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F2" w:rsidRDefault="00EC28F2" w:rsidP="00EC28F2">
      <w:pPr>
        <w:shd w:val="clear" w:color="auto" w:fill="FFFFFF"/>
        <w:tabs>
          <w:tab w:val="left" w:pos="426"/>
        </w:tabs>
        <w:spacing w:after="0" w:line="240" w:lineRule="auto"/>
        <w:ind w:left="284"/>
        <w:jc w:val="center"/>
        <w:rPr>
          <w:rFonts w:ascii="Times New Roman" w:eastAsia="Times New Roman" w:hAnsi="Times New Roman" w:cs="Times New Roman"/>
          <w:b/>
          <w:bCs/>
          <w:iCs/>
          <w:color w:val="333333"/>
          <w:lang w:val="uk-UA"/>
        </w:rPr>
      </w:pPr>
      <w:r w:rsidRPr="00EC28F2">
        <w:rPr>
          <w:rFonts w:ascii="Times New Roman" w:eastAsia="Times New Roman" w:hAnsi="Times New Roman" w:cs="Times New Roman"/>
          <w:b/>
          <w:bCs/>
          <w:iCs/>
          <w:color w:val="333333"/>
          <w:lang w:val="uk-UA"/>
        </w:rPr>
        <w:t>Сутність і особливості державного управління в системі практичної політології  </w:t>
      </w:r>
    </w:p>
    <w:p w:rsidR="00EC28F2" w:rsidRPr="00EC28F2" w:rsidRDefault="00EC28F2" w:rsidP="00EC28F2">
      <w:pPr>
        <w:shd w:val="clear" w:color="auto" w:fill="FFFFFF"/>
        <w:tabs>
          <w:tab w:val="left" w:pos="426"/>
        </w:tabs>
        <w:spacing w:after="0" w:line="240" w:lineRule="auto"/>
        <w:ind w:left="284"/>
        <w:jc w:val="center"/>
        <w:rPr>
          <w:rFonts w:ascii="Times New Roman" w:eastAsia="Times New Roman" w:hAnsi="Times New Roman" w:cs="Times New Roman"/>
          <w:b/>
          <w:color w:val="333333"/>
          <w:lang w:val="uk-UA"/>
        </w:rPr>
      </w:pPr>
      <w:bookmarkStart w:id="0" w:name="_GoBack"/>
      <w:bookmarkEnd w:id="0"/>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У вузькому розумінні державне управління тлумачиться як вид виконавчої і розпорядчої діяльності органів держави. Як свідчить досвід людства, суттю державного управління є вплив на суспільні відносини в економічній, політичній, соціальній, духовно-культурній та інших сферах шляхом застосування державно-владних повноважень. Значно більше аспектів охоплює широке розуміння державного управління.</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Державне управління — організуючий вплив держави на суспільство шляхом використання повноважень виконавчої влади, організації виконання законів, здійснення управлінських функцій з метою комплексного соціально-економічного і культурного розвитку суспільства, окремих територій; втілення державної політики в усі сфери суспільного життя; створення умов для реалізації громадянами їх прав і свобод.</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Структуру державного управління утворюють:</w:t>
      </w:r>
    </w:p>
    <w:p w:rsidR="00EC28F2" w:rsidRPr="00EC28F2" w:rsidRDefault="00EC28F2" w:rsidP="00EC28F2">
      <w:pPr>
        <w:numPr>
          <w:ilvl w:val="0"/>
          <w:numId w:val="1"/>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суб'єкти управління — в основному органи виконавчої влади;</w:t>
      </w:r>
    </w:p>
    <w:p w:rsidR="00EC28F2" w:rsidRPr="00EC28F2" w:rsidRDefault="00EC28F2" w:rsidP="00EC28F2">
      <w:pPr>
        <w:numPr>
          <w:ilvl w:val="0"/>
          <w:numId w:val="1"/>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об'єкти управління — сфери і галузі суспільного життя, на які спрямовано організуючий вплив держави;</w:t>
      </w:r>
    </w:p>
    <w:p w:rsidR="00EC28F2" w:rsidRPr="00EC28F2" w:rsidRDefault="00EC28F2" w:rsidP="00EC28F2">
      <w:pPr>
        <w:numPr>
          <w:ilvl w:val="0"/>
          <w:numId w:val="1"/>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управлінська діяльність як вид суспільних відносин, у якій реалізуються різноманітні суб'єкт-об'єктні зв'язки та впливи;</w:t>
      </w:r>
    </w:p>
    <w:p w:rsidR="00EC28F2" w:rsidRPr="00EC28F2" w:rsidRDefault="00EC28F2" w:rsidP="00EC28F2">
      <w:pPr>
        <w:numPr>
          <w:ilvl w:val="0"/>
          <w:numId w:val="1"/>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 xml:space="preserve">визначення цілей розвитку системи, яка є середовищем реалізації </w:t>
      </w:r>
      <w:proofErr w:type="spellStart"/>
      <w:r w:rsidRPr="00EC28F2">
        <w:rPr>
          <w:rFonts w:ascii="Times New Roman" w:eastAsia="Times New Roman" w:hAnsi="Times New Roman" w:cs="Times New Roman"/>
          <w:color w:val="333333"/>
          <w:lang w:val="uk-UA"/>
        </w:rPr>
        <w:t>державноуправлінських</w:t>
      </w:r>
      <w:proofErr w:type="spellEnd"/>
      <w:r w:rsidRPr="00EC28F2">
        <w:rPr>
          <w:rFonts w:ascii="Times New Roman" w:eastAsia="Times New Roman" w:hAnsi="Times New Roman" w:cs="Times New Roman"/>
          <w:color w:val="333333"/>
          <w:lang w:val="uk-UA"/>
        </w:rPr>
        <w:t xml:space="preserve"> впливів;</w:t>
      </w:r>
    </w:p>
    <w:p w:rsidR="00EC28F2" w:rsidRPr="00EC28F2" w:rsidRDefault="00EC28F2" w:rsidP="00EC28F2">
      <w:pPr>
        <w:numPr>
          <w:ilvl w:val="0"/>
          <w:numId w:val="1"/>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 xml:space="preserve">формування організаційного порядку (системи відносно стабільних </w:t>
      </w:r>
      <w:proofErr w:type="spellStart"/>
      <w:r w:rsidRPr="00EC28F2">
        <w:rPr>
          <w:rFonts w:ascii="Times New Roman" w:eastAsia="Times New Roman" w:hAnsi="Times New Roman" w:cs="Times New Roman"/>
          <w:color w:val="333333"/>
          <w:lang w:val="uk-UA"/>
        </w:rPr>
        <w:t>зв'язків</w:t>
      </w:r>
      <w:proofErr w:type="spellEnd"/>
      <w:r w:rsidRPr="00EC28F2">
        <w:rPr>
          <w:rFonts w:ascii="Times New Roman" w:eastAsia="Times New Roman" w:hAnsi="Times New Roman" w:cs="Times New Roman"/>
          <w:color w:val="333333"/>
          <w:lang w:val="uk-UA"/>
        </w:rPr>
        <w:t>, посад, норм); формування корпоративної культури.</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У повсякденному житті широко використовується термін </w:t>
      </w:r>
      <w:r w:rsidRPr="00EC28F2">
        <w:rPr>
          <w:rFonts w:ascii="Times New Roman" w:eastAsia="Times New Roman" w:hAnsi="Times New Roman" w:cs="Times New Roman"/>
          <w:bCs/>
          <w:iCs/>
          <w:color w:val="333333"/>
          <w:lang w:val="uk-UA"/>
        </w:rPr>
        <w:t>«адміністративна система»,</w:t>
      </w:r>
      <w:r w:rsidRPr="00EC28F2">
        <w:rPr>
          <w:rFonts w:ascii="Times New Roman" w:eastAsia="Times New Roman" w:hAnsi="Times New Roman" w:cs="Times New Roman"/>
          <w:color w:val="333333"/>
          <w:lang w:val="uk-UA"/>
        </w:rPr>
        <w:t xml:space="preserve"> який, будучи синонімічним доповненням до феномену державного управління, поєднує суб'єктів управлінського впливу і </w:t>
      </w:r>
      <w:proofErr w:type="spellStart"/>
      <w:r w:rsidRPr="00EC28F2">
        <w:rPr>
          <w:rFonts w:ascii="Times New Roman" w:eastAsia="Times New Roman" w:hAnsi="Times New Roman" w:cs="Times New Roman"/>
          <w:color w:val="333333"/>
          <w:lang w:val="uk-UA"/>
        </w:rPr>
        <w:t>продуковану</w:t>
      </w:r>
      <w:proofErr w:type="spellEnd"/>
      <w:r w:rsidRPr="00EC28F2">
        <w:rPr>
          <w:rFonts w:ascii="Times New Roman" w:eastAsia="Times New Roman" w:hAnsi="Times New Roman" w:cs="Times New Roman"/>
          <w:color w:val="333333"/>
          <w:lang w:val="uk-UA"/>
        </w:rPr>
        <w:t xml:space="preserve"> ними діяльність.</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Державне управління здійснюють органи вищої, середньої та низової ланок, від взаємодії яких, а також між ними і об'єктами управління, залежить його ефективність.</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Важливою умовою ефективності управління є постійне врахування і якісна реалізація суб'єктами управління загальних функцій управлінської діяльності. </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Важливим аспектом виконання управлінської дії є знання та застосування методів державного управління — способів практичної реалізації управлінських функцій шляхом організаційно-розпорядчого впливу суб'єкта управління на поведінку і суспільну діяльність керованого об'єкта з метою досягнення поставлених управлінських цілей.</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Управлінські методи систематизують за:</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 xml:space="preserve">а) функціональним змістом — адміністративні (організаційно-розпорядчі), економічні, правові, </w:t>
      </w:r>
      <w:proofErr w:type="spellStart"/>
      <w:r w:rsidRPr="00EC28F2">
        <w:rPr>
          <w:rFonts w:ascii="Times New Roman" w:eastAsia="Times New Roman" w:hAnsi="Times New Roman" w:cs="Times New Roman"/>
          <w:iCs/>
          <w:color w:val="333333"/>
          <w:lang w:val="uk-UA"/>
        </w:rPr>
        <w:t>соціальнопсихологічні</w:t>
      </w:r>
      <w:proofErr w:type="spellEnd"/>
      <w:r w:rsidRPr="00EC28F2">
        <w:rPr>
          <w:rFonts w:ascii="Times New Roman" w:eastAsia="Times New Roman" w:hAnsi="Times New Roman" w:cs="Times New Roman"/>
          <w:iCs/>
          <w:color w:val="333333"/>
          <w:lang w:val="uk-UA"/>
        </w:rPr>
        <w:t xml:space="preserve"> методи;</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б) спрямованістю впливу — методи загальнодержавного рівня, структурної (галузевої) дії та персонального (індивідуального) впливу;</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в) організаційними формами — реалізуються через тип впливу(акт, норма), спосіб здійснення впливу(одноосібний, колективний, колегіальний), часову характеристику впливу (разовий — періодичний; тактичний — стратегічний; короткотерміновий — довготерміновий), особливості впливу (досягнення нової мети, коригування результатів, виправлення помилок);</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г) характером управлінського впливу — методи прямої дії (правове публічне регулювання, адміністрування) та методи непрямого впливу(демократизація, оптимізація управління, оподаткування тощо).</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Якість політичного життя залежить від характеру суспільних відносин та діяльності соціальних спільнот, які зумовлюють створення політичних інститутів та механізмів через посередництво політичної влади. Оскільки політичному життю властиві піднесення, спади, застої, кризи, формується відповідний тип державного управління. Виділяють авторитарне, анархічне, демократичне, волюнтаристське управління.</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Авторитарне управління </w:t>
      </w:r>
      <w:r w:rsidRPr="00EC28F2">
        <w:rPr>
          <w:rFonts w:ascii="Times New Roman" w:eastAsia="Times New Roman" w:hAnsi="Times New Roman" w:cs="Times New Roman"/>
          <w:color w:val="333333"/>
          <w:lang w:val="uk-UA"/>
        </w:rPr>
        <w:t>засноване на вольових, твердих і навіть жорстких засобах. За такого типу управління обмежене коло суб'єктів (інколи навіть одна особа), використовуючи всю повноту влади, керує більшістю соціальних процесів, претендує на всеосяжність та абсолютний характер своїх управлінських акцій.</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Анархічне управління</w:t>
      </w:r>
      <w:r w:rsidRPr="00EC28F2">
        <w:rPr>
          <w:rFonts w:ascii="Times New Roman" w:eastAsia="Times New Roman" w:hAnsi="Times New Roman" w:cs="Times New Roman"/>
          <w:iCs/>
          <w:color w:val="333333"/>
          <w:lang w:val="uk-UA"/>
        </w:rPr>
        <w:t> </w:t>
      </w:r>
      <w:r w:rsidRPr="00EC28F2">
        <w:rPr>
          <w:rFonts w:ascii="Times New Roman" w:eastAsia="Times New Roman" w:hAnsi="Times New Roman" w:cs="Times New Roman"/>
          <w:color w:val="333333"/>
          <w:lang w:val="uk-UA"/>
        </w:rPr>
        <w:t>— управління, за якого всі намагаються управляти всім, виходячи за межі власних повноважень. Іноді такий тип управління називають ліберальним, пасивним, м'яким, млявим.</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Демократичне управління</w:t>
      </w:r>
      <w:r w:rsidRPr="00EC28F2">
        <w:rPr>
          <w:rFonts w:ascii="Times New Roman" w:eastAsia="Times New Roman" w:hAnsi="Times New Roman" w:cs="Times New Roman"/>
          <w:iCs/>
          <w:color w:val="333333"/>
          <w:lang w:val="uk-UA"/>
        </w:rPr>
        <w:t> </w:t>
      </w:r>
      <w:r w:rsidRPr="00EC28F2">
        <w:rPr>
          <w:rFonts w:ascii="Times New Roman" w:eastAsia="Times New Roman" w:hAnsi="Times New Roman" w:cs="Times New Roman"/>
          <w:color w:val="333333"/>
          <w:lang w:val="uk-UA"/>
        </w:rPr>
        <w:t>передбачає взаємодію всіх суб'єктів управління на основі раціонального розмежування функцій і сфер регулювання. Його ще називають гнучким, універсальним, змішаним (</w:t>
      </w:r>
      <w:proofErr w:type="spellStart"/>
      <w:r w:rsidRPr="00EC28F2">
        <w:rPr>
          <w:rFonts w:ascii="Times New Roman" w:eastAsia="Times New Roman" w:hAnsi="Times New Roman" w:cs="Times New Roman"/>
          <w:color w:val="333333"/>
          <w:lang w:val="uk-UA"/>
        </w:rPr>
        <w:t>симбіозним</w:t>
      </w:r>
      <w:proofErr w:type="spellEnd"/>
      <w:r w:rsidRPr="00EC28F2">
        <w:rPr>
          <w:rFonts w:ascii="Times New Roman" w:eastAsia="Times New Roman" w:hAnsi="Times New Roman" w:cs="Times New Roman"/>
          <w:color w:val="333333"/>
          <w:lang w:val="uk-UA"/>
        </w:rPr>
        <w:t>), оскільки в ньому поєднуються ознаки авторитарного та ліберального типів.</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Волюнтаристське управління</w:t>
      </w:r>
      <w:r w:rsidRPr="00EC28F2">
        <w:rPr>
          <w:rFonts w:ascii="Times New Roman" w:eastAsia="Times New Roman" w:hAnsi="Times New Roman" w:cs="Times New Roman"/>
          <w:iCs/>
          <w:color w:val="333333"/>
          <w:lang w:val="uk-UA"/>
        </w:rPr>
        <w:t> </w:t>
      </w:r>
      <w:r w:rsidRPr="00EC28F2">
        <w:rPr>
          <w:rFonts w:ascii="Times New Roman" w:eastAsia="Times New Roman" w:hAnsi="Times New Roman" w:cs="Times New Roman"/>
          <w:color w:val="333333"/>
          <w:lang w:val="uk-UA"/>
        </w:rPr>
        <w:t>здійснюється на основі потужних вольових якостей суб'єкта управління, його особистого прагнення та політичних намірів, що проявляється і в стилі діяльності державних структур. </w:t>
      </w:r>
      <w:r w:rsidRPr="00EC28F2">
        <w:rPr>
          <w:rFonts w:ascii="Times New Roman" w:eastAsia="Times New Roman" w:hAnsi="Times New Roman" w:cs="Times New Roman"/>
          <w:color w:val="333333"/>
          <w:u w:val="single"/>
          <w:lang w:val="uk-UA"/>
        </w:rPr>
        <w:t xml:space="preserve">Головними ознаками державного управління волюнтаристського типу є: тотальність волі єдиного політичного інституту, неможливість вільного спілкування учасників політичного процесу; ігнорування волі (прагнень, намірів) осіб і соціальних груп, які не поділяють «єдино правильної» позиції головного суб'єкта управління; схильність до силового нав'язування волі, панування силових аргументів у політиці; істотне </w:t>
      </w:r>
      <w:r w:rsidRPr="00EC28F2">
        <w:rPr>
          <w:rFonts w:ascii="Times New Roman" w:eastAsia="Times New Roman" w:hAnsi="Times New Roman" w:cs="Times New Roman"/>
          <w:color w:val="333333"/>
          <w:u w:val="single"/>
          <w:lang w:val="uk-UA"/>
        </w:rPr>
        <w:lastRenderedPageBreak/>
        <w:t>обмеження можливостей політичної опозиції аж до її повної заборони; залаштункова боротьба партій та органів державної влади; формування каналів прихованого впливу на об'єктів політичного процесу; маніпуляція суспільною свідомістю тощо.</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Волюнтаристське управління свідчить про невисоку політичну культуру суб'єкта політики, пов'язану з лицемірством, політичними махінаціями, невпевненістю у досягненні цілей розвитку суспільства демократичними методами. </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 xml:space="preserve">Рішення є важливою складовою кожної функції управління, процес їх прийняття і здійснення є «наскрізним», що забезпечує взаємозв'язок елементів управління із соціальною системою. В органах державної влади і державного управління, у державній службі управлінські </w:t>
      </w:r>
      <w:proofErr w:type="spellStart"/>
      <w:r w:rsidRPr="00EC28F2">
        <w:rPr>
          <w:rFonts w:ascii="Times New Roman" w:eastAsia="Times New Roman" w:hAnsi="Times New Roman" w:cs="Times New Roman"/>
          <w:color w:val="333333"/>
          <w:lang w:val="uk-UA"/>
        </w:rPr>
        <w:t>рішен</w:t>
      </w:r>
      <w:proofErr w:type="spellEnd"/>
      <w:r w:rsidRPr="00EC28F2">
        <w:rPr>
          <w:rFonts w:ascii="Times New Roman" w:eastAsia="Times New Roman" w:hAnsi="Times New Roman" w:cs="Times New Roman"/>
          <w:color w:val="333333"/>
          <w:lang w:val="uk-UA"/>
        </w:rPr>
        <w:t xml:space="preserve"> ня приймають в установленому базовими документами та посадовими інструкціями порядку, вони ґрунтуються на аналізі й оцінюванні можливих альтернатив. Усі рішення мають директивний (обов'язковий) характер, незважаючи на різну владну силу. Одні приймають на рівні вищих і центральних органів державної влади та спрямовані на вирішення найважливіших проблем держави, інші — проміжні, допоміжні, їх приймають на рівні або в межах відповідного апарату.</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Державно-політичні рішення — рішення, які приймають вищі та центральні органи державної влади з метою визначення і реалізації державних цілей, стратегії їх досягнення, державної політики, організації державної влади, а також розв'язання інших проблем державного рівня.</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Основними ознаками державно-політичних рішень є:</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спрямованість на вирішення проблем державного рівня;</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прийняття вищими або центральними органами державної влади;</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подання їх у формі нормативно-правових актів, програмно-цільових документів (програм, проектів, концепцій, сценаріїв, планів) та організаційно-розпорядчих рішень (доручень, штатних розкладів і структур, інструкцій тощо);</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 xml:space="preserve">належність до </w:t>
      </w:r>
      <w:proofErr w:type="spellStart"/>
      <w:r w:rsidRPr="00EC28F2">
        <w:rPr>
          <w:rFonts w:ascii="Times New Roman" w:eastAsia="Times New Roman" w:hAnsi="Times New Roman" w:cs="Times New Roman"/>
          <w:color w:val="333333"/>
          <w:lang w:val="uk-UA"/>
        </w:rPr>
        <w:t>державнополітичних</w:t>
      </w:r>
      <w:proofErr w:type="spellEnd"/>
      <w:r w:rsidRPr="00EC28F2">
        <w:rPr>
          <w:rFonts w:ascii="Times New Roman" w:eastAsia="Times New Roman" w:hAnsi="Times New Roman" w:cs="Times New Roman"/>
          <w:color w:val="333333"/>
          <w:lang w:val="uk-UA"/>
        </w:rPr>
        <w:t xml:space="preserve"> відносин (є їх елементами); формування на їх основі державно-політичних впливів;</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обов'язковість для виконання всіма зазначеними в них особами, підприємствами, організаціями, установами, органами влади;</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першочерговість забезпечення необхідними державними ресурсами.</w:t>
      </w:r>
    </w:p>
    <w:p w:rsidR="00EC28F2" w:rsidRPr="00EC28F2" w:rsidRDefault="00EC28F2" w:rsidP="00EC28F2">
      <w:pPr>
        <w:numPr>
          <w:ilvl w:val="0"/>
          <w:numId w:val="2"/>
        </w:numPr>
        <w:shd w:val="clear" w:color="auto" w:fill="FFFFFF"/>
        <w:tabs>
          <w:tab w:val="left" w:pos="426"/>
        </w:tabs>
        <w:spacing w:after="0" w:line="240" w:lineRule="auto"/>
        <w:ind w:left="284" w:firstLine="0"/>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color w:val="333333"/>
          <w:lang w:val="uk-UA"/>
        </w:rPr>
        <w:t>провадження державно-політичних рішень пов'язане з необхідністю врахування акумуляційного, інноваційного та мобілізаційного принципів.</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Акумуляційний принцип </w:t>
      </w:r>
      <w:r w:rsidRPr="00EC28F2">
        <w:rPr>
          <w:rFonts w:ascii="Times New Roman" w:eastAsia="Times New Roman" w:hAnsi="Times New Roman" w:cs="Times New Roman"/>
          <w:color w:val="333333"/>
          <w:lang w:val="uk-UA"/>
        </w:rPr>
        <w:t>передбачає формулювання в рішенні положень, які б адекватно відображали інтереси різних соціальних і національних груп. Наприклад, економічне рішення повинно містити положення, що гарантують рівні умови і сприятливий режим для розвитку економічної діяльності суб'єктів різних форм власності.</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Інноваційний принцип</w:t>
      </w:r>
      <w:r w:rsidRPr="00EC28F2">
        <w:rPr>
          <w:rFonts w:ascii="Times New Roman" w:eastAsia="Times New Roman" w:hAnsi="Times New Roman" w:cs="Times New Roman"/>
          <w:iCs/>
          <w:color w:val="333333"/>
          <w:lang w:val="uk-UA"/>
        </w:rPr>
        <w:t> </w:t>
      </w:r>
      <w:r w:rsidRPr="00EC28F2">
        <w:rPr>
          <w:rFonts w:ascii="Times New Roman" w:eastAsia="Times New Roman" w:hAnsi="Times New Roman" w:cs="Times New Roman"/>
          <w:color w:val="333333"/>
          <w:lang w:val="uk-UA"/>
        </w:rPr>
        <w:t>передбачає висування нових для широких мас населення ідей, оскільки людині властиве прагнення до нового, оригінального. Тому стратегія державної політики повинна включати не усвідомлені і не засвоєні масами інновації. Та якщо проголошені нові ідеї довго не реалізуються на практиці або від їх реалізації погіршується життя основних верств населення, успіхом користуються суб'єкти політики, які в своїх рішеннях проголошують традиційні, добре знайомі населенню ідеї.</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bCs/>
          <w:iCs/>
          <w:color w:val="333333"/>
          <w:lang w:val="uk-UA"/>
        </w:rPr>
        <w:t>Мобілізаційний принцип</w:t>
      </w:r>
      <w:r w:rsidRPr="00EC28F2">
        <w:rPr>
          <w:rFonts w:ascii="Times New Roman" w:eastAsia="Times New Roman" w:hAnsi="Times New Roman" w:cs="Times New Roman"/>
          <w:iCs/>
          <w:color w:val="333333"/>
          <w:lang w:val="uk-UA"/>
        </w:rPr>
        <w:t> </w:t>
      </w:r>
      <w:r w:rsidRPr="00EC28F2">
        <w:rPr>
          <w:rFonts w:ascii="Times New Roman" w:eastAsia="Times New Roman" w:hAnsi="Times New Roman" w:cs="Times New Roman"/>
          <w:color w:val="333333"/>
          <w:lang w:val="uk-UA"/>
        </w:rPr>
        <w:t>означає, що навіть глибоко продумані, обґрунтовані положення та ідеї не можуть бути реалізовані завдяки зусиллям лише одного суб'єкта політики, їх здійснення можливе за умови активної участі різних верств населення. Неефективна реалізація певних рішень нерідко спричинена тим, що різні групи населення не бачать у них відображення своїх інтересів, тому й не дбають про їх реалізацію. Залежить це також від уміння політиків мобілізувати соціальні групи та конкретних людей на розв'язання поставлених завдань.</w:t>
      </w:r>
    </w:p>
    <w:p w:rsidR="00EC28F2" w:rsidRPr="00EC28F2" w:rsidRDefault="00EC28F2" w:rsidP="00EC28F2">
      <w:pPr>
        <w:shd w:val="clear" w:color="auto" w:fill="FFFFFF"/>
        <w:tabs>
          <w:tab w:val="left" w:pos="426"/>
        </w:tabs>
        <w:spacing w:after="0" w:line="240" w:lineRule="auto"/>
        <w:ind w:left="284"/>
        <w:jc w:val="both"/>
        <w:rPr>
          <w:rFonts w:ascii="Times New Roman" w:eastAsia="Times New Roman" w:hAnsi="Times New Roman" w:cs="Times New Roman"/>
          <w:color w:val="333333"/>
          <w:lang w:val="uk-UA"/>
        </w:rPr>
      </w:pPr>
      <w:r w:rsidRPr="00EC28F2">
        <w:rPr>
          <w:rFonts w:ascii="Times New Roman" w:eastAsia="Times New Roman" w:hAnsi="Times New Roman" w:cs="Times New Roman"/>
          <w:iCs/>
          <w:color w:val="333333"/>
          <w:lang w:val="uk-UA"/>
        </w:rPr>
        <w:t>Загалом реалізація державно-політичних рішень є постійним, динамічним, планомірним процесом використання ресурсів для досягнення поставлених цілей, у якому беруть участь різні органи державної влади (передусім, виконавча), а також інститути громадянського суспільства.</w:t>
      </w:r>
    </w:p>
    <w:p w:rsidR="00A36598" w:rsidRPr="00EC28F2" w:rsidRDefault="00EC28F2" w:rsidP="00EC28F2">
      <w:pPr>
        <w:tabs>
          <w:tab w:val="left" w:pos="426"/>
        </w:tabs>
        <w:ind w:left="284"/>
      </w:pPr>
    </w:p>
    <w:sectPr w:rsidR="00A36598" w:rsidRPr="00EC28F2" w:rsidSect="00EC28F2">
      <w:pgSz w:w="12240" w:h="15840"/>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BD1"/>
    <w:multiLevelType w:val="multilevel"/>
    <w:tmpl w:val="67C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F12D3"/>
    <w:multiLevelType w:val="multilevel"/>
    <w:tmpl w:val="930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D"/>
    <w:rsid w:val="00096B3D"/>
    <w:rsid w:val="006642B4"/>
    <w:rsid w:val="00EA1D7D"/>
    <w:rsid w:val="00EC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E854"/>
  <w15:chartTrackingRefBased/>
  <w15:docId w15:val="{64445037-885B-4D0B-A721-8BC58F77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8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C2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8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2023-10-18T14:31:00Z</dcterms:created>
  <dcterms:modified xsi:type="dcterms:W3CDTF">2023-10-18T14:33:00Z</dcterms:modified>
</cp:coreProperties>
</file>