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BB7" w:rsidRPr="003F6BB7" w:rsidRDefault="003F6BB7" w:rsidP="003F6BB7">
      <w:pPr>
        <w:pStyle w:val="a7"/>
        <w:numPr>
          <w:ilvl w:val="0"/>
          <w:numId w:val="8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F6BB7">
        <w:rPr>
          <w:rFonts w:ascii="Times New Roman" w:hAnsi="Times New Roman"/>
          <w:sz w:val="28"/>
          <w:szCs w:val="28"/>
          <w:lang w:val="uk-UA"/>
        </w:rPr>
        <w:t>Аналіз результатів та наслідків виборів.</w:t>
      </w:r>
    </w:p>
    <w:p w:rsidR="003F6BB7" w:rsidRPr="003F6BB7" w:rsidRDefault="003F6BB7" w:rsidP="003F6BB7">
      <w:pPr>
        <w:pStyle w:val="a5"/>
        <w:numPr>
          <w:ilvl w:val="0"/>
          <w:numId w:val="8"/>
        </w:numPr>
        <w:spacing w:after="0" w:line="360" w:lineRule="auto"/>
        <w:jc w:val="both"/>
        <w:rPr>
          <w:sz w:val="28"/>
          <w:szCs w:val="28"/>
        </w:rPr>
      </w:pPr>
      <w:r w:rsidRPr="003F6BB7">
        <w:rPr>
          <w:sz w:val="28"/>
          <w:szCs w:val="28"/>
        </w:rPr>
        <w:t xml:space="preserve">Історичні етапи розвитку виборчих технологій в Україні </w:t>
      </w:r>
    </w:p>
    <w:p w:rsidR="003F6BB7" w:rsidRPr="003F6BB7" w:rsidRDefault="003F6BB7" w:rsidP="003F6BB7">
      <w:pPr>
        <w:pStyle w:val="a7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3F6BB7">
        <w:rPr>
          <w:rFonts w:ascii="Times New Roman" w:hAnsi="Times New Roman"/>
          <w:sz w:val="28"/>
          <w:szCs w:val="28"/>
          <w:lang w:val="uk-UA"/>
        </w:rPr>
        <w:t>Місце та роль команди кандидата в виборчому процесі</w:t>
      </w:r>
      <w:bookmarkStart w:id="0" w:name="_GoBack"/>
      <w:bookmarkEnd w:id="0"/>
    </w:p>
    <w:p w:rsidR="003F6BB7" w:rsidRPr="003F6BB7" w:rsidRDefault="003F6BB7" w:rsidP="003F6BB7">
      <w:pPr>
        <w:pStyle w:val="a5"/>
        <w:numPr>
          <w:ilvl w:val="0"/>
          <w:numId w:val="8"/>
        </w:numPr>
        <w:spacing w:after="0" w:line="360" w:lineRule="auto"/>
        <w:jc w:val="both"/>
        <w:rPr>
          <w:sz w:val="28"/>
          <w:szCs w:val="28"/>
        </w:rPr>
      </w:pPr>
      <w:r w:rsidRPr="003F6BB7">
        <w:rPr>
          <w:sz w:val="28"/>
          <w:szCs w:val="28"/>
        </w:rPr>
        <w:t>Мотиваційний аспект у виборчих технологіях</w:t>
      </w:r>
    </w:p>
    <w:p w:rsidR="003F6BB7" w:rsidRPr="003F6BB7" w:rsidRDefault="003F6BB7" w:rsidP="003F6BB7">
      <w:pPr>
        <w:pStyle w:val="a7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3F6BB7">
        <w:rPr>
          <w:rFonts w:ascii="Times New Roman" w:hAnsi="Times New Roman"/>
          <w:sz w:val="28"/>
          <w:szCs w:val="28"/>
          <w:lang w:val="uk-UA"/>
        </w:rPr>
        <w:t xml:space="preserve">Особливості використання сучасних виборчих технологій </w:t>
      </w:r>
    </w:p>
    <w:p w:rsidR="003F6BB7" w:rsidRPr="003F6BB7" w:rsidRDefault="003F6BB7" w:rsidP="003F6BB7">
      <w:pPr>
        <w:pStyle w:val="a5"/>
        <w:numPr>
          <w:ilvl w:val="0"/>
          <w:numId w:val="8"/>
        </w:numPr>
        <w:spacing w:after="0" w:line="360" w:lineRule="auto"/>
        <w:jc w:val="both"/>
        <w:rPr>
          <w:sz w:val="28"/>
          <w:szCs w:val="28"/>
        </w:rPr>
      </w:pPr>
      <w:r w:rsidRPr="003F6BB7">
        <w:rPr>
          <w:sz w:val="28"/>
          <w:szCs w:val="28"/>
        </w:rPr>
        <w:t>Особливості сучасних виборчих технологій.</w:t>
      </w:r>
    </w:p>
    <w:p w:rsidR="003F6BB7" w:rsidRPr="003F6BB7" w:rsidRDefault="003F6BB7" w:rsidP="003F6BB7">
      <w:pPr>
        <w:pStyle w:val="a5"/>
        <w:numPr>
          <w:ilvl w:val="0"/>
          <w:numId w:val="8"/>
        </w:numPr>
        <w:spacing w:after="0" w:line="360" w:lineRule="auto"/>
        <w:jc w:val="both"/>
        <w:rPr>
          <w:sz w:val="28"/>
          <w:szCs w:val="28"/>
        </w:rPr>
      </w:pPr>
      <w:r w:rsidRPr="003F6BB7">
        <w:rPr>
          <w:sz w:val="28"/>
          <w:szCs w:val="28"/>
        </w:rPr>
        <w:t xml:space="preserve">Політичний маркетинг у виборчому процесі </w:t>
      </w:r>
    </w:p>
    <w:p w:rsidR="003F6BB7" w:rsidRPr="003F6BB7" w:rsidRDefault="003F6BB7" w:rsidP="003F6BB7">
      <w:pPr>
        <w:pStyle w:val="a5"/>
        <w:numPr>
          <w:ilvl w:val="0"/>
          <w:numId w:val="8"/>
        </w:numPr>
        <w:spacing w:after="0" w:line="360" w:lineRule="auto"/>
        <w:jc w:val="both"/>
        <w:rPr>
          <w:sz w:val="28"/>
          <w:szCs w:val="28"/>
        </w:rPr>
      </w:pPr>
      <w:r w:rsidRPr="003F6BB7">
        <w:rPr>
          <w:sz w:val="28"/>
          <w:szCs w:val="28"/>
        </w:rPr>
        <w:t>Поняття виборчих технологій та їх  місце у системі політології.</w:t>
      </w:r>
    </w:p>
    <w:p w:rsidR="003F6BB7" w:rsidRPr="003F6BB7" w:rsidRDefault="003F6BB7" w:rsidP="003F6BB7">
      <w:pPr>
        <w:pStyle w:val="a5"/>
        <w:numPr>
          <w:ilvl w:val="0"/>
          <w:numId w:val="8"/>
        </w:numPr>
        <w:spacing w:after="0" w:line="360" w:lineRule="auto"/>
        <w:jc w:val="both"/>
        <w:rPr>
          <w:sz w:val="28"/>
          <w:szCs w:val="28"/>
        </w:rPr>
      </w:pPr>
      <w:r w:rsidRPr="003F6BB7">
        <w:rPr>
          <w:sz w:val="28"/>
          <w:szCs w:val="28"/>
        </w:rPr>
        <w:t xml:space="preserve">Причини та наслідки появи виборчих технологій </w:t>
      </w:r>
    </w:p>
    <w:p w:rsidR="003F6BB7" w:rsidRPr="003F6BB7" w:rsidRDefault="003F6BB7" w:rsidP="003F6BB7">
      <w:pPr>
        <w:pStyle w:val="a5"/>
        <w:numPr>
          <w:ilvl w:val="0"/>
          <w:numId w:val="8"/>
        </w:numPr>
        <w:spacing w:after="0" w:line="360" w:lineRule="auto"/>
        <w:jc w:val="both"/>
        <w:rPr>
          <w:sz w:val="28"/>
          <w:szCs w:val="28"/>
        </w:rPr>
      </w:pPr>
      <w:r w:rsidRPr="003F6BB7">
        <w:rPr>
          <w:sz w:val="28"/>
          <w:szCs w:val="28"/>
        </w:rPr>
        <w:t>Створення та діяльність виборчого штабу.</w:t>
      </w:r>
    </w:p>
    <w:p w:rsidR="003F6BB7" w:rsidRPr="003F6BB7" w:rsidRDefault="003F6BB7" w:rsidP="003F6BB7">
      <w:pPr>
        <w:pStyle w:val="a7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3F6BB7">
        <w:rPr>
          <w:rFonts w:ascii="Times New Roman" w:hAnsi="Times New Roman"/>
          <w:sz w:val="28"/>
          <w:szCs w:val="28"/>
          <w:lang w:val="uk-UA"/>
        </w:rPr>
        <w:t>Стратегія і тактика виборчої кампанії.</w:t>
      </w:r>
    </w:p>
    <w:p w:rsidR="003F6BB7" w:rsidRPr="003F6BB7" w:rsidRDefault="003F6BB7" w:rsidP="003F6BB7">
      <w:pPr>
        <w:pStyle w:val="a7"/>
        <w:numPr>
          <w:ilvl w:val="0"/>
          <w:numId w:val="8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F6BB7">
        <w:rPr>
          <w:rStyle w:val="a4"/>
          <w:rFonts w:eastAsia="Calibri"/>
          <w:sz w:val="28"/>
          <w:szCs w:val="28"/>
        </w:rPr>
        <w:t>Теоретико-методологічні основи наукового аналізу</w:t>
      </w:r>
      <w:r w:rsidRPr="003F6BB7">
        <w:rPr>
          <w:rFonts w:ascii="Times New Roman" w:hAnsi="Times New Roman"/>
          <w:sz w:val="28"/>
          <w:szCs w:val="28"/>
          <w:lang w:val="uk-UA"/>
        </w:rPr>
        <w:t xml:space="preserve"> виборчих технологій. </w:t>
      </w:r>
    </w:p>
    <w:p w:rsidR="003F6BB7" w:rsidRPr="003F6BB7" w:rsidRDefault="003F6BB7" w:rsidP="003F6BB7">
      <w:pPr>
        <w:pStyle w:val="a5"/>
        <w:numPr>
          <w:ilvl w:val="0"/>
          <w:numId w:val="8"/>
        </w:numPr>
        <w:spacing w:after="0" w:line="360" w:lineRule="auto"/>
        <w:jc w:val="both"/>
        <w:rPr>
          <w:sz w:val="28"/>
          <w:szCs w:val="28"/>
        </w:rPr>
      </w:pPr>
      <w:r w:rsidRPr="003F6BB7">
        <w:rPr>
          <w:sz w:val="28"/>
          <w:szCs w:val="28"/>
        </w:rPr>
        <w:t>Функції та завдання членів виборчої команди кандидата.</w:t>
      </w:r>
    </w:p>
    <w:p w:rsidR="003F6BB7" w:rsidRPr="003F6BB7" w:rsidRDefault="003F6BB7" w:rsidP="003F6BB7">
      <w:pPr>
        <w:pStyle w:val="a5"/>
        <w:numPr>
          <w:ilvl w:val="0"/>
          <w:numId w:val="8"/>
        </w:numPr>
        <w:spacing w:after="0" w:line="360" w:lineRule="auto"/>
        <w:jc w:val="both"/>
        <w:rPr>
          <w:sz w:val="28"/>
          <w:szCs w:val="28"/>
        </w:rPr>
      </w:pPr>
      <w:r w:rsidRPr="003F6BB7">
        <w:rPr>
          <w:sz w:val="28"/>
          <w:szCs w:val="28"/>
        </w:rPr>
        <w:t>Функції та задачі виборчих технологій.</w:t>
      </w:r>
    </w:p>
    <w:sectPr w:rsidR="003F6BB7" w:rsidRPr="003F6BB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560E6"/>
    <w:multiLevelType w:val="hybridMultilevel"/>
    <w:tmpl w:val="FB323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F1646"/>
    <w:multiLevelType w:val="hybridMultilevel"/>
    <w:tmpl w:val="816ED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A97FBD"/>
    <w:multiLevelType w:val="hybridMultilevel"/>
    <w:tmpl w:val="7F962D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4521B4F"/>
    <w:multiLevelType w:val="hybridMultilevel"/>
    <w:tmpl w:val="9A16CA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536316"/>
    <w:multiLevelType w:val="hybridMultilevel"/>
    <w:tmpl w:val="27880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B6678A"/>
    <w:multiLevelType w:val="hybridMultilevel"/>
    <w:tmpl w:val="BC4AD9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540643"/>
    <w:multiLevelType w:val="hybridMultilevel"/>
    <w:tmpl w:val="D5969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2F49FB"/>
    <w:multiLevelType w:val="hybridMultilevel"/>
    <w:tmpl w:val="DAD47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BB7"/>
    <w:rsid w:val="00096B3D"/>
    <w:rsid w:val="003F6BB7"/>
    <w:rsid w:val="0066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D07850-8738-4464-A156-B7EA0766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F6BB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F6BB7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5">
    <w:name w:val="Body Text"/>
    <w:basedOn w:val="a"/>
    <w:link w:val="a6"/>
    <w:uiPriority w:val="99"/>
    <w:unhideWhenUsed/>
    <w:rsid w:val="003F6BB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6">
    <w:name w:val="Основной текст Знак"/>
    <w:basedOn w:val="a0"/>
    <w:link w:val="a5"/>
    <w:uiPriority w:val="99"/>
    <w:rsid w:val="003F6BB7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7">
    <w:name w:val="List Paragraph"/>
    <w:basedOn w:val="a"/>
    <w:uiPriority w:val="99"/>
    <w:qFormat/>
    <w:rsid w:val="003F6BB7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2023-10-18T15:34:00Z</dcterms:created>
  <dcterms:modified xsi:type="dcterms:W3CDTF">2023-10-18T15:36:00Z</dcterms:modified>
</cp:coreProperties>
</file>