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B4E" w:rsidRPr="00767416" w:rsidRDefault="00BD5B4E" w:rsidP="007674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b/>
          <w:sz w:val="24"/>
          <w:szCs w:val="24"/>
          <w:lang w:val="uk-UA"/>
        </w:rPr>
        <w:t>Лабораторна робота №7</w:t>
      </w:r>
    </w:p>
    <w:p w:rsidR="000162AB" w:rsidRPr="00767416" w:rsidRDefault="00BD5B4E" w:rsidP="007674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C22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 xml:space="preserve">Тема: </w:t>
      </w:r>
      <w:proofErr w:type="spellStart"/>
      <w:r w:rsidRPr="00220C22">
        <w:rPr>
          <w:rFonts w:ascii="Times New Roman" w:hAnsi="Times New Roman" w:cs="Times New Roman"/>
          <w:b/>
          <w:sz w:val="24"/>
          <w:szCs w:val="24"/>
          <w:highlight w:val="yellow"/>
        </w:rPr>
        <w:t>Глікоалкалоїди</w:t>
      </w:r>
      <w:proofErr w:type="spellEnd"/>
    </w:p>
    <w:p w:rsidR="00220C22" w:rsidRPr="00220C22" w:rsidRDefault="00BD5B4E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b/>
          <w:i/>
          <w:sz w:val="24"/>
          <w:szCs w:val="24"/>
          <w:lang w:val="uk-UA"/>
        </w:rPr>
        <w:t>Мета заняття:</w:t>
      </w:r>
      <w:r w:rsidR="00220C22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220C22" w:rsidRPr="00220C22">
        <w:rPr>
          <w:rFonts w:ascii="Times New Roman" w:hAnsi="Times New Roman" w:cs="Times New Roman"/>
          <w:sz w:val="24"/>
          <w:szCs w:val="24"/>
          <w:lang w:val="uk-UA"/>
        </w:rPr>
        <w:t xml:space="preserve">навчитися здійснювати виділення, якісний та кількісний аналіз </w:t>
      </w:r>
      <w:proofErr w:type="spellStart"/>
      <w:r w:rsidR="00220C22" w:rsidRPr="00220C22">
        <w:rPr>
          <w:rFonts w:ascii="Times New Roman" w:hAnsi="Times New Roman" w:cs="Times New Roman"/>
          <w:sz w:val="24"/>
          <w:szCs w:val="24"/>
          <w:lang w:val="uk-UA"/>
        </w:rPr>
        <w:t>глікоалкалоїдів</w:t>
      </w:r>
      <w:proofErr w:type="spellEnd"/>
      <w:r w:rsidR="00220C22" w:rsidRPr="00220C22">
        <w:rPr>
          <w:rFonts w:ascii="Times New Roman" w:hAnsi="Times New Roman" w:cs="Times New Roman"/>
          <w:sz w:val="24"/>
          <w:szCs w:val="24"/>
          <w:lang w:val="uk-UA"/>
        </w:rPr>
        <w:t xml:space="preserve"> в лікарській рослинній сировині</w:t>
      </w:r>
      <w:r w:rsidR="00220C2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D5B4E" w:rsidRPr="00767416" w:rsidRDefault="00BD5B4E" w:rsidP="0076741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b/>
          <w:i/>
          <w:sz w:val="24"/>
          <w:szCs w:val="24"/>
          <w:lang w:val="uk-UA"/>
        </w:rPr>
        <w:t>Перелік питань для обговорення:</w:t>
      </w:r>
    </w:p>
    <w:p w:rsidR="00BD5B4E" w:rsidRPr="00767416" w:rsidRDefault="00BD5B4E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1.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Глікоалкалоїди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>: визначення, класифікація.</w:t>
      </w:r>
    </w:p>
    <w:p w:rsidR="00BD5B4E" w:rsidRPr="00767416" w:rsidRDefault="00BD5B4E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2. Фізико-хімічні властивості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глікоалкалоїдів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D5B4E" w:rsidRPr="00767416" w:rsidRDefault="00BD5B4E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sz w:val="24"/>
          <w:szCs w:val="24"/>
          <w:lang w:val="uk-UA"/>
        </w:rPr>
        <w:t>3. Методи виділення</w:t>
      </w:r>
      <w:r w:rsidR="00220C2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20C22" w:rsidRPr="00767416">
        <w:rPr>
          <w:rFonts w:ascii="Times New Roman" w:hAnsi="Times New Roman" w:cs="Times New Roman"/>
          <w:sz w:val="24"/>
          <w:szCs w:val="24"/>
          <w:lang w:val="uk-UA"/>
        </w:rPr>
        <w:t>глікоалкалоїдів</w:t>
      </w:r>
      <w:proofErr w:type="spellEnd"/>
      <w:r w:rsidR="00220C22" w:rsidRPr="0076741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D5B4E" w:rsidRPr="00767416" w:rsidRDefault="00BD5B4E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sz w:val="24"/>
          <w:szCs w:val="24"/>
          <w:lang w:val="uk-UA"/>
        </w:rPr>
        <w:t>4. Якісне визначення</w:t>
      </w:r>
      <w:r w:rsidR="00220C2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20C22" w:rsidRPr="00767416">
        <w:rPr>
          <w:rFonts w:ascii="Times New Roman" w:hAnsi="Times New Roman" w:cs="Times New Roman"/>
          <w:sz w:val="24"/>
          <w:szCs w:val="24"/>
          <w:lang w:val="uk-UA"/>
        </w:rPr>
        <w:t>глікоалкалоїдів</w:t>
      </w:r>
      <w:proofErr w:type="spellEnd"/>
      <w:r w:rsidR="00220C22" w:rsidRPr="0076741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D5B4E" w:rsidRPr="00767416" w:rsidRDefault="00BD5B4E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sz w:val="24"/>
          <w:szCs w:val="24"/>
          <w:lang w:val="uk-UA"/>
        </w:rPr>
        <w:t>5. Кількісне визначення</w:t>
      </w:r>
      <w:r w:rsidR="00220C2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20C22" w:rsidRPr="00767416">
        <w:rPr>
          <w:rFonts w:ascii="Times New Roman" w:hAnsi="Times New Roman" w:cs="Times New Roman"/>
          <w:sz w:val="24"/>
          <w:szCs w:val="24"/>
          <w:lang w:val="uk-UA"/>
        </w:rPr>
        <w:t>глікоалкалоїдів</w:t>
      </w:r>
      <w:proofErr w:type="spellEnd"/>
      <w:r w:rsidR="00220C22" w:rsidRPr="0076741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D5B4E" w:rsidRPr="00767416" w:rsidRDefault="00BD5B4E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6. Лікарська рослинна сировина, яка містить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глікоалкалоїди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035399" w:rsidRPr="00767416" w:rsidRDefault="00035399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B4E" w:rsidRPr="00767416" w:rsidRDefault="00BD5B4E" w:rsidP="0076741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b/>
          <w:i/>
          <w:sz w:val="24"/>
          <w:szCs w:val="24"/>
          <w:lang w:val="uk-UA"/>
        </w:rPr>
        <w:t>Теоретична довідка:</w:t>
      </w:r>
    </w:p>
    <w:p w:rsidR="00035399" w:rsidRPr="00767416" w:rsidRDefault="00220C22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Глікоалкалоїди</w:t>
      </w:r>
      <w:proofErr w:type="spellEnd"/>
      <w:r w:rsidR="00A67B5C" w:rsidRPr="00220C22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(</w:t>
      </w:r>
      <w:r w:rsidR="00A67B5C" w:rsidRPr="00220C22">
        <w:rPr>
          <w:rFonts w:ascii="Times New Roman" w:hAnsi="Times New Roman" w:cs="Times New Roman"/>
          <w:b/>
          <w:i/>
          <w:sz w:val="24"/>
          <w:szCs w:val="24"/>
          <w:lang w:val="uk-UA"/>
        </w:rPr>
        <w:t>стероїдні алкалоїди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)</w:t>
      </w:r>
      <w:r w:rsidR="00A67B5C" w:rsidRPr="00220C22">
        <w:rPr>
          <w:rFonts w:ascii="Times New Roman" w:hAnsi="Times New Roman" w:cs="Times New Roman"/>
          <w:sz w:val="24"/>
          <w:szCs w:val="24"/>
          <w:lang w:val="uk-UA"/>
        </w:rPr>
        <w:t xml:space="preserve"> — це похідні </w:t>
      </w:r>
      <w:proofErr w:type="spellStart"/>
      <w:r w:rsidR="00A67B5C" w:rsidRPr="00220C22">
        <w:rPr>
          <w:rFonts w:ascii="Times New Roman" w:hAnsi="Times New Roman" w:cs="Times New Roman"/>
          <w:sz w:val="24"/>
          <w:szCs w:val="24"/>
          <w:lang w:val="uk-UA"/>
        </w:rPr>
        <w:t>циклопентанопергідрофенантрену</w:t>
      </w:r>
      <w:proofErr w:type="spellEnd"/>
      <w:r w:rsidR="00A67B5C" w:rsidRPr="00220C22">
        <w:rPr>
          <w:rFonts w:ascii="Times New Roman" w:hAnsi="Times New Roman" w:cs="Times New Roman"/>
          <w:sz w:val="24"/>
          <w:szCs w:val="24"/>
          <w:lang w:val="uk-UA"/>
        </w:rPr>
        <w:t xml:space="preserve"> з гетероциклічним атомом азоту, що поєднують властивості стероїдних </w:t>
      </w:r>
      <w:proofErr w:type="spellStart"/>
      <w:r w:rsidR="00A67B5C" w:rsidRPr="00220C22">
        <w:rPr>
          <w:rFonts w:ascii="Times New Roman" w:hAnsi="Times New Roman" w:cs="Times New Roman"/>
          <w:sz w:val="24"/>
          <w:szCs w:val="24"/>
          <w:lang w:val="uk-UA"/>
        </w:rPr>
        <w:t>сапонінів</w:t>
      </w:r>
      <w:proofErr w:type="spellEnd"/>
      <w:r w:rsidR="00A67B5C" w:rsidRPr="00220C22">
        <w:rPr>
          <w:rFonts w:ascii="Times New Roman" w:hAnsi="Times New Roman" w:cs="Times New Roman"/>
          <w:sz w:val="24"/>
          <w:szCs w:val="24"/>
          <w:lang w:val="uk-UA"/>
        </w:rPr>
        <w:t xml:space="preserve"> і алкалоїдів. </w:t>
      </w:r>
      <w:r w:rsidR="00A67B5C" w:rsidRPr="00767416">
        <w:rPr>
          <w:rFonts w:ascii="Times New Roman" w:hAnsi="Times New Roman" w:cs="Times New Roman"/>
          <w:sz w:val="24"/>
          <w:szCs w:val="24"/>
        </w:rPr>
        <w:t xml:space="preserve">Будова </w:t>
      </w:r>
      <w:proofErr w:type="spellStart"/>
      <w:r w:rsidR="00A67B5C" w:rsidRPr="00767416">
        <w:rPr>
          <w:rFonts w:ascii="Times New Roman" w:hAnsi="Times New Roman" w:cs="Times New Roman"/>
          <w:sz w:val="24"/>
          <w:szCs w:val="24"/>
        </w:rPr>
        <w:t>їх</w:t>
      </w:r>
      <w:proofErr w:type="spellEnd"/>
      <w:r w:rsidR="00A67B5C" w:rsidRPr="00767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7B5C" w:rsidRPr="00767416">
        <w:rPr>
          <w:rFonts w:ascii="Times New Roman" w:hAnsi="Times New Roman" w:cs="Times New Roman"/>
          <w:sz w:val="24"/>
          <w:szCs w:val="24"/>
        </w:rPr>
        <w:t>дуже</w:t>
      </w:r>
      <w:proofErr w:type="spellEnd"/>
      <w:r w:rsidR="00A67B5C" w:rsidRPr="00767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7B5C" w:rsidRPr="00767416">
        <w:rPr>
          <w:rFonts w:ascii="Times New Roman" w:hAnsi="Times New Roman" w:cs="Times New Roman"/>
          <w:sz w:val="24"/>
          <w:szCs w:val="24"/>
        </w:rPr>
        <w:t>подібна</w:t>
      </w:r>
      <w:proofErr w:type="spellEnd"/>
      <w:r w:rsidR="00A67B5C" w:rsidRPr="00767416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="00A67B5C" w:rsidRPr="00767416">
        <w:rPr>
          <w:rFonts w:ascii="Times New Roman" w:hAnsi="Times New Roman" w:cs="Times New Roman"/>
          <w:sz w:val="24"/>
          <w:szCs w:val="24"/>
        </w:rPr>
        <w:t>будови</w:t>
      </w:r>
      <w:proofErr w:type="spellEnd"/>
      <w:r w:rsidR="00A67B5C" w:rsidRPr="00767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7B5C" w:rsidRPr="00767416">
        <w:rPr>
          <w:rFonts w:ascii="Times New Roman" w:hAnsi="Times New Roman" w:cs="Times New Roman"/>
          <w:sz w:val="24"/>
          <w:szCs w:val="24"/>
        </w:rPr>
        <w:t>стероїдних</w:t>
      </w:r>
      <w:proofErr w:type="spellEnd"/>
      <w:r w:rsidR="00A67B5C" w:rsidRPr="00767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7B5C" w:rsidRPr="00767416">
        <w:rPr>
          <w:rFonts w:ascii="Times New Roman" w:hAnsi="Times New Roman" w:cs="Times New Roman"/>
          <w:sz w:val="24"/>
          <w:szCs w:val="24"/>
        </w:rPr>
        <w:t>сапонінів</w:t>
      </w:r>
      <w:proofErr w:type="spellEnd"/>
      <w:r w:rsidR="00A67B5C" w:rsidRPr="00767416">
        <w:rPr>
          <w:rFonts w:ascii="Times New Roman" w:hAnsi="Times New Roman" w:cs="Times New Roman"/>
          <w:sz w:val="24"/>
          <w:szCs w:val="24"/>
        </w:rPr>
        <w:t>:</w:t>
      </w:r>
    </w:p>
    <w:p w:rsidR="00035399" w:rsidRPr="00767416" w:rsidRDefault="00BD5B4E" w:rsidP="007674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74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DF709B" wp14:editId="509C3C28">
            <wp:extent cx="2604212" cy="2707228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466" t="24092" r="37690" b="11487"/>
                    <a:stretch/>
                  </pic:blipFill>
                  <pic:spPr bwMode="auto">
                    <a:xfrm>
                      <a:off x="0" y="0"/>
                      <a:ext cx="2608843" cy="2712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B4E" w:rsidRPr="00767416" w:rsidRDefault="00BD5B4E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Глікоалкалоїди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використовують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отримання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гормональних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препаратів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типу кортизону.</w:t>
      </w:r>
    </w:p>
    <w:p w:rsidR="00035399" w:rsidRPr="00767416" w:rsidRDefault="00BD5B4E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7416">
        <w:rPr>
          <w:rFonts w:ascii="Times New Roman" w:hAnsi="Times New Roman" w:cs="Times New Roman"/>
          <w:b/>
          <w:i/>
          <w:sz w:val="24"/>
          <w:szCs w:val="24"/>
        </w:rPr>
        <w:t xml:space="preserve">Будова </w:t>
      </w:r>
      <w:proofErr w:type="spellStart"/>
      <w:r w:rsidRPr="00767416">
        <w:rPr>
          <w:rFonts w:ascii="Times New Roman" w:hAnsi="Times New Roman" w:cs="Times New Roman"/>
          <w:b/>
          <w:i/>
          <w:sz w:val="24"/>
          <w:szCs w:val="24"/>
        </w:rPr>
        <w:t>аглікону</w:t>
      </w:r>
      <w:proofErr w:type="spellEnd"/>
      <w:r w:rsidRPr="00767416">
        <w:rPr>
          <w:rFonts w:ascii="Times New Roman" w:hAnsi="Times New Roman" w:cs="Times New Roman"/>
          <w:b/>
          <w:i/>
          <w:sz w:val="24"/>
          <w:szCs w:val="24"/>
        </w:rPr>
        <w:t xml:space="preserve"> та </w:t>
      </w:r>
      <w:proofErr w:type="spellStart"/>
      <w:r w:rsidRPr="00767416">
        <w:rPr>
          <w:rFonts w:ascii="Times New Roman" w:hAnsi="Times New Roman" w:cs="Times New Roman"/>
          <w:b/>
          <w:i/>
          <w:sz w:val="24"/>
          <w:szCs w:val="24"/>
        </w:rPr>
        <w:t>цукрового</w:t>
      </w:r>
      <w:proofErr w:type="spellEnd"/>
      <w:r w:rsidRPr="00767416">
        <w:rPr>
          <w:rFonts w:ascii="Times New Roman" w:hAnsi="Times New Roman" w:cs="Times New Roman"/>
          <w:b/>
          <w:i/>
          <w:sz w:val="24"/>
          <w:szCs w:val="24"/>
        </w:rPr>
        <w:t xml:space="preserve"> компонента.</w:t>
      </w:r>
      <w:r w:rsidRPr="0076741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основі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структури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стероїдних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алкалоїдів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лежить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скелет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циклопентанопергідрофенантрену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пов'язаний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із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гетероциклічною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системою. У 3-му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положенні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знаходиться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група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ОН, </w:t>
      </w:r>
      <w:proofErr w:type="gramStart"/>
      <w:r w:rsidRPr="00767416">
        <w:rPr>
          <w:rFonts w:ascii="Times New Roman" w:hAnsi="Times New Roman" w:cs="Times New Roman"/>
          <w:sz w:val="24"/>
          <w:szCs w:val="24"/>
        </w:rPr>
        <w:t>через яку</w:t>
      </w:r>
      <w:proofErr w:type="gramEnd"/>
      <w:r w:rsidRPr="00767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відбувається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приєднання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вуглеводної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частини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молекули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положеннях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10, 13, 18 є мет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и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льн</w:t>
      </w:r>
      <w:r w:rsidRPr="00767416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групи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(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767416">
        <w:rPr>
          <w:rFonts w:ascii="Times New Roman" w:hAnsi="Times New Roman" w:cs="Times New Roman"/>
          <w:sz w:val="24"/>
          <w:szCs w:val="24"/>
        </w:rPr>
        <w:t>СН</w:t>
      </w:r>
      <w:r w:rsidRPr="0076741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67416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Більшість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глікоалкалоїдів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67416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кільці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В</w:t>
      </w:r>
      <w:proofErr w:type="gram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у</w:t>
      </w:r>
      <w:r w:rsidRPr="00767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положенні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5, 6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міст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ять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подвійний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зв'язок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Вуглеводна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частина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молекули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стероїдних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алкалоїдів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представлена, як і у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сапонінів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цукрами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>: D-</w:t>
      </w:r>
      <w:proofErr w:type="gramStart"/>
      <w:r w:rsidRPr="00767416">
        <w:rPr>
          <w:rFonts w:ascii="Times New Roman" w:hAnsi="Times New Roman" w:cs="Times New Roman"/>
          <w:sz w:val="24"/>
          <w:szCs w:val="24"/>
        </w:rPr>
        <w:t xml:space="preserve">глюкозою, </w:t>
      </w:r>
      <w:r w:rsidR="00220C22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gramEnd"/>
      <w:r w:rsidR="00220C22"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  <w:r w:rsidRPr="00767416">
        <w:rPr>
          <w:rFonts w:ascii="Times New Roman" w:hAnsi="Times New Roman" w:cs="Times New Roman"/>
          <w:sz w:val="24"/>
          <w:szCs w:val="24"/>
        </w:rPr>
        <w:t>D-галактозою, L-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рамнозою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>, L-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арабінозою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>, D-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ксилозою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>, L-фруктозою та кислотами D-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глюкуроновою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 xml:space="preserve"> та D-</w:t>
      </w:r>
      <w:proofErr w:type="spellStart"/>
      <w:r w:rsidRPr="00767416">
        <w:rPr>
          <w:rFonts w:ascii="Times New Roman" w:hAnsi="Times New Roman" w:cs="Times New Roman"/>
          <w:sz w:val="24"/>
          <w:szCs w:val="24"/>
        </w:rPr>
        <w:t>галактуроновою</w:t>
      </w:r>
      <w:proofErr w:type="spellEnd"/>
      <w:r w:rsidRPr="00767416">
        <w:rPr>
          <w:rFonts w:ascii="Times New Roman" w:hAnsi="Times New Roman" w:cs="Times New Roman"/>
          <w:sz w:val="24"/>
          <w:szCs w:val="24"/>
        </w:rPr>
        <w:t>.</w:t>
      </w:r>
    </w:p>
    <w:p w:rsidR="00CC0EEC" w:rsidRPr="00767416" w:rsidRDefault="00CC0EEC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b/>
          <w:i/>
          <w:sz w:val="24"/>
          <w:szCs w:val="24"/>
          <w:lang w:val="uk-UA"/>
        </w:rPr>
        <w:t>К</w:t>
      </w:r>
      <w:r w:rsidRPr="00767416">
        <w:rPr>
          <w:rFonts w:ascii="Times New Roman" w:hAnsi="Times New Roman" w:cs="Times New Roman"/>
          <w:b/>
          <w:i/>
          <w:sz w:val="24"/>
          <w:szCs w:val="24"/>
          <w:lang w:val="uk-UA"/>
        </w:rPr>
        <w:t>ласифікація.</w:t>
      </w:r>
      <w:r w:rsidRPr="00767416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Стероїдні алкалоїди можна поділити на дві групи. </w:t>
      </w:r>
    </w:p>
    <w:p w:rsidR="00CC0EEC" w:rsidRPr="00767416" w:rsidRDefault="00CC0EEC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20C22">
        <w:rPr>
          <w:rFonts w:ascii="Times New Roman" w:hAnsi="Times New Roman" w:cs="Times New Roman"/>
          <w:i/>
          <w:sz w:val="24"/>
          <w:szCs w:val="24"/>
          <w:lang w:val="uk-UA"/>
        </w:rPr>
        <w:t>Перша група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- азотовмісні аналоги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сапонінів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; вони найчастіше зустрічаються у представниках роду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пасл</w:t>
      </w:r>
      <w:r w:rsidR="00220C22">
        <w:rPr>
          <w:rFonts w:ascii="Times New Roman" w:hAnsi="Times New Roman" w:cs="Times New Roman"/>
          <w:sz w:val="24"/>
          <w:szCs w:val="24"/>
          <w:lang w:val="uk-UA"/>
        </w:rPr>
        <w:t>ьо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н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. Як і похідні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спіростану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глікоалкалоїди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цієї групи утворюють нормальні (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соласодин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) та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ізо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-ряди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сполук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томатидин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). </w:t>
      </w:r>
    </w:p>
    <w:p w:rsidR="00CC0EEC" w:rsidRPr="00767416" w:rsidRDefault="00CC0EEC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20C22">
        <w:rPr>
          <w:rFonts w:ascii="Times New Roman" w:hAnsi="Times New Roman" w:cs="Times New Roman"/>
          <w:i/>
          <w:sz w:val="24"/>
          <w:szCs w:val="24"/>
          <w:lang w:val="uk-UA"/>
        </w:rPr>
        <w:t>Друга група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- азот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овмісні стероїди, в яких кільця 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Е і F сконденсовані. Ці сполуки найчастіше зустрічаються у представниках </w:t>
      </w:r>
      <w:r w:rsidR="00220C22">
        <w:rPr>
          <w:rFonts w:ascii="Times New Roman" w:hAnsi="Times New Roman" w:cs="Times New Roman"/>
          <w:sz w:val="24"/>
          <w:szCs w:val="24"/>
          <w:lang w:val="uk-UA"/>
        </w:rPr>
        <w:t>род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ів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пасл</w:t>
      </w:r>
      <w:r w:rsidR="00220C22">
        <w:rPr>
          <w:rFonts w:ascii="Times New Roman" w:hAnsi="Times New Roman" w:cs="Times New Roman"/>
          <w:sz w:val="24"/>
          <w:szCs w:val="24"/>
          <w:lang w:val="uk-UA"/>
        </w:rPr>
        <w:t>ьо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н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та чемериця. Представником цієї групи є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соланідин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Ця група у свою чергу поділяється на дві підгрупи:</w:t>
      </w:r>
    </w:p>
    <w:p w:rsidR="00CC0EEC" w:rsidRPr="00767416" w:rsidRDefault="00CC0EEC" w:rsidP="00BC62DD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C62DD">
        <w:rPr>
          <w:rFonts w:ascii="Times New Roman" w:hAnsi="Times New Roman" w:cs="Times New Roman"/>
          <w:i/>
          <w:sz w:val="24"/>
          <w:szCs w:val="24"/>
          <w:lang w:val="uk-UA"/>
        </w:rPr>
        <w:t>йервератрові</w:t>
      </w:r>
      <w:proofErr w:type="spellEnd"/>
      <w:r w:rsidRPr="00BC62DD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стероїдні </w:t>
      </w:r>
      <w:proofErr w:type="spellStart"/>
      <w:r w:rsidRPr="00BC62DD">
        <w:rPr>
          <w:rFonts w:ascii="Times New Roman" w:hAnsi="Times New Roman" w:cs="Times New Roman"/>
          <w:i/>
          <w:sz w:val="24"/>
          <w:szCs w:val="24"/>
          <w:lang w:val="uk-UA"/>
        </w:rPr>
        <w:t>глікоалкалоїди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, молекула яких містить до 3 атомів кисню; до типових представників даної підгрупи відносяться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йервін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рубійєрвін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ізорубійєрвін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верамарин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вертицин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і т. д.</w:t>
      </w:r>
    </w:p>
    <w:p w:rsidR="00CC0EEC" w:rsidRPr="00767416" w:rsidRDefault="00CC0EEC" w:rsidP="00BC62DD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C62DD">
        <w:rPr>
          <w:rFonts w:ascii="Times New Roman" w:hAnsi="Times New Roman" w:cs="Times New Roman"/>
          <w:i/>
          <w:sz w:val="24"/>
          <w:szCs w:val="24"/>
          <w:lang w:val="uk-UA"/>
        </w:rPr>
        <w:t>цевератрові</w:t>
      </w:r>
      <w:proofErr w:type="spellEnd"/>
      <w:r w:rsidRPr="00BC62DD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стероїдні алкалоїди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, у молекулі яких понад 3 атоми кисню. Основні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глікоалкалоїди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цієї підгрупи -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сабін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вер</w:t>
      </w:r>
      <w:r w:rsidR="00220C22">
        <w:rPr>
          <w:rFonts w:ascii="Times New Roman" w:hAnsi="Times New Roman" w:cs="Times New Roman"/>
          <w:sz w:val="24"/>
          <w:szCs w:val="24"/>
          <w:lang w:val="uk-UA"/>
        </w:rPr>
        <w:t>ац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евин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220C22">
        <w:rPr>
          <w:rFonts w:ascii="Times New Roman" w:hAnsi="Times New Roman" w:cs="Times New Roman"/>
          <w:sz w:val="24"/>
          <w:szCs w:val="24"/>
          <w:lang w:val="uk-UA"/>
        </w:rPr>
        <w:t>г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ермін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C0EEC" w:rsidRPr="00767416" w:rsidTr="00CC0EEC">
        <w:tc>
          <w:tcPr>
            <w:tcW w:w="4672" w:type="dxa"/>
          </w:tcPr>
          <w:p w:rsidR="00CC0EEC" w:rsidRPr="00767416" w:rsidRDefault="00CC0EEC" w:rsidP="00220C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76741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томатидин</w:t>
            </w:r>
            <w:proofErr w:type="spellEnd"/>
          </w:p>
        </w:tc>
        <w:tc>
          <w:tcPr>
            <w:tcW w:w="4673" w:type="dxa"/>
          </w:tcPr>
          <w:p w:rsidR="00CC0EEC" w:rsidRPr="00767416" w:rsidRDefault="00CC0EEC" w:rsidP="00220C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76741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соланідин</w:t>
            </w:r>
            <w:proofErr w:type="spellEnd"/>
          </w:p>
        </w:tc>
      </w:tr>
      <w:tr w:rsidR="00CC0EEC" w:rsidRPr="00767416" w:rsidTr="00EC5D40">
        <w:trPr>
          <w:trHeight w:val="1836"/>
        </w:trPr>
        <w:tc>
          <w:tcPr>
            <w:tcW w:w="4672" w:type="dxa"/>
          </w:tcPr>
          <w:p w:rsidR="00CC0EEC" w:rsidRPr="00767416" w:rsidRDefault="00CC0EEC" w:rsidP="00EC5D4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674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9E30B2" wp14:editId="1FBEE918">
                  <wp:extent cx="2340864" cy="1249394"/>
                  <wp:effectExtent l="0" t="0" r="254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8612" t="22346" r="16226" b="53768"/>
                          <a:stretch/>
                        </pic:blipFill>
                        <pic:spPr bwMode="auto">
                          <a:xfrm>
                            <a:off x="0" y="0"/>
                            <a:ext cx="2365149" cy="1262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C0EEC" w:rsidRPr="00767416" w:rsidRDefault="00CC0EEC" w:rsidP="00EC5D4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674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3B51F8" wp14:editId="6AC476DA">
                  <wp:extent cx="2282342" cy="1207125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60465" t="60475" r="17665" b="18952"/>
                          <a:stretch/>
                        </pic:blipFill>
                        <pic:spPr bwMode="auto">
                          <a:xfrm>
                            <a:off x="0" y="0"/>
                            <a:ext cx="2301187" cy="1217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5399" w:rsidRPr="00767416" w:rsidRDefault="00CC0EEC" w:rsidP="007674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</w:t>
      </w:r>
      <w:proofErr w:type="spellStart"/>
      <w:r w:rsidRPr="00767416">
        <w:rPr>
          <w:rFonts w:ascii="Times New Roman" w:hAnsi="Times New Roman" w:cs="Times New Roman"/>
          <w:b/>
          <w:sz w:val="24"/>
          <w:szCs w:val="24"/>
          <w:lang w:val="uk-UA"/>
        </w:rPr>
        <w:t>йервін</w:t>
      </w:r>
      <w:proofErr w:type="spellEnd"/>
    </w:p>
    <w:p w:rsidR="00CC0EEC" w:rsidRPr="00767416" w:rsidRDefault="00CC0EEC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552DBD" wp14:editId="6F439F31">
            <wp:extent cx="2633472" cy="12605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557" t="50376" r="57367" b="24871"/>
                    <a:stretch/>
                  </pic:blipFill>
                  <pic:spPr bwMode="auto">
                    <a:xfrm>
                      <a:off x="0" y="0"/>
                      <a:ext cx="2643561" cy="1265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EEC" w:rsidRPr="00767416" w:rsidRDefault="00CC0EEC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C0EEC" w:rsidRPr="00EC5D40" w:rsidRDefault="00EC5D40" w:rsidP="007674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Фізико-хімічні властивості. </w:t>
      </w:r>
      <w:r w:rsidR="00CC0EEC" w:rsidRPr="00767416">
        <w:rPr>
          <w:rFonts w:ascii="Times New Roman" w:hAnsi="Times New Roman" w:cs="Times New Roman"/>
          <w:sz w:val="24"/>
          <w:szCs w:val="24"/>
          <w:lang w:val="uk-UA"/>
        </w:rPr>
        <w:t>Стероїдні алкалоїди, в основному, кристалічні речовини, що до</w:t>
      </w:r>
      <w:r w:rsidR="00BC62DD">
        <w:rPr>
          <w:rFonts w:ascii="Times New Roman" w:hAnsi="Times New Roman" w:cs="Times New Roman"/>
          <w:sz w:val="24"/>
          <w:szCs w:val="24"/>
          <w:lang w:val="uk-UA"/>
        </w:rPr>
        <w:t xml:space="preserve">бре кристалізуються з 80%-го </w:t>
      </w:r>
      <w:r w:rsidR="00CC0EEC"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етилового спирту. Трапляються аморфні </w:t>
      </w:r>
      <w:proofErr w:type="spellStart"/>
      <w:r w:rsidR="00CC0EEC" w:rsidRPr="00767416">
        <w:rPr>
          <w:rFonts w:ascii="Times New Roman" w:hAnsi="Times New Roman" w:cs="Times New Roman"/>
          <w:sz w:val="24"/>
          <w:szCs w:val="24"/>
          <w:lang w:val="uk-UA"/>
        </w:rPr>
        <w:t>глікоалкалоїди</w:t>
      </w:r>
      <w:proofErr w:type="spellEnd"/>
      <w:r w:rsidR="00CC0EEC"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, як, наприклад, </w:t>
      </w:r>
      <w:proofErr w:type="spellStart"/>
      <w:r w:rsidR="00CC0EEC" w:rsidRPr="00767416">
        <w:rPr>
          <w:rFonts w:ascii="Times New Roman" w:hAnsi="Times New Roman" w:cs="Times New Roman"/>
          <w:sz w:val="24"/>
          <w:szCs w:val="24"/>
          <w:lang w:val="uk-UA"/>
        </w:rPr>
        <w:t>соланокапсидин</w:t>
      </w:r>
      <w:proofErr w:type="spellEnd"/>
      <w:r w:rsidR="00CC0EEC" w:rsidRPr="00767416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CC0EEC" w:rsidRPr="00767416">
        <w:rPr>
          <w:rFonts w:ascii="Times New Roman" w:hAnsi="Times New Roman" w:cs="Times New Roman"/>
          <w:sz w:val="24"/>
          <w:szCs w:val="24"/>
          <w:lang w:val="uk-UA"/>
        </w:rPr>
        <w:t>Глікоалкалоїди</w:t>
      </w:r>
      <w:proofErr w:type="spellEnd"/>
      <w:r w:rsidR="00CC0EEC"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– оп</w:t>
      </w:r>
      <w:r w:rsidR="00BC62DD">
        <w:rPr>
          <w:rFonts w:ascii="Times New Roman" w:hAnsi="Times New Roman" w:cs="Times New Roman"/>
          <w:sz w:val="24"/>
          <w:szCs w:val="24"/>
          <w:lang w:val="uk-UA"/>
        </w:rPr>
        <w:t xml:space="preserve">тично активні сполуки, що мають </w:t>
      </w:r>
      <w:r w:rsidR="00CC0EEC" w:rsidRPr="00767416">
        <w:rPr>
          <w:rFonts w:ascii="Times New Roman" w:hAnsi="Times New Roman" w:cs="Times New Roman"/>
          <w:sz w:val="24"/>
          <w:szCs w:val="24"/>
          <w:lang w:val="uk-UA"/>
        </w:rPr>
        <w:t>певний кут обертання. Вони майже не розчиняються у воді, етиловому ефірі, хлороформі, розчиняються у гарячому етиловому спирті.</w:t>
      </w:r>
    </w:p>
    <w:p w:rsidR="00CC0EEC" w:rsidRPr="00767416" w:rsidRDefault="00CC0EEC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sz w:val="24"/>
          <w:szCs w:val="24"/>
          <w:lang w:val="uk-UA"/>
        </w:rPr>
        <w:t>В результаті наявності атома а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зоту в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агліконі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стероїдні алка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лоїди мають основні власти</w:t>
      </w:r>
      <w:r w:rsidR="00220C22">
        <w:rPr>
          <w:rFonts w:ascii="Times New Roman" w:hAnsi="Times New Roman" w:cs="Times New Roman"/>
          <w:sz w:val="24"/>
          <w:szCs w:val="24"/>
          <w:lang w:val="uk-UA"/>
        </w:rPr>
        <w:t xml:space="preserve">вості і можуть утворювати солі. 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Солі більшості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глікоалкалоїдів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- аморфні речовини, крім кристалічного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хлоргідрату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соланіну, те</w:t>
      </w:r>
      <w:r w:rsidR="00220C22">
        <w:rPr>
          <w:rFonts w:ascii="Times New Roman" w:hAnsi="Times New Roman" w:cs="Times New Roman"/>
          <w:sz w:val="24"/>
          <w:szCs w:val="24"/>
          <w:lang w:val="uk-UA"/>
        </w:rPr>
        <w:t>мпература плавлення якого 212 °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С (з розкладанням). Як і солі інших алкалоїдів, солі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глікоалкалоїдів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розчиняються у воді.</w:t>
      </w:r>
    </w:p>
    <w:p w:rsidR="00CC0EEC" w:rsidRPr="00767416" w:rsidRDefault="00CC0EEC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sz w:val="24"/>
          <w:szCs w:val="24"/>
          <w:lang w:val="uk-UA"/>
        </w:rPr>
        <w:t>Стероїдні алкалоїди піддаються ферментативному та кислотному гідроліз</w:t>
      </w:r>
      <w:r w:rsidR="00220C22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. Лужний гідроліз проводиться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рідко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, оскільки деякі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глікоалкалоїди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стійкі до лугів. Наприклад, соланін стійкий до лугу, але при нагріванні його з розведеною НС1 відбувається розщеплення на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соланідин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аглікон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) і три молекули </w:t>
      </w:r>
      <w:r w:rsidR="00220C22">
        <w:rPr>
          <w:rFonts w:ascii="Times New Roman" w:hAnsi="Times New Roman" w:cs="Times New Roman"/>
          <w:sz w:val="24"/>
          <w:szCs w:val="24"/>
          <w:lang w:val="uk-UA"/>
        </w:rPr>
        <w:t>цукрів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: D-глюкозу, D-галактозу, L-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рамнозу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CC0EEC" w:rsidRPr="00EC5D40" w:rsidRDefault="00CC0EEC" w:rsidP="007674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b/>
          <w:i/>
          <w:sz w:val="24"/>
          <w:szCs w:val="24"/>
          <w:lang w:val="uk-UA"/>
        </w:rPr>
        <w:t>Методи виділення</w:t>
      </w:r>
      <w:r w:rsidR="00EC5D40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. 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Одним з поширених 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методів виділення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глікоалкалоїді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в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є кисла екстракція розведеними кислотами з по</w:t>
      </w:r>
      <w:r w:rsidR="00220C22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лідуючим осадженням аміаком. Використовуються розведена сірчана кислота, 0,5-2% розчин азотної та ортофосфорної кислот, 2% розчин холодної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метафосфорної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кислоти, 5% оцтова кислота та ін. Недолік кислотної екстракції - погана фільтрація пухкого осаду «сири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х»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глікоалкалоїдів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, що частково 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можна уникнути, застосовуючи для підлужування не розчин аміаку, а вапняне молоко.</w:t>
      </w:r>
    </w:p>
    <w:p w:rsidR="00CC0EEC" w:rsidRPr="00767416" w:rsidRDefault="00CC0EEC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sz w:val="24"/>
          <w:szCs w:val="24"/>
          <w:lang w:val="uk-UA"/>
        </w:rPr>
        <w:t>Екстракція підкисленими спи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ртами призводить до забруднення 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екстрактів великою кількістю супутніх речовин, які ускладнюють подальше проведення аналізу та препаративного виділення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глікоалкалоїдів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та їх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аг</w:t>
      </w:r>
      <w:r w:rsidR="00C14BA5">
        <w:rPr>
          <w:rFonts w:ascii="Times New Roman" w:hAnsi="Times New Roman" w:cs="Times New Roman"/>
          <w:sz w:val="24"/>
          <w:szCs w:val="24"/>
          <w:lang w:val="uk-UA"/>
        </w:rPr>
        <w:t>л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іконів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CC0EEC" w:rsidRPr="00767416" w:rsidRDefault="00CC0EEC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При поділі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глікоалкалоїдів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методом 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колонкової хрома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тографії як сорбент застосовують нейтральний оксид алюмінію (II) і (III) ступеня активності за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Брокманом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>, а елюювання проводять сумішшю бензолу з хлороформом.</w:t>
      </w:r>
    </w:p>
    <w:p w:rsidR="00CC0EEC" w:rsidRPr="00767416" w:rsidRDefault="00CC0EEC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Вільні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аглікони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добре поділяються на неактивному нейтральному оксиді алюмінію, елюювання проводиться сумішшю етилацетату та гексану у співвідношенні 7 : 3 за об</w:t>
      </w:r>
      <w:r w:rsidR="00C14BA5" w:rsidRPr="00C14BA5">
        <w:rPr>
          <w:rFonts w:ascii="Times New Roman" w:hAnsi="Times New Roman" w:cs="Times New Roman"/>
          <w:sz w:val="24"/>
          <w:szCs w:val="24"/>
        </w:rPr>
        <w:t>’</w:t>
      </w:r>
      <w:proofErr w:type="spellStart"/>
      <w:r w:rsidR="00C14BA5">
        <w:rPr>
          <w:rFonts w:ascii="Times New Roman" w:hAnsi="Times New Roman" w:cs="Times New Roman"/>
          <w:sz w:val="24"/>
          <w:szCs w:val="24"/>
          <w:lang w:val="uk-UA"/>
        </w:rPr>
        <w:t>єм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ом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CC0EEC" w:rsidRPr="00767416" w:rsidRDefault="00CC0EEC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sz w:val="24"/>
          <w:szCs w:val="24"/>
          <w:lang w:val="uk-UA"/>
        </w:rPr>
        <w:t>Для ідентифікації та вста</w:t>
      </w:r>
      <w:r w:rsidR="00C024F7"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новлення будови </w:t>
      </w:r>
      <w:proofErr w:type="spellStart"/>
      <w:r w:rsidR="00C024F7" w:rsidRPr="00767416">
        <w:rPr>
          <w:rFonts w:ascii="Times New Roman" w:hAnsi="Times New Roman" w:cs="Times New Roman"/>
          <w:sz w:val="24"/>
          <w:szCs w:val="24"/>
          <w:lang w:val="uk-UA"/>
        </w:rPr>
        <w:t>глікоалкалоїдів</w:t>
      </w:r>
      <w:proofErr w:type="spellEnd"/>
      <w:r w:rsidR="00C024F7"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широко використовуються методи УФ, ІЧ, ПМР спектроскопії.</w:t>
      </w:r>
    </w:p>
    <w:p w:rsidR="00C024F7" w:rsidRPr="00EC5D40" w:rsidRDefault="00C024F7" w:rsidP="007674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b/>
          <w:i/>
          <w:sz w:val="24"/>
          <w:szCs w:val="24"/>
          <w:lang w:val="uk-UA"/>
        </w:rPr>
        <w:t>Якісне визначення</w:t>
      </w:r>
      <w:r w:rsidR="00EC5D40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. 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Для виявлення стероїдних алкалоїдів та їх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аг</w:t>
      </w:r>
      <w:r w:rsidR="00C14BA5">
        <w:rPr>
          <w:rFonts w:ascii="Times New Roman" w:hAnsi="Times New Roman" w:cs="Times New Roman"/>
          <w:sz w:val="24"/>
          <w:szCs w:val="24"/>
          <w:lang w:val="uk-UA"/>
        </w:rPr>
        <w:t>л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іконів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у р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ослин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ній сировині застосовуються реакції осадження і фарбування, а також хроматографічні методи аналізу (тонкошарова, паперова хроматографія).</w:t>
      </w:r>
    </w:p>
    <w:p w:rsidR="00C024F7" w:rsidRPr="00767416" w:rsidRDefault="00C024F7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Глікоалкалоїди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ос</w:t>
      </w:r>
      <w:r w:rsidR="00C14BA5">
        <w:rPr>
          <w:rFonts w:ascii="Times New Roman" w:hAnsi="Times New Roman" w:cs="Times New Roman"/>
          <w:sz w:val="24"/>
          <w:szCs w:val="24"/>
          <w:lang w:val="uk-UA"/>
        </w:rPr>
        <w:t>аджу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ють</w:t>
      </w:r>
      <w:r w:rsidR="00C14BA5">
        <w:rPr>
          <w:rFonts w:ascii="Times New Roman" w:hAnsi="Times New Roman" w:cs="Times New Roman"/>
          <w:sz w:val="24"/>
          <w:szCs w:val="24"/>
          <w:lang w:val="uk-UA"/>
        </w:rPr>
        <w:t>ся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х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олестерином,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дигітоніном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; дають 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реакції фарбування з </w:t>
      </w:r>
      <w:r w:rsidR="00C14BA5">
        <w:rPr>
          <w:rFonts w:ascii="Times New Roman" w:hAnsi="Times New Roman" w:cs="Times New Roman"/>
          <w:sz w:val="24"/>
          <w:szCs w:val="24"/>
          <w:lang w:val="uk-UA"/>
        </w:rPr>
        <w:t xml:space="preserve">           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n-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оксибензальдегідом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>, анісовим альдегідом, резорцином, формальдегідом</w:t>
      </w:r>
      <w:r w:rsidR="00C14BA5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Найчастіше 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використовується реакція Альберта (формальдегід у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сильнокислому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середовищі) - у присутності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глікоалкалоїдів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з'являється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малиново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>-червоне забарвлення.</w:t>
      </w:r>
    </w:p>
    <w:p w:rsidR="00C024F7" w:rsidRPr="00767416" w:rsidRDefault="00C024F7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sz w:val="24"/>
          <w:szCs w:val="24"/>
          <w:lang w:val="uk-UA"/>
        </w:rPr>
        <w:t>При виявленні стероїдних алкалоїдів мето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дом паперової 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хроматографії використовують різні суміші розчинників: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метилетилкетон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>, насичений водою; н-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бутанол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- оцтова кислота - вода (10: 2: 5); н-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бутанол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- піридин - вода (10: 2: 5) та ін.</w:t>
      </w:r>
    </w:p>
    <w:p w:rsidR="00C024F7" w:rsidRPr="00767416" w:rsidRDefault="00C024F7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Для обробки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хроматограм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найчастіше застосовують реактив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Драгендорфа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(помаранчеві плями) або концентрований хлороформний розчин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трихлористої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сурми з подальшим нетривалим нагріванням при 105 °С (цегляно-червоне фарбування).</w:t>
      </w:r>
    </w:p>
    <w:p w:rsidR="00CC0EEC" w:rsidRDefault="00C024F7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sz w:val="24"/>
          <w:szCs w:val="24"/>
          <w:lang w:val="uk-UA"/>
        </w:rPr>
        <w:t>При застосуванні тонкошарової хроматографії як сорбенти використовують силікагель. Системи розчинників також дуже різноманітні: н-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бутанол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- метиловий спирт -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C14BA5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EC5D40">
        <w:rPr>
          <w:rFonts w:ascii="Times New Roman" w:hAnsi="Times New Roman" w:cs="Times New Roman"/>
          <w:sz w:val="24"/>
          <w:szCs w:val="24"/>
          <w:lang w:val="uk-UA"/>
        </w:rPr>
        <w:t>етиламін</w:t>
      </w:r>
      <w:proofErr w:type="spellEnd"/>
      <w:r w:rsidR="00EC5D40">
        <w:rPr>
          <w:rFonts w:ascii="Times New Roman" w:hAnsi="Times New Roman" w:cs="Times New Roman"/>
          <w:sz w:val="24"/>
          <w:szCs w:val="24"/>
          <w:lang w:val="uk-UA"/>
        </w:rPr>
        <w:t xml:space="preserve"> (17:1: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2); хлороформ - метиловий спирт - оцтова кисл</w:t>
      </w:r>
      <w:r w:rsidR="00EC5D40">
        <w:rPr>
          <w:rFonts w:ascii="Times New Roman" w:hAnsi="Times New Roman" w:cs="Times New Roman"/>
          <w:sz w:val="24"/>
          <w:szCs w:val="24"/>
          <w:lang w:val="uk-UA"/>
        </w:rPr>
        <w:t>ота (18:1:</w:t>
      </w:r>
      <w:r w:rsidR="00C14BA5">
        <w:rPr>
          <w:rFonts w:ascii="Times New Roman" w:hAnsi="Times New Roman" w:cs="Times New Roman"/>
          <w:sz w:val="24"/>
          <w:szCs w:val="24"/>
          <w:lang w:val="uk-UA"/>
        </w:rPr>
        <w:t>1); хлороформ - 25%</w:t>
      </w:r>
      <w:r w:rsidR="00EC5D40">
        <w:rPr>
          <w:rFonts w:ascii="Times New Roman" w:hAnsi="Times New Roman" w:cs="Times New Roman"/>
          <w:sz w:val="24"/>
          <w:szCs w:val="24"/>
          <w:lang w:val="uk-UA"/>
        </w:rPr>
        <w:t xml:space="preserve"> розчин аміаку (1000: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1); гексан - ацетон (4:1) та ін.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Хроматограми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обробляються парами йоду.</w:t>
      </w:r>
    </w:p>
    <w:p w:rsidR="00C14BA5" w:rsidRPr="00C14BA5" w:rsidRDefault="00C14BA5" w:rsidP="00C14BA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b/>
          <w:i/>
          <w:sz w:val="24"/>
          <w:szCs w:val="24"/>
          <w:lang w:val="uk-UA"/>
        </w:rPr>
        <w:t>Кількісне визначення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. 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Існуючі методи кількісного визначення стероїдних алкалоїдів можна поділити на такі групи.</w:t>
      </w:r>
    </w:p>
    <w:p w:rsidR="00C14BA5" w:rsidRPr="00767416" w:rsidRDefault="00C14BA5" w:rsidP="00C14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b/>
          <w:i/>
          <w:sz w:val="24"/>
          <w:szCs w:val="24"/>
          <w:lang w:val="uk-UA"/>
        </w:rPr>
        <w:t>1. Титрометричні методи.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Глікоалкалоїди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добре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відтитровуються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соляною кислотою з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диметиловим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жовтим, а також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потенціометрично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з сурм'яним або скляним електродами.</w:t>
      </w:r>
    </w:p>
    <w:p w:rsidR="00C14BA5" w:rsidRPr="00767416" w:rsidRDefault="00C14BA5" w:rsidP="00C14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Недолік титрометричних методів – тривалість промивання технічних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глікоалкалоїдів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від аміаку.</w:t>
      </w:r>
    </w:p>
    <w:p w:rsidR="00C14BA5" w:rsidRPr="00767416" w:rsidRDefault="00C14BA5" w:rsidP="00C14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b/>
          <w:i/>
          <w:sz w:val="24"/>
          <w:szCs w:val="24"/>
          <w:lang w:val="uk-UA"/>
        </w:rPr>
        <w:t>2. Методи бромування.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Глікоалкалоїди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, що мають подвійний зв'язок у положенні 5, 6 можуть кількісно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бромуватися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піридинсульфатбромідом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. Цей метод придатний лише для аналізу препаратів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соласодину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>, а не рослинної сировини та напівпродуктів її виробництва.</w:t>
      </w:r>
    </w:p>
    <w:p w:rsidR="00C14BA5" w:rsidRPr="00767416" w:rsidRDefault="00C14BA5" w:rsidP="00C14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b/>
          <w:i/>
          <w:sz w:val="24"/>
          <w:szCs w:val="24"/>
          <w:lang w:val="uk-UA"/>
        </w:rPr>
        <w:t>3. «Цукрові» методи.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Після проведення кислого гідролізу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глікоалкалоїдів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та осадження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аг</w:t>
      </w:r>
      <w:r w:rsidR="006B4358">
        <w:rPr>
          <w:rFonts w:ascii="Times New Roman" w:hAnsi="Times New Roman" w:cs="Times New Roman"/>
          <w:sz w:val="24"/>
          <w:szCs w:val="24"/>
          <w:lang w:val="uk-UA"/>
        </w:rPr>
        <w:t>л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іконів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проводять титрування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від’єднаних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цукрів 0,1 н перманганатом калію. Недоліком «цукрових» методів є те, що деякі цукр</w:t>
      </w:r>
      <w:r w:rsidR="006B4358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можуть випадати в осад разом із «сирими»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глікоалкалоїдами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і, таким чином, завищувати результати аналізу.</w:t>
      </w:r>
    </w:p>
    <w:p w:rsidR="00C14BA5" w:rsidRPr="00767416" w:rsidRDefault="00C14BA5" w:rsidP="00C14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b/>
          <w:i/>
          <w:sz w:val="24"/>
          <w:szCs w:val="24"/>
          <w:lang w:val="uk-UA"/>
        </w:rPr>
        <w:t>4. Гравіметричні методи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. Ці методи розроблені переважно для препаративних цілей і часто комбінуються з колонковою хроматографією. Якщо метод не комбінується з попереднім поділом на колонці, визначається сума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глікоалкалоїдів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або їх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аг</w:t>
      </w:r>
      <w:r w:rsidR="006B4358">
        <w:rPr>
          <w:rFonts w:ascii="Times New Roman" w:hAnsi="Times New Roman" w:cs="Times New Roman"/>
          <w:sz w:val="24"/>
          <w:szCs w:val="24"/>
          <w:lang w:val="uk-UA"/>
        </w:rPr>
        <w:t>л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іконів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. Схема методу зводиться до наступного: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глікоалкалоїди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екстрагують з рослинної сировини розведеним розчином H</w:t>
      </w:r>
      <w:r w:rsidRPr="00EC5D4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SO</w:t>
      </w:r>
      <w:r w:rsidRPr="00EC5D4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EC5D4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з подальшим осадженням їх розчином аміаку.</w:t>
      </w:r>
    </w:p>
    <w:p w:rsidR="00C14BA5" w:rsidRPr="00767416" w:rsidRDefault="00C14BA5" w:rsidP="00C14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Отриманий осад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глікоалкалоїдів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обробляють етиловим спиртом, що кипить, і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гідролізують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розведеним розчином НС</w:t>
      </w:r>
      <w:r w:rsidR="00EC5D40">
        <w:rPr>
          <w:rFonts w:ascii="Times New Roman" w:hAnsi="Times New Roman" w:cs="Times New Roman"/>
          <w:sz w:val="24"/>
          <w:szCs w:val="24"/>
          <w:lang w:val="es-ES"/>
        </w:rPr>
        <w:t>l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при кип'ятінні. Після підлужування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аглікони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вичерпно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екстрагують бензолом. Розчинник відганяють, залишок висушують при 120 </w:t>
      </w:r>
      <w:r w:rsidR="00EC5D40">
        <w:rPr>
          <w:rFonts w:ascii="Times New Roman" w:hAnsi="Times New Roman" w:cs="Times New Roman"/>
          <w:sz w:val="24"/>
          <w:szCs w:val="24"/>
          <w:lang w:val="uk-UA"/>
        </w:rPr>
        <w:t>°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С до постійної маси і зважують.</w:t>
      </w:r>
    </w:p>
    <w:p w:rsidR="00EC5D40" w:rsidRDefault="00C14BA5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b/>
          <w:i/>
          <w:sz w:val="24"/>
          <w:szCs w:val="24"/>
          <w:lang w:val="uk-UA"/>
        </w:rPr>
        <w:t>5. Колориметричні методи.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Хоча стероїдні алкалоїди дають реакції фарбування з багатьма альдегідами, для кількісного визначення застосовується лише реакція з формальдегідом у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сильнокислому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середовищі (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малиново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>-червоне фарбування), оскільки фарбування з іншими альдегідами не підпорядковується закону Ламберта — Бера.</w:t>
      </w:r>
    </w:p>
    <w:p w:rsidR="00C14BA5" w:rsidRPr="00C14BA5" w:rsidRDefault="00C14BA5" w:rsidP="00C14BA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C14BA5">
        <w:rPr>
          <w:rFonts w:ascii="Times New Roman" w:hAnsi="Times New Roman" w:cs="Times New Roman"/>
          <w:b/>
          <w:i/>
          <w:sz w:val="24"/>
          <w:szCs w:val="24"/>
          <w:lang w:val="uk-UA"/>
        </w:rPr>
        <w:t>Хід роботи</w:t>
      </w:r>
    </w:p>
    <w:p w:rsidR="00CC0EEC" w:rsidRPr="00767416" w:rsidRDefault="00C024F7" w:rsidP="007674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Методика якісних реакцій. </w:t>
      </w:r>
      <w:r w:rsidRPr="00767416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Приготування</w:t>
      </w:r>
      <w:r w:rsidR="00C14BA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витягу</w:t>
      </w:r>
      <w:r w:rsidRPr="00767416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: 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подрібнену рослинну сировину заливають 5%-ним розчином оцтової кислоти у співвідношенні 1</w:t>
      </w:r>
      <w:r w:rsidR="00C14BA5">
        <w:rPr>
          <w:rFonts w:ascii="Times New Roman" w:hAnsi="Times New Roman" w:cs="Times New Roman"/>
          <w:sz w:val="24"/>
          <w:szCs w:val="24"/>
          <w:lang w:val="uk-UA"/>
        </w:rPr>
        <w:t> : 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10, збовтують на </w:t>
      </w:r>
      <w:r w:rsidR="00EC5D40">
        <w:rPr>
          <w:rFonts w:ascii="Times New Roman" w:hAnsi="Times New Roman" w:cs="Times New Roman"/>
          <w:sz w:val="24"/>
          <w:szCs w:val="24"/>
          <w:lang w:val="uk-UA"/>
        </w:rPr>
        <w:t>змішувачі (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вібраторі</w:t>
      </w:r>
      <w:r w:rsidR="00EC5D40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40 хв, потім відфільтровують через паперовий фільтр. До 1 мл ви</w:t>
      </w:r>
      <w:r w:rsidR="00C14BA5">
        <w:rPr>
          <w:rFonts w:ascii="Times New Roman" w:hAnsi="Times New Roman" w:cs="Times New Roman"/>
          <w:sz w:val="24"/>
          <w:szCs w:val="24"/>
          <w:lang w:val="uk-UA"/>
        </w:rPr>
        <w:t>тягу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додають кілька крапел</w:t>
      </w:r>
      <w:r w:rsidR="00C14BA5">
        <w:rPr>
          <w:rFonts w:ascii="Times New Roman" w:hAnsi="Times New Roman" w:cs="Times New Roman"/>
          <w:sz w:val="24"/>
          <w:szCs w:val="24"/>
          <w:lang w:val="uk-UA"/>
        </w:rPr>
        <w:t>ь 1%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розчину холестерину в етиловому спирті. Утворюється осад.</w:t>
      </w:r>
    </w:p>
    <w:p w:rsidR="008247B0" w:rsidRPr="00767416" w:rsidRDefault="008247B0" w:rsidP="007674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Методика визначення вмісту </w:t>
      </w:r>
      <w:proofErr w:type="spellStart"/>
      <w:r w:rsidRPr="00767416">
        <w:rPr>
          <w:rFonts w:ascii="Times New Roman" w:hAnsi="Times New Roman" w:cs="Times New Roman"/>
          <w:b/>
          <w:i/>
          <w:sz w:val="24"/>
          <w:szCs w:val="24"/>
          <w:lang w:val="uk-UA"/>
        </w:rPr>
        <w:t>соласодину</w:t>
      </w:r>
      <w:proofErr w:type="spellEnd"/>
      <w:r w:rsidRPr="00767416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в траві пасл</w:t>
      </w:r>
      <w:r w:rsidRPr="00767416">
        <w:rPr>
          <w:rFonts w:ascii="Times New Roman" w:hAnsi="Times New Roman" w:cs="Times New Roman"/>
          <w:b/>
          <w:i/>
          <w:sz w:val="24"/>
          <w:szCs w:val="24"/>
          <w:lang w:val="uk-UA"/>
        </w:rPr>
        <w:t>ьо</w:t>
      </w:r>
      <w:r w:rsidRPr="00767416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ну </w:t>
      </w:r>
      <w:proofErr w:type="spellStart"/>
      <w:r w:rsidRPr="00767416">
        <w:rPr>
          <w:rFonts w:ascii="Times New Roman" w:hAnsi="Times New Roman" w:cs="Times New Roman"/>
          <w:b/>
          <w:i/>
          <w:sz w:val="24"/>
          <w:szCs w:val="24"/>
          <w:lang w:val="uk-UA"/>
        </w:rPr>
        <w:t>дольчастого</w:t>
      </w:r>
      <w:proofErr w:type="spellEnd"/>
      <w:r w:rsidRPr="00767416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(</w:t>
      </w:r>
      <w:proofErr w:type="spellStart"/>
      <w:r w:rsidRPr="00767416">
        <w:rPr>
          <w:rFonts w:ascii="Times New Roman" w:hAnsi="Times New Roman" w:cs="Times New Roman"/>
          <w:b/>
          <w:i/>
          <w:sz w:val="24"/>
          <w:szCs w:val="24"/>
          <w:lang w:val="uk-UA"/>
        </w:rPr>
        <w:t>Herba</w:t>
      </w:r>
      <w:proofErr w:type="spellEnd"/>
      <w:r w:rsidRPr="00767416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proofErr w:type="spellStart"/>
      <w:r w:rsidRPr="00767416">
        <w:rPr>
          <w:rFonts w:ascii="Times New Roman" w:hAnsi="Times New Roman" w:cs="Times New Roman"/>
          <w:b/>
          <w:i/>
          <w:sz w:val="24"/>
          <w:szCs w:val="24"/>
          <w:lang w:val="uk-UA"/>
        </w:rPr>
        <w:t>Solani</w:t>
      </w:r>
      <w:proofErr w:type="spellEnd"/>
      <w:r w:rsidRPr="00767416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proofErr w:type="spellStart"/>
      <w:r w:rsidRPr="00767416">
        <w:rPr>
          <w:rFonts w:ascii="Times New Roman" w:hAnsi="Times New Roman" w:cs="Times New Roman"/>
          <w:b/>
          <w:i/>
          <w:sz w:val="24"/>
          <w:szCs w:val="24"/>
          <w:lang w:val="uk-UA"/>
        </w:rPr>
        <w:t>laciniati</w:t>
      </w:r>
      <w:proofErr w:type="spellEnd"/>
      <w:r w:rsidRPr="00767416">
        <w:rPr>
          <w:rFonts w:ascii="Times New Roman" w:hAnsi="Times New Roman" w:cs="Times New Roman"/>
          <w:b/>
          <w:i/>
          <w:sz w:val="24"/>
          <w:szCs w:val="24"/>
          <w:lang w:val="uk-UA"/>
        </w:rPr>
        <w:t>) експрес-методом.</w:t>
      </w:r>
    </w:p>
    <w:p w:rsidR="008247B0" w:rsidRPr="00767416" w:rsidRDefault="008247B0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Експрес-метод призначений для швидкої оцінки зразків пасльону для відбору селекційних зразків із вмістом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соласодину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вище заданого значення. Метод має орієнтовне значення. Надалі кількісними методами встановлюється точн</w:t>
      </w:r>
      <w:r w:rsidR="00EC5D40">
        <w:rPr>
          <w:rFonts w:ascii="Times New Roman" w:hAnsi="Times New Roman" w:cs="Times New Roman"/>
          <w:sz w:val="24"/>
          <w:szCs w:val="24"/>
          <w:lang w:val="uk-UA"/>
        </w:rPr>
        <w:t>ий в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міст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соласодину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>. Попередня оцінка проводиться при хроматографічному поділі за розміром плями та інтенсивністю забарвлення після прояву.</w:t>
      </w:r>
    </w:p>
    <w:p w:rsidR="008247B0" w:rsidRPr="00767416" w:rsidRDefault="008247B0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sz w:val="24"/>
          <w:szCs w:val="24"/>
          <w:lang w:val="uk-UA"/>
        </w:rPr>
        <w:t>0,5 г подрібненого листя пасльону (сито № 2) поміщають у колбу місткістю 25 мл, заливають 10 мл етил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ового спирту </w:t>
      </w:r>
      <w:r w:rsidR="00EC5D40">
        <w:rPr>
          <w:rFonts w:ascii="Times New Roman" w:hAnsi="Times New Roman" w:cs="Times New Roman"/>
          <w:sz w:val="24"/>
          <w:szCs w:val="24"/>
          <w:lang w:val="uk-UA"/>
        </w:rPr>
        <w:t xml:space="preserve">і екстрагують 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EC5D4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зворотним холодильником протягом 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lastRenderedPageBreak/>
        <w:t>30</w:t>
      </w:r>
      <w:r w:rsidR="00EC5D40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хв</w:t>
      </w:r>
      <w:r w:rsidR="00EC5D40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на киплячій водяній бані. Вміст колби фільтрують у гарячому вигляді через скляну лійку із щільним тампоном вати в конічну колбу місткістю 50 мл. Осад на фільтрі промивають 15 мл спирту етилового (дрібно). Фільтрат кількісно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переносять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у мірну колбу місткістю 25 мл. Об'єм екстракту доводять спиртом до 25 мл розчин перемішують. Відбирають піпеткою з колби 1 мл розчину та з бюретки додають до даної проби 3 мл етилового спирту (робочий розчин). Піпеткою наносять 0,005 мл робочого розчину</w:t>
      </w:r>
      <w:r w:rsidR="004E3292">
        <w:rPr>
          <w:rFonts w:ascii="Times New Roman" w:hAnsi="Times New Roman" w:cs="Times New Roman"/>
          <w:sz w:val="24"/>
          <w:szCs w:val="24"/>
          <w:lang w:val="uk-UA"/>
        </w:rPr>
        <w:t xml:space="preserve"> на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пластинку «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Силуфол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» з відривом 1 </w:t>
      </w:r>
      <w:r w:rsidR="004E3292">
        <w:rPr>
          <w:rFonts w:ascii="Times New Roman" w:hAnsi="Times New Roman" w:cs="Times New Roman"/>
          <w:sz w:val="24"/>
          <w:szCs w:val="24"/>
          <w:lang w:val="uk-UA"/>
        </w:rPr>
        <w:t>см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від краю пластинки. На одну </w:t>
      </w:r>
      <w:r w:rsidR="004E3292">
        <w:rPr>
          <w:rFonts w:ascii="Times New Roman" w:hAnsi="Times New Roman" w:cs="Times New Roman"/>
          <w:sz w:val="24"/>
          <w:szCs w:val="24"/>
          <w:lang w:val="uk-UA"/>
        </w:rPr>
        <w:t xml:space="preserve">платівку можна наносити кілька 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проб. Відстань між точками нанесення 12-15 мм.</w:t>
      </w:r>
    </w:p>
    <w:p w:rsidR="007F7845" w:rsidRPr="00767416" w:rsidRDefault="008247B0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sz w:val="24"/>
          <w:szCs w:val="24"/>
          <w:lang w:val="uk-UA"/>
        </w:rPr>
        <w:t>Діаметр плями на старті не повинен перевищувати 5 мм. Як контроль використовують робочий розчин з листя пасл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ьо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ну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дольчатого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, що містять точно певну кількість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соласодину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7F7845" w:rsidRPr="00767416" w:rsidRDefault="008247B0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sz w:val="24"/>
          <w:szCs w:val="24"/>
          <w:lang w:val="uk-UA"/>
        </w:rPr>
        <w:t>Платівку закріплюють вертика</w:t>
      </w:r>
      <w:r w:rsidR="004E3292">
        <w:rPr>
          <w:rFonts w:ascii="Times New Roman" w:hAnsi="Times New Roman" w:cs="Times New Roman"/>
          <w:sz w:val="24"/>
          <w:szCs w:val="24"/>
          <w:lang w:val="uk-UA"/>
        </w:rPr>
        <w:t xml:space="preserve">льно в камері, занурюючи нижній 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край пластинки в розчинник лише на 1</w:t>
      </w:r>
      <w:r w:rsidR="004E3292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2 мм. В якості рухомої фази використовують систему хлороформ - метиловий спирт - вода (61</w:t>
      </w:r>
      <w:r w:rsidR="004E3292">
        <w:rPr>
          <w:rFonts w:ascii="Times New Roman" w:hAnsi="Times New Roman" w:cs="Times New Roman"/>
          <w:sz w:val="24"/>
          <w:szCs w:val="24"/>
          <w:lang w:val="uk-UA"/>
        </w:rPr>
        <w:t xml:space="preserve"> :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32</w:t>
      </w:r>
      <w:r w:rsidR="004E3292">
        <w:rPr>
          <w:rFonts w:ascii="Times New Roman" w:hAnsi="Times New Roman" w:cs="Times New Roman"/>
          <w:sz w:val="24"/>
          <w:szCs w:val="24"/>
          <w:lang w:val="uk-UA"/>
        </w:rPr>
        <w:t xml:space="preserve"> :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7). Для кращого насичення з трьох сторін камери поміщають фільтрувальний папір. Коли розчинник піднімається до верхнього краю пластинки, її виймають і сушать </w:t>
      </w:r>
      <w:r w:rsidR="004E3292">
        <w:rPr>
          <w:rFonts w:ascii="Times New Roman" w:hAnsi="Times New Roman" w:cs="Times New Roman"/>
          <w:sz w:val="24"/>
          <w:szCs w:val="24"/>
          <w:lang w:val="uk-UA"/>
        </w:rPr>
        <w:t>впродовж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5 хв у сушильній шафі при 100 °С. Платівку охолоджують на повітрі </w:t>
      </w:r>
      <w:r w:rsidR="004E3292">
        <w:rPr>
          <w:rFonts w:ascii="Times New Roman" w:hAnsi="Times New Roman" w:cs="Times New Roman"/>
          <w:sz w:val="24"/>
          <w:szCs w:val="24"/>
          <w:lang w:val="uk-UA"/>
        </w:rPr>
        <w:t>впродовж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2-3 </w:t>
      </w:r>
      <w:r w:rsidR="004E3292">
        <w:rPr>
          <w:rFonts w:ascii="Times New Roman" w:hAnsi="Times New Roman" w:cs="Times New Roman"/>
          <w:sz w:val="24"/>
          <w:szCs w:val="24"/>
          <w:lang w:val="uk-UA"/>
        </w:rPr>
        <w:t>хв, рівномірно обприскують 20%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H</w:t>
      </w:r>
      <w:r w:rsidR="004E3292" w:rsidRPr="004E3292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SO</w:t>
      </w:r>
      <w:r w:rsidRPr="004E3292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в етиловому спирті. Пластинку висушують </w:t>
      </w:r>
      <w:r w:rsidR="004E3292">
        <w:rPr>
          <w:rFonts w:ascii="Times New Roman" w:hAnsi="Times New Roman" w:cs="Times New Roman"/>
          <w:sz w:val="24"/>
          <w:szCs w:val="24"/>
          <w:lang w:val="uk-UA"/>
        </w:rPr>
        <w:t>впродовж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2-3 хв на повітрі і по</w:t>
      </w:r>
      <w:r w:rsidR="004E3292">
        <w:rPr>
          <w:rFonts w:ascii="Times New Roman" w:hAnsi="Times New Roman" w:cs="Times New Roman"/>
          <w:sz w:val="24"/>
          <w:szCs w:val="24"/>
          <w:lang w:val="uk-UA"/>
        </w:rPr>
        <w:t>міщають у відкриту сушильну шафу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при 100 </w:t>
      </w:r>
      <w:r w:rsidR="004E3292" w:rsidRPr="00767416">
        <w:rPr>
          <w:rFonts w:ascii="Times New Roman" w:hAnsi="Times New Roman" w:cs="Times New Roman"/>
          <w:sz w:val="24"/>
          <w:szCs w:val="24"/>
          <w:lang w:val="uk-UA"/>
        </w:rPr>
        <w:t>°С</w:t>
      </w:r>
      <w:r w:rsidR="004E3292"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2-3 хв до появи малинових плям.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Хроматограму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закривають склом і візуально порівнюють розмір та інтенсивність забарвлення плям аналізованих та контрольних зразків. Через 20-30 хв, коли плями починають зникати,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хроматограм</w:t>
      </w:r>
      <w:r w:rsidR="004E3292">
        <w:rPr>
          <w:rFonts w:ascii="Times New Roman" w:hAnsi="Times New Roman" w:cs="Times New Roman"/>
          <w:sz w:val="24"/>
          <w:szCs w:val="24"/>
          <w:lang w:val="uk-UA"/>
        </w:rPr>
        <w:t>у</w:t>
      </w:r>
      <w:proofErr w:type="spellEnd"/>
      <w:r w:rsidR="004E3292">
        <w:rPr>
          <w:rFonts w:ascii="Times New Roman" w:hAnsi="Times New Roman" w:cs="Times New Roman"/>
          <w:sz w:val="24"/>
          <w:szCs w:val="24"/>
          <w:lang w:val="uk-UA"/>
        </w:rPr>
        <w:t xml:space="preserve"> переглядають повторно (рис.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). Контрольний екстракт, з якого готують робочий розчин, можна зберігати в щільно закритій колбі в холодильнику 1 міс (якщо не утворюється осад).</w:t>
      </w:r>
    </w:p>
    <w:p w:rsidR="008247B0" w:rsidRPr="00767416" w:rsidRDefault="008247B0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416">
        <w:rPr>
          <w:rFonts w:ascii="Times New Roman" w:hAnsi="Times New Roman" w:cs="Times New Roman"/>
          <w:b/>
          <w:i/>
          <w:sz w:val="24"/>
          <w:szCs w:val="24"/>
          <w:lang w:val="uk-UA"/>
        </w:rPr>
        <w:t>Реактиви та об</w:t>
      </w:r>
      <w:r w:rsidRPr="00767416">
        <w:rPr>
          <w:rFonts w:ascii="Times New Roman" w:hAnsi="Times New Roman" w:cs="Times New Roman"/>
          <w:b/>
          <w:i/>
          <w:sz w:val="24"/>
          <w:szCs w:val="24"/>
          <w:lang w:val="uk-UA"/>
        </w:rPr>
        <w:t>ладнання:</w:t>
      </w:r>
      <w:r w:rsidR="004E3292">
        <w:rPr>
          <w:rFonts w:ascii="Times New Roman" w:hAnsi="Times New Roman" w:cs="Times New Roman"/>
          <w:sz w:val="24"/>
          <w:szCs w:val="24"/>
          <w:lang w:val="uk-UA"/>
        </w:rPr>
        <w:t xml:space="preserve"> етиловий спирт (етанол) 95%-</w:t>
      </w:r>
      <w:proofErr w:type="spellStart"/>
      <w:r w:rsidR="004E3292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й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>; метиловий спирт (метанол); хлороформ; H</w:t>
      </w:r>
      <w:r w:rsidRPr="004E3292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SO</w:t>
      </w:r>
      <w:r w:rsidRPr="004E3292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конц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.); вода дистильована, </w:t>
      </w:r>
      <w:r w:rsidR="004E3292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латівки «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Силуфол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»; колби плоскодонні із нормальним шліфом місткістю 25 мл; холодильники зворотні скляні лабораторні із нормальним шліфом; </w:t>
      </w:r>
      <w:r w:rsidR="004E3292">
        <w:rPr>
          <w:rFonts w:ascii="Times New Roman" w:hAnsi="Times New Roman" w:cs="Times New Roman"/>
          <w:sz w:val="24"/>
          <w:szCs w:val="24"/>
          <w:lang w:val="uk-UA"/>
        </w:rPr>
        <w:t>лійки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скляні для фільтрування діаметром 5 см</w:t>
      </w:r>
      <w:r w:rsidR="004E3292">
        <w:rPr>
          <w:rFonts w:ascii="Times New Roman" w:hAnsi="Times New Roman" w:cs="Times New Roman"/>
          <w:sz w:val="24"/>
          <w:szCs w:val="24"/>
          <w:lang w:val="uk-UA"/>
        </w:rPr>
        <w:t xml:space="preserve">; колби конічні місткістю 25 та </w:t>
      </w:r>
      <w:r w:rsidR="00BC62DD">
        <w:rPr>
          <w:rFonts w:ascii="Times New Roman" w:hAnsi="Times New Roman" w:cs="Times New Roman"/>
          <w:sz w:val="24"/>
          <w:szCs w:val="24"/>
          <w:lang w:val="uk-UA"/>
        </w:rPr>
        <w:t xml:space="preserve">50 мл; колби мірні 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місткістю 25 мл; </w:t>
      </w:r>
      <w:proofErr w:type="spellStart"/>
      <w:r w:rsidRPr="00767416">
        <w:rPr>
          <w:rFonts w:ascii="Times New Roman" w:hAnsi="Times New Roman" w:cs="Times New Roman"/>
          <w:sz w:val="24"/>
          <w:szCs w:val="24"/>
          <w:lang w:val="uk-UA"/>
        </w:rPr>
        <w:t>мікропіпетка</w:t>
      </w:r>
      <w:proofErr w:type="spellEnd"/>
      <w:r w:rsidRPr="00767416">
        <w:rPr>
          <w:rFonts w:ascii="Times New Roman" w:hAnsi="Times New Roman" w:cs="Times New Roman"/>
          <w:sz w:val="24"/>
          <w:szCs w:val="24"/>
          <w:lang w:val="uk-UA"/>
        </w:rPr>
        <w:t xml:space="preserve"> вимірювальна місткістю 0,01 мл; пульверизатор скляний герметичний; камера хроматографічна для Т</w:t>
      </w:r>
      <w:r w:rsidR="004E3292">
        <w:rPr>
          <w:rFonts w:ascii="Times New Roman" w:hAnsi="Times New Roman" w:cs="Times New Roman"/>
          <w:sz w:val="24"/>
          <w:szCs w:val="24"/>
          <w:lang w:val="uk-UA"/>
        </w:rPr>
        <w:t>Ш</w:t>
      </w:r>
      <w:r w:rsidRPr="00767416">
        <w:rPr>
          <w:rFonts w:ascii="Times New Roman" w:hAnsi="Times New Roman" w:cs="Times New Roman"/>
          <w:sz w:val="24"/>
          <w:szCs w:val="24"/>
          <w:lang w:val="uk-UA"/>
        </w:rPr>
        <w:t>Х; шафа сушильна лабораторна; лазні водяні лабораторні; плитка електрична побутова; бюретки місткістю 10 мл; вата гігроскопічна.</w:t>
      </w:r>
    </w:p>
    <w:p w:rsidR="008247B0" w:rsidRPr="00767416" w:rsidRDefault="008247B0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97"/>
        <w:gridCol w:w="5948"/>
      </w:tblGrid>
      <w:tr w:rsidR="008247B0" w:rsidRPr="00767416" w:rsidTr="00BC62DD">
        <w:trPr>
          <w:trHeight w:val="4600"/>
        </w:trPr>
        <w:tc>
          <w:tcPr>
            <w:tcW w:w="3397" w:type="dxa"/>
          </w:tcPr>
          <w:p w:rsidR="008247B0" w:rsidRPr="00767416" w:rsidRDefault="008247B0" w:rsidP="00BC62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674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047CF0" wp14:editId="2239D0E4">
                  <wp:extent cx="1945844" cy="3001943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1669" t="35485" r="9734" b="9957"/>
                          <a:stretch/>
                        </pic:blipFill>
                        <pic:spPr bwMode="auto">
                          <a:xfrm>
                            <a:off x="0" y="0"/>
                            <a:ext cx="1952257" cy="3011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:rsidR="008247B0" w:rsidRPr="00767416" w:rsidRDefault="008247B0" w:rsidP="0076741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767416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Мал</w:t>
            </w:r>
            <w:proofErr w:type="spellEnd"/>
            <w:r w:rsidRPr="00767416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. Схема (ТСХ) стероїдних </w:t>
            </w:r>
            <w:proofErr w:type="spellStart"/>
            <w:r w:rsidRPr="00767416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сполук</w:t>
            </w:r>
            <w:proofErr w:type="spellEnd"/>
            <w:r w:rsidRPr="00767416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 листя пасльону </w:t>
            </w:r>
            <w:proofErr w:type="spellStart"/>
            <w:r w:rsidRPr="00767416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дольчатого</w:t>
            </w:r>
            <w:proofErr w:type="spellEnd"/>
            <w:r w:rsidRPr="00767416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:</w:t>
            </w:r>
            <w:r w:rsidRPr="007674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 - робочий розчин з листя аналізованого зразка пасльону </w:t>
            </w:r>
            <w:proofErr w:type="spellStart"/>
            <w:r w:rsidRPr="007674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дольчатого</w:t>
            </w:r>
            <w:proofErr w:type="spellEnd"/>
            <w:r w:rsidRPr="007674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; II - "контроль" - робочий розчин з листя пасльону </w:t>
            </w:r>
            <w:proofErr w:type="spellStart"/>
            <w:r w:rsidRPr="007674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дольчатого</w:t>
            </w:r>
            <w:proofErr w:type="spellEnd"/>
            <w:r w:rsidRPr="007674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що містить певну кількість </w:t>
            </w:r>
            <w:proofErr w:type="spellStart"/>
            <w:r w:rsidRPr="007674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соласодину</w:t>
            </w:r>
            <w:proofErr w:type="spellEnd"/>
            <w:r w:rsidRPr="007674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; 1 - </w:t>
            </w:r>
            <w:proofErr w:type="spellStart"/>
            <w:r w:rsidRPr="007674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діосгенін</w:t>
            </w:r>
            <w:proofErr w:type="spellEnd"/>
            <w:r w:rsidRPr="007674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; 2 - </w:t>
            </w:r>
            <w:proofErr w:type="spellStart"/>
            <w:r w:rsidRPr="007674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соласодин</w:t>
            </w:r>
            <w:proofErr w:type="spellEnd"/>
            <w:r w:rsidRPr="007674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; 3 - </w:t>
            </w:r>
            <w:proofErr w:type="spellStart"/>
            <w:r w:rsidRPr="007674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грациллін</w:t>
            </w:r>
            <w:proofErr w:type="spellEnd"/>
            <w:r w:rsidRPr="007674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; 4 - </w:t>
            </w:r>
            <w:proofErr w:type="spellStart"/>
            <w:r w:rsidRPr="007674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глікоалкалоїди</w:t>
            </w:r>
            <w:proofErr w:type="spellEnd"/>
          </w:p>
        </w:tc>
      </w:tr>
    </w:tbl>
    <w:p w:rsidR="008247B0" w:rsidRPr="00767416" w:rsidRDefault="008247B0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E3292" w:rsidRDefault="004E3292" w:rsidP="007674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  <w:lang w:eastAsia="ru-RU"/>
        </w:rPr>
      </w:pPr>
    </w:p>
    <w:p w:rsidR="004E3292" w:rsidRDefault="004E3292" w:rsidP="007674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  <w:lang w:eastAsia="ru-RU"/>
        </w:rPr>
      </w:pPr>
    </w:p>
    <w:p w:rsidR="004E3292" w:rsidRDefault="004E3292" w:rsidP="007674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  <w:lang w:eastAsia="ru-RU"/>
        </w:rPr>
      </w:pPr>
    </w:p>
    <w:p w:rsidR="00035399" w:rsidRPr="00035399" w:rsidRDefault="00035399" w:rsidP="007674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 w:eastAsia="ru-RU"/>
        </w:rPr>
      </w:pPr>
      <w:proofErr w:type="spellStart"/>
      <w:r w:rsidRPr="000353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  <w:lang w:eastAsia="ru-RU"/>
        </w:rPr>
        <w:lastRenderedPageBreak/>
        <w:t>Визначення</w:t>
      </w:r>
      <w:proofErr w:type="spellEnd"/>
      <w:r w:rsidRPr="000353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  <w:lang w:eastAsia="ru-RU"/>
        </w:rPr>
        <w:t xml:space="preserve"> </w:t>
      </w:r>
      <w:proofErr w:type="spellStart"/>
      <w:r w:rsidRPr="000353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  <w:lang w:eastAsia="ru-RU"/>
        </w:rPr>
        <w:t>соланіну</w:t>
      </w:r>
      <w:proofErr w:type="spellEnd"/>
      <w:r w:rsidRPr="000353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  <w:lang w:eastAsia="ru-RU"/>
        </w:rPr>
        <w:t xml:space="preserve"> в </w:t>
      </w:r>
      <w:proofErr w:type="spellStart"/>
      <w:r w:rsidRPr="000353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  <w:lang w:eastAsia="ru-RU"/>
        </w:rPr>
        <w:t>картоплі</w:t>
      </w:r>
      <w:proofErr w:type="spellEnd"/>
      <w:r w:rsidRPr="000353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  <w:lang w:eastAsia="ru-RU"/>
        </w:rPr>
        <w:t>.</w:t>
      </w:r>
      <w:r w:rsidR="008247B0" w:rsidRPr="0076741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 w:eastAsia="ru-RU"/>
        </w:rPr>
        <w:t xml:space="preserve"> </w:t>
      </w:r>
    </w:p>
    <w:p w:rsidR="00035399" w:rsidRPr="00035399" w:rsidRDefault="004E3292" w:rsidP="007674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О</w:t>
      </w:r>
      <w:proofErr w:type="spellStart"/>
      <w:r w:rsidR="00035399" w:rsidRPr="00035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снащення</w:t>
      </w:r>
      <w:proofErr w:type="spellEnd"/>
      <w:r w:rsidR="00035399" w:rsidRPr="00035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зразки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картоплі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скальпелі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ступки,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реактиви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дослідження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247B0" w:rsidRPr="00767416" w:rsidRDefault="008247B0" w:rsidP="007674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 w:eastAsia="ru-RU"/>
        </w:rPr>
      </w:pPr>
      <w:r w:rsidRPr="0076741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 w:eastAsia="ru-RU"/>
        </w:rPr>
        <w:t>Теоретична довідка</w:t>
      </w:r>
    </w:p>
    <w:p w:rsidR="008247B0" w:rsidRPr="00767416" w:rsidRDefault="00035399" w:rsidP="007674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proofErr w:type="spellStart"/>
      <w:r w:rsidRPr="000353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Соланін</w:t>
      </w:r>
      <w:proofErr w:type="spellEnd"/>
      <w:r w:rsidRPr="000353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глікоалкалоїд</w:t>
      </w:r>
      <w:proofErr w:type="spellEnd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міститься</w:t>
      </w:r>
      <w:proofErr w:type="spellEnd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рослинах</w:t>
      </w:r>
      <w:proofErr w:type="spellEnd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 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родини</w:t>
      </w:r>
      <w:proofErr w:type="spellEnd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пасльонових</w:t>
      </w:r>
      <w:proofErr w:type="spellEnd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позеленіла</w:t>
      </w:r>
      <w:proofErr w:type="spellEnd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картопля</w:t>
      </w:r>
      <w:proofErr w:type="spellEnd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</w:t>
      </w:r>
      <w:r w:rsidR="008247B0" w:rsidRPr="00767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</w:t>
      </w:r>
      <w:r w:rsidR="004E329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ьо</w:t>
      </w:r>
      <w:proofErr w:type="spellEnd"/>
      <w:r w:rsidR="004E32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н, </w:t>
      </w:r>
      <w:proofErr w:type="spellStart"/>
      <w:r w:rsidR="004E32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недостиглі</w:t>
      </w:r>
      <w:proofErr w:type="spellEnd"/>
      <w:r w:rsidR="004E32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плоди </w:t>
      </w:r>
      <w:proofErr w:type="spellStart"/>
      <w:r w:rsidR="004E32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томатів</w:t>
      </w:r>
      <w:proofErr w:type="spellEnd"/>
      <w:r w:rsidR="008247B0" w:rsidRPr="00767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Діє</w:t>
      </w:r>
      <w:proofErr w:type="spellEnd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місцево</w:t>
      </w:r>
      <w:proofErr w:type="spellEnd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подразнююче</w:t>
      </w:r>
      <w:proofErr w:type="spellEnd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резорбтивно</w:t>
      </w:r>
      <w:proofErr w:type="spellEnd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Викликає</w:t>
      </w:r>
      <w:proofErr w:type="spellEnd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запалення</w:t>
      </w:r>
      <w:proofErr w:type="spellEnd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слизових</w:t>
      </w:r>
      <w:proofErr w:type="spellEnd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оболонок</w:t>
      </w:r>
      <w:proofErr w:type="spellEnd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шлунка</w:t>
      </w:r>
      <w:proofErr w:type="spellEnd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і кишечнику, 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збуджує</w:t>
      </w:r>
      <w:proofErr w:type="spellEnd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далі</w:t>
      </w:r>
      <w:proofErr w:type="spellEnd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пригнічує</w:t>
      </w:r>
      <w:proofErr w:type="spellEnd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центральну</w:t>
      </w:r>
      <w:proofErr w:type="spellEnd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нервову</w:t>
      </w:r>
      <w:proofErr w:type="spellEnd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систему, 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гемолізує</w:t>
      </w:r>
      <w:proofErr w:type="spellEnd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еритроцити</w:t>
      </w:r>
      <w:proofErr w:type="spellEnd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при 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виділенні</w:t>
      </w:r>
      <w:proofErr w:type="spellEnd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із</w:t>
      </w:r>
      <w:proofErr w:type="spellEnd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організму</w:t>
      </w:r>
      <w:proofErr w:type="spellEnd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уражає</w:t>
      </w:r>
      <w:proofErr w:type="spellEnd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нирки</w:t>
      </w:r>
      <w:proofErr w:type="spellEnd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 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шкіру.</w:t>
      </w:r>
    </w:p>
    <w:p w:rsidR="00035399" w:rsidRPr="00035399" w:rsidRDefault="008247B0" w:rsidP="007674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End"/>
      <w:r w:rsidRPr="0076741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 w:eastAsia="ru-RU"/>
        </w:rPr>
        <w:t>Хід роботи.</w:t>
      </w:r>
      <w:r w:rsidRPr="0076741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 клубня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картоплі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роблять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декілька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зрізів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товщиною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 мм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верхівки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основи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осі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яка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ділить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картоплю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рівні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половинки. Два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розрізи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поперечно –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біля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основи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верхівки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картоплини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., три – з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боків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і в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ділянці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біля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вічок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</w:t>
      </w:r>
      <w:r w:rsidR="004E32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ізи</w:t>
      </w:r>
      <w:proofErr w:type="spellEnd"/>
      <w:r w:rsidR="004E32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4E32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поміщають</w:t>
      </w:r>
      <w:proofErr w:type="spellEnd"/>
      <w:r w:rsidR="004E32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</w:t>
      </w:r>
      <w:proofErr w:type="spellStart"/>
      <w:r w:rsidR="004E32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фарфорові</w:t>
      </w:r>
      <w:proofErr w:type="spellEnd"/>
      <w:r w:rsidR="004E32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чашки</w:t>
      </w:r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них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наносять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краплях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концентровану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оцтову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кислоту,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декілька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крапель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концентрованої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сірчаної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кислоти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декілька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крапель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5%-</w:t>
      </w:r>
      <w:r w:rsidR="004E329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г</w:t>
      </w:r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розчину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перекису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водню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місцях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зрізу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містить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соланін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з’являється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темно –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малинове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червоне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забарвлення</w:t>
      </w:r>
      <w:proofErr w:type="spellEnd"/>
      <w:r w:rsidR="00035399"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35399" w:rsidRDefault="00035399" w:rsidP="007674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Заповнити</w:t>
      </w:r>
      <w:proofErr w:type="spellEnd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таблицю</w:t>
      </w:r>
      <w:proofErr w:type="spellEnd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результатами 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проведеного</w:t>
      </w:r>
      <w:proofErr w:type="spellEnd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дослідження</w:t>
      </w:r>
      <w:proofErr w:type="spellEnd"/>
      <w:r w:rsidRPr="0003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2410"/>
        <w:gridCol w:w="2976"/>
        <w:gridCol w:w="3113"/>
      </w:tblGrid>
      <w:tr w:rsidR="00BC62DD" w:rsidRPr="00BC62DD" w:rsidTr="00BC62DD">
        <w:tc>
          <w:tcPr>
            <w:tcW w:w="846" w:type="dxa"/>
          </w:tcPr>
          <w:p w:rsidR="00BC62DD" w:rsidRPr="00BC62DD" w:rsidRDefault="00BC62DD" w:rsidP="00BC62D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39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  <w:r w:rsidRPr="00BC62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Pr="00BC62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</w:t>
            </w:r>
            <w:r w:rsidRPr="00035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410" w:type="dxa"/>
          </w:tcPr>
          <w:p w:rsidR="00BC62DD" w:rsidRPr="00BC62DD" w:rsidRDefault="00BC62DD" w:rsidP="00BC62D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35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Об’єкт</w:t>
            </w:r>
            <w:proofErr w:type="spellEnd"/>
            <w:r w:rsidRPr="00035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35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досліджень</w:t>
            </w:r>
            <w:proofErr w:type="spellEnd"/>
          </w:p>
        </w:tc>
        <w:tc>
          <w:tcPr>
            <w:tcW w:w="2976" w:type="dxa"/>
          </w:tcPr>
          <w:p w:rsidR="00BC62DD" w:rsidRPr="00BC62DD" w:rsidRDefault="00BC62DD" w:rsidP="00BC62D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35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Результати</w:t>
            </w:r>
            <w:proofErr w:type="spellEnd"/>
            <w:r w:rsidRPr="00035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35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досліджень</w:t>
            </w:r>
            <w:proofErr w:type="spellEnd"/>
          </w:p>
        </w:tc>
        <w:tc>
          <w:tcPr>
            <w:tcW w:w="3113" w:type="dxa"/>
          </w:tcPr>
          <w:p w:rsidR="00BC62DD" w:rsidRPr="00BC62DD" w:rsidRDefault="00BC62DD" w:rsidP="00BC62D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35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Висновок</w:t>
            </w:r>
            <w:proofErr w:type="spellEnd"/>
          </w:p>
        </w:tc>
      </w:tr>
      <w:tr w:rsidR="00BC62DD" w:rsidTr="00BC62DD">
        <w:tc>
          <w:tcPr>
            <w:tcW w:w="846" w:type="dxa"/>
          </w:tcPr>
          <w:p w:rsidR="00BC62DD" w:rsidRDefault="00BC62DD" w:rsidP="007674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BC62DD" w:rsidRDefault="00BC62DD" w:rsidP="007674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BC62DD" w:rsidRDefault="00BC62DD" w:rsidP="007674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</w:tcPr>
          <w:p w:rsidR="00BC62DD" w:rsidRDefault="00BC62DD" w:rsidP="007674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62DD" w:rsidTr="00BC62DD">
        <w:tc>
          <w:tcPr>
            <w:tcW w:w="846" w:type="dxa"/>
          </w:tcPr>
          <w:p w:rsidR="00BC62DD" w:rsidRDefault="00BC62DD" w:rsidP="007674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BC62DD" w:rsidRDefault="00BC62DD" w:rsidP="007674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BC62DD" w:rsidRDefault="00BC62DD" w:rsidP="007674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</w:tcPr>
          <w:p w:rsidR="00BC62DD" w:rsidRDefault="00BC62DD" w:rsidP="007674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62DD" w:rsidTr="00BC62DD">
        <w:tc>
          <w:tcPr>
            <w:tcW w:w="846" w:type="dxa"/>
          </w:tcPr>
          <w:p w:rsidR="00BC62DD" w:rsidRDefault="00BC62DD" w:rsidP="007674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BC62DD" w:rsidRDefault="00BC62DD" w:rsidP="007674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BC62DD" w:rsidRDefault="00BC62DD" w:rsidP="007674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</w:tcPr>
          <w:p w:rsidR="00BC62DD" w:rsidRDefault="00BC62DD" w:rsidP="007674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247B0" w:rsidRPr="00767416" w:rsidRDefault="008247B0" w:rsidP="00767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4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Зробити висновки.</w:t>
      </w:r>
    </w:p>
    <w:sectPr w:rsidR="008247B0" w:rsidRPr="00767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490F1D"/>
    <w:multiLevelType w:val="hybridMultilevel"/>
    <w:tmpl w:val="401E16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5FA"/>
    <w:rsid w:val="000162AB"/>
    <w:rsid w:val="00035399"/>
    <w:rsid w:val="00220C22"/>
    <w:rsid w:val="004E3292"/>
    <w:rsid w:val="006B4358"/>
    <w:rsid w:val="00767416"/>
    <w:rsid w:val="007F7845"/>
    <w:rsid w:val="008247B0"/>
    <w:rsid w:val="00A67B5C"/>
    <w:rsid w:val="00BC62DD"/>
    <w:rsid w:val="00BD5B4E"/>
    <w:rsid w:val="00C024F7"/>
    <w:rsid w:val="00C14BA5"/>
    <w:rsid w:val="00CC0EEC"/>
    <w:rsid w:val="00EC5D40"/>
    <w:rsid w:val="00F70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E7C2E"/>
  <w15:chartTrackingRefBased/>
  <w15:docId w15:val="{FEC16033-80BC-4ED5-81B1-F2E7A6C10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353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353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35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CC0E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CC0E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4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1892</Words>
  <Characters>10788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2023-10-19T06:57:00Z</dcterms:created>
  <dcterms:modified xsi:type="dcterms:W3CDTF">2023-10-19T08:34:00Z</dcterms:modified>
</cp:coreProperties>
</file>