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66B" w:rsidRPr="0072066B" w:rsidRDefault="0072066B" w:rsidP="005E7FC9">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val="uk-UA" w:eastAsia="ru-RU"/>
        </w:rPr>
      </w:pPr>
      <w:r w:rsidRPr="0072066B">
        <w:rPr>
          <w:rFonts w:ascii="Times New Roman" w:eastAsia="Times New Roman" w:hAnsi="Times New Roman" w:cs="Times New Roman"/>
          <w:color w:val="000000"/>
          <w:kern w:val="36"/>
          <w:sz w:val="28"/>
          <w:szCs w:val="28"/>
          <w:lang w:val="uk-UA" w:eastAsia="ru-RU"/>
        </w:rPr>
        <w:t>Практичне№1</w:t>
      </w:r>
    </w:p>
    <w:p w:rsidR="005E7FC9" w:rsidRDefault="005E7FC9" w:rsidP="005E7FC9">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72066B">
        <w:rPr>
          <w:rFonts w:ascii="Times New Roman" w:eastAsia="Times New Roman" w:hAnsi="Times New Roman" w:cs="Times New Roman"/>
          <w:color w:val="000000"/>
          <w:kern w:val="36"/>
          <w:sz w:val="28"/>
          <w:szCs w:val="28"/>
          <w:lang w:eastAsia="ru-RU"/>
        </w:rPr>
        <w:t>Використання народних традицій у виховній роботі</w:t>
      </w:r>
    </w:p>
    <w:p w:rsidR="0072066B" w:rsidRDefault="0072066B" w:rsidP="005E7FC9">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ПЛАН</w:t>
      </w:r>
    </w:p>
    <w:p w:rsidR="0072066B" w:rsidRDefault="0072066B" w:rsidP="0072066B">
      <w:pPr>
        <w:pStyle w:val="a4"/>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Поняття-традиція.</w:t>
      </w:r>
    </w:p>
    <w:p w:rsidR="0072066B" w:rsidRDefault="0072066B" w:rsidP="0072066B">
      <w:pPr>
        <w:pStyle w:val="a4"/>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Звичаї та обряди.</w:t>
      </w:r>
    </w:p>
    <w:p w:rsidR="0072066B" w:rsidRPr="0072066B" w:rsidRDefault="0072066B" w:rsidP="0072066B">
      <w:pPr>
        <w:pStyle w:val="a4"/>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Система козацького виховання.</w:t>
      </w:r>
      <w:bookmarkStart w:id="0" w:name="_GoBack"/>
      <w:bookmarkEnd w:id="0"/>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Кожна нація, кожен народ, навіть кожна соціальна група мають свої традиції, звичаї, обряди та свята, становлення яких відбуваються протягом багатьох століть.</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i/>
          <w:iCs/>
          <w:color w:val="000000"/>
          <w:sz w:val="28"/>
          <w:szCs w:val="28"/>
          <w:lang w:eastAsia="ru-RU"/>
        </w:rPr>
        <w:t>Мета виховної роботи школи з використанням народних традицій</w:t>
      </w:r>
      <w:r w:rsidRPr="0072066B">
        <w:rPr>
          <w:rFonts w:ascii="Times New Roman" w:eastAsia="Times New Roman" w:hAnsi="Times New Roman" w:cs="Times New Roman"/>
          <w:color w:val="000000"/>
          <w:sz w:val="28"/>
          <w:szCs w:val="28"/>
          <w:lang w:eastAsia="ru-RU"/>
        </w:rPr>
        <w:t> полягає у ознайомлені учнів з народними традиціями, вихованні поваги та любові до народних традицій та звичаїв, формуванні почуття національної гідності та самосвідомості.</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Традиції, звичаї, обряди та свята – це ті неписані закони, якими користуються в найменших щоденних і найбільших всенаціональних справах. Святково-звичаєва спадщина, а також мова – це ті найміцніші елементи, що об’єднують і цементують окремих людей в один народ, в одну націю.</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Із часу виникнення людського суспільства кожним новим поколінням все це засвоювалося, застосовувалось в житті, розвивалося та в подальшому передавалося наступному поколінню. В ході історії склалися й утвердилися форми, засоби та механізми збереження й передачі соціального досвіду, які в сукупності називаються традицією.</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i/>
          <w:iCs/>
          <w:color w:val="000000"/>
          <w:sz w:val="28"/>
          <w:szCs w:val="28"/>
          <w:lang w:eastAsia="ru-RU"/>
        </w:rPr>
        <w:t>Традиція </w:t>
      </w:r>
      <w:r w:rsidRPr="0072066B">
        <w:rPr>
          <w:rFonts w:ascii="Times New Roman" w:eastAsia="Times New Roman" w:hAnsi="Times New Roman" w:cs="Times New Roman"/>
          <w:color w:val="000000"/>
          <w:sz w:val="28"/>
          <w:szCs w:val="28"/>
          <w:lang w:eastAsia="ru-RU"/>
        </w:rPr>
        <w:t>– це загальноприйняте, загальнообов’язкове явище, перевірене минулим досвідом, визнане необхідним для забезпечення подальшого існування й розвитку індивіда, колективу, держави, суспільства. Мета традиції полягає в тому, що закріплювати й відтворювати в нових поколіннях усталені способи життєдіяльності, типи мислення і поведінки.</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Поняття традиції служать загальною назвою як для матеріальних, так і для духовних цінностей, котрі сприймаються людьми як спадщина, а також для процесу й форм соціального дослідження. Форми реалізації традиції різноманітні, але основними є звичай, свято й обряд.</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i/>
          <w:iCs/>
          <w:color w:val="000000"/>
          <w:sz w:val="28"/>
          <w:szCs w:val="28"/>
          <w:lang w:eastAsia="ru-RU"/>
        </w:rPr>
        <w:t>Звичай</w:t>
      </w:r>
      <w:r w:rsidRPr="0072066B">
        <w:rPr>
          <w:rFonts w:ascii="Times New Roman" w:eastAsia="Times New Roman" w:hAnsi="Times New Roman" w:cs="Times New Roman"/>
          <w:color w:val="000000"/>
          <w:sz w:val="28"/>
          <w:szCs w:val="28"/>
          <w:lang w:eastAsia="ru-RU"/>
        </w:rPr>
        <w:t> – загальноприйнятий порядок, спосіб дій, загальноприйнята норма поведінки, те, що стало звичайним засвоєним, визнаним, що увійшло у вжиток.</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lastRenderedPageBreak/>
        <w:t>Звичай є практичною дією, завдання якого – дати зразок для наслідування, показати, як потрібно жити, щоб успадкувати досвід, який є у праці, поведінці, способі життя та досягнути реального результату. Мета звичаю – відтворити й закріпити вже вироблені способи й форми праці, спілкування, сімейно-побутових відносин, суспільної дисципліни; регулювання взаємовідносин між людьми. Досягається ця мета наочним прикладом, закликом чинити так, як чинить той, хто виконує звичай.</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i/>
          <w:iCs/>
          <w:color w:val="000000"/>
          <w:sz w:val="28"/>
          <w:szCs w:val="28"/>
          <w:lang w:eastAsia="ru-RU"/>
        </w:rPr>
        <w:t>Обряд</w:t>
      </w:r>
      <w:r w:rsidRPr="0072066B">
        <w:rPr>
          <w:rFonts w:ascii="Times New Roman" w:eastAsia="Times New Roman" w:hAnsi="Times New Roman" w:cs="Times New Roman"/>
          <w:color w:val="000000"/>
          <w:sz w:val="28"/>
          <w:szCs w:val="28"/>
          <w:lang w:eastAsia="ru-RU"/>
        </w:rPr>
        <w:t> – різновид звичаю, це особлива колективна символічна дія, яка призначена для того, щоб наочно-образними засобами оформити й відзначити важливі події суспільного й особистого життя.</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i/>
          <w:iCs/>
          <w:color w:val="000000"/>
          <w:sz w:val="28"/>
          <w:szCs w:val="28"/>
          <w:lang w:eastAsia="ru-RU"/>
        </w:rPr>
        <w:t>Мета обряду</w:t>
      </w:r>
      <w:r w:rsidRPr="0072066B">
        <w:rPr>
          <w:rFonts w:ascii="Times New Roman" w:eastAsia="Times New Roman" w:hAnsi="Times New Roman" w:cs="Times New Roman"/>
          <w:color w:val="000000"/>
          <w:sz w:val="28"/>
          <w:szCs w:val="28"/>
          <w:lang w:eastAsia="ru-RU"/>
        </w:rPr>
        <w:t> – за допомогою символів і символічних дій висловити, передати, закріпити традиційні для якого-небудь суспільства, соціальної групи ідеї, ідеали, норми, цінності, зразки життєдіяльності, викликати у його учасників відповідні почуття, настрої, переживання, створити у процесі його проведення морально-психологічну атмосферу, яка сприяла б засвоєнню соціального досвіду, котрий передається за допомогою даного обряду.</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Відмінною особливістю обряду є його символічність, умовність, образність. </w:t>
      </w:r>
      <w:r w:rsidRPr="0072066B">
        <w:rPr>
          <w:rFonts w:ascii="Times New Roman" w:eastAsia="Times New Roman" w:hAnsi="Times New Roman" w:cs="Times New Roman"/>
          <w:i/>
          <w:iCs/>
          <w:color w:val="000000"/>
          <w:sz w:val="28"/>
          <w:szCs w:val="28"/>
          <w:lang w:eastAsia="ru-RU"/>
        </w:rPr>
        <w:t>Символ </w:t>
      </w:r>
      <w:r w:rsidRPr="0072066B">
        <w:rPr>
          <w:rFonts w:ascii="Times New Roman" w:eastAsia="Times New Roman" w:hAnsi="Times New Roman" w:cs="Times New Roman"/>
          <w:color w:val="000000"/>
          <w:sz w:val="28"/>
          <w:szCs w:val="28"/>
          <w:lang w:eastAsia="ru-RU"/>
        </w:rPr>
        <w:t>– це особливий різновид знака. Національна символіка кожного народу виконує історично важливі функції консолідації нації в єдину етнографічну, культурно-історичну спільність, єдину суверенну державу. Національні символи України – герб (тризуб), прапор (блакитно-жовтий), гімн («Ще не вмерла Україна»). Завдяки етнічним символам (бережіння, обереги пам’яті, калина, верба тощо) у свідомості кожного українця виникають дорогі серцю образи дитинства, рідного краю, батьківської хати, родинного вогнища.</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 xml:space="preserve">Для того, щоб обрядові символи дійшли не тільки розуму, але і до серця, були не тільки усвідомлені, але й пережиті учнями необхідно виразити їх у яскравій психологічній дії і формі. Обряд завжди символ тих чи інших ідей, норм, ідеалів, цінностей, відношень, повчань, символ певної події, символічне ставлення соціального досвіду. Характерним </w:t>
      </w:r>
      <w:proofErr w:type="gramStart"/>
      <w:r w:rsidRPr="0072066B">
        <w:rPr>
          <w:rFonts w:ascii="Times New Roman" w:eastAsia="Times New Roman" w:hAnsi="Times New Roman" w:cs="Times New Roman"/>
          <w:color w:val="000000"/>
          <w:sz w:val="28"/>
          <w:szCs w:val="28"/>
          <w:lang w:eastAsia="ru-RU"/>
        </w:rPr>
        <w:t>для обряду</w:t>
      </w:r>
      <w:proofErr w:type="gramEnd"/>
      <w:r w:rsidRPr="0072066B">
        <w:rPr>
          <w:rFonts w:ascii="Times New Roman" w:eastAsia="Times New Roman" w:hAnsi="Times New Roman" w:cs="Times New Roman"/>
          <w:color w:val="000000"/>
          <w:sz w:val="28"/>
          <w:szCs w:val="28"/>
          <w:lang w:eastAsia="ru-RU"/>
        </w:rPr>
        <w:t xml:space="preserve"> є художнє оформлення всього його комплексу.</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У суспільстві, окремій соціальній групі обряд виконує декілька </w:t>
      </w:r>
      <w:r w:rsidRPr="0072066B">
        <w:rPr>
          <w:rFonts w:ascii="Times New Roman" w:eastAsia="Times New Roman" w:hAnsi="Times New Roman" w:cs="Times New Roman"/>
          <w:i/>
          <w:iCs/>
          <w:color w:val="000000"/>
          <w:sz w:val="28"/>
          <w:szCs w:val="28"/>
          <w:lang w:eastAsia="ru-RU"/>
        </w:rPr>
        <w:t>функцій</w:t>
      </w:r>
      <w:r w:rsidRPr="0072066B">
        <w:rPr>
          <w:rFonts w:ascii="Times New Roman" w:eastAsia="Times New Roman" w:hAnsi="Times New Roman" w:cs="Times New Roman"/>
          <w:color w:val="000000"/>
          <w:sz w:val="28"/>
          <w:szCs w:val="28"/>
          <w:lang w:eastAsia="ru-RU"/>
        </w:rPr>
        <w:t> - нормативну (формує ціннісні орієнтації і моральні якості), регламентуючу (надає певні стереотипи поведінки, звички), заохочуючу (заохочення до суспільного життя, соціальної групи), консервативну. Обряд органічно пов'язаний із звичаєм, але звичай, на відміну від обряду, не несе в собі символічного змісту.</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i/>
          <w:iCs/>
          <w:color w:val="000000"/>
          <w:sz w:val="28"/>
          <w:szCs w:val="28"/>
          <w:lang w:eastAsia="ru-RU"/>
        </w:rPr>
        <w:t>Свято</w:t>
      </w:r>
      <w:r w:rsidRPr="0072066B">
        <w:rPr>
          <w:rFonts w:ascii="Times New Roman" w:eastAsia="Times New Roman" w:hAnsi="Times New Roman" w:cs="Times New Roman"/>
          <w:color w:val="000000"/>
          <w:sz w:val="28"/>
          <w:szCs w:val="28"/>
          <w:lang w:eastAsia="ru-RU"/>
        </w:rPr>
        <w:t> – більш широке явище. Воно включає і необрядові дії, котрі часто навіть і переважають. Воно може значно видозмінюватися залежно від творчості його учасників, самодіяльність яких не регламентована.</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lastRenderedPageBreak/>
        <w:t>Якщо в обряді головним є особлива символіка дій, то у святі знаходить відображення безпосередній вираз почуттів, настроїв, переживань у зв’язку з пам’ятними подіями в житті суспільства, колективу, сім’ї, особи. Свято – день (чи дні), в яких (які) урочисто відзначають значні, видатні події, історичні або календарні дати. В минулому, як і зараз, свята з більшості випадків були днями, присвяченими для відпочинку. За ними, у зв’язку із цим, і закріпилася назва святкових, тобто вільних, незайманих неробочих, на відміну від буднів. Так виникло поняття свята. У дні пам’яті важливих подій і дат проводилися обряди на честь кого- чи чого-небудь. Звідси зв'язок свят із обрядами, котрий, проте, не переростає в їх тотожність. Свято і обряди були і є відносно самостійними явищами культури, засобами передачі досвіду від покоління до покоління.</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Методика роботи школи з використанням народних традицій складається з певних етапів [14]:</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І. Уточнення змісту, мети та завдань роботи.</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ІІ. Вивчення та аналіз стану одержаних результатів.</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ІІІ. Ознайомлення учнів з поняттями «традиція», «обряд», «свято», розкриття їх ролі у житті та історичному минулому країни.</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ІУ. Організація пізнавальної та пошукової діяльності учнів, залучення їх до активної участі у проведенні виховних заходів з використанням народних традицій.</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Упроваджуючи у виховний процес народні традиції слід передбачити роботу як з учнями, так і батьками. Стосовно українських національних традицій, то тут потрібно знайомити і з надбаннями українського народного виховання, і з козацькою педагогікою.</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Вивчення та впровадження педагогіки народу формує етнічну самовідданість, зацікавленість в її відродженні, повагу до національно-культурних традицій народу. Скарбниця народної педагогіки містить перевірені віками національні виховні традиції, культурно-освітні цінності. Головними виховними засобами було виховання у сім'ї (поведінка, вчинки батьків, мова, праця), а також фольклор, народні звичаї, вірування, мистецтво, ремесла та промисли, природа рідного краю, любов до Бога. Історичні дослідження переконливо доводять, що вся виховна система народної педагогіки спрямована на виховання людяності, високих моральних почуттів і рис, любові до вітчизни, шанобливого ставлення до людей праці, до всього свого, рідного. Через пісні, казки, прислів’я та інші засоби фольклору народ відкривав перед дитиною красу людських взаємин, прагнув одухотворити людську працю, побут, вчив жити за законами краси [4].</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lastRenderedPageBreak/>
        <w:t>Система козацького виховання значною мірою відображає сутність народного досвіду роботи з підростаючим поколінням, стрижень якого визначає головна національна ідея українського етносу про непересічність особистості, збагаченої відчуттям волі, розкутості духу, устремлінням до незалежності держави. Сьогодні в багатьох регіонах України почалося активне відродження козацьких виховних традицій. Величезний виховний вплив має вивчення героїчного життя, подвижницької діяльності, високого військового мистецтва гетьманів, кошових отаманів, керівників повстань. А одним з головних напрямків втілення в життя козацької педагогіки - дослідження й практичне відродження військово-спортивного мистецтва наших предків. Слід також поставити на широкий і практичний рівень пізнання й відродження традицій козаків як мудрих хліборобів, господарів землі, зберігачів і примножувачів рукотворних скарбів рідного краю, його природних багатств [4].</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Таким чином, використання національних традицій у виховній роботі звільняють від абстрактності і надуманості у виборі форм та змісту роботи, дозволяють створити природне виховне середовище, дають змогу глибше усвідомити зв'язки з історією своєї місцевості, нерозривну єдність з попередніми поколіннями, їх духовним світом, глибше пізнати свій народ, його традиції, вірування в самого себе, як часточку великого народу</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Як правило тематичний підбір форм та методів виховання роботи з використанням національних традицій спирається на народний календар, а також традиційні свята, до цього додається вивчення морально-етичних норм народу.</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Активно впроваджуються </w:t>
      </w:r>
      <w:r w:rsidRPr="0072066B">
        <w:rPr>
          <w:rFonts w:ascii="Times New Roman" w:eastAsia="Times New Roman" w:hAnsi="Times New Roman" w:cs="Times New Roman"/>
          <w:i/>
          <w:iCs/>
          <w:color w:val="000000"/>
          <w:sz w:val="28"/>
          <w:szCs w:val="28"/>
          <w:lang w:eastAsia="ru-RU"/>
        </w:rPr>
        <w:t>індивідуальні та групові форми роботи</w:t>
      </w:r>
      <w:r w:rsidRPr="0072066B">
        <w:rPr>
          <w:rFonts w:ascii="Times New Roman" w:eastAsia="Times New Roman" w:hAnsi="Times New Roman" w:cs="Times New Roman"/>
          <w:color w:val="000000"/>
          <w:sz w:val="28"/>
          <w:szCs w:val="28"/>
          <w:lang w:eastAsia="ru-RU"/>
        </w:rPr>
        <w:t xml:space="preserve">, такі як пошук та збір фольклору, матеріалу, свідчень, узагальнення та творча інтерпретація набутого, підготовка та участь </w:t>
      </w:r>
      <w:proofErr w:type="gramStart"/>
      <w:r w:rsidRPr="0072066B">
        <w:rPr>
          <w:rFonts w:ascii="Times New Roman" w:eastAsia="Times New Roman" w:hAnsi="Times New Roman" w:cs="Times New Roman"/>
          <w:color w:val="000000"/>
          <w:sz w:val="28"/>
          <w:szCs w:val="28"/>
          <w:lang w:eastAsia="ru-RU"/>
        </w:rPr>
        <w:t>у фестивалях</w:t>
      </w:r>
      <w:proofErr w:type="gramEnd"/>
      <w:r w:rsidRPr="0072066B">
        <w:rPr>
          <w:rFonts w:ascii="Times New Roman" w:eastAsia="Times New Roman" w:hAnsi="Times New Roman" w:cs="Times New Roman"/>
          <w:color w:val="000000"/>
          <w:sz w:val="28"/>
          <w:szCs w:val="28"/>
          <w:lang w:eastAsia="ru-RU"/>
        </w:rPr>
        <w:t xml:space="preserve">, конкурсах. Застосовуються і масові форми, особливо ті, що передбачають різновіковий склад учасників. Наприклад, фестивалі народного фольклору, колективно-творчі справи «Традиції мого народу», «Бабусина скринька», </w:t>
      </w:r>
      <w:proofErr w:type="gramStart"/>
      <w:r w:rsidRPr="0072066B">
        <w:rPr>
          <w:rFonts w:ascii="Times New Roman" w:eastAsia="Times New Roman" w:hAnsi="Times New Roman" w:cs="Times New Roman"/>
          <w:color w:val="000000"/>
          <w:sz w:val="28"/>
          <w:szCs w:val="28"/>
          <w:lang w:eastAsia="ru-RU"/>
        </w:rPr>
        <w:t>Свято</w:t>
      </w:r>
      <w:proofErr w:type="gramEnd"/>
      <w:r w:rsidRPr="0072066B">
        <w:rPr>
          <w:rFonts w:ascii="Times New Roman" w:eastAsia="Times New Roman" w:hAnsi="Times New Roman" w:cs="Times New Roman"/>
          <w:color w:val="000000"/>
          <w:sz w:val="28"/>
          <w:szCs w:val="28"/>
          <w:lang w:eastAsia="ru-RU"/>
        </w:rPr>
        <w:t xml:space="preserve"> родини і ін.</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Учням можна запропонувати усні журнали («Чарівний світ народних традицій», «Народні прикмети»), «кругли столи», інформаційні повідомлення (прес-дайджести) (звідки пішло..., а що наші предки робили коли...). Матеріалом слугують різноманітні легенди, казки, звичаї, обряди, що підбираються з урахуванням теми та мети.</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«Як дитина бігає і грається, так їй здоров'я усміхається», – мовить народна мудрість. Рухатися, бігати, гратися - це значить жити. </w:t>
      </w:r>
      <w:r w:rsidRPr="0072066B">
        <w:rPr>
          <w:rFonts w:ascii="Times New Roman" w:eastAsia="Times New Roman" w:hAnsi="Times New Roman" w:cs="Times New Roman"/>
          <w:i/>
          <w:iCs/>
          <w:color w:val="000000"/>
          <w:sz w:val="28"/>
          <w:szCs w:val="28"/>
          <w:lang w:eastAsia="ru-RU"/>
        </w:rPr>
        <w:t>Ігри</w:t>
      </w:r>
      <w:r w:rsidRPr="0072066B">
        <w:rPr>
          <w:rFonts w:ascii="Times New Roman" w:eastAsia="Times New Roman" w:hAnsi="Times New Roman" w:cs="Times New Roman"/>
          <w:color w:val="000000"/>
          <w:sz w:val="28"/>
          <w:szCs w:val="28"/>
          <w:lang w:eastAsia="ru-RU"/>
        </w:rPr>
        <w:t xml:space="preserve">прищеплюють любов до праці, сприяють фізичному та розумовому розвитку дитини, формуванню почуття справедливості, чесності, взаємодопомоги, </w:t>
      </w:r>
      <w:r w:rsidRPr="0072066B">
        <w:rPr>
          <w:rFonts w:ascii="Times New Roman" w:eastAsia="Times New Roman" w:hAnsi="Times New Roman" w:cs="Times New Roman"/>
          <w:color w:val="000000"/>
          <w:sz w:val="28"/>
          <w:szCs w:val="28"/>
          <w:lang w:eastAsia="ru-RU"/>
        </w:rPr>
        <w:lastRenderedPageBreak/>
        <w:t>колективізму. Гра - важливий фактор виховного впливу. Корисність ігор, що тісно пов'язані з національними звичаями, традиціями, обрядами в тому, що дитина під час виконання певних дій відтворює вчинки певної людини в конкретних історичних умовах, набуваючи необхідного обсягу знань, норм поведінки. В ході рольових ігор учнів можна познайомити з обрядами, зі взаєминами між членами сім’ї, ставленням наших предків до виховання дітей, до ледарства та ін., занурити їх в атмосферу народного свята, показати форми дозвілля наших предків, навчити національним іграм та забавлянкам, познайомити з фольклором.</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Хто ти такий?</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Українець малий!</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Який знак твій?</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Тризуб золотий!</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Де ти живеш?</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Між своїми!</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В якім краю?</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В Україні!</w:t>
      </w:r>
    </w:p>
    <w:p w:rsidR="005E7FC9" w:rsidRPr="0072066B" w:rsidRDefault="005E7FC9" w:rsidP="005E7FC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i/>
          <w:iCs/>
          <w:color w:val="000000"/>
          <w:sz w:val="28"/>
          <w:szCs w:val="28"/>
          <w:lang w:eastAsia="ru-RU"/>
        </w:rPr>
        <w:t>Специфічними формами виховної роботи з використанням національних традицій виступають </w:t>
      </w:r>
      <w:r w:rsidRPr="0072066B">
        <w:rPr>
          <w:rFonts w:ascii="Times New Roman" w:eastAsia="Times New Roman" w:hAnsi="Times New Roman" w:cs="Times New Roman"/>
          <w:color w:val="000000"/>
          <w:sz w:val="28"/>
          <w:szCs w:val="28"/>
          <w:lang w:eastAsia="ru-RU"/>
        </w:rPr>
        <w:t>вечори українського фольклору «Радуйся земле від віку до віку», «Ой у лузі калина», літературні вітальні «Народ скаже, як зав’яже», «Великий Кобзар», «ЇЇ вірші – то мова солов’їна», конкурси козаків «Козацькому роду нема переводу», вечорниці, свята («Різдво», «Святий Миколай», «День Землі») тощо.</w:t>
      </w:r>
    </w:p>
    <w:p w:rsidR="005E7FC9" w:rsidRPr="0072066B" w:rsidRDefault="005E7FC9" w:rsidP="0072066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p>
    <w:p w:rsidR="005E7FC9" w:rsidRPr="0072066B" w:rsidRDefault="005E7FC9" w:rsidP="005E7FC9">
      <w:pPr>
        <w:spacing w:before="100" w:beforeAutospacing="1" w:after="100" w:afterAutospacing="1" w:line="240" w:lineRule="auto"/>
        <w:ind w:left="720"/>
        <w:rPr>
          <w:rFonts w:ascii="Times New Roman" w:eastAsia="Times New Roman" w:hAnsi="Times New Roman" w:cs="Times New Roman"/>
          <w:b/>
          <w:color w:val="000000"/>
          <w:sz w:val="28"/>
          <w:szCs w:val="28"/>
          <w:lang w:eastAsia="ru-RU"/>
        </w:rPr>
      </w:pPr>
      <w:r w:rsidRPr="0072066B">
        <w:rPr>
          <w:rFonts w:ascii="Times New Roman" w:eastAsia="Times New Roman" w:hAnsi="Times New Roman" w:cs="Times New Roman"/>
          <w:color w:val="000000"/>
          <w:sz w:val="28"/>
          <w:szCs w:val="28"/>
          <w:lang w:eastAsia="ru-RU"/>
        </w:rPr>
        <w:sym w:font="Symbol" w:char="F073"/>
      </w:r>
      <w:r w:rsidRPr="0072066B">
        <w:rPr>
          <w:rFonts w:ascii="Times New Roman" w:eastAsia="Times New Roman" w:hAnsi="Times New Roman" w:cs="Times New Roman"/>
          <w:color w:val="000000"/>
          <w:sz w:val="28"/>
          <w:szCs w:val="28"/>
          <w:lang w:eastAsia="ru-RU"/>
        </w:rPr>
        <w:t xml:space="preserve"> </w:t>
      </w:r>
      <w:r w:rsidRPr="0072066B">
        <w:rPr>
          <w:rFonts w:ascii="Times New Roman" w:eastAsia="Times New Roman" w:hAnsi="Times New Roman" w:cs="Times New Roman"/>
          <w:b/>
          <w:color w:val="000000"/>
          <w:sz w:val="28"/>
          <w:szCs w:val="28"/>
          <w:lang w:eastAsia="ru-RU"/>
        </w:rPr>
        <w:t>Питання для</w:t>
      </w:r>
      <w:r w:rsidR="0072066B" w:rsidRPr="0072066B">
        <w:rPr>
          <w:rFonts w:ascii="Times New Roman" w:eastAsia="Times New Roman" w:hAnsi="Times New Roman" w:cs="Times New Roman"/>
          <w:b/>
          <w:color w:val="000000"/>
          <w:sz w:val="28"/>
          <w:szCs w:val="28"/>
          <w:lang w:val="uk-UA" w:eastAsia="ru-RU"/>
        </w:rPr>
        <w:t xml:space="preserve"> </w:t>
      </w:r>
      <w:r w:rsidRPr="0072066B">
        <w:rPr>
          <w:rFonts w:ascii="Times New Roman" w:eastAsia="Times New Roman" w:hAnsi="Times New Roman" w:cs="Times New Roman"/>
          <w:b/>
          <w:color w:val="000000"/>
          <w:sz w:val="28"/>
          <w:szCs w:val="28"/>
          <w:lang w:eastAsia="ru-RU"/>
        </w:rPr>
        <w:t>обговорення:</w:t>
      </w:r>
    </w:p>
    <w:p w:rsidR="005E7FC9" w:rsidRPr="0072066B" w:rsidRDefault="005E7FC9" w:rsidP="005E7FC9">
      <w:pPr>
        <w:spacing w:beforeAutospacing="1" w:after="0" w:afterAutospacing="1" w:line="240" w:lineRule="auto"/>
        <w:ind w:left="720"/>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о є метою національного виховання? Чи відмічаєте Ви зміни у ставленні людей до народних традицій та звичаїв?</w:t>
      </w:r>
    </w:p>
    <w:p w:rsidR="005E7FC9" w:rsidRPr="0072066B" w:rsidRDefault="005E7FC9" w:rsidP="005E7FC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Який виховний потенціал народних звичаїв, обрядів, традицій? Чи є сенс впроваджувати їх у виховний процес школи, сім’ї?</w:t>
      </w:r>
    </w:p>
    <w:p w:rsidR="005E7FC9" w:rsidRPr="0072066B" w:rsidRDefault="005E7FC9" w:rsidP="005E7FC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t>Користуючись народним календарем розробіть систему виховних заходів з використанням народних традицій. Обговоріть різні підходи до її створення залежно від віку учнів та особливостей регіону.</w:t>
      </w:r>
    </w:p>
    <w:p w:rsidR="005E7FC9" w:rsidRPr="0072066B" w:rsidRDefault="005E7FC9" w:rsidP="005E7FC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2066B">
        <w:rPr>
          <w:rFonts w:ascii="Times New Roman" w:eastAsia="Times New Roman" w:hAnsi="Times New Roman" w:cs="Times New Roman"/>
          <w:color w:val="000000"/>
          <w:sz w:val="28"/>
          <w:szCs w:val="28"/>
          <w:lang w:eastAsia="ru-RU"/>
        </w:rPr>
        <w:lastRenderedPageBreak/>
        <w:t>Чи доводилося Вам особисто брати участь в українських вечорницях? У будь-якому разі висловіть свою думку з приводу того суспільного, морального, естетичного, етичного досвіду, що формують вечорниці</w:t>
      </w:r>
    </w:p>
    <w:p w:rsidR="00F36E2E" w:rsidRPr="0072066B" w:rsidRDefault="00F36E2E">
      <w:pPr>
        <w:rPr>
          <w:rFonts w:ascii="Times New Roman" w:hAnsi="Times New Roman" w:cs="Times New Roman"/>
          <w:sz w:val="28"/>
          <w:szCs w:val="28"/>
        </w:rPr>
      </w:pPr>
    </w:p>
    <w:sectPr w:rsidR="00F36E2E" w:rsidRPr="00720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B4F83"/>
    <w:multiLevelType w:val="multilevel"/>
    <w:tmpl w:val="1188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730ADA"/>
    <w:multiLevelType w:val="hybridMultilevel"/>
    <w:tmpl w:val="82C0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61"/>
    <w:rsid w:val="00000C61"/>
    <w:rsid w:val="005E7FC9"/>
    <w:rsid w:val="0072066B"/>
    <w:rsid w:val="00F3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F0CE"/>
  <w15:chartTrackingRefBased/>
  <w15:docId w15:val="{5DD721CD-0E98-406D-8949-47D5BE3C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7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FC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E7F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20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1688</Words>
  <Characters>9624</Characters>
  <Application>Microsoft Office Word</Application>
  <DocSecurity>0</DocSecurity>
  <Lines>80</Lines>
  <Paragraphs>22</Paragraphs>
  <ScaleCrop>false</ScaleCrop>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c:creator>
  <cp:keywords/>
  <dc:description/>
  <cp:lastModifiedBy>Конох</cp:lastModifiedBy>
  <cp:revision>5</cp:revision>
  <dcterms:created xsi:type="dcterms:W3CDTF">2019-09-06T04:48:00Z</dcterms:created>
  <dcterms:modified xsi:type="dcterms:W3CDTF">2023-10-18T18:15:00Z</dcterms:modified>
</cp:coreProperties>
</file>