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8D" w:rsidRPr="00234764" w:rsidRDefault="00234764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4764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B560E1" w:rsidRPr="002347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енденції і виклики </w:t>
      </w:r>
      <w:r w:rsidR="00B560E1" w:rsidRPr="00234764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B560E1" w:rsidRPr="00234764">
        <w:rPr>
          <w:rFonts w:ascii="Times New Roman" w:hAnsi="Times New Roman" w:cs="Times New Roman"/>
          <w:b/>
          <w:bCs/>
          <w:sz w:val="28"/>
          <w:szCs w:val="28"/>
          <w:lang w:val="uk-UA"/>
        </w:rPr>
        <w:t>-комунікації в українському</w:t>
      </w:r>
      <w:r w:rsidR="00B560E1" w:rsidRPr="002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E1" w:rsidRPr="00234764">
        <w:rPr>
          <w:rFonts w:ascii="Times New Roman" w:hAnsi="Times New Roman" w:cs="Times New Roman"/>
          <w:b/>
          <w:bCs/>
          <w:sz w:val="28"/>
          <w:szCs w:val="28"/>
          <w:lang w:val="uk-UA"/>
        </w:rPr>
        <w:t>шоубізнесі</w:t>
      </w:r>
      <w:r w:rsidR="00B560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560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періоду повномасштабного вторгнення (2022-2023)</w:t>
      </w:r>
    </w:p>
    <w:p w:rsidR="00234764" w:rsidRPr="00234764" w:rsidRDefault="00234764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D2E8D" w:rsidRPr="00234764" w:rsidRDefault="001D2E8D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Доценко К.О., к.філол.н., доцент,</w:t>
      </w:r>
    </w:p>
    <w:p w:rsidR="001D2E8D" w:rsidRDefault="001D2E8D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доцент кафедри соціальних комунікацій та інформаційної діяльності </w:t>
      </w:r>
    </w:p>
    <w:p w:rsidR="00B560E1" w:rsidRDefault="00B560E1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Запорізький національний університет</w:t>
      </w:r>
    </w:p>
    <w:p w:rsidR="00B560E1" w:rsidRPr="00234764" w:rsidRDefault="00B560E1" w:rsidP="00234764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Запоріжжя, Україна</w:t>
      </w:r>
    </w:p>
    <w:p w:rsidR="001D2E8D" w:rsidRPr="00234764" w:rsidRDefault="001D2E8D" w:rsidP="001D2E8D">
      <w:pPr>
        <w:shd w:val="clear" w:color="auto" w:fill="FFFFFF"/>
        <w:spacing w:after="0" w:line="36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958" w:rsidRDefault="00234764" w:rsidP="00B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, в умовах жорсткої війни </w:t>
      </w:r>
      <w:r>
        <w:rPr>
          <w:rFonts w:ascii="Times New Roman" w:hAnsi="Times New Roman" w:cs="Times New Roman"/>
          <w:sz w:val="28"/>
          <w:szCs w:val="28"/>
          <w:lang w:val="uk-UA"/>
        </w:rPr>
        <w:t>інфлюєнс-маркетинг набирає неабиякої популярності. Від лідерів думок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багато в чому 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залежить 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настроїв людей та формування громадської думки. 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Світова практика показує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>, що починаючи з 2020 р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, після оголошення всесвітньої пандемії </w:t>
      </w:r>
      <w:r w:rsidR="0000652B" w:rsidRPr="0023476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652B" w:rsidRPr="002347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19, більшість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сфери 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 xml:space="preserve">світового 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>шоубізнесу були змушені змінити інструменти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перевівши 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її головним чином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0652B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інтернет. </w:t>
      </w:r>
    </w:p>
    <w:p w:rsidR="00BF373C" w:rsidRDefault="0000652B" w:rsidP="00B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4764">
        <w:rPr>
          <w:rFonts w:ascii="Times New Roman" w:hAnsi="Times New Roman" w:cs="Times New Roman"/>
          <w:sz w:val="28"/>
          <w:szCs w:val="28"/>
          <w:lang w:val="uk-UA"/>
        </w:rPr>
        <w:t>Ще раніше, з 2014 р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виконавців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>шоубізнесу постало складне питання позиці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онування.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Треба було визначитися з </w:t>
      </w:r>
      <w:r w:rsidR="00BF373C" w:rsidRPr="00234764">
        <w:rPr>
          <w:rFonts w:ascii="Times New Roman" w:hAnsi="Times New Roman" w:cs="Times New Roman"/>
          <w:sz w:val="28"/>
          <w:szCs w:val="28"/>
          <w:lang w:val="uk-UA"/>
        </w:rPr>
        <w:t>пріоритетами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і заявити про свою підтримку України і нашого народу, або змінити місцепроживання або 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і свою професію назавжди. Тоді постали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питання «За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 xml:space="preserve"> кого ти?», «Хто твої друзі?», 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>«Чий Крим і Донбас?», «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и гастролюєш ти в росії?» </w:t>
      </w:r>
      <w:r w:rsidR="00BF373C" w:rsidRPr="00234764">
        <w:rPr>
          <w:rFonts w:ascii="Times New Roman" w:hAnsi="Times New Roman" w:cs="Times New Roman"/>
          <w:sz w:val="28"/>
          <w:szCs w:val="28"/>
          <w:lang w:val="uk-UA"/>
        </w:rPr>
        <w:t>«Наскільки ти себе позиціонуєш як українець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F373C" w:rsidRPr="00234764">
        <w:rPr>
          <w:rFonts w:ascii="Times New Roman" w:hAnsi="Times New Roman" w:cs="Times New Roman"/>
          <w:sz w:val="28"/>
          <w:szCs w:val="28"/>
          <w:lang w:val="uk-UA"/>
        </w:rPr>
        <w:t>», «Чий Крим?». А з 24 лютого 2022 р. сюди ж додалися додаткові: «Чи говориш (співаєш…) ти українською?», «На чиєму ти боці?», «Що ти робиш задля перемоги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>кою мовою г</w:t>
      </w:r>
      <w:r w:rsidR="00BF373C">
        <w:rPr>
          <w:rFonts w:ascii="Times New Roman" w:hAnsi="Times New Roman" w:cs="Times New Roman"/>
          <w:sz w:val="28"/>
          <w:szCs w:val="28"/>
          <w:lang w:val="uk-UA"/>
        </w:rPr>
        <w:t>овориш?», «Кого підтримуєш?», «К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ому донатиш?» і решта. Отже, в цих складних умовах великого значення набуває перегляд </w:t>
      </w:r>
      <w:r w:rsidRPr="0023476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у світі шоубізнесу, оскільки на плечі команди «зірки», зокрема її комунікаційного відділу, покладено велику відповідальність за пабліцитний капітал, отже, тема </w:t>
      </w:r>
      <w:r w:rsidR="00234764" w:rsidRPr="00234764">
        <w:rPr>
          <w:rFonts w:ascii="Times New Roman" w:hAnsi="Times New Roman" w:cs="Times New Roman"/>
          <w:sz w:val="28"/>
          <w:szCs w:val="28"/>
          <w:lang w:val="uk-UA"/>
        </w:rPr>
        <w:t>є актуальною.</w:t>
      </w:r>
      <w:r w:rsidR="00234764"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34764" w:rsidRPr="00234764" w:rsidRDefault="00234764" w:rsidP="00B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958">
        <w:rPr>
          <w:rFonts w:ascii="Times New Roman" w:hAnsi="Times New Roman" w:cs="Times New Roman"/>
          <w:bCs/>
          <w:sz w:val="28"/>
          <w:szCs w:val="28"/>
          <w:lang w:val="uk-UA"/>
        </w:rPr>
        <w:t>Методологічну та теоретичну основу дослідження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праці таких науковців, що досліджують </w:t>
      </w:r>
      <w:r w:rsidRPr="0023476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-комунікацію в сфері шоубізнесу, таких, як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Н. Варцаба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 Е. Гапоненко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 В. Рихлік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 К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.Гуцалюк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 В.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Королько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35D6" w:rsidRPr="00234764">
        <w:rPr>
          <w:rFonts w:ascii="Times New Roman" w:hAnsi="Times New Roman" w:cs="Times New Roman"/>
          <w:bCs/>
          <w:sz w:val="28"/>
          <w:szCs w:val="28"/>
          <w:lang w:val="uk-UA"/>
        </w:rPr>
        <w:t>М. Поплавський 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5735D6" w:rsidRPr="002347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],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А.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Скрипка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, О.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Хлистун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5735D6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 сьогодення </w:t>
      </w:r>
      <w:r w:rsidRPr="0023476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вимагає ґрунтовного аналізу PR-технологій та конкретизації деяких положень щодо сучасних тенденцій розвитку шоубізнесу повязаних із чутливим темами.</w:t>
      </w:r>
    </w:p>
    <w:p w:rsidR="00234764" w:rsidRPr="00234764" w:rsidRDefault="00234764" w:rsidP="00BF373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думку Ю.</w:t>
      </w:r>
      <w:r w:rsidR="0057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Матвеєвої, треба враховувати наявність ряду показників, під час вимірювання впливу та успіху </w:t>
      </w:r>
      <w:r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-кампанії. До них вона відносить: «статистику продажів, охоплення у соціальних мережах, взаємодію у соціальних мережах, видимість у ЗМІ, згадки про бренд, рейтинг ключових слів, відвідуваність сайту, кількість зворотних посилань, ліди» [</w:t>
      </w:r>
      <w:r w:rsidR="0057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234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</w:t>
      </w:r>
    </w:p>
    <w:p w:rsidR="00607958" w:rsidRDefault="00234764" w:rsidP="005534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шоубізнес до початку повномасштабного російського вторгнення встиг розвинутися у велику галузь, де були представлені велика кількість жанрів і виконавців. </w:t>
      </w:r>
      <w:r w:rsidR="00607958"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Зірки шоубізнесу з 2014 р. (з перших хвилин війни на Донбасі) поділилися на три </w:t>
      </w:r>
      <w:r w:rsidR="00607958" w:rsidRPr="00BF373C">
        <w:rPr>
          <w:rFonts w:ascii="Times New Roman" w:hAnsi="Times New Roman" w:cs="Times New Roman"/>
          <w:sz w:val="28"/>
          <w:szCs w:val="28"/>
          <w:lang w:val="uk-UA"/>
        </w:rPr>
        <w:t>групи: 1) ті, хто голосно заявив про те, що він патріот і продовжували чи перейшли на українську,  2) ті, хто заявив про українськість, але продовжували займатися творчістю в тому числі і російською, 3)  тих, хто відверто гастролював у країні-агресорці і тримав так званий нейтралітет.</w:t>
      </w:r>
      <w:r w:rsidR="00607958" w:rsidRPr="00BF373C">
        <w:rPr>
          <w:sz w:val="28"/>
          <w:szCs w:val="28"/>
          <w:lang w:val="uk-UA"/>
        </w:rPr>
        <w:t xml:space="preserve"> </w:t>
      </w:r>
      <w:r w:rsidR="00607958" w:rsidRPr="00234764">
        <w:rPr>
          <w:rFonts w:ascii="Times New Roman" w:hAnsi="Times New Roman" w:cs="Times New Roman"/>
          <w:sz w:val="28"/>
          <w:szCs w:val="28"/>
          <w:lang w:val="uk-UA"/>
        </w:rPr>
        <w:t>Програми на телебаченні чи на</w:t>
      </w:r>
      <w:r w:rsidR="00607958" w:rsidRPr="00234764">
        <w:rPr>
          <w:rFonts w:ascii="Times New Roman" w:hAnsi="Times New Roman" w:cs="Times New Roman"/>
          <w:sz w:val="28"/>
          <w:szCs w:val="28"/>
        </w:rPr>
        <w:t xml:space="preserve"> </w:t>
      </w:r>
      <w:r w:rsidR="00607958" w:rsidRPr="0023476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07958" w:rsidRPr="00234764">
        <w:rPr>
          <w:rFonts w:ascii="Times New Roman" w:hAnsi="Times New Roman" w:cs="Times New Roman"/>
          <w:sz w:val="28"/>
          <w:szCs w:val="28"/>
        </w:rPr>
        <w:t xml:space="preserve"> </w:t>
      </w:r>
      <w:r w:rsidR="00607958" w:rsidRPr="00234764">
        <w:rPr>
          <w:rFonts w:ascii="Times New Roman" w:hAnsi="Times New Roman" w:cs="Times New Roman"/>
          <w:sz w:val="28"/>
          <w:szCs w:val="28"/>
          <w:lang w:val="uk-UA"/>
        </w:rPr>
        <w:t>іноді велися двома мовами, паралельно чи двома ведучими, зважаючи на специфіку. Стріми переважною більшістю блогерів і інфлюєнсерів також велися тою мовою, якою вони хотіли.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58" w:rsidRPr="00234764">
        <w:rPr>
          <w:rFonts w:ascii="Times New Roman" w:hAnsi="Times New Roman" w:cs="Times New Roman"/>
          <w:sz w:val="28"/>
          <w:szCs w:val="28"/>
          <w:lang w:val="uk-UA"/>
        </w:rPr>
        <w:t>У 2022 р. все змінилося докорінно. Перша і друга групи злилися воєдино перш за все за питанням мови, оскільки було зрозуміло, що сп</w:t>
      </w:r>
      <w:r w:rsidR="005534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7958" w:rsidRPr="00234764">
        <w:rPr>
          <w:rFonts w:ascii="Times New Roman" w:hAnsi="Times New Roman" w:cs="Times New Roman"/>
          <w:sz w:val="28"/>
          <w:szCs w:val="28"/>
          <w:lang w:val="uk-UA"/>
        </w:rPr>
        <w:t>лкуванням треба чітко розмежовувати всі інформацію на своє і чуже.  Відповідно володіння державною мовою стало обов’язковою частиною іміджу будь-якої зірки.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764" w:rsidRPr="00234764" w:rsidRDefault="00234764" w:rsidP="00BF37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64">
        <w:rPr>
          <w:rFonts w:ascii="Times New Roman" w:hAnsi="Times New Roman" w:cs="Times New Roman"/>
          <w:sz w:val="28"/>
          <w:szCs w:val="28"/>
          <w:lang w:val="uk-UA"/>
        </w:rPr>
        <w:t xml:space="preserve">За основу аналізу 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 xml:space="preserve">було обрано 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>класифікацію PR-методів, що застосовуються в сучасному українському музичному шоубізнесі з огляду на західний досвід [</w:t>
      </w:r>
      <w:r w:rsidR="005735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3476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07958">
        <w:rPr>
          <w:rFonts w:ascii="Times New Roman" w:hAnsi="Times New Roman" w:cs="Times New Roman"/>
          <w:sz w:val="28"/>
          <w:szCs w:val="28"/>
          <w:lang w:val="uk-UA"/>
        </w:rPr>
        <w:t xml:space="preserve"> і включають в себе іміджмейкінг, гастрольну діяльність, роботу зі ЗМІ і новітні технології.</w:t>
      </w:r>
    </w:p>
    <w:p w:rsidR="005534FF" w:rsidRPr="005735D6" w:rsidRDefault="005534FF" w:rsidP="005534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5D6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>
        <w:rPr>
          <w:rFonts w:ascii="Times New Roman" w:hAnsi="Times New Roman" w:cs="Times New Roman"/>
          <w:sz w:val="28"/>
          <w:szCs w:val="28"/>
          <w:lang w:val="uk-UA"/>
        </w:rPr>
        <w:t>напрямами</w:t>
      </w:r>
      <w:r w:rsidRPr="00573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5D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735D6">
        <w:rPr>
          <w:rFonts w:ascii="Times New Roman" w:hAnsi="Times New Roman" w:cs="Times New Roman"/>
          <w:sz w:val="28"/>
          <w:szCs w:val="28"/>
          <w:lang w:val="uk-UA"/>
        </w:rPr>
        <w:t>-комунікації стали такі:</w:t>
      </w:r>
    </w:p>
    <w:p w:rsidR="005534FF" w:rsidRDefault="005534FF" w:rsidP="005534FF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77780">
        <w:rPr>
          <w:sz w:val="28"/>
          <w:szCs w:val="28"/>
          <w:lang w:val="uk-UA"/>
        </w:rPr>
        <w:t xml:space="preserve">Сильним </w:t>
      </w:r>
      <w:r w:rsidRPr="00B77780">
        <w:rPr>
          <w:sz w:val="28"/>
          <w:szCs w:val="28"/>
          <w:lang w:val="en-US"/>
        </w:rPr>
        <w:t>PR</w:t>
      </w:r>
      <w:r w:rsidRPr="00B77780">
        <w:rPr>
          <w:sz w:val="28"/>
          <w:szCs w:val="28"/>
          <w:lang w:val="uk-UA"/>
        </w:rPr>
        <w:t>-кроком була широка хвиля мобілізації зірок-чоловіків до лав ЗСУ чи тероборони в перші дні війни</w:t>
      </w:r>
      <w:r>
        <w:rPr>
          <w:sz w:val="28"/>
          <w:szCs w:val="28"/>
          <w:lang w:val="uk-UA"/>
        </w:rPr>
        <w:t>.</w:t>
      </w:r>
      <w:r w:rsidRPr="00B77780">
        <w:rPr>
          <w:sz w:val="28"/>
          <w:szCs w:val="28"/>
          <w:lang w:val="uk-UA"/>
        </w:rPr>
        <w:t xml:space="preserve"> </w:t>
      </w:r>
      <w:r w:rsidRPr="0011494D">
        <w:rPr>
          <w:sz w:val="28"/>
          <w:szCs w:val="28"/>
          <w:lang w:val="uk-UA"/>
        </w:rPr>
        <w:t xml:space="preserve">Серед них </w:t>
      </w:r>
      <w:r w:rsidRPr="0011494D">
        <w:rPr>
          <w:bCs/>
          <w:sz w:val="28"/>
          <w:szCs w:val="28"/>
          <w:lang w:val="uk-UA"/>
        </w:rPr>
        <w:t xml:space="preserve">Андрій </w:t>
      </w:r>
      <w:r w:rsidRPr="0011494D">
        <w:rPr>
          <w:bCs/>
          <w:sz w:val="28"/>
          <w:szCs w:val="28"/>
          <w:lang w:val="uk-UA"/>
        </w:rPr>
        <w:lastRenderedPageBreak/>
        <w:t xml:space="preserve">Хливнюк, Святослав Вакарчук, Тарас Тополя, </w:t>
      </w:r>
      <w:r w:rsidRPr="0011494D">
        <w:rPr>
          <w:sz w:val="28"/>
          <w:szCs w:val="28"/>
          <w:lang w:val="uk-UA"/>
        </w:rPr>
        <w:t>Олександр Положинський, Олег Михайлюта, Іван Леньо (</w:t>
      </w:r>
      <w:r w:rsidRPr="0011494D">
        <w:rPr>
          <w:sz w:val="28"/>
          <w:szCs w:val="28"/>
        </w:rPr>
        <w:t>Kozak</w:t>
      </w:r>
      <w:r w:rsidRPr="0011494D">
        <w:rPr>
          <w:sz w:val="28"/>
          <w:szCs w:val="28"/>
          <w:lang w:val="uk-UA"/>
        </w:rPr>
        <w:t xml:space="preserve"> </w:t>
      </w:r>
      <w:r w:rsidRPr="0011494D">
        <w:rPr>
          <w:sz w:val="28"/>
          <w:szCs w:val="28"/>
        </w:rPr>
        <w:t>System</w:t>
      </w:r>
      <w:r w:rsidRPr="0011494D">
        <w:rPr>
          <w:sz w:val="28"/>
          <w:szCs w:val="28"/>
          <w:lang w:val="uk-UA"/>
        </w:rPr>
        <w:t xml:space="preserve">), </w:t>
      </w:r>
      <w:r w:rsidRPr="0011494D">
        <w:rPr>
          <w:sz w:val="28"/>
          <w:szCs w:val="28"/>
        </w:rPr>
        <w:t>Yarmak</w:t>
      </w:r>
      <w:r w:rsidRPr="0011494D">
        <w:rPr>
          <w:sz w:val="28"/>
          <w:szCs w:val="28"/>
          <w:lang w:val="uk-UA"/>
        </w:rPr>
        <w:t xml:space="preserve">, Микола Серга, </w:t>
      </w:r>
      <w:r w:rsidRPr="0011494D">
        <w:rPr>
          <w:bCs/>
          <w:sz w:val="28"/>
          <w:szCs w:val="28"/>
          <w:lang w:val="uk-UA"/>
        </w:rPr>
        <w:t xml:space="preserve">Макс Барських, Олег Сенцов, Дмитро Дікусар, Ахтем Сеїтаблаєв, </w:t>
      </w:r>
      <w:r w:rsidRPr="0011494D">
        <w:rPr>
          <w:sz w:val="28"/>
          <w:szCs w:val="28"/>
          <w:lang w:val="uk-UA"/>
        </w:rPr>
        <w:t xml:space="preserve">Олексій Тритенко, Володимир Остапчук, Михайло Іллєнко, </w:t>
      </w:r>
      <w:r w:rsidRPr="0011494D">
        <w:rPr>
          <w:bCs/>
          <w:sz w:val="28"/>
          <w:szCs w:val="28"/>
          <w:lang w:val="uk-UA"/>
        </w:rPr>
        <w:t>Олексій Суханов, Микита Добринін, Олександр Пікалов та інші.</w:t>
      </w:r>
      <w:r>
        <w:rPr>
          <w:sz w:val="28"/>
          <w:szCs w:val="28"/>
          <w:lang w:val="uk-UA"/>
        </w:rPr>
        <w:t xml:space="preserve"> Це</w:t>
      </w:r>
      <w:r w:rsidRPr="00B77780">
        <w:rPr>
          <w:sz w:val="28"/>
          <w:szCs w:val="28"/>
          <w:lang w:val="uk-UA"/>
        </w:rPr>
        <w:t xml:space="preserve"> додал</w:t>
      </w:r>
      <w:r>
        <w:rPr>
          <w:sz w:val="28"/>
          <w:szCs w:val="28"/>
          <w:lang w:val="uk-UA"/>
        </w:rPr>
        <w:t>о</w:t>
      </w:r>
      <w:r w:rsidRPr="00B77780">
        <w:rPr>
          <w:sz w:val="28"/>
          <w:szCs w:val="28"/>
          <w:lang w:val="uk-UA"/>
        </w:rPr>
        <w:t xml:space="preserve"> до їх іміджу характеристику «</w:t>
      </w:r>
      <w:r>
        <w:rPr>
          <w:sz w:val="28"/>
          <w:szCs w:val="28"/>
          <w:lang w:val="uk-UA"/>
        </w:rPr>
        <w:t>справжній чоловік» (чи жінка),</w:t>
      </w:r>
      <w:r w:rsidRPr="00B77780">
        <w:rPr>
          <w:sz w:val="28"/>
          <w:szCs w:val="28"/>
          <w:lang w:val="uk-UA"/>
        </w:rPr>
        <w:t xml:space="preserve"> і підтримала український народ психологічно. </w:t>
      </w:r>
    </w:p>
    <w:p w:rsidR="00B560E1" w:rsidRPr="005534FF" w:rsidRDefault="00607958" w:rsidP="005534FF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534FF">
        <w:rPr>
          <w:sz w:val="28"/>
          <w:szCs w:val="28"/>
          <w:lang w:val="uk-UA"/>
        </w:rPr>
        <w:t>Починаючи з перших хвилин війни, селебріті змінили стиль ведення своїх сторінок і почали відверто підтримувати свою батьківщину. Якщо для Юрія Ткача, Олександра Пономарьова, Михайла Хоми (Дзізьо), Сергія Притули питання мови не стояло, в публічному просторі вони завжди спілкувалися українською, то для Маші Єфросініної, Олі Полякової, Тіни Кароль типов</w:t>
      </w:r>
      <w:r w:rsidR="005534FF">
        <w:rPr>
          <w:sz w:val="28"/>
          <w:szCs w:val="28"/>
          <w:lang w:val="uk-UA"/>
        </w:rPr>
        <w:t>іш</w:t>
      </w:r>
      <w:r w:rsidRPr="005534FF">
        <w:rPr>
          <w:sz w:val="28"/>
          <w:szCs w:val="28"/>
          <w:lang w:val="uk-UA"/>
        </w:rPr>
        <w:t>им було спілкування обома мовами. Для Дмитра Комарова і Макса Барських взагалі мовою спілкування з аудиторією була російська, це була мова їх програм і пісень. Починаючи з 2022 р</w:t>
      </w:r>
      <w:r w:rsidR="005534FF">
        <w:rPr>
          <w:sz w:val="28"/>
          <w:szCs w:val="28"/>
          <w:lang w:val="uk-UA"/>
        </w:rPr>
        <w:t>.</w:t>
      </w:r>
      <w:r w:rsidRPr="005534FF">
        <w:rPr>
          <w:sz w:val="28"/>
          <w:szCs w:val="28"/>
          <w:lang w:val="uk-UA"/>
        </w:rPr>
        <w:t xml:space="preserve">, мова комунікації змінилася, всі селебріті, перераховані нами, поступово перейшли на українську, бо пояснили це своєю принциповою відмовою від усього російського. На початку були спроби достукатися до своїх колег з країни-агресора єдиною мовою, яку ті розуміють. Так, емоційні звернення робили переважна більшість - Маша Єфросініна, Оля Полякова, Дмитро Комаров, Макс Барських, навіть україномовні селебріті переходили на російську з метою донесення своїх меседжів, але побачивши марність своїх спроб, перестали це робити взагалі. </w:t>
      </w:r>
    </w:p>
    <w:p w:rsidR="005534FF" w:rsidRPr="005534FF" w:rsidRDefault="00B560E1" w:rsidP="005534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F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аписання великої кількості патріотичних пісень, як серйозних, так і жартівливих, яка дозволила всім зібратися, об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натися і вистояти осо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>ливо в перші місяці війни</w:t>
      </w:r>
      <w:r w:rsidR="00C74A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494D" w:rsidRPr="00553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A6F" w:rsidRPr="005534F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07958" w:rsidRPr="005534FF">
        <w:rPr>
          <w:rFonts w:ascii="Times New Roman" w:hAnsi="Times New Roman" w:cs="Times New Roman"/>
          <w:sz w:val="28"/>
          <w:szCs w:val="28"/>
          <w:lang w:val="uk-UA"/>
        </w:rPr>
        <w:t>пільні проєкти, серед яких можна відзначити караоке «Ой у лузі червона калина» (де багато зірок співають по рядку вірусний хіт Андрія Хливнюка, влаштовуючи своєрідний флешмоб</w:t>
      </w:r>
      <w:r w:rsidR="00C74A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07958" w:rsidRPr="005534FF">
        <w:rPr>
          <w:rFonts w:ascii="Times New Roman" w:hAnsi="Times New Roman" w:cs="Times New Roman"/>
          <w:sz w:val="28"/>
          <w:szCs w:val="28"/>
          <w:lang w:val="uk-UA"/>
        </w:rPr>
        <w:t xml:space="preserve">. Іншою піснею є патріотичний гімн нашої перемоги «Україна переможе» («Горить, палає техніка ворожа»). Пісня отримала 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>величезну</w:t>
      </w:r>
      <w:r w:rsidR="00607958" w:rsidRPr="005534FF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переглядів на </w:t>
      </w:r>
      <w:r w:rsidR="00607958" w:rsidRPr="005534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музичних платформах та </w:t>
      </w:r>
      <w:r w:rsidR="00607958" w:rsidRPr="005534F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07958" w:rsidRPr="005534FF">
        <w:rPr>
          <w:rFonts w:ascii="Times New Roman" w:hAnsi="Times New Roman" w:cs="Times New Roman"/>
          <w:sz w:val="28"/>
          <w:szCs w:val="28"/>
          <w:lang w:val="uk-UA"/>
        </w:rPr>
        <w:t>, а через те, що до виконання долучилися Петро Чорний, Михайло Хома, Євген Кошовий, Юрій Ткач, Тарас Тополя, фактично найбільші інфлюєнсери в шоубізнесі, пісня набула мегапопулярності і стала гарним жестом підтримки мирному населенню на початку вторгнення.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A6F" w:rsidRPr="005534F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>іла низка переробок відомих хітів від Лесі Никитюк «Сіла птаха»</w:t>
      </w:r>
      <w:r w:rsidR="005534FF">
        <w:rPr>
          <w:rFonts w:ascii="Times New Roman" w:hAnsi="Times New Roman" w:cs="Times New Roman"/>
          <w:sz w:val="28"/>
          <w:szCs w:val="28"/>
          <w:lang w:val="uk-UA"/>
        </w:rPr>
        <w:t xml:space="preserve"> (пародію на пісню Ніни Матвієнко)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>, «Україна вернула кордон»</w:t>
      </w:r>
      <w:r w:rsidR="005534FF">
        <w:rPr>
          <w:rFonts w:ascii="Times New Roman" w:hAnsi="Times New Roman" w:cs="Times New Roman"/>
          <w:sz w:val="28"/>
          <w:szCs w:val="28"/>
          <w:lang w:val="uk-UA"/>
        </w:rPr>
        <w:t xml:space="preserve"> (пародію на «Сон» Степана Гіги)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>, «Морська пісня» (пародію на шлягер від ЛьоміЛьом),  в яких висмі</w:t>
      </w:r>
      <w:r w:rsidR="005534F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534FF" w:rsidRPr="005534FF">
        <w:rPr>
          <w:rFonts w:ascii="Times New Roman" w:hAnsi="Times New Roman" w:cs="Times New Roman"/>
          <w:sz w:val="28"/>
          <w:szCs w:val="28"/>
          <w:lang w:val="uk-UA"/>
        </w:rPr>
        <w:t>ється дії ворогів і утверджується віра в перемогу, і мирне життя зовсім по-новому</w:t>
      </w:r>
      <w:r w:rsidR="00C74A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94D" w:rsidRPr="00B560E1" w:rsidRDefault="0011494D" w:rsidP="005534F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77780">
        <w:rPr>
          <w:sz w:val="28"/>
          <w:szCs w:val="28"/>
          <w:lang w:val="uk-UA"/>
        </w:rPr>
        <w:t xml:space="preserve">Концертна діяльність пожвавилася (особливо після ковіду), причому вона почала потужно розвиватися за кордон під прапорами </w:t>
      </w:r>
      <w:r w:rsidRPr="00B77780">
        <w:rPr>
          <w:sz w:val="28"/>
          <w:szCs w:val="28"/>
          <w:lang w:val="uk-UA"/>
        </w:rPr>
        <w:t>України</w:t>
      </w:r>
      <w:r w:rsidRPr="00B77780">
        <w:rPr>
          <w:sz w:val="28"/>
          <w:szCs w:val="28"/>
          <w:lang w:val="uk-UA"/>
        </w:rPr>
        <w:t xml:space="preserve">, з метою заробити більше грошей на донати і популяризувати </w:t>
      </w:r>
      <w:r w:rsidRPr="00B77780">
        <w:rPr>
          <w:sz w:val="28"/>
          <w:szCs w:val="28"/>
          <w:lang w:val="uk-UA"/>
        </w:rPr>
        <w:t>Україну</w:t>
      </w:r>
      <w:r w:rsidR="00C74A6F">
        <w:rPr>
          <w:sz w:val="28"/>
          <w:szCs w:val="28"/>
          <w:lang w:val="uk-UA"/>
        </w:rPr>
        <w:t>.</w:t>
      </w:r>
      <w:r w:rsidRPr="00B77780">
        <w:rPr>
          <w:sz w:val="28"/>
          <w:szCs w:val="28"/>
          <w:lang w:val="uk-UA"/>
        </w:rPr>
        <w:t xml:space="preserve"> Хоча зараз відновилися і тривають тури зірок по </w:t>
      </w:r>
      <w:r w:rsidRPr="00B77780">
        <w:rPr>
          <w:sz w:val="28"/>
          <w:szCs w:val="28"/>
          <w:lang w:val="uk-UA"/>
        </w:rPr>
        <w:t>Україні</w:t>
      </w:r>
      <w:r w:rsidRPr="00B77780">
        <w:rPr>
          <w:sz w:val="28"/>
          <w:szCs w:val="28"/>
          <w:lang w:val="uk-UA"/>
        </w:rPr>
        <w:t>.</w:t>
      </w:r>
      <w:r w:rsidR="00B560E1">
        <w:rPr>
          <w:sz w:val="28"/>
          <w:szCs w:val="28"/>
          <w:lang w:val="uk-UA"/>
        </w:rPr>
        <w:t xml:space="preserve"> </w:t>
      </w:r>
      <w:r w:rsidRPr="00B560E1">
        <w:rPr>
          <w:sz w:val="28"/>
          <w:szCs w:val="28"/>
          <w:lang w:val="uk-UA"/>
        </w:rPr>
        <w:t xml:space="preserve">Окремою потужною хвилею цієї діяльності стали виїзди з концертами на передову до воїнів, у шпиталі для підтримки поранених, в притулки для </w:t>
      </w:r>
      <w:r w:rsidRPr="00B560E1">
        <w:rPr>
          <w:sz w:val="28"/>
          <w:szCs w:val="28"/>
          <w:lang w:val="uk-UA"/>
        </w:rPr>
        <w:t>ВПО</w:t>
      </w:r>
      <w:r w:rsidRPr="00B560E1">
        <w:rPr>
          <w:sz w:val="28"/>
          <w:szCs w:val="28"/>
          <w:lang w:val="uk-UA"/>
        </w:rPr>
        <w:t>. Частково почали з’являтися спільні проєкти з закордонними зірковими виконавцями, з мето</w:t>
      </w:r>
      <w:r w:rsidRPr="00B560E1">
        <w:rPr>
          <w:sz w:val="28"/>
          <w:szCs w:val="28"/>
          <w:lang w:val="uk-UA"/>
        </w:rPr>
        <w:t>ю</w:t>
      </w:r>
      <w:r w:rsidRPr="00B560E1">
        <w:rPr>
          <w:sz w:val="28"/>
          <w:szCs w:val="28"/>
          <w:lang w:val="uk-UA"/>
        </w:rPr>
        <w:t xml:space="preserve"> популяризації проблеми війни </w:t>
      </w:r>
      <w:r w:rsidRPr="00B560E1">
        <w:rPr>
          <w:sz w:val="28"/>
          <w:szCs w:val="28"/>
          <w:lang w:val="uk-UA"/>
        </w:rPr>
        <w:t xml:space="preserve">росії проти України </w:t>
      </w:r>
      <w:r w:rsidRPr="00B560E1">
        <w:rPr>
          <w:sz w:val="28"/>
          <w:szCs w:val="28"/>
          <w:lang w:val="uk-UA"/>
        </w:rPr>
        <w:t>в усьому світі.</w:t>
      </w:r>
    </w:p>
    <w:p w:rsidR="0011494D" w:rsidRPr="00B77780" w:rsidRDefault="0011494D" w:rsidP="0011494D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Почали з’являтися розважальні шоу на телебаченні і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  <w:lang w:val="uk-UA"/>
        </w:rPr>
        <w:t>, метою яких є поглибити знання з української історії і культури, об’єднати всіх навколо ідеї єдиної України, посилити цікавість до мови, мистецтва, згуртувати сім’ї, які їх дивляться. Часто вони проводяться в жартівливому стилі, 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так інформація засвоюється краще</w:t>
      </w:r>
      <w:r>
        <w:rPr>
          <w:sz w:val="28"/>
          <w:szCs w:val="28"/>
          <w:lang w:val="uk-UA"/>
        </w:rPr>
        <w:t xml:space="preserve"> («Єпитання», «Я люблю Україну»</w:t>
      </w:r>
      <w:r w:rsidR="00607958">
        <w:rPr>
          <w:sz w:val="28"/>
          <w:szCs w:val="28"/>
          <w:lang w:val="uk-UA"/>
        </w:rPr>
        <w:t>,</w:t>
      </w:r>
      <w:r w:rsidR="00607958" w:rsidRPr="00607958">
        <w:rPr>
          <w:sz w:val="28"/>
          <w:szCs w:val="28"/>
          <w:lang w:val="uk-UA"/>
        </w:rPr>
        <w:t xml:space="preserve"> </w:t>
      </w:r>
      <w:r w:rsidR="00607958" w:rsidRPr="00234764">
        <w:rPr>
          <w:sz w:val="28"/>
          <w:szCs w:val="28"/>
          <w:lang w:val="uk-UA"/>
        </w:rPr>
        <w:t>«</w:t>
      </w:r>
      <w:r w:rsidR="00607958" w:rsidRPr="00234764">
        <w:rPr>
          <w:sz w:val="28"/>
          <w:szCs w:val="28"/>
          <w:shd w:val="clear" w:color="auto" w:fill="FFFFFF"/>
        </w:rPr>
        <w:t>Солов’їне шоу</w:t>
      </w:r>
      <w:r w:rsidR="00607958" w:rsidRPr="00234764">
        <w:rPr>
          <w:sz w:val="28"/>
          <w:szCs w:val="28"/>
          <w:shd w:val="clear" w:color="auto" w:fill="FFFFFF"/>
          <w:lang w:val="uk-UA"/>
        </w:rPr>
        <w:t>. Покращ свою українську»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11494D" w:rsidRPr="00B77780" w:rsidRDefault="0011494D" w:rsidP="0011494D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77780">
        <w:rPr>
          <w:sz w:val="28"/>
          <w:szCs w:val="28"/>
          <w:lang w:val="uk-UA"/>
        </w:rPr>
        <w:t>Пожвавилася громадська діяльність як у різних видах волонтерської діяльності, яку провадять селебріті, так і в соцмережах, де артисти і ведучі діляться своїм досвідом війни, психологічно розвантажують аудиторію, відгукуються на позитивні і негативні моменти, діляться  ними з усім світом</w:t>
      </w:r>
      <w:r w:rsidR="00607958">
        <w:rPr>
          <w:sz w:val="28"/>
          <w:szCs w:val="28"/>
          <w:lang w:val="uk-UA"/>
        </w:rPr>
        <w:t xml:space="preserve"> (всі селебріті мають свої канали)</w:t>
      </w:r>
      <w:r w:rsidRPr="00B77780">
        <w:rPr>
          <w:sz w:val="28"/>
          <w:szCs w:val="28"/>
          <w:lang w:val="uk-UA"/>
        </w:rPr>
        <w:t>.</w:t>
      </w:r>
    </w:p>
    <w:p w:rsidR="0011494D" w:rsidRPr="00B77780" w:rsidRDefault="0011494D" w:rsidP="0011494D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77780">
        <w:rPr>
          <w:sz w:val="28"/>
          <w:szCs w:val="28"/>
          <w:lang w:val="uk-UA"/>
        </w:rPr>
        <w:t xml:space="preserve">Окремо треба виділити відкриття селебріті власних благодійних фондів чи співпрацю з уже відомими, куди жертвуються великі суми на </w:t>
      </w:r>
      <w:r w:rsidR="00C74A6F" w:rsidRPr="00B77780">
        <w:rPr>
          <w:sz w:val="28"/>
          <w:szCs w:val="28"/>
          <w:lang w:val="uk-UA"/>
        </w:rPr>
        <w:t>ЗСУ</w:t>
      </w:r>
      <w:r w:rsidRPr="00B77780">
        <w:rPr>
          <w:sz w:val="28"/>
          <w:szCs w:val="28"/>
          <w:lang w:val="uk-UA"/>
        </w:rPr>
        <w:t xml:space="preserve">, </w:t>
      </w:r>
      <w:r w:rsidRPr="00B77780">
        <w:rPr>
          <w:sz w:val="28"/>
          <w:szCs w:val="28"/>
          <w:lang w:val="uk-UA"/>
        </w:rPr>
        <w:lastRenderedPageBreak/>
        <w:t>переселенців, поранених, в інші медичні установи, для психологічної розгрузки</w:t>
      </w:r>
      <w:r>
        <w:rPr>
          <w:sz w:val="28"/>
          <w:szCs w:val="28"/>
          <w:lang w:val="uk-UA"/>
        </w:rPr>
        <w:t xml:space="preserve"> (Маша Єфросініна, Оля Полякова, Тіна Кароль)</w:t>
      </w:r>
      <w:r w:rsidRPr="00B77780">
        <w:rPr>
          <w:sz w:val="28"/>
          <w:szCs w:val="28"/>
          <w:lang w:val="uk-UA"/>
        </w:rPr>
        <w:t>.</w:t>
      </w:r>
    </w:p>
    <w:p w:rsidR="0011494D" w:rsidRPr="00B77780" w:rsidRDefault="0011494D" w:rsidP="0011494D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77780">
        <w:rPr>
          <w:sz w:val="28"/>
          <w:szCs w:val="28"/>
          <w:lang w:val="uk-UA"/>
        </w:rPr>
        <w:t>Амбасадорс</w:t>
      </w:r>
      <w:r>
        <w:rPr>
          <w:sz w:val="28"/>
          <w:szCs w:val="28"/>
          <w:lang w:val="uk-UA"/>
        </w:rPr>
        <w:t>т</w:t>
      </w:r>
      <w:r w:rsidRPr="00B77780">
        <w:rPr>
          <w:sz w:val="28"/>
          <w:szCs w:val="28"/>
          <w:lang w:val="uk-UA"/>
        </w:rPr>
        <w:t>во б</w:t>
      </w:r>
      <w:r>
        <w:rPr>
          <w:sz w:val="28"/>
          <w:szCs w:val="28"/>
          <w:lang w:val="uk-UA"/>
        </w:rPr>
        <w:t xml:space="preserve">агатьох селебріті на платформі </w:t>
      </w:r>
      <w:r w:rsidRPr="00B77780">
        <w:rPr>
          <w:sz w:val="28"/>
          <w:szCs w:val="28"/>
          <w:lang w:val="en-US"/>
        </w:rPr>
        <w:t>UNITED</w:t>
      </w:r>
      <w:r w:rsidRPr="00B77780">
        <w:rPr>
          <w:sz w:val="28"/>
          <w:szCs w:val="28"/>
        </w:rPr>
        <w:t xml:space="preserve"> 24</w:t>
      </w:r>
      <w:r w:rsidRPr="00B77780">
        <w:rPr>
          <w:sz w:val="28"/>
          <w:szCs w:val="28"/>
          <w:lang w:val="uk-UA"/>
        </w:rPr>
        <w:t>, для збору коштів на подальше відновлення України</w:t>
      </w:r>
      <w:r>
        <w:rPr>
          <w:sz w:val="28"/>
          <w:szCs w:val="28"/>
          <w:lang w:val="uk-UA"/>
        </w:rPr>
        <w:t xml:space="preserve"> </w:t>
      </w:r>
      <w:r w:rsidR="00607958">
        <w:rPr>
          <w:sz w:val="28"/>
          <w:szCs w:val="28"/>
          <w:lang w:val="uk-UA"/>
        </w:rPr>
        <w:t>(Андрій Шевченко)</w:t>
      </w:r>
      <w:r w:rsidRPr="00B77780">
        <w:rPr>
          <w:sz w:val="28"/>
          <w:szCs w:val="28"/>
          <w:lang w:val="uk-UA"/>
        </w:rPr>
        <w:t>.</w:t>
      </w:r>
      <w:bookmarkStart w:id="0" w:name="_GoBack"/>
      <w:bookmarkEnd w:id="0"/>
    </w:p>
    <w:p w:rsidR="00607958" w:rsidRPr="00234764" w:rsidRDefault="0011494D" w:rsidP="000A1336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77780">
        <w:rPr>
          <w:sz w:val="28"/>
          <w:szCs w:val="28"/>
          <w:lang w:val="uk-UA"/>
        </w:rPr>
        <w:t>З часом буде зрозуміло, які з цих методів залишаться, які поміняються, але вже на сьогодні зрозуміло, що шоубізнес України вистояв у війні, потужно бореться і</w:t>
      </w:r>
      <w:r>
        <w:rPr>
          <w:sz w:val="28"/>
          <w:szCs w:val="28"/>
          <w:lang w:val="uk-UA"/>
        </w:rPr>
        <w:t xml:space="preserve"> вірить у перемогу. А комунікаційникам у складі</w:t>
      </w:r>
      <w:r w:rsidR="00607958">
        <w:rPr>
          <w:sz w:val="28"/>
          <w:szCs w:val="28"/>
          <w:lang w:val="uk-UA"/>
        </w:rPr>
        <w:t xml:space="preserve"> команд зірок» роботи і зараз, </w:t>
      </w:r>
      <w:r>
        <w:rPr>
          <w:sz w:val="28"/>
          <w:szCs w:val="28"/>
          <w:lang w:val="uk-UA"/>
        </w:rPr>
        <w:t xml:space="preserve">і в майбутньому буде багато, адже реклама і </w:t>
      </w:r>
      <w:r>
        <w:rPr>
          <w:sz w:val="28"/>
          <w:szCs w:val="28"/>
          <w:lang w:val="en-US"/>
        </w:rPr>
        <w:t>PR</w:t>
      </w:r>
      <w:r w:rsidRPr="00B7778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керують світом.</w:t>
      </w:r>
      <w:r w:rsidR="00607958" w:rsidRPr="00607958">
        <w:rPr>
          <w:sz w:val="28"/>
          <w:szCs w:val="28"/>
          <w:shd w:val="clear" w:color="auto" w:fill="FFFFFF"/>
          <w:lang w:val="uk-UA"/>
        </w:rPr>
        <w:t xml:space="preserve"> </w:t>
      </w:r>
      <w:r w:rsidR="00607958" w:rsidRPr="00234764">
        <w:rPr>
          <w:sz w:val="28"/>
          <w:szCs w:val="28"/>
          <w:shd w:val="clear" w:color="auto" w:fill="FFFFFF"/>
          <w:lang w:val="uk-UA"/>
        </w:rPr>
        <w:t xml:space="preserve">Отже, </w:t>
      </w:r>
      <w:r w:rsidR="00607958" w:rsidRPr="00234764">
        <w:rPr>
          <w:sz w:val="28"/>
          <w:szCs w:val="28"/>
          <w:shd w:val="clear" w:color="auto" w:fill="FFFFFF"/>
          <w:lang w:val="en-US"/>
        </w:rPr>
        <w:t>PR</w:t>
      </w:r>
      <w:r w:rsidR="00607958" w:rsidRPr="00234764">
        <w:rPr>
          <w:sz w:val="28"/>
          <w:szCs w:val="28"/>
          <w:shd w:val="clear" w:color="auto" w:fill="FFFFFF"/>
          <w:lang w:val="uk-UA"/>
        </w:rPr>
        <w:t xml:space="preserve">-комунікація на сьогодні має багатовекторний вимір і спрямована на отримання від громадськості визнання, яке потім експлікується у пабліцитний капітал. </w:t>
      </w:r>
      <w:proofErr w:type="gramStart"/>
      <w:r w:rsidR="00607958" w:rsidRPr="00234764">
        <w:rPr>
          <w:sz w:val="28"/>
          <w:szCs w:val="28"/>
          <w:shd w:val="clear" w:color="auto" w:fill="FFFFFF"/>
          <w:lang w:val="en-US"/>
        </w:rPr>
        <w:t>PR</w:t>
      </w:r>
      <w:r w:rsidR="00607958" w:rsidRPr="00234764">
        <w:rPr>
          <w:sz w:val="28"/>
          <w:szCs w:val="28"/>
          <w:shd w:val="clear" w:color="auto" w:fill="FFFFFF"/>
          <w:lang w:val="uk-UA"/>
        </w:rPr>
        <w:t xml:space="preserve"> є довгостроковим процесом, бо завдячуючи умілому і послідовному алгоритму дій, досягається ефект репутаційної довіри клієнтів чи широкої громадськісті до бренду.</w:t>
      </w:r>
      <w:proofErr w:type="gramEnd"/>
    </w:p>
    <w:p w:rsidR="001D2E8D" w:rsidRPr="000A1336" w:rsidRDefault="0000652B" w:rsidP="000A1336">
      <w:pPr>
        <w:shd w:val="clear" w:color="auto" w:fill="FFFFFF"/>
        <w:spacing w:after="0" w:line="360" w:lineRule="atLeast"/>
        <w:ind w:left="1035" w:hanging="10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 xml:space="preserve">Варцаба Н.В Застосування західних PR-методів музичного шоу-бізнесу на прикладі етногурту «Дахабраха» </w:t>
      </w:r>
      <w:r w:rsidRPr="000A1336">
        <w:rPr>
          <w:sz w:val="28"/>
          <w:szCs w:val="28"/>
          <w:lang w:val="en-US"/>
        </w:rPr>
        <w:t>URL</w:t>
      </w:r>
      <w:r w:rsidRPr="000A1336">
        <w:rPr>
          <w:sz w:val="28"/>
          <w:szCs w:val="28"/>
          <w:lang w:val="uk-UA"/>
        </w:rPr>
        <w:t>:  file:///C:/Users/Admin/Downloads/175935-96-388438-1-10-20190815.pdf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rStyle w:val="a7"/>
          <w:i w:val="0"/>
          <w:sz w:val="28"/>
          <w:szCs w:val="28"/>
          <w:shd w:val="clear" w:color="auto" w:fill="FFFFFF"/>
          <w:lang w:val="uk-UA"/>
        </w:rPr>
        <w:t>Гапоненко</w:t>
      </w:r>
      <w:r w:rsidRPr="000A1336">
        <w:rPr>
          <w:sz w:val="28"/>
          <w:szCs w:val="28"/>
          <w:shd w:val="clear" w:color="auto" w:fill="FFFFFF"/>
          <w:lang w:val="uk-UA"/>
        </w:rPr>
        <w:t xml:space="preserve"> В.А., </w:t>
      </w:r>
      <w:r w:rsidRPr="000A1336">
        <w:rPr>
          <w:rStyle w:val="a7"/>
          <w:i w:val="0"/>
          <w:sz w:val="28"/>
          <w:szCs w:val="28"/>
          <w:shd w:val="clear" w:color="auto" w:fill="FFFFFF"/>
          <w:lang w:val="uk-UA"/>
        </w:rPr>
        <w:t>Рихлік</w:t>
      </w:r>
      <w:r w:rsidR="005735D6" w:rsidRPr="005735D6">
        <w:rPr>
          <w:sz w:val="28"/>
          <w:szCs w:val="28"/>
          <w:shd w:val="clear" w:color="auto" w:fill="FFFFFF"/>
          <w:lang w:val="uk-UA"/>
        </w:rPr>
        <w:t xml:space="preserve"> </w:t>
      </w:r>
      <w:r w:rsidRPr="000A1336">
        <w:rPr>
          <w:sz w:val="28"/>
          <w:szCs w:val="28"/>
          <w:shd w:val="clear" w:color="auto" w:fill="FFFFFF"/>
          <w:lang w:val="uk-UA"/>
        </w:rPr>
        <w:t>В.А. Зв'язки з громадськістю: навч. посібник. К</w:t>
      </w:r>
      <w:r w:rsidR="005735D6">
        <w:rPr>
          <w:sz w:val="28"/>
          <w:szCs w:val="28"/>
          <w:shd w:val="clear" w:color="auto" w:fill="FFFFFF"/>
          <w:lang w:val="uk-UA"/>
        </w:rPr>
        <w:t xml:space="preserve">иїв </w:t>
      </w:r>
      <w:r w:rsidRPr="000A1336">
        <w:rPr>
          <w:sz w:val="28"/>
          <w:szCs w:val="28"/>
          <w:shd w:val="clear" w:color="auto" w:fill="FFFFFF"/>
          <w:lang w:val="uk-UA"/>
        </w:rPr>
        <w:t>: КНЕУ, 2015. 238 с.</w:t>
      </w:r>
      <w:r w:rsidRPr="000A1336">
        <w:rPr>
          <w:sz w:val="28"/>
          <w:szCs w:val="28"/>
          <w:lang w:val="uk-UA"/>
        </w:rPr>
        <w:t xml:space="preserve"> 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 xml:space="preserve">Гуцалюк К. Поняття та методи </w:t>
      </w:r>
      <w:r w:rsidRPr="000A1336">
        <w:rPr>
          <w:sz w:val="28"/>
          <w:szCs w:val="28"/>
        </w:rPr>
        <w:t>PR</w:t>
      </w:r>
      <w:r w:rsidRPr="000A1336">
        <w:rPr>
          <w:sz w:val="28"/>
          <w:szCs w:val="28"/>
          <w:lang w:val="uk-UA"/>
        </w:rPr>
        <w:t xml:space="preserve">-діяльності в українському шоу-бізнесі. </w:t>
      </w:r>
      <w:r w:rsidRPr="000A1336">
        <w:rPr>
          <w:sz w:val="28"/>
          <w:szCs w:val="28"/>
          <w:lang w:val="en-US"/>
        </w:rPr>
        <w:t>URL</w:t>
      </w:r>
      <w:r w:rsidRPr="000A1336">
        <w:rPr>
          <w:sz w:val="28"/>
          <w:szCs w:val="28"/>
          <w:lang w:val="uk-UA"/>
        </w:rPr>
        <w:t xml:space="preserve">: </w:t>
      </w:r>
      <w:r w:rsidRPr="000A1336">
        <w:rPr>
          <w:sz w:val="28"/>
          <w:szCs w:val="28"/>
          <w:lang w:val="en-US"/>
        </w:rPr>
        <w:t>https</w:t>
      </w:r>
      <w:r w:rsidRPr="000A1336">
        <w:rPr>
          <w:sz w:val="28"/>
          <w:szCs w:val="28"/>
          <w:lang w:val="uk-UA"/>
        </w:rPr>
        <w:t>://</w:t>
      </w:r>
      <w:r w:rsidRPr="000A1336">
        <w:rPr>
          <w:sz w:val="28"/>
          <w:szCs w:val="28"/>
          <w:lang w:val="en-US"/>
        </w:rPr>
        <w:t>naub</w:t>
      </w:r>
      <w:r w:rsidRPr="000A1336">
        <w:rPr>
          <w:sz w:val="28"/>
          <w:szCs w:val="28"/>
          <w:lang w:val="uk-UA"/>
        </w:rPr>
        <w:t>.</w:t>
      </w:r>
      <w:r w:rsidRPr="000A1336">
        <w:rPr>
          <w:sz w:val="28"/>
          <w:szCs w:val="28"/>
          <w:lang w:val="en-US"/>
        </w:rPr>
        <w:t>oa</w:t>
      </w:r>
      <w:r w:rsidRPr="000A1336">
        <w:rPr>
          <w:sz w:val="28"/>
          <w:szCs w:val="28"/>
          <w:lang w:val="uk-UA"/>
        </w:rPr>
        <w:t>.</w:t>
      </w:r>
      <w:r w:rsidRPr="000A1336">
        <w:rPr>
          <w:sz w:val="28"/>
          <w:szCs w:val="28"/>
          <w:lang w:val="en-US"/>
        </w:rPr>
        <w:t>edu</w:t>
      </w:r>
      <w:r w:rsidRPr="000A1336">
        <w:rPr>
          <w:sz w:val="28"/>
          <w:szCs w:val="28"/>
          <w:lang w:val="uk-UA"/>
        </w:rPr>
        <w:t>.</w:t>
      </w:r>
      <w:r w:rsidRPr="000A1336">
        <w:rPr>
          <w:sz w:val="28"/>
          <w:szCs w:val="28"/>
          <w:lang w:val="en-US"/>
        </w:rPr>
        <w:t>ua</w:t>
      </w:r>
      <w:r w:rsidRPr="000A1336">
        <w:rPr>
          <w:sz w:val="28"/>
          <w:szCs w:val="28"/>
          <w:lang w:val="uk-UA"/>
        </w:rPr>
        <w:t>/2014/</w:t>
      </w:r>
      <w:r w:rsidRPr="000A1336">
        <w:rPr>
          <w:sz w:val="28"/>
          <w:szCs w:val="28"/>
          <w:lang w:val="en-US"/>
        </w:rPr>
        <w:t>ponyattya</w:t>
      </w:r>
      <w:r w:rsidRPr="000A1336">
        <w:rPr>
          <w:sz w:val="28"/>
          <w:szCs w:val="28"/>
          <w:lang w:val="uk-UA"/>
        </w:rPr>
        <w:t>-</w:t>
      </w:r>
      <w:r w:rsidRPr="000A1336">
        <w:rPr>
          <w:sz w:val="28"/>
          <w:szCs w:val="28"/>
          <w:lang w:val="en-US"/>
        </w:rPr>
        <w:t>ta</w:t>
      </w:r>
      <w:r w:rsidRPr="000A1336">
        <w:rPr>
          <w:sz w:val="28"/>
          <w:szCs w:val="28"/>
          <w:lang w:val="uk-UA"/>
        </w:rPr>
        <w:t>-</w:t>
      </w:r>
      <w:r w:rsidRPr="000A1336">
        <w:rPr>
          <w:sz w:val="28"/>
          <w:szCs w:val="28"/>
          <w:lang w:val="en-US"/>
        </w:rPr>
        <w:t>metody</w:t>
      </w:r>
      <w:r w:rsidRPr="000A1336">
        <w:rPr>
          <w:sz w:val="28"/>
          <w:szCs w:val="28"/>
          <w:lang w:val="uk-UA"/>
        </w:rPr>
        <w:t>-</w:t>
      </w:r>
      <w:r w:rsidRPr="000A1336">
        <w:rPr>
          <w:sz w:val="28"/>
          <w:szCs w:val="28"/>
          <w:lang w:val="en-US"/>
        </w:rPr>
        <w:t>pr</w:t>
      </w:r>
      <w:r w:rsidRPr="000A1336">
        <w:rPr>
          <w:sz w:val="28"/>
          <w:szCs w:val="28"/>
          <w:lang w:val="uk-UA"/>
        </w:rPr>
        <w:t>-</w:t>
      </w:r>
      <w:r w:rsidRPr="000A1336">
        <w:rPr>
          <w:sz w:val="28"/>
          <w:szCs w:val="28"/>
          <w:lang w:val="en-US"/>
        </w:rPr>
        <w:t>diyalnosti-v-ukrajinskomu-shou-biznesi/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 xml:space="preserve">Королько  В. Г. Паблик  рілейшнз. Наукові основи, методика, практика (2-е </w:t>
      </w:r>
      <w:r w:rsidRPr="000A1336">
        <w:rPr>
          <w:sz w:val="28"/>
          <w:szCs w:val="28"/>
        </w:rPr>
        <w:t xml:space="preserve">вид.). </w:t>
      </w:r>
      <w:r w:rsidRPr="000A1336">
        <w:rPr>
          <w:sz w:val="28"/>
          <w:szCs w:val="28"/>
          <w:lang w:val="uk-UA"/>
        </w:rPr>
        <w:t xml:space="preserve">Київ : </w:t>
      </w:r>
      <w:r w:rsidRPr="000A1336">
        <w:rPr>
          <w:sz w:val="28"/>
          <w:szCs w:val="28"/>
        </w:rPr>
        <w:t>Скарби. 2001</w:t>
      </w:r>
      <w:r w:rsidRPr="000A1336">
        <w:rPr>
          <w:sz w:val="28"/>
          <w:szCs w:val="28"/>
          <w:lang w:val="uk-UA"/>
        </w:rPr>
        <w:t>. 316 с.</w:t>
      </w:r>
    </w:p>
    <w:p w:rsidR="000A1336" w:rsidRPr="000A1336" w:rsidRDefault="000A1336" w:rsidP="00B560E1">
      <w:pPr>
        <w:pStyle w:val="1"/>
        <w:keepNext w:val="0"/>
        <w:keepLines w:val="0"/>
        <w:numPr>
          <w:ilvl w:val="0"/>
          <w:numId w:val="6"/>
        </w:numPr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caps/>
          <w:color w:val="auto"/>
          <w:lang w:val="en-US"/>
        </w:rPr>
      </w:pPr>
      <w:r w:rsidRPr="000A1336">
        <w:rPr>
          <w:rFonts w:ascii="Times New Roman" w:hAnsi="Times New Roman" w:cs="Times New Roman"/>
          <w:b w:val="0"/>
          <w:color w:val="auto"/>
          <w:shd w:val="clear" w:color="auto" w:fill="FFFFFF"/>
          <w:lang w:val="uk-UA"/>
        </w:rPr>
        <w:t>Матвеєва</w:t>
      </w:r>
      <w:r w:rsidRPr="000A1336">
        <w:rPr>
          <w:rFonts w:ascii="Times New Roman" w:hAnsi="Times New Roman" w:cs="Times New Roman"/>
          <w:b w:val="0"/>
          <w:color w:val="auto"/>
        </w:rPr>
        <w:t xml:space="preserve"> </w:t>
      </w:r>
      <w:r w:rsidRPr="000A1336">
        <w:rPr>
          <w:rFonts w:ascii="Times New Roman" w:hAnsi="Times New Roman" w:cs="Times New Roman"/>
          <w:b w:val="0"/>
          <w:color w:val="auto"/>
          <w:shd w:val="clear" w:color="auto" w:fill="FFFFFF"/>
          <w:lang w:val="uk-UA"/>
        </w:rPr>
        <w:t>Ю.</w:t>
      </w:r>
      <w:r w:rsidRPr="000A1336">
        <w:rPr>
          <w:rFonts w:ascii="Times New Roman" w:hAnsi="Times New Roman" w:cs="Times New Roman"/>
          <w:b w:val="0"/>
          <w:color w:val="auto"/>
        </w:rPr>
        <w:t xml:space="preserve"> </w:t>
      </w:r>
      <w:r w:rsidRPr="000A1336">
        <w:rPr>
          <w:rFonts w:ascii="Times New Roman" w:hAnsi="Times New Roman" w:cs="Times New Roman"/>
          <w:b w:val="0"/>
          <w:bCs w:val="0"/>
          <w:color w:val="auto"/>
        </w:rPr>
        <w:t>9 кроків створення вашої PR-стратегії</w:t>
      </w:r>
      <w:r w:rsidR="005735D6">
        <w:rPr>
          <w:rFonts w:ascii="Times New Roman" w:hAnsi="Times New Roman" w:cs="Times New Roman"/>
          <w:b w:val="0"/>
          <w:bCs w:val="0"/>
          <w:color w:val="auto"/>
          <w:lang w:val="uk-UA"/>
        </w:rPr>
        <w:t>.</w:t>
      </w:r>
      <w:r w:rsidRPr="000A133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5735D6">
        <w:rPr>
          <w:rFonts w:ascii="Times New Roman" w:hAnsi="Times New Roman" w:cs="Times New Roman"/>
          <w:b w:val="0"/>
          <w:color w:val="auto"/>
          <w:shd w:val="clear" w:color="auto" w:fill="FFFFFF"/>
          <w:lang w:val="en-US"/>
        </w:rPr>
        <w:t xml:space="preserve">05.01.2022. </w:t>
      </w:r>
      <w:proofErr w:type="gramStart"/>
      <w:r w:rsidRPr="000A1336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="005735D6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Pr="000A1336">
        <w:rPr>
          <w:rFonts w:ascii="Times New Roman" w:hAnsi="Times New Roman" w:cs="Times New Roman"/>
          <w:b w:val="0"/>
          <w:color w:val="auto"/>
          <w:lang w:val="uk-UA"/>
        </w:rPr>
        <w:t>:</w:t>
      </w:r>
      <w:proofErr w:type="gramEnd"/>
      <w:r w:rsidRPr="000A1336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Pr="000A1336">
        <w:rPr>
          <w:rFonts w:ascii="Times New Roman" w:hAnsi="Times New Roman" w:cs="Times New Roman"/>
          <w:b w:val="0"/>
          <w:color w:val="auto"/>
          <w:shd w:val="clear" w:color="auto" w:fill="FFFFFF"/>
          <w:lang w:val="uk-UA"/>
        </w:rPr>
        <w:t xml:space="preserve">https://www.prostir.ua/?library=9-krokiv-stvorennya-vashoji-pr-stratehiji </w:t>
      </w:r>
      <w:r w:rsidRPr="000A1336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>Поплавський М. Шоу-бізнес: теорія, історія, практика. Київ</w:t>
      </w:r>
      <w:r w:rsidR="005735D6">
        <w:rPr>
          <w:sz w:val="28"/>
          <w:szCs w:val="28"/>
          <w:lang w:val="uk-UA"/>
        </w:rPr>
        <w:t xml:space="preserve"> </w:t>
      </w:r>
      <w:r w:rsidRPr="000A1336">
        <w:rPr>
          <w:sz w:val="28"/>
          <w:szCs w:val="28"/>
          <w:lang w:val="uk-UA"/>
        </w:rPr>
        <w:t>: Вид. центр КНУКіМ, 2001. 456 с.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>Скрипка А. О. Шоу-технології  як  форма соціальної  комунікації : автореф. дис. канд. соц</w:t>
      </w:r>
      <w:r w:rsidRPr="000A1336">
        <w:rPr>
          <w:sz w:val="28"/>
          <w:szCs w:val="28"/>
        </w:rPr>
        <w:t>i</w:t>
      </w:r>
      <w:r w:rsidRPr="000A1336">
        <w:rPr>
          <w:sz w:val="28"/>
          <w:szCs w:val="28"/>
          <w:lang w:val="uk-UA"/>
        </w:rPr>
        <w:t>ол. наук. Харківський національний  університет імені В. Н. Каразіна. Харків : Центральна наукова бібліотека Харківського національного університету імені В.Н.Каразіна. 2010. 19 с.</w:t>
      </w:r>
    </w:p>
    <w:p w:rsidR="000A1336" w:rsidRPr="000A1336" w:rsidRDefault="000A1336" w:rsidP="00B560E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0A1336">
        <w:rPr>
          <w:sz w:val="28"/>
          <w:szCs w:val="28"/>
          <w:lang w:val="uk-UA"/>
        </w:rPr>
        <w:t xml:space="preserve">Хлистун О. PR в шоу-бізнесі: актуальні напрями дослідження </w:t>
      </w:r>
      <w:r w:rsidRPr="005735D6">
        <w:rPr>
          <w:i/>
          <w:sz w:val="28"/>
          <w:szCs w:val="28"/>
          <w:lang w:val="uk-UA"/>
        </w:rPr>
        <w:t xml:space="preserve">Вісник КНУКіМ. Серія: </w:t>
      </w:r>
      <w:r w:rsidRPr="005735D6">
        <w:rPr>
          <w:i/>
          <w:iCs/>
          <w:sz w:val="28"/>
          <w:szCs w:val="28"/>
          <w:lang w:val="uk-UA"/>
        </w:rPr>
        <w:t>Серія «Мистецтвознавство»</w:t>
      </w:r>
      <w:r w:rsidRPr="005735D6">
        <w:rPr>
          <w:i/>
          <w:sz w:val="28"/>
          <w:szCs w:val="28"/>
          <w:lang w:val="uk-UA"/>
        </w:rPr>
        <w:t>.</w:t>
      </w:r>
      <w:r w:rsidR="005735D6">
        <w:rPr>
          <w:sz w:val="28"/>
          <w:szCs w:val="28"/>
          <w:lang w:val="uk-UA"/>
        </w:rPr>
        <w:t xml:space="preserve"> 2022. </w:t>
      </w:r>
      <w:r w:rsidRPr="000A1336">
        <w:rPr>
          <w:sz w:val="28"/>
          <w:szCs w:val="28"/>
          <w:lang w:val="uk-UA"/>
        </w:rPr>
        <w:t xml:space="preserve">№ 46. С. 41–45. </w:t>
      </w:r>
      <w:r w:rsidRPr="000A1336">
        <w:rPr>
          <w:sz w:val="28"/>
          <w:szCs w:val="28"/>
          <w:lang w:val="en-US"/>
        </w:rPr>
        <w:t>URL</w:t>
      </w:r>
      <w:r w:rsidRPr="000A1336">
        <w:rPr>
          <w:sz w:val="28"/>
          <w:szCs w:val="28"/>
          <w:lang w:val="uk-UA"/>
        </w:rPr>
        <w:t xml:space="preserve">: </w:t>
      </w:r>
      <w:r w:rsidRPr="000A1336">
        <w:rPr>
          <w:sz w:val="28"/>
          <w:szCs w:val="28"/>
        </w:rPr>
        <w:t>https</w:t>
      </w:r>
      <w:r w:rsidRPr="000A1336">
        <w:rPr>
          <w:sz w:val="28"/>
          <w:szCs w:val="28"/>
          <w:lang w:val="uk-UA"/>
        </w:rPr>
        <w:t>://</w:t>
      </w:r>
      <w:r w:rsidRPr="000A1336">
        <w:rPr>
          <w:sz w:val="28"/>
          <w:szCs w:val="28"/>
        </w:rPr>
        <w:t>doi</w:t>
      </w:r>
      <w:r w:rsidRPr="000A1336">
        <w:rPr>
          <w:sz w:val="28"/>
          <w:szCs w:val="28"/>
          <w:lang w:val="uk-UA"/>
        </w:rPr>
        <w:t>.</w:t>
      </w:r>
      <w:r w:rsidRPr="000A1336">
        <w:rPr>
          <w:sz w:val="28"/>
          <w:szCs w:val="28"/>
        </w:rPr>
        <w:t>org</w:t>
      </w:r>
      <w:r w:rsidRPr="000A1336">
        <w:rPr>
          <w:sz w:val="28"/>
          <w:szCs w:val="28"/>
          <w:lang w:val="uk-UA"/>
        </w:rPr>
        <w:t>/10.31866/2410-1176.46.2022.257966</w:t>
      </w:r>
    </w:p>
    <w:p w:rsidR="000A1336" w:rsidRPr="000A1336" w:rsidRDefault="000A1336" w:rsidP="001D2E8D">
      <w:pPr>
        <w:shd w:val="clear" w:color="auto" w:fill="FFFFFF"/>
        <w:spacing w:after="0" w:line="360" w:lineRule="atLeast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E90" w:rsidRPr="00234764" w:rsidRDefault="00770E90">
      <w:pPr>
        <w:rPr>
          <w:rFonts w:ascii="Times New Roman" w:hAnsi="Times New Roman" w:cs="Times New Roman"/>
          <w:sz w:val="28"/>
          <w:szCs w:val="28"/>
        </w:rPr>
      </w:pPr>
    </w:p>
    <w:sectPr w:rsidR="00770E90" w:rsidRPr="0023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5A5"/>
    <w:multiLevelType w:val="hybridMultilevel"/>
    <w:tmpl w:val="DFD45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253E8"/>
    <w:multiLevelType w:val="hybridMultilevel"/>
    <w:tmpl w:val="88D6F280"/>
    <w:lvl w:ilvl="0" w:tplc="DAC6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B9C2AB9"/>
    <w:multiLevelType w:val="hybridMultilevel"/>
    <w:tmpl w:val="DABE6294"/>
    <w:lvl w:ilvl="0" w:tplc="5C06DEF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14927F2"/>
    <w:multiLevelType w:val="multilevel"/>
    <w:tmpl w:val="6D34E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71D1F"/>
    <w:multiLevelType w:val="hybridMultilevel"/>
    <w:tmpl w:val="A4A6253C"/>
    <w:lvl w:ilvl="0" w:tplc="46963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3A1DBB"/>
    <w:multiLevelType w:val="multilevel"/>
    <w:tmpl w:val="8E70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9"/>
    <w:rsid w:val="0000652B"/>
    <w:rsid w:val="000A1336"/>
    <w:rsid w:val="0011494D"/>
    <w:rsid w:val="001D2E8D"/>
    <w:rsid w:val="00234764"/>
    <w:rsid w:val="005534FF"/>
    <w:rsid w:val="005735D6"/>
    <w:rsid w:val="00607958"/>
    <w:rsid w:val="00770E90"/>
    <w:rsid w:val="00B560E1"/>
    <w:rsid w:val="00B83120"/>
    <w:rsid w:val="00BF373C"/>
    <w:rsid w:val="00C701DC"/>
    <w:rsid w:val="00C74A6F"/>
    <w:rsid w:val="00E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7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E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23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764"/>
    <w:rPr>
      <w:b/>
      <w:bCs/>
    </w:rPr>
  </w:style>
  <w:style w:type="character" w:styleId="a7">
    <w:name w:val="Emphasis"/>
    <w:basedOn w:val="a0"/>
    <w:uiPriority w:val="20"/>
    <w:qFormat/>
    <w:rsid w:val="002347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3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7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date">
    <w:name w:val="article-date"/>
    <w:basedOn w:val="a0"/>
    <w:rsid w:val="000A1336"/>
  </w:style>
  <w:style w:type="character" w:customStyle="1" w:styleId="article-author">
    <w:name w:val="article-author"/>
    <w:basedOn w:val="a0"/>
    <w:rsid w:val="000A1336"/>
  </w:style>
  <w:style w:type="character" w:customStyle="1" w:styleId="postauthor">
    <w:name w:val="post__author"/>
    <w:basedOn w:val="a0"/>
    <w:rsid w:val="000A1336"/>
  </w:style>
  <w:style w:type="character" w:customStyle="1" w:styleId="21">
    <w:name w:val="Дата2"/>
    <w:basedOn w:val="a0"/>
    <w:rsid w:val="000A1336"/>
  </w:style>
  <w:style w:type="paragraph" w:customStyle="1" w:styleId="singlenewsheaderdate">
    <w:name w:val="singlenews__header__date"/>
    <w:basedOn w:val="a"/>
    <w:rsid w:val="000A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7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E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23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764"/>
    <w:rPr>
      <w:b/>
      <w:bCs/>
    </w:rPr>
  </w:style>
  <w:style w:type="character" w:styleId="a7">
    <w:name w:val="Emphasis"/>
    <w:basedOn w:val="a0"/>
    <w:uiPriority w:val="20"/>
    <w:qFormat/>
    <w:rsid w:val="002347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3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7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date">
    <w:name w:val="article-date"/>
    <w:basedOn w:val="a0"/>
    <w:rsid w:val="000A1336"/>
  </w:style>
  <w:style w:type="character" w:customStyle="1" w:styleId="article-author">
    <w:name w:val="article-author"/>
    <w:basedOn w:val="a0"/>
    <w:rsid w:val="000A1336"/>
  </w:style>
  <w:style w:type="character" w:customStyle="1" w:styleId="postauthor">
    <w:name w:val="post__author"/>
    <w:basedOn w:val="a0"/>
    <w:rsid w:val="000A1336"/>
  </w:style>
  <w:style w:type="character" w:customStyle="1" w:styleId="21">
    <w:name w:val="Дата2"/>
    <w:basedOn w:val="a0"/>
    <w:rsid w:val="000A1336"/>
  </w:style>
  <w:style w:type="paragraph" w:customStyle="1" w:styleId="singlenewsheaderdate">
    <w:name w:val="singlenews__header__date"/>
    <w:basedOn w:val="a"/>
    <w:rsid w:val="000A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2023-10-09T12:09:00Z</dcterms:created>
  <dcterms:modified xsi:type="dcterms:W3CDTF">2023-10-09T12:09:00Z</dcterms:modified>
</cp:coreProperties>
</file>