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ED" w:rsidRDefault="00963AED" w:rsidP="00963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b/>
          <w:i/>
          <w:sz w:val="28"/>
          <w:szCs w:val="28"/>
          <w:lang w:val="uk-UA" w:eastAsia="ar-SA"/>
        </w:rPr>
        <w:t>Тема</w:t>
      </w:r>
      <w:r w:rsidRPr="007556B3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Pr="007556B3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156DCA">
        <w:rPr>
          <w:rFonts w:ascii="Times New Roman" w:hAnsi="Times New Roman"/>
          <w:b/>
          <w:sz w:val="28"/>
          <w:szCs w:val="28"/>
          <w:lang w:val="uk-UA" w:eastAsia="ar-SA"/>
        </w:rPr>
        <w:t>Життєвий цикл даних. Техніки оброблення даних</w:t>
      </w:r>
    </w:p>
    <w:p w:rsidR="00963AED" w:rsidRPr="007556B3" w:rsidRDefault="00963AED" w:rsidP="00963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63AED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b/>
          <w:i/>
          <w:sz w:val="28"/>
          <w:szCs w:val="28"/>
          <w:lang w:val="uk-UA" w:eastAsia="ar-SA"/>
        </w:rPr>
        <w:t xml:space="preserve">Мета: </w:t>
      </w:r>
      <w:r w:rsidRPr="003B20FC">
        <w:rPr>
          <w:rFonts w:ascii="Times New Roman" w:hAnsi="Times New Roman"/>
          <w:sz w:val="28"/>
          <w:szCs w:val="28"/>
          <w:lang w:val="uk-UA" w:eastAsia="ar-SA"/>
        </w:rPr>
        <w:t xml:space="preserve">сформувати навички визначення життєвого циклу даних як забезпечення результативного управління даними та їхнього збереження,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вміти визначати мету, предмет, контекст,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стейкхолдерів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заходу, що передбачає оброблення даних, користуватися</w:t>
      </w:r>
      <w:r w:rsidRPr="003B20FC">
        <w:rPr>
          <w:rFonts w:ascii="Times New Roman" w:hAnsi="Times New Roman"/>
          <w:sz w:val="28"/>
          <w:szCs w:val="28"/>
          <w:lang w:val="uk-UA" w:eastAsia="ar-SA"/>
        </w:rPr>
        <w:t xml:space="preserve"> інструмент</w:t>
      </w:r>
      <w:r>
        <w:rPr>
          <w:rFonts w:ascii="Times New Roman" w:hAnsi="Times New Roman"/>
          <w:sz w:val="28"/>
          <w:szCs w:val="28"/>
          <w:lang w:val="uk-UA" w:eastAsia="ar-SA"/>
        </w:rPr>
        <w:t>ами</w:t>
      </w:r>
      <w:r w:rsidRPr="003B20FC">
        <w:rPr>
          <w:rFonts w:ascii="Times New Roman" w:hAnsi="Times New Roman"/>
          <w:sz w:val="28"/>
          <w:szCs w:val="28"/>
          <w:lang w:val="uk-UA" w:eastAsia="ar-SA"/>
        </w:rPr>
        <w:t xml:space="preserve"> збору та аналізу даних у випадку </w:t>
      </w:r>
      <w:proofErr w:type="spellStart"/>
      <w:r w:rsidRPr="003B20FC">
        <w:rPr>
          <w:rFonts w:ascii="Times New Roman" w:hAnsi="Times New Roman"/>
          <w:sz w:val="28"/>
          <w:szCs w:val="28"/>
          <w:lang w:val="uk-UA" w:eastAsia="ar-SA"/>
        </w:rPr>
        <w:t>офлайн</w:t>
      </w:r>
      <w:proofErr w:type="spellEnd"/>
      <w:r w:rsidRPr="003B20FC">
        <w:rPr>
          <w:rFonts w:ascii="Times New Roman" w:hAnsi="Times New Roman"/>
          <w:sz w:val="28"/>
          <w:szCs w:val="28"/>
          <w:lang w:val="uk-UA" w:eastAsia="ar-SA"/>
        </w:rPr>
        <w:t>- та онлайн-консультацій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963AED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63AED" w:rsidRPr="007556B3" w:rsidRDefault="00963AED" w:rsidP="00963AED">
      <w:pPr>
        <w:suppressAutoHyphens/>
        <w:spacing w:after="0" w:line="240" w:lineRule="auto"/>
        <w:ind w:left="708"/>
        <w:jc w:val="center"/>
        <w:rPr>
          <w:rFonts w:ascii="Times New Roman" w:hAnsi="Times New Roman"/>
          <w:i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i/>
          <w:sz w:val="28"/>
          <w:szCs w:val="28"/>
          <w:lang w:val="uk-UA" w:eastAsia="ar-SA"/>
        </w:rPr>
        <w:t>План</w:t>
      </w:r>
    </w:p>
    <w:p w:rsidR="00963AED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156DCA">
        <w:rPr>
          <w:rFonts w:ascii="Times New Roman" w:hAnsi="Times New Roman"/>
          <w:sz w:val="28"/>
          <w:szCs w:val="28"/>
          <w:lang w:val="uk-UA" w:eastAsia="ar-SA"/>
        </w:rPr>
        <w:t xml:space="preserve">Життєвий цикл даних як забезпечення результативного управління даними та їхнього збереження (детальний аналіз версії, адаптованої до специфіки публічних консультацій в інформаційній діяльності). </w:t>
      </w:r>
    </w:p>
    <w:p w:rsidR="00963AED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2. </w:t>
      </w:r>
      <w:r w:rsidRPr="00156DCA">
        <w:rPr>
          <w:rFonts w:ascii="Times New Roman" w:hAnsi="Times New Roman"/>
          <w:sz w:val="28"/>
          <w:szCs w:val="28"/>
          <w:lang w:val="uk-UA" w:eastAsia="ar-SA"/>
        </w:rPr>
        <w:t xml:space="preserve">Техніки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оброблення даних: фільтрування; інтегрування; трансформування; </w:t>
      </w:r>
      <w:r w:rsidRPr="00156DCA">
        <w:rPr>
          <w:rFonts w:ascii="Times New Roman" w:hAnsi="Times New Roman"/>
          <w:sz w:val="28"/>
          <w:szCs w:val="28"/>
          <w:lang w:val="uk-UA" w:eastAsia="ar-SA"/>
        </w:rPr>
        <w:t>узагальнення.</w:t>
      </w:r>
    </w:p>
    <w:p w:rsidR="00963AED" w:rsidRDefault="00963AED" w:rsidP="00963AE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63AED" w:rsidRPr="00F811EB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CF0776">
        <w:rPr>
          <w:rFonts w:ascii="Times New Roman" w:hAnsi="Times New Roman"/>
          <w:b/>
          <w:i/>
          <w:sz w:val="28"/>
          <w:szCs w:val="28"/>
          <w:lang w:val="uk-UA"/>
        </w:rPr>
        <w:tab/>
        <w:t>Основні</w:t>
      </w:r>
      <w:r w:rsidRPr="00C93570">
        <w:rPr>
          <w:rFonts w:ascii="Times New Roman" w:hAnsi="Times New Roman"/>
          <w:b/>
          <w:i/>
          <w:sz w:val="28"/>
          <w:szCs w:val="28"/>
          <w:lang w:val="uk-UA"/>
        </w:rPr>
        <w:t xml:space="preserve"> поняття: </w:t>
      </w:r>
      <w:r w:rsidRPr="00F811EB">
        <w:rPr>
          <w:rFonts w:ascii="Times New Roman" w:hAnsi="Times New Roman"/>
          <w:sz w:val="28"/>
          <w:szCs w:val="28"/>
          <w:lang w:val="uk-UA"/>
        </w:rPr>
        <w:t>життєвий цикл даних, публічні консультації в інформаційній діяльності, техніки оброблення даних, фільтрування, інтегрування, трансформування, узагальнення</w:t>
      </w:r>
    </w:p>
    <w:p w:rsidR="00963AED" w:rsidRDefault="00963AED" w:rsidP="00963AE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63AED" w:rsidRPr="007556B3" w:rsidRDefault="00963AED" w:rsidP="00963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56B3">
        <w:rPr>
          <w:rFonts w:ascii="Times New Roman" w:hAnsi="Times New Roman"/>
          <w:b/>
          <w:sz w:val="36"/>
          <w:szCs w:val="36"/>
          <w:lang w:val="uk-UA"/>
        </w:rPr>
        <w:sym w:font="Webdings" w:char="F0A8"/>
      </w:r>
      <w:r w:rsidRPr="007556B3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7556B3">
        <w:rPr>
          <w:rFonts w:ascii="Times New Roman" w:hAnsi="Times New Roman"/>
          <w:b/>
          <w:sz w:val="28"/>
          <w:szCs w:val="28"/>
          <w:lang w:val="uk-UA"/>
        </w:rPr>
        <w:t>Методичні рекомендації та поради</w:t>
      </w:r>
    </w:p>
    <w:p w:rsidR="00963AED" w:rsidRPr="007556B3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6B3">
        <w:rPr>
          <w:rFonts w:ascii="Times New Roman" w:hAnsi="Times New Roman"/>
          <w:sz w:val="28"/>
          <w:szCs w:val="28"/>
          <w:lang w:val="uk-UA"/>
        </w:rPr>
        <w:tab/>
        <w:t>У процесі підготовки самостійної роботи студентам необхідно взяти до уваги таку інформацію.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6B3">
        <w:rPr>
          <w:rFonts w:ascii="Times New Roman" w:hAnsi="Times New Roman"/>
          <w:sz w:val="28"/>
          <w:szCs w:val="28"/>
        </w:rPr>
        <w:tab/>
      </w:r>
      <w:proofErr w:type="spellStart"/>
      <w:r w:rsidRPr="00C93570">
        <w:rPr>
          <w:rFonts w:ascii="Times New Roman" w:hAnsi="Times New Roman"/>
          <w:sz w:val="28"/>
          <w:szCs w:val="28"/>
        </w:rPr>
        <w:t>Життєвий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цикл </w:t>
      </w:r>
      <w:proofErr w:type="spellStart"/>
      <w:r w:rsidRPr="00C93570">
        <w:rPr>
          <w:rFonts w:ascii="Times New Roman" w:hAnsi="Times New Roman"/>
          <w:sz w:val="28"/>
          <w:szCs w:val="28"/>
        </w:rPr>
        <w:t>даних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C9357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результативного </w:t>
      </w:r>
      <w:proofErr w:type="spellStart"/>
      <w:r w:rsidRPr="00C93570">
        <w:rPr>
          <w:rFonts w:ascii="Times New Roman" w:hAnsi="Times New Roman"/>
          <w:sz w:val="28"/>
          <w:szCs w:val="28"/>
        </w:rPr>
        <w:t>управлінн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їхнього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пропонуємо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розглядати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C93570">
        <w:rPr>
          <w:rFonts w:ascii="Times New Roman" w:hAnsi="Times New Roman"/>
          <w:sz w:val="28"/>
          <w:szCs w:val="28"/>
        </w:rPr>
        <w:t>детальний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аналіз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версії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3570">
        <w:rPr>
          <w:rFonts w:ascii="Times New Roman" w:hAnsi="Times New Roman"/>
          <w:sz w:val="28"/>
          <w:szCs w:val="28"/>
        </w:rPr>
        <w:t>адаптованої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93570">
        <w:rPr>
          <w:rFonts w:ascii="Times New Roman" w:hAnsi="Times New Roman"/>
          <w:sz w:val="28"/>
          <w:szCs w:val="28"/>
        </w:rPr>
        <w:t>специфіки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публічних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консульт</w:t>
      </w:r>
      <w:r>
        <w:rPr>
          <w:rFonts w:ascii="Times New Roman" w:hAnsi="Times New Roman"/>
          <w:sz w:val="28"/>
          <w:szCs w:val="28"/>
        </w:rPr>
        <w:t>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інформаційній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C93570">
        <w:rPr>
          <w:rFonts w:ascii="Times New Roman" w:hAnsi="Times New Roman"/>
          <w:sz w:val="28"/>
          <w:szCs w:val="28"/>
        </w:rPr>
        <w:t>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9357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93570">
        <w:rPr>
          <w:rFonts w:ascii="Times New Roman" w:hAnsi="Times New Roman"/>
          <w:sz w:val="28"/>
          <w:szCs w:val="28"/>
        </w:rPr>
        <w:t>умовах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війни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3570">
        <w:rPr>
          <w:rFonts w:ascii="Times New Roman" w:hAnsi="Times New Roman"/>
          <w:sz w:val="28"/>
          <w:szCs w:val="28"/>
        </w:rPr>
        <w:t>повномасштаб</w:t>
      </w:r>
      <w:r>
        <w:rPr>
          <w:rFonts w:ascii="Times New Roman" w:hAnsi="Times New Roman"/>
          <w:sz w:val="28"/>
          <w:szCs w:val="28"/>
        </w:rPr>
        <w:t>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вторгнення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росії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питання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доступу до </w:t>
      </w:r>
      <w:proofErr w:type="spellStart"/>
      <w:r w:rsidRPr="00C93570">
        <w:rPr>
          <w:rFonts w:ascii="Times New Roman" w:hAnsi="Times New Roman"/>
          <w:sz w:val="28"/>
          <w:szCs w:val="28"/>
        </w:rPr>
        <w:t>даних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набуло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статусу </w:t>
      </w:r>
      <w:proofErr w:type="spellStart"/>
      <w:r w:rsidRPr="00C93570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кібератаки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основні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державні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реєстри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3570">
        <w:rPr>
          <w:rFonts w:ascii="Times New Roman" w:hAnsi="Times New Roman"/>
          <w:sz w:val="28"/>
          <w:szCs w:val="28"/>
        </w:rPr>
        <w:t>портали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93570">
        <w:rPr>
          <w:rFonts w:ascii="Times New Roman" w:hAnsi="Times New Roman"/>
          <w:sz w:val="28"/>
          <w:szCs w:val="28"/>
        </w:rPr>
        <w:t>перешкоджа</w:t>
      </w:r>
      <w:r>
        <w:rPr>
          <w:rFonts w:ascii="Times New Roman" w:hAnsi="Times New Roman"/>
          <w:sz w:val="28"/>
          <w:szCs w:val="28"/>
        </w:rPr>
        <w:t>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публікації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фейкових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3570">
        <w:rPr>
          <w:rFonts w:ascii="Times New Roman" w:hAnsi="Times New Roman"/>
          <w:sz w:val="28"/>
          <w:szCs w:val="28"/>
        </w:rPr>
        <w:t>викрадення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даних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тощо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) та, разом </w:t>
      </w:r>
      <w:proofErr w:type="spellStart"/>
      <w:r w:rsidRPr="00C93570">
        <w:rPr>
          <w:rFonts w:ascii="Times New Roman" w:hAnsi="Times New Roman"/>
          <w:sz w:val="28"/>
          <w:szCs w:val="28"/>
        </w:rPr>
        <w:t>із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570">
        <w:rPr>
          <w:rFonts w:ascii="Times New Roman" w:hAnsi="Times New Roman"/>
          <w:sz w:val="28"/>
          <w:szCs w:val="28"/>
        </w:rPr>
        <w:t>тим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3570">
        <w:rPr>
          <w:rFonts w:ascii="Times New Roman" w:hAnsi="Times New Roman"/>
          <w:sz w:val="28"/>
          <w:szCs w:val="28"/>
        </w:rPr>
        <w:t>механіз</w:t>
      </w:r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ефективної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570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C93570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93570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3570">
        <w:rPr>
          <w:rFonts w:ascii="Times New Roman" w:hAnsi="Times New Roman"/>
          <w:sz w:val="28"/>
          <w:szCs w:val="28"/>
        </w:rPr>
        <w:t>краудсорсинг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у форматах </w:t>
      </w:r>
      <w:proofErr w:type="spellStart"/>
      <w:r w:rsidRPr="00C93570">
        <w:rPr>
          <w:rFonts w:ascii="Times New Roman" w:hAnsi="Times New Roman"/>
          <w:sz w:val="28"/>
          <w:szCs w:val="28"/>
        </w:rPr>
        <w:t>роботи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 чат-</w:t>
      </w:r>
      <w:proofErr w:type="spellStart"/>
      <w:r w:rsidRPr="00C93570">
        <w:rPr>
          <w:rFonts w:ascii="Times New Roman" w:hAnsi="Times New Roman"/>
          <w:sz w:val="28"/>
          <w:szCs w:val="28"/>
        </w:rPr>
        <w:t>ботів</w:t>
      </w:r>
      <w:proofErr w:type="spellEnd"/>
      <w:r w:rsidRPr="00C93570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опитувань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</w:rPr>
        <w:t>гуглформу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2B5">
        <w:rPr>
          <w:rFonts w:ascii="Times New Roman" w:hAnsi="Times New Roman"/>
          <w:sz w:val="28"/>
          <w:szCs w:val="28"/>
          <w:lang w:val="uk-UA"/>
        </w:rPr>
        <w:t>[5, с. 229].</w:t>
      </w:r>
    </w:p>
    <w:p w:rsidR="00963AED" w:rsidRPr="00A546B1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546B1">
        <w:rPr>
          <w:rFonts w:ascii="Times New Roman" w:hAnsi="Times New Roman"/>
          <w:sz w:val="28"/>
          <w:szCs w:val="28"/>
          <w:lang w:val="uk-UA"/>
        </w:rPr>
        <w:t xml:space="preserve">Серед найефективніших платформ, що використовують відкриті дані, варто згадати «Канцелярську сотню», «яка розробляє успішні </w:t>
      </w:r>
      <w:proofErr w:type="spellStart"/>
      <w:r w:rsidRPr="00A546B1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A546B1">
        <w:rPr>
          <w:rFonts w:ascii="Times New Roman" w:hAnsi="Times New Roman"/>
          <w:sz w:val="28"/>
          <w:szCs w:val="28"/>
          <w:lang w:val="uk-UA"/>
        </w:rPr>
        <w:t xml:space="preserve"> у сфері прозорості та протидії корупції, використовуючи відкриті дані і </w:t>
      </w:r>
      <w:r w:rsidRPr="00A546B1">
        <w:rPr>
          <w:rFonts w:ascii="Times New Roman" w:hAnsi="Times New Roman"/>
          <w:sz w:val="28"/>
          <w:szCs w:val="28"/>
        </w:rPr>
        <w:t>NLP</w:t>
      </w:r>
      <w:r w:rsidRPr="00A546B1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B832B5">
        <w:rPr>
          <w:rFonts w:ascii="Times New Roman" w:hAnsi="Times New Roman"/>
          <w:sz w:val="28"/>
          <w:szCs w:val="28"/>
          <w:lang w:val="uk-UA"/>
        </w:rPr>
        <w:t>[7].</w:t>
      </w:r>
      <w:r w:rsidRPr="00A546B1">
        <w:rPr>
          <w:rFonts w:ascii="Times New Roman" w:hAnsi="Times New Roman"/>
          <w:sz w:val="28"/>
          <w:szCs w:val="28"/>
          <w:lang w:val="uk-UA"/>
        </w:rPr>
        <w:t xml:space="preserve"> Наприклад, для відновленн</w:t>
      </w:r>
      <w:r>
        <w:rPr>
          <w:rFonts w:ascii="Times New Roman" w:hAnsi="Times New Roman"/>
          <w:sz w:val="28"/>
          <w:szCs w:val="28"/>
          <w:lang w:val="uk-UA"/>
        </w:rPr>
        <w:t>я документів В. Януковича та С. </w:t>
      </w:r>
      <w:proofErr w:type="spellStart"/>
      <w:r w:rsidRPr="00A546B1">
        <w:rPr>
          <w:rFonts w:ascii="Times New Roman" w:hAnsi="Times New Roman"/>
          <w:sz w:val="28"/>
          <w:szCs w:val="28"/>
          <w:lang w:val="uk-UA"/>
        </w:rPr>
        <w:t>Курченка</w:t>
      </w:r>
      <w:proofErr w:type="spellEnd"/>
      <w:r w:rsidRPr="00A546B1">
        <w:rPr>
          <w:rFonts w:ascii="Times New Roman" w:hAnsi="Times New Roman"/>
          <w:sz w:val="28"/>
          <w:szCs w:val="28"/>
          <w:lang w:val="uk-UA"/>
        </w:rPr>
        <w:t xml:space="preserve">, що було знищено руками або </w:t>
      </w:r>
      <w:proofErr w:type="spellStart"/>
      <w:r w:rsidRPr="00A546B1">
        <w:rPr>
          <w:rFonts w:ascii="Times New Roman" w:hAnsi="Times New Roman"/>
          <w:sz w:val="28"/>
          <w:szCs w:val="28"/>
          <w:lang w:val="uk-UA"/>
        </w:rPr>
        <w:t>пропущено</w:t>
      </w:r>
      <w:proofErr w:type="spellEnd"/>
      <w:r w:rsidRPr="00A546B1">
        <w:rPr>
          <w:rFonts w:ascii="Times New Roman" w:hAnsi="Times New Roman"/>
          <w:sz w:val="28"/>
          <w:szCs w:val="28"/>
          <w:lang w:val="uk-UA"/>
        </w:rPr>
        <w:t xml:space="preserve"> через шредер та перемішано, було запущено процес </w:t>
      </w:r>
      <w:proofErr w:type="spellStart"/>
      <w:r w:rsidRPr="00A546B1">
        <w:rPr>
          <w:rFonts w:ascii="Times New Roman" w:hAnsi="Times New Roman"/>
          <w:sz w:val="28"/>
          <w:szCs w:val="28"/>
          <w:lang w:val="uk-UA"/>
        </w:rPr>
        <w:t>відсканування</w:t>
      </w:r>
      <w:proofErr w:type="spellEnd"/>
      <w:r w:rsidRPr="00A546B1">
        <w:rPr>
          <w:rFonts w:ascii="Times New Roman" w:hAnsi="Times New Roman"/>
          <w:sz w:val="28"/>
          <w:szCs w:val="28"/>
          <w:lang w:val="uk-UA"/>
        </w:rPr>
        <w:t xml:space="preserve"> шматочків документів волонтерами із застосуванням технології </w:t>
      </w:r>
      <w:proofErr w:type="spellStart"/>
      <w:r w:rsidRPr="00A546B1">
        <w:rPr>
          <w:rFonts w:ascii="Times New Roman" w:hAnsi="Times New Roman"/>
          <w:sz w:val="28"/>
          <w:szCs w:val="28"/>
        </w:rPr>
        <w:t>Computer</w:t>
      </w:r>
      <w:proofErr w:type="spellEnd"/>
      <w:r w:rsidRPr="00A546B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Vision</w:t>
      </w:r>
      <w:proofErr w:type="spellEnd"/>
      <w:r w:rsidRPr="00A546B1">
        <w:rPr>
          <w:rFonts w:ascii="Times New Roman" w:hAnsi="Times New Roman"/>
          <w:sz w:val="28"/>
          <w:szCs w:val="28"/>
          <w:lang w:val="uk-UA"/>
        </w:rPr>
        <w:t xml:space="preserve">. Із відкриттям Міністерством юстиції реєстру нерухомості у січні 2015 року запрацював </w:t>
      </w:r>
      <w:proofErr w:type="spellStart"/>
      <w:r w:rsidRPr="00A546B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546B1">
        <w:rPr>
          <w:rFonts w:ascii="Times New Roman" w:hAnsi="Times New Roman"/>
          <w:sz w:val="28"/>
          <w:szCs w:val="28"/>
          <w:lang w:val="uk-UA"/>
        </w:rPr>
        <w:t xml:space="preserve"> «Гарна хата», що «дало можливість відправляти запит із </w:t>
      </w:r>
      <w:proofErr w:type="spellStart"/>
      <w:r w:rsidRPr="00A546B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546B1">
        <w:rPr>
          <w:rFonts w:ascii="Times New Roman" w:hAnsi="Times New Roman"/>
          <w:sz w:val="28"/>
          <w:szCs w:val="28"/>
          <w:lang w:val="uk-UA"/>
        </w:rPr>
        <w:t xml:space="preserve"> і за невеликі гроші (17 грн) отримувати інформацію, хто має право власності на це житло…спочатку за допомогою </w:t>
      </w:r>
      <w:proofErr w:type="spellStart"/>
      <w:r w:rsidRPr="00A546B1">
        <w:rPr>
          <w:rFonts w:ascii="Times New Roman" w:hAnsi="Times New Roman"/>
          <w:sz w:val="28"/>
          <w:szCs w:val="28"/>
          <w:lang w:val="uk-UA"/>
        </w:rPr>
        <w:t>краудсорсингу</w:t>
      </w:r>
      <w:proofErr w:type="spellEnd"/>
      <w:r w:rsidRPr="00A546B1">
        <w:rPr>
          <w:rFonts w:ascii="Times New Roman" w:hAnsi="Times New Roman"/>
          <w:sz w:val="28"/>
          <w:szCs w:val="28"/>
          <w:lang w:val="uk-UA"/>
        </w:rPr>
        <w:t xml:space="preserve"> дослідили найбільш елітні адреси Києва – закриті вулички, </w:t>
      </w:r>
      <w:r w:rsidRPr="00A546B1">
        <w:rPr>
          <w:rFonts w:ascii="Times New Roman" w:hAnsi="Times New Roman"/>
          <w:sz w:val="28"/>
          <w:szCs w:val="28"/>
          <w:lang w:val="uk-UA"/>
        </w:rPr>
        <w:lastRenderedPageBreak/>
        <w:t xml:space="preserve">новітні будівлі в історичній зоні, найдорожчі мікрорайони. </w:t>
      </w:r>
      <w:r w:rsidRPr="00A546B1">
        <w:rPr>
          <w:rFonts w:ascii="Times New Roman" w:hAnsi="Times New Roman"/>
          <w:sz w:val="28"/>
          <w:szCs w:val="28"/>
        </w:rPr>
        <w:t xml:space="preserve">Заплатили </w:t>
      </w:r>
      <w:proofErr w:type="spellStart"/>
      <w:r w:rsidRPr="00A546B1">
        <w:rPr>
          <w:rFonts w:ascii="Times New Roman" w:hAnsi="Times New Roman"/>
          <w:sz w:val="28"/>
          <w:szCs w:val="28"/>
        </w:rPr>
        <w:t>кошти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6B1">
        <w:rPr>
          <w:rFonts w:ascii="Times New Roman" w:hAnsi="Times New Roman"/>
          <w:sz w:val="28"/>
          <w:szCs w:val="28"/>
        </w:rPr>
        <w:t>зібрали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виписки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546B1">
        <w:rPr>
          <w:rFonts w:ascii="Times New Roman" w:hAnsi="Times New Roman"/>
          <w:sz w:val="28"/>
          <w:szCs w:val="28"/>
        </w:rPr>
        <w:t>цих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адрес, </w:t>
      </w:r>
      <w:proofErr w:type="spellStart"/>
      <w:r w:rsidRPr="00A546B1">
        <w:rPr>
          <w:rFonts w:ascii="Times New Roman" w:hAnsi="Times New Roman"/>
          <w:sz w:val="28"/>
          <w:szCs w:val="28"/>
        </w:rPr>
        <w:t>потім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обробили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ці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дані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, перевели </w:t>
      </w:r>
      <w:proofErr w:type="spellStart"/>
      <w:r w:rsidRPr="00A546B1">
        <w:rPr>
          <w:rFonts w:ascii="Times New Roman" w:hAnsi="Times New Roman"/>
          <w:sz w:val="28"/>
          <w:szCs w:val="28"/>
        </w:rPr>
        <w:t>їх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546B1">
        <w:rPr>
          <w:rFonts w:ascii="Times New Roman" w:hAnsi="Times New Roman"/>
          <w:sz w:val="28"/>
          <w:szCs w:val="28"/>
        </w:rPr>
        <w:t>машиночитний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формат… </w:t>
      </w:r>
      <w:proofErr w:type="spellStart"/>
      <w:r w:rsidRPr="00A546B1">
        <w:rPr>
          <w:rFonts w:ascii="Times New Roman" w:hAnsi="Times New Roman"/>
          <w:sz w:val="28"/>
          <w:szCs w:val="28"/>
        </w:rPr>
        <w:t>видалили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особисті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дані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546B1">
        <w:rPr>
          <w:rFonts w:ascii="Times New Roman" w:hAnsi="Times New Roman"/>
          <w:sz w:val="28"/>
          <w:szCs w:val="28"/>
        </w:rPr>
        <w:t>виклали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цей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датасет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546B1">
        <w:rPr>
          <w:rFonts w:ascii="Times New Roman" w:hAnsi="Times New Roman"/>
          <w:sz w:val="28"/>
          <w:szCs w:val="28"/>
        </w:rPr>
        <w:t>вільний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доступ на сайт </w:t>
      </w:r>
      <w:proofErr w:type="spellStart"/>
      <w:r w:rsidRPr="00A546B1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546B1">
        <w:rPr>
          <w:rFonts w:ascii="Times New Roman" w:hAnsi="Times New Roman"/>
          <w:sz w:val="28"/>
          <w:szCs w:val="28"/>
        </w:rPr>
        <w:t>» [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546B1">
        <w:rPr>
          <w:rFonts w:ascii="Times New Roman" w:hAnsi="Times New Roman"/>
          <w:sz w:val="28"/>
          <w:szCs w:val="28"/>
        </w:rPr>
        <w:t xml:space="preserve">]. </w:t>
      </w:r>
      <w:proofErr w:type="spellStart"/>
      <w:r w:rsidRPr="00A546B1">
        <w:rPr>
          <w:rFonts w:ascii="Times New Roman" w:hAnsi="Times New Roman"/>
          <w:sz w:val="28"/>
          <w:szCs w:val="28"/>
        </w:rPr>
        <w:t>Масове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оцифрування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декларацій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українських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чиновників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6B1">
        <w:rPr>
          <w:rFonts w:ascii="Times New Roman" w:hAnsi="Times New Roman"/>
          <w:sz w:val="28"/>
          <w:szCs w:val="28"/>
        </w:rPr>
        <w:t>що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розпочалося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546B1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із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необхідністю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декларацій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, яку </w:t>
      </w:r>
      <w:proofErr w:type="spellStart"/>
      <w:r w:rsidRPr="00A546B1">
        <w:rPr>
          <w:rFonts w:ascii="Times New Roman" w:hAnsi="Times New Roman"/>
          <w:sz w:val="28"/>
          <w:szCs w:val="28"/>
        </w:rPr>
        <w:t>мав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робити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ДФС, у </w:t>
      </w:r>
      <w:proofErr w:type="spellStart"/>
      <w:r w:rsidRPr="00A546B1">
        <w:rPr>
          <w:rFonts w:ascii="Times New Roman" w:hAnsi="Times New Roman"/>
          <w:sz w:val="28"/>
          <w:szCs w:val="28"/>
        </w:rPr>
        <w:t>процесі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люстраційної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46B1">
        <w:rPr>
          <w:rFonts w:ascii="Times New Roman" w:hAnsi="Times New Roman"/>
          <w:sz w:val="28"/>
          <w:szCs w:val="28"/>
        </w:rPr>
        <w:t>зокрема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, у 2014 </w:t>
      </w:r>
      <w:proofErr w:type="spellStart"/>
      <w:r w:rsidRPr="00A546B1">
        <w:rPr>
          <w:rFonts w:ascii="Times New Roman" w:hAnsi="Times New Roman"/>
          <w:sz w:val="28"/>
          <w:szCs w:val="28"/>
        </w:rPr>
        <w:t>році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Громадський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люстраційний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комітет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оприлюднив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паперові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декларації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546B1">
        <w:rPr>
          <w:rFonts w:ascii="Times New Roman" w:hAnsi="Times New Roman"/>
          <w:sz w:val="28"/>
          <w:szCs w:val="28"/>
        </w:rPr>
        <w:t>сформував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546B1">
        <w:rPr>
          <w:rFonts w:ascii="Times New Roman" w:hAnsi="Times New Roman"/>
          <w:sz w:val="28"/>
          <w:szCs w:val="28"/>
        </w:rPr>
        <w:t>проєкті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потужний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датасет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6B1">
        <w:rPr>
          <w:rFonts w:ascii="Times New Roman" w:hAnsi="Times New Roman"/>
          <w:sz w:val="28"/>
          <w:szCs w:val="28"/>
        </w:rPr>
        <w:t>адже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надійшло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більше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3 тис. </w:t>
      </w:r>
      <w:proofErr w:type="spellStart"/>
      <w:r w:rsidRPr="00A546B1">
        <w:rPr>
          <w:rFonts w:ascii="Times New Roman" w:hAnsi="Times New Roman"/>
          <w:sz w:val="28"/>
          <w:szCs w:val="28"/>
        </w:rPr>
        <w:t>декларацій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у PDF з </w:t>
      </w:r>
      <w:proofErr w:type="spellStart"/>
      <w:r w:rsidRPr="00A546B1">
        <w:rPr>
          <w:rFonts w:ascii="Times New Roman" w:hAnsi="Times New Roman"/>
          <w:sz w:val="28"/>
          <w:szCs w:val="28"/>
        </w:rPr>
        <w:t>різних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джерел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6B1">
        <w:rPr>
          <w:rFonts w:ascii="Times New Roman" w:hAnsi="Times New Roman"/>
          <w:sz w:val="28"/>
          <w:szCs w:val="28"/>
        </w:rPr>
        <w:t>різних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за параметрами, з </w:t>
      </w:r>
      <w:proofErr w:type="spellStart"/>
      <w:r w:rsidRPr="00A546B1">
        <w:rPr>
          <w:rFonts w:ascii="Times New Roman" w:hAnsi="Times New Roman"/>
          <w:sz w:val="28"/>
          <w:szCs w:val="28"/>
        </w:rPr>
        <w:t>некоректними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назвами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, а в </w:t>
      </w:r>
      <w:proofErr w:type="spellStart"/>
      <w:r w:rsidRPr="00A546B1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був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створений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сайт declarations.com.ua, де </w:t>
      </w:r>
      <w:proofErr w:type="spellStart"/>
      <w:r w:rsidRPr="00A546B1">
        <w:rPr>
          <w:rFonts w:ascii="Times New Roman" w:hAnsi="Times New Roman"/>
          <w:sz w:val="28"/>
          <w:szCs w:val="28"/>
        </w:rPr>
        <w:t>організували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повноцінний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пошук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даними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546B1">
        <w:rPr>
          <w:rFonts w:ascii="Times New Roman" w:hAnsi="Times New Roman"/>
          <w:sz w:val="28"/>
          <w:szCs w:val="28"/>
        </w:rPr>
        <w:t>декларацій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. «Ми </w:t>
      </w:r>
      <w:proofErr w:type="spellStart"/>
      <w:r w:rsidRPr="00A546B1">
        <w:rPr>
          <w:rFonts w:ascii="Times New Roman" w:hAnsi="Times New Roman"/>
          <w:sz w:val="28"/>
          <w:szCs w:val="28"/>
        </w:rPr>
        <w:t>замінили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Google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-форму для </w:t>
      </w:r>
      <w:proofErr w:type="spellStart"/>
      <w:r w:rsidRPr="00A546B1">
        <w:rPr>
          <w:rFonts w:ascii="Times New Roman" w:hAnsi="Times New Roman"/>
          <w:sz w:val="28"/>
          <w:szCs w:val="28"/>
        </w:rPr>
        <w:t>волонтерів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546B1">
        <w:rPr>
          <w:rFonts w:ascii="Times New Roman" w:hAnsi="Times New Roman"/>
          <w:sz w:val="28"/>
          <w:szCs w:val="28"/>
        </w:rPr>
        <w:t>більш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зручний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інструмент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– платформу для </w:t>
      </w:r>
      <w:proofErr w:type="spellStart"/>
      <w:r w:rsidRPr="00A546B1">
        <w:rPr>
          <w:rFonts w:ascii="Times New Roman" w:hAnsi="Times New Roman"/>
          <w:sz w:val="28"/>
          <w:szCs w:val="28"/>
        </w:rPr>
        <w:t>краудсорсингу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під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назвою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A546B1">
        <w:rPr>
          <w:rFonts w:ascii="Times New Roman" w:hAnsi="Times New Roman"/>
          <w:sz w:val="28"/>
          <w:szCs w:val="28"/>
        </w:rPr>
        <w:t>Вулик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”, яку </w:t>
      </w:r>
      <w:proofErr w:type="spellStart"/>
      <w:r w:rsidRPr="00A546B1">
        <w:rPr>
          <w:rFonts w:ascii="Times New Roman" w:hAnsi="Times New Roman"/>
          <w:sz w:val="28"/>
          <w:szCs w:val="28"/>
        </w:rPr>
        <w:t>розробили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. Вона включала в себе </w:t>
      </w:r>
      <w:proofErr w:type="spellStart"/>
      <w:r w:rsidRPr="00A546B1">
        <w:rPr>
          <w:rFonts w:ascii="Times New Roman" w:hAnsi="Times New Roman"/>
          <w:sz w:val="28"/>
          <w:szCs w:val="28"/>
        </w:rPr>
        <w:t>більш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зручну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форму з </w:t>
      </w:r>
      <w:proofErr w:type="spellStart"/>
      <w:r w:rsidRPr="00A546B1">
        <w:rPr>
          <w:rFonts w:ascii="Times New Roman" w:hAnsi="Times New Roman"/>
          <w:sz w:val="28"/>
          <w:szCs w:val="28"/>
        </w:rPr>
        <w:t>безліччю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перевірок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6B1">
        <w:rPr>
          <w:rFonts w:ascii="Times New Roman" w:hAnsi="Times New Roman"/>
          <w:sz w:val="28"/>
          <w:szCs w:val="28"/>
        </w:rPr>
        <w:t>підказок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6B1">
        <w:rPr>
          <w:rFonts w:ascii="Times New Roman" w:hAnsi="Times New Roman"/>
          <w:sz w:val="28"/>
          <w:szCs w:val="28"/>
        </w:rPr>
        <w:t>корекцій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6B1">
        <w:rPr>
          <w:rFonts w:ascii="Times New Roman" w:hAnsi="Times New Roman"/>
          <w:sz w:val="28"/>
          <w:szCs w:val="28"/>
        </w:rPr>
        <w:t>автозаповненням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. Таким чином, за 2 роки ми </w:t>
      </w:r>
      <w:proofErr w:type="spellStart"/>
      <w:r w:rsidRPr="00A546B1">
        <w:rPr>
          <w:rFonts w:ascii="Times New Roman" w:hAnsi="Times New Roman"/>
          <w:sz w:val="28"/>
          <w:szCs w:val="28"/>
        </w:rPr>
        <w:t>розшифрували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вручну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більше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20 000 </w:t>
      </w:r>
      <w:proofErr w:type="spellStart"/>
      <w:r w:rsidRPr="00A546B1">
        <w:rPr>
          <w:rFonts w:ascii="Times New Roman" w:hAnsi="Times New Roman"/>
          <w:sz w:val="28"/>
          <w:szCs w:val="28"/>
        </w:rPr>
        <w:t>декларацій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546B1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3 тис. </w:t>
      </w:r>
      <w:proofErr w:type="spellStart"/>
      <w:r w:rsidRPr="00A546B1">
        <w:rPr>
          <w:rFonts w:ascii="Times New Roman" w:hAnsi="Times New Roman"/>
          <w:sz w:val="28"/>
          <w:szCs w:val="28"/>
        </w:rPr>
        <w:t>волонтерів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та 2 </w:t>
      </w:r>
      <w:proofErr w:type="spellStart"/>
      <w:r w:rsidRPr="00A546B1">
        <w:rPr>
          <w:rFonts w:ascii="Times New Roman" w:hAnsi="Times New Roman"/>
          <w:sz w:val="28"/>
          <w:szCs w:val="28"/>
        </w:rPr>
        <w:t>редакторів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…Так </w:t>
      </w:r>
      <w:proofErr w:type="spellStart"/>
      <w:r w:rsidRPr="00A546B1">
        <w:rPr>
          <w:rFonts w:ascii="Times New Roman" w:hAnsi="Times New Roman"/>
          <w:sz w:val="28"/>
          <w:szCs w:val="28"/>
        </w:rPr>
        <w:t>було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зібрано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перший в </w:t>
      </w:r>
      <w:proofErr w:type="spellStart"/>
      <w:r w:rsidRPr="00A546B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відкритий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машиночитний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датасет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546B1">
        <w:rPr>
          <w:rFonts w:ascii="Times New Roman" w:hAnsi="Times New Roman"/>
          <w:sz w:val="28"/>
          <w:szCs w:val="28"/>
        </w:rPr>
        <w:t>інформацією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про доходи та </w:t>
      </w:r>
      <w:proofErr w:type="spellStart"/>
      <w:r w:rsidRPr="00A546B1">
        <w:rPr>
          <w:rFonts w:ascii="Times New Roman" w:hAnsi="Times New Roman"/>
          <w:sz w:val="28"/>
          <w:szCs w:val="28"/>
        </w:rPr>
        <w:t>статки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чиновників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», – </w:t>
      </w:r>
      <w:proofErr w:type="spellStart"/>
      <w:r w:rsidRPr="00A546B1">
        <w:rPr>
          <w:rFonts w:ascii="Times New Roman" w:hAnsi="Times New Roman"/>
          <w:sz w:val="28"/>
          <w:szCs w:val="28"/>
        </w:rPr>
        <w:t>зазначає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A546B1">
        <w:rPr>
          <w:rFonts w:ascii="Times New Roman" w:hAnsi="Times New Roman"/>
          <w:sz w:val="28"/>
          <w:szCs w:val="28"/>
        </w:rPr>
        <w:t>Чаплинський</w:t>
      </w:r>
      <w:proofErr w:type="spellEnd"/>
      <w:r w:rsidRPr="00A546B1">
        <w:rPr>
          <w:rFonts w:ascii="Times New Roman" w:hAnsi="Times New Roman"/>
          <w:sz w:val="28"/>
          <w:szCs w:val="28"/>
        </w:rPr>
        <w:t>, волонтер «</w:t>
      </w:r>
      <w:proofErr w:type="spellStart"/>
      <w:r w:rsidRPr="00A546B1">
        <w:rPr>
          <w:rFonts w:ascii="Times New Roman" w:hAnsi="Times New Roman"/>
          <w:sz w:val="28"/>
          <w:szCs w:val="28"/>
        </w:rPr>
        <w:t>Канцелярської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сотні</w:t>
      </w:r>
      <w:proofErr w:type="spellEnd"/>
      <w:r w:rsidRPr="00A546B1">
        <w:rPr>
          <w:rFonts w:ascii="Times New Roman" w:hAnsi="Times New Roman"/>
          <w:sz w:val="28"/>
          <w:szCs w:val="28"/>
        </w:rPr>
        <w:t>» [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546B1">
        <w:rPr>
          <w:rFonts w:ascii="Times New Roman" w:hAnsi="Times New Roman"/>
          <w:sz w:val="28"/>
          <w:szCs w:val="28"/>
        </w:rPr>
        <w:t xml:space="preserve">]. </w:t>
      </w:r>
      <w:proofErr w:type="spellStart"/>
      <w:r w:rsidRPr="00A546B1">
        <w:rPr>
          <w:rFonts w:ascii="Times New Roman" w:hAnsi="Times New Roman"/>
          <w:sz w:val="28"/>
          <w:szCs w:val="28"/>
        </w:rPr>
        <w:t>Безперечно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6B1">
        <w:rPr>
          <w:rFonts w:ascii="Times New Roman" w:hAnsi="Times New Roman"/>
          <w:sz w:val="28"/>
          <w:szCs w:val="28"/>
        </w:rPr>
        <w:t>ці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дані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стали </w:t>
      </w:r>
      <w:proofErr w:type="spellStart"/>
      <w:r w:rsidRPr="00A546B1">
        <w:rPr>
          <w:rFonts w:ascii="Times New Roman" w:hAnsi="Times New Roman"/>
          <w:sz w:val="28"/>
          <w:szCs w:val="28"/>
        </w:rPr>
        <w:t>незамінним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інформаційним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B1">
        <w:rPr>
          <w:rFonts w:ascii="Times New Roman" w:hAnsi="Times New Roman"/>
          <w:sz w:val="28"/>
          <w:szCs w:val="28"/>
        </w:rPr>
        <w:t>джерелом</w:t>
      </w:r>
      <w:proofErr w:type="spellEnd"/>
      <w:r w:rsidRPr="00A546B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546B1">
        <w:rPr>
          <w:rFonts w:ascii="Times New Roman" w:hAnsi="Times New Roman"/>
          <w:sz w:val="28"/>
          <w:szCs w:val="28"/>
        </w:rPr>
        <w:t>журналістів-розслідувачів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C93570">
        <w:rPr>
          <w:rFonts w:ascii="Times New Roman" w:hAnsi="Times New Roman"/>
          <w:sz w:val="28"/>
          <w:szCs w:val="28"/>
          <w:lang w:val="uk-UA"/>
        </w:rPr>
        <w:t>У контексті залучення громадськості та збору великих даних, високоякісних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570">
        <w:rPr>
          <w:rFonts w:ascii="Times New Roman" w:hAnsi="Times New Roman"/>
          <w:sz w:val="28"/>
          <w:szCs w:val="28"/>
          <w:lang w:val="uk-UA"/>
        </w:rPr>
        <w:t>актуальних, щодо концепції впровадженої політики, нов</w:t>
      </w:r>
      <w:r>
        <w:rPr>
          <w:rFonts w:ascii="Times New Roman" w:hAnsi="Times New Roman"/>
          <w:sz w:val="28"/>
          <w:szCs w:val="28"/>
          <w:lang w:val="uk-UA"/>
        </w:rPr>
        <w:t xml:space="preserve">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законопроєкту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упровадження </w:t>
      </w:r>
      <w:r w:rsidRPr="00C93570">
        <w:rPr>
          <w:rFonts w:ascii="Times New Roman" w:hAnsi="Times New Roman"/>
          <w:sz w:val="28"/>
          <w:szCs w:val="28"/>
          <w:lang w:val="uk-UA"/>
        </w:rPr>
        <w:t xml:space="preserve">нової послуги чи розробки </w:t>
      </w:r>
      <w:proofErr w:type="spellStart"/>
      <w:r w:rsidRPr="00C93570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C93570">
        <w:rPr>
          <w:rFonts w:ascii="Times New Roman" w:hAnsi="Times New Roman"/>
          <w:sz w:val="28"/>
          <w:szCs w:val="28"/>
          <w:lang w:val="uk-UA"/>
        </w:rPr>
        <w:t xml:space="preserve"> значну роль віді</w:t>
      </w:r>
      <w:r>
        <w:rPr>
          <w:rFonts w:ascii="Times New Roman" w:hAnsi="Times New Roman"/>
          <w:sz w:val="28"/>
          <w:szCs w:val="28"/>
          <w:lang w:val="uk-UA"/>
        </w:rPr>
        <w:t xml:space="preserve">грають </w:t>
      </w:r>
      <w:r w:rsidRPr="00A1775D">
        <w:rPr>
          <w:rFonts w:ascii="Times New Roman" w:hAnsi="Times New Roman"/>
          <w:b/>
          <w:sz w:val="28"/>
          <w:szCs w:val="28"/>
          <w:lang w:val="uk-UA"/>
        </w:rPr>
        <w:t>публічні консультації</w:t>
      </w:r>
      <w:r>
        <w:rPr>
          <w:rFonts w:ascii="Times New Roman" w:hAnsi="Times New Roman"/>
          <w:sz w:val="28"/>
          <w:szCs w:val="28"/>
          <w:lang w:val="uk-UA"/>
        </w:rPr>
        <w:t xml:space="preserve"> як </w:t>
      </w:r>
      <w:r w:rsidRPr="00C93570">
        <w:rPr>
          <w:rFonts w:ascii="Times New Roman" w:hAnsi="Times New Roman"/>
          <w:sz w:val="28"/>
          <w:szCs w:val="28"/>
          <w:lang w:val="uk-UA"/>
        </w:rPr>
        <w:t>«формальний циклічний процес, ініційований урядо</w:t>
      </w:r>
      <w:r>
        <w:rPr>
          <w:rFonts w:ascii="Times New Roman" w:hAnsi="Times New Roman"/>
          <w:sz w:val="28"/>
          <w:szCs w:val="28"/>
          <w:lang w:val="uk-UA"/>
        </w:rPr>
        <w:t xml:space="preserve">м, у межах якого проінформовані </w:t>
      </w:r>
      <w:r w:rsidRPr="00C93570">
        <w:rPr>
          <w:rFonts w:ascii="Times New Roman" w:hAnsi="Times New Roman"/>
          <w:sz w:val="28"/>
          <w:szCs w:val="28"/>
          <w:lang w:val="uk-UA"/>
        </w:rPr>
        <w:t>громадяни беруть участь у змістовних дискусіях з мето</w:t>
      </w:r>
      <w:r>
        <w:rPr>
          <w:rFonts w:ascii="Times New Roman" w:hAnsi="Times New Roman"/>
          <w:sz w:val="28"/>
          <w:szCs w:val="28"/>
          <w:lang w:val="uk-UA"/>
        </w:rPr>
        <w:t xml:space="preserve">ю впливу на політику уряду щодо </w:t>
      </w:r>
      <w:r w:rsidRPr="00C93570">
        <w:rPr>
          <w:rFonts w:ascii="Times New Roman" w:hAnsi="Times New Roman"/>
          <w:sz w:val="28"/>
          <w:szCs w:val="28"/>
          <w:lang w:val="uk-UA"/>
        </w:rPr>
        <w:t>питань, які їх (</w:t>
      </w:r>
      <w:proofErr w:type="spellStart"/>
      <w:r w:rsidRPr="00C93570">
        <w:rPr>
          <w:rFonts w:ascii="Times New Roman" w:hAnsi="Times New Roman"/>
          <w:sz w:val="28"/>
          <w:szCs w:val="28"/>
          <w:lang w:val="uk-UA"/>
        </w:rPr>
        <w:t>стейкхолдерів</w:t>
      </w:r>
      <w:proofErr w:type="spellEnd"/>
      <w:r w:rsidRPr="00C93570">
        <w:rPr>
          <w:rFonts w:ascii="Times New Roman" w:hAnsi="Times New Roman"/>
          <w:sz w:val="28"/>
          <w:szCs w:val="28"/>
          <w:lang w:val="uk-UA"/>
        </w:rPr>
        <w:t>) стосуються» [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93570">
        <w:rPr>
          <w:rFonts w:ascii="Times New Roman" w:hAnsi="Times New Roman"/>
          <w:sz w:val="28"/>
          <w:szCs w:val="28"/>
          <w:lang w:val="uk-UA"/>
        </w:rPr>
        <w:t>]. Зокрем</w:t>
      </w:r>
      <w:r>
        <w:rPr>
          <w:rFonts w:ascii="Times New Roman" w:hAnsi="Times New Roman"/>
          <w:sz w:val="28"/>
          <w:szCs w:val="28"/>
          <w:lang w:val="uk-UA"/>
        </w:rPr>
        <w:t xml:space="preserve">а, </w:t>
      </w:r>
      <w:r w:rsidRPr="00A1775D">
        <w:rPr>
          <w:rFonts w:ascii="Times New Roman" w:hAnsi="Times New Roman"/>
          <w:b/>
          <w:sz w:val="28"/>
          <w:szCs w:val="28"/>
          <w:lang w:val="uk-UA"/>
        </w:rPr>
        <w:t>складники консультацій можна розглядати як дані, а саме</w:t>
      </w:r>
      <w:r w:rsidRPr="00C93570">
        <w:rPr>
          <w:rFonts w:ascii="Times New Roman" w:hAnsi="Times New Roman"/>
          <w:sz w:val="28"/>
          <w:szCs w:val="28"/>
          <w:lang w:val="uk-UA"/>
        </w:rPr>
        <w:t>: поставлені запитання; надані учасн</w:t>
      </w:r>
      <w:r>
        <w:rPr>
          <w:rFonts w:ascii="Times New Roman" w:hAnsi="Times New Roman"/>
          <w:sz w:val="28"/>
          <w:szCs w:val="28"/>
          <w:lang w:val="uk-UA"/>
        </w:rPr>
        <w:t xml:space="preserve">иками відповіді; характеристики </w:t>
      </w:r>
      <w:r w:rsidRPr="00C93570">
        <w:rPr>
          <w:rFonts w:ascii="Times New Roman" w:hAnsi="Times New Roman"/>
          <w:sz w:val="28"/>
          <w:szCs w:val="28"/>
          <w:lang w:val="uk-UA"/>
        </w:rPr>
        <w:t xml:space="preserve">консультацій, наприклад, дата, час та місце проведення заходу або кількість учасників </w:t>
      </w:r>
      <w:proofErr w:type="spellStart"/>
      <w:r w:rsidRPr="00C93570">
        <w:rPr>
          <w:rFonts w:ascii="Times New Roman" w:hAnsi="Times New Roman"/>
          <w:sz w:val="28"/>
          <w:szCs w:val="28"/>
          <w:lang w:val="uk-UA"/>
        </w:rPr>
        <w:t>офлайн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570">
        <w:rPr>
          <w:rFonts w:ascii="Times New Roman" w:hAnsi="Times New Roman"/>
          <w:sz w:val="28"/>
          <w:szCs w:val="28"/>
          <w:lang w:val="uk-UA"/>
        </w:rPr>
        <w:t>та онлайн-консультацій; ін</w:t>
      </w:r>
      <w:r>
        <w:rPr>
          <w:rFonts w:ascii="Times New Roman" w:hAnsi="Times New Roman"/>
          <w:sz w:val="28"/>
          <w:szCs w:val="28"/>
          <w:lang w:val="uk-UA"/>
        </w:rPr>
        <w:t xml:space="preserve">формація про учасників, зокрема </w:t>
      </w:r>
      <w:proofErr w:type="spellStart"/>
      <w:r w:rsidRPr="00C93570">
        <w:rPr>
          <w:rFonts w:ascii="Times New Roman" w:hAnsi="Times New Roman"/>
          <w:sz w:val="28"/>
          <w:szCs w:val="28"/>
          <w:lang w:val="uk-UA"/>
        </w:rPr>
        <w:t>імʼя</w:t>
      </w:r>
      <w:proofErr w:type="spellEnd"/>
      <w:r w:rsidRPr="00C93570">
        <w:rPr>
          <w:rFonts w:ascii="Times New Roman" w:hAnsi="Times New Roman"/>
          <w:sz w:val="28"/>
          <w:szCs w:val="28"/>
          <w:lang w:val="uk-UA"/>
        </w:rPr>
        <w:t>, вік, стать тощо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AED" w:rsidRPr="00C93570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2A917E56" wp14:editId="2AA85FF1">
            <wp:extent cx="6019800" cy="4076700"/>
            <wp:effectExtent l="0" t="0" r="0" b="0"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666B7">
        <w:rPr>
          <w:rFonts w:ascii="Times New Roman" w:hAnsi="Times New Roman"/>
          <w:sz w:val="28"/>
          <w:szCs w:val="28"/>
          <w:lang w:val="uk-UA"/>
        </w:rPr>
        <w:t>Рис. 13. Матриця публічних консультацій. Джерело: [1</w:t>
      </w:r>
      <w:r>
        <w:rPr>
          <w:rFonts w:ascii="Times New Roman" w:hAnsi="Times New Roman"/>
          <w:sz w:val="28"/>
          <w:szCs w:val="28"/>
          <w:lang w:val="uk-UA"/>
        </w:rPr>
        <w:t>]</w:t>
      </w: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«</w:t>
      </w:r>
      <w:r w:rsidRPr="0093261C">
        <w:rPr>
          <w:rFonts w:ascii="Times New Roman" w:hAnsi="Times New Roman"/>
          <w:sz w:val="28"/>
          <w:szCs w:val="28"/>
          <w:lang w:val="uk-UA"/>
        </w:rPr>
        <w:t>Використання підходу, орі</w:t>
      </w:r>
      <w:r>
        <w:rPr>
          <w:rFonts w:ascii="Times New Roman" w:hAnsi="Times New Roman"/>
          <w:sz w:val="28"/>
          <w:szCs w:val="28"/>
          <w:lang w:val="uk-UA"/>
        </w:rPr>
        <w:t>єнтованого на дані, допоможе</w:t>
      </w:r>
      <w:r w:rsidRPr="0093261C">
        <w:rPr>
          <w:rFonts w:ascii="Times New Roman" w:hAnsi="Times New Roman"/>
          <w:sz w:val="28"/>
          <w:szCs w:val="28"/>
          <w:lang w:val="uk-UA"/>
        </w:rPr>
        <w:t xml:space="preserve"> отримати великі обсяги даних (у різних форматах і з різних джерел) та систематично проаналізувати їх, щоб одержати корисні знання.</w:t>
      </w:r>
      <w:r w:rsidRPr="0093261C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Він у</w:t>
      </w:r>
      <w:r w:rsidRPr="0093261C">
        <w:rPr>
          <w:rFonts w:ascii="Times New Roman" w:hAnsi="Times New Roman"/>
          <w:sz w:val="28"/>
          <w:szCs w:val="28"/>
          <w:lang w:val="uk-UA"/>
        </w:rPr>
        <w:t>проваджений у цикл публічних консультацій таким чином, що дозволяє перейти від простого збору необроблених даних від громадян до отримання цінної інформації з їхніх відповідей та генерування дієвих знань, ко</w:t>
      </w:r>
      <w:r>
        <w:rPr>
          <w:rFonts w:ascii="Times New Roman" w:hAnsi="Times New Roman"/>
          <w:sz w:val="28"/>
          <w:szCs w:val="28"/>
          <w:lang w:val="uk-UA"/>
        </w:rPr>
        <w:t>рисних для розробників політики</w:t>
      </w:r>
      <w:r w:rsidRPr="00B832B5">
        <w:rPr>
          <w:rFonts w:ascii="Times New Roman" w:hAnsi="Times New Roman"/>
          <w:sz w:val="28"/>
          <w:szCs w:val="28"/>
          <w:lang w:val="uk-UA"/>
        </w:rPr>
        <w:t xml:space="preserve">» [1] (див. Рис. 14). Серед </w:t>
      </w:r>
      <w:r w:rsidRPr="00A1775D">
        <w:rPr>
          <w:rFonts w:ascii="Times New Roman" w:hAnsi="Times New Roman"/>
          <w:b/>
          <w:sz w:val="28"/>
          <w:szCs w:val="28"/>
          <w:lang w:val="uk-UA"/>
        </w:rPr>
        <w:t xml:space="preserve">ключових показників для оцінювання успішності таких консультацій </w:t>
      </w:r>
      <w:r w:rsidRPr="00B832B5">
        <w:rPr>
          <w:rFonts w:ascii="Times New Roman" w:hAnsi="Times New Roman"/>
          <w:sz w:val="28"/>
          <w:szCs w:val="28"/>
          <w:lang w:val="uk-UA"/>
        </w:rPr>
        <w:t>автори посібника «Публічні консультації: крок за кроком»</w:t>
      </w:r>
      <w:r>
        <w:rPr>
          <w:rFonts w:ascii="Times New Roman" w:hAnsi="Times New Roman"/>
          <w:sz w:val="28"/>
          <w:szCs w:val="28"/>
          <w:lang w:val="uk-UA"/>
        </w:rPr>
        <w:t xml:space="preserve"> пропонують такі: 1) </w:t>
      </w:r>
      <w:r w:rsidRPr="00E27459">
        <w:rPr>
          <w:rFonts w:ascii="Times New Roman" w:hAnsi="Times New Roman"/>
          <w:i/>
          <w:sz w:val="28"/>
          <w:szCs w:val="28"/>
          <w:lang w:val="uk-UA"/>
        </w:rPr>
        <w:t>Представленість учасників консультацій</w:t>
      </w:r>
      <w:r>
        <w:rPr>
          <w:rFonts w:ascii="Times New Roman" w:hAnsi="Times New Roman"/>
          <w:sz w:val="28"/>
          <w:szCs w:val="28"/>
          <w:lang w:val="uk-UA"/>
        </w:rPr>
        <w:t xml:space="preserve"> (залучення </w:t>
      </w:r>
      <w:r w:rsidRPr="0093261C">
        <w:rPr>
          <w:rFonts w:ascii="Times New Roman" w:hAnsi="Times New Roman"/>
          <w:sz w:val="28"/>
          <w:szCs w:val="28"/>
          <w:lang w:val="uk-UA"/>
        </w:rPr>
        <w:t>усі</w:t>
      </w:r>
      <w:r>
        <w:rPr>
          <w:rFonts w:ascii="Times New Roman" w:hAnsi="Times New Roman"/>
          <w:sz w:val="28"/>
          <w:szCs w:val="28"/>
          <w:lang w:val="uk-UA"/>
        </w:rPr>
        <w:t>х груп</w:t>
      </w:r>
      <w:r w:rsidRPr="009326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3261C">
        <w:rPr>
          <w:rFonts w:ascii="Times New Roman" w:hAnsi="Times New Roman"/>
          <w:sz w:val="28"/>
          <w:szCs w:val="28"/>
          <w:lang w:val="uk-UA"/>
        </w:rPr>
        <w:t>стейкхолдерів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 </w:t>
      </w:r>
      <w:r w:rsidRPr="0093261C">
        <w:rPr>
          <w:rFonts w:ascii="Times New Roman" w:hAnsi="Times New Roman"/>
          <w:sz w:val="28"/>
          <w:szCs w:val="28"/>
          <w:lang w:val="uk-UA"/>
        </w:rPr>
        <w:t>різн</w:t>
      </w:r>
      <w:r>
        <w:rPr>
          <w:rFonts w:ascii="Times New Roman" w:hAnsi="Times New Roman"/>
          <w:sz w:val="28"/>
          <w:szCs w:val="28"/>
          <w:lang w:val="uk-UA"/>
        </w:rPr>
        <w:t>ими</w:t>
      </w:r>
      <w:r w:rsidRPr="0093261C">
        <w:rPr>
          <w:rFonts w:ascii="Times New Roman" w:hAnsi="Times New Roman"/>
          <w:sz w:val="28"/>
          <w:szCs w:val="28"/>
          <w:lang w:val="uk-UA"/>
        </w:rPr>
        <w:t xml:space="preserve"> інтерес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93261C">
        <w:rPr>
          <w:rFonts w:ascii="Times New Roman" w:hAnsi="Times New Roman"/>
          <w:sz w:val="28"/>
          <w:szCs w:val="28"/>
          <w:lang w:val="uk-UA"/>
        </w:rPr>
        <w:t xml:space="preserve"> й погляд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93261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що забезпечить </w:t>
      </w:r>
      <w:r w:rsidRPr="0093261C">
        <w:rPr>
          <w:rFonts w:ascii="Times New Roman" w:hAnsi="Times New Roman"/>
          <w:sz w:val="28"/>
          <w:szCs w:val="28"/>
          <w:lang w:val="uk-UA"/>
        </w:rPr>
        <w:t>мобілізаці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93261C">
        <w:rPr>
          <w:rFonts w:ascii="Times New Roman" w:hAnsi="Times New Roman"/>
          <w:sz w:val="28"/>
          <w:szCs w:val="28"/>
          <w:lang w:val="uk-UA"/>
        </w:rPr>
        <w:t xml:space="preserve"> та вислуховування всіх</w:t>
      </w:r>
      <w:r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93261C">
        <w:rPr>
          <w:rFonts w:ascii="Times New Roman" w:hAnsi="Times New Roman"/>
          <w:sz w:val="28"/>
          <w:szCs w:val="28"/>
          <w:lang w:val="uk-UA"/>
        </w:rPr>
        <w:t>особливо важливо</w:t>
      </w:r>
      <w:r>
        <w:rPr>
          <w:rFonts w:ascii="Times New Roman" w:hAnsi="Times New Roman"/>
          <w:sz w:val="28"/>
          <w:szCs w:val="28"/>
          <w:lang w:val="uk-UA"/>
        </w:rPr>
        <w:t xml:space="preserve"> для онлайн-консультацій, де</w:t>
      </w:r>
      <w:r w:rsidRPr="0093261C">
        <w:rPr>
          <w:rFonts w:ascii="Times New Roman" w:hAnsi="Times New Roman"/>
          <w:sz w:val="28"/>
          <w:szCs w:val="28"/>
          <w:lang w:val="uk-UA"/>
        </w:rPr>
        <w:t xml:space="preserve"> потрібно використати додаткові ресурси для залучення людей з обмеженим доступом до інтернету й електронних пристроїв чи тих, хто менше ними користується (наприклад, людей старшого віку). Такі ознаки як місце проживання, вік, стать, культурна належність, наявність професійних або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експертних знань допоможуть</w:t>
      </w:r>
      <w:r w:rsidRPr="0093261C">
        <w:rPr>
          <w:rFonts w:ascii="Times New Roman" w:hAnsi="Times New Roman"/>
          <w:sz w:val="28"/>
          <w:szCs w:val="28"/>
          <w:lang w:val="uk-UA"/>
        </w:rPr>
        <w:t xml:space="preserve"> оцінити, наскільки учасники</w:t>
      </w:r>
      <w:r>
        <w:rPr>
          <w:rFonts w:ascii="Times New Roman" w:hAnsi="Times New Roman"/>
          <w:sz w:val="28"/>
          <w:szCs w:val="28"/>
          <w:lang w:val="uk-UA"/>
        </w:rPr>
        <w:t xml:space="preserve"> консультацій представляють</w:t>
      </w:r>
      <w:r w:rsidRPr="0093261C">
        <w:rPr>
          <w:rFonts w:ascii="Times New Roman" w:hAnsi="Times New Roman"/>
          <w:sz w:val="28"/>
          <w:szCs w:val="28"/>
          <w:lang w:val="uk-UA"/>
        </w:rPr>
        <w:t xml:space="preserve"> цільову аудиторію. </w:t>
      </w:r>
      <w:r>
        <w:rPr>
          <w:rFonts w:ascii="Times New Roman" w:hAnsi="Times New Roman"/>
          <w:sz w:val="28"/>
          <w:szCs w:val="28"/>
          <w:lang w:val="uk-UA"/>
        </w:rPr>
        <w:t>Хоч варто пам</w:t>
      </w:r>
      <w:r w:rsidRPr="0093261C">
        <w:rPr>
          <w:rFonts w:ascii="Times New Roman" w:hAnsi="Times New Roman"/>
          <w:sz w:val="28"/>
          <w:szCs w:val="28"/>
          <w:lang w:val="uk-UA"/>
        </w:rPr>
        <w:t>’ятати, що неможливо досягти повної репрезентативності населення.</w:t>
      </w:r>
      <w:r>
        <w:rPr>
          <w:rFonts w:ascii="Times New Roman" w:hAnsi="Times New Roman"/>
          <w:sz w:val="28"/>
          <w:szCs w:val="28"/>
          <w:lang w:val="uk-UA"/>
        </w:rPr>
        <w:t xml:space="preserve"> 2) </w:t>
      </w:r>
      <w:r w:rsidRPr="00E27459">
        <w:rPr>
          <w:rFonts w:ascii="Times New Roman" w:hAnsi="Times New Roman"/>
          <w:i/>
          <w:sz w:val="28"/>
          <w:szCs w:val="28"/>
          <w:lang w:val="uk-UA"/>
        </w:rPr>
        <w:t>Якість наданої учасникам інформації</w:t>
      </w:r>
      <w:r w:rsidRPr="0093261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93261C">
        <w:rPr>
          <w:rFonts w:ascii="Times New Roman" w:hAnsi="Times New Roman"/>
          <w:sz w:val="28"/>
          <w:szCs w:val="28"/>
          <w:lang w:val="uk-UA"/>
        </w:rPr>
        <w:t xml:space="preserve">Попереднє інформування </w:t>
      </w:r>
      <w:proofErr w:type="spellStart"/>
      <w:r w:rsidRPr="0093261C">
        <w:rPr>
          <w:rFonts w:ascii="Times New Roman" w:hAnsi="Times New Roman"/>
          <w:sz w:val="28"/>
          <w:szCs w:val="28"/>
          <w:lang w:val="uk-UA"/>
        </w:rPr>
        <w:t>стейкхолдерів</w:t>
      </w:r>
      <w:proofErr w:type="spellEnd"/>
      <w:r w:rsidRPr="0093261C">
        <w:rPr>
          <w:rFonts w:ascii="Times New Roman" w:hAnsi="Times New Roman"/>
          <w:sz w:val="28"/>
          <w:szCs w:val="28"/>
          <w:lang w:val="uk-UA"/>
        </w:rPr>
        <w:t xml:space="preserve"> забезпечує їхню змістовну участь. Чітку, актуальну та повну інформацію про політику та про те, як долучитися до </w:t>
      </w:r>
      <w:r w:rsidRPr="0093261C">
        <w:rPr>
          <w:rFonts w:ascii="Times New Roman" w:hAnsi="Times New Roman"/>
          <w:sz w:val="28"/>
          <w:szCs w:val="28"/>
          <w:lang w:val="uk-UA"/>
        </w:rPr>
        <w:lastRenderedPageBreak/>
        <w:t>консультацій, потрібно надавати в різних форма</w:t>
      </w:r>
      <w:r>
        <w:rPr>
          <w:rFonts w:ascii="Times New Roman" w:hAnsi="Times New Roman"/>
          <w:sz w:val="28"/>
          <w:szCs w:val="28"/>
          <w:lang w:val="uk-UA"/>
        </w:rPr>
        <w:t xml:space="preserve">тах зрозумілою учасникам мовою. 3) </w:t>
      </w:r>
      <w:r w:rsidRPr="00E27459">
        <w:rPr>
          <w:rFonts w:ascii="Times New Roman" w:hAnsi="Times New Roman"/>
          <w:i/>
          <w:sz w:val="28"/>
          <w:szCs w:val="28"/>
          <w:lang w:val="uk-UA"/>
        </w:rPr>
        <w:t>Актуальність внеску учасників</w:t>
      </w:r>
      <w:r>
        <w:rPr>
          <w:rFonts w:ascii="Times New Roman" w:hAnsi="Times New Roman"/>
          <w:sz w:val="28"/>
          <w:szCs w:val="28"/>
          <w:lang w:val="uk-UA"/>
        </w:rPr>
        <w:t xml:space="preserve"> (варто спонукати учасників до конкретики: з</w:t>
      </w:r>
      <w:r w:rsidRPr="0093261C">
        <w:rPr>
          <w:rFonts w:ascii="Times New Roman" w:hAnsi="Times New Roman"/>
          <w:sz w:val="28"/>
          <w:szCs w:val="28"/>
          <w:lang w:val="uk-UA"/>
        </w:rPr>
        <w:t>апитання, поставлені під час консультацій, є настільки ж важливими, як і попередня інформація, надана учасникам для підготовки. Запитання, які передбачають чіткі пропозиції та рекомендації, дають більше користі при ухваленні рішень, ніж запитання, як</w:t>
      </w:r>
      <w:r>
        <w:rPr>
          <w:rFonts w:ascii="Times New Roman" w:hAnsi="Times New Roman"/>
          <w:sz w:val="28"/>
          <w:szCs w:val="28"/>
          <w:lang w:val="uk-UA"/>
        </w:rPr>
        <w:t>і ведуть до розмитих відповідей). 4)</w:t>
      </w:r>
      <w:r w:rsidRPr="00932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7459">
        <w:rPr>
          <w:rFonts w:ascii="Times New Roman" w:hAnsi="Times New Roman"/>
          <w:i/>
          <w:sz w:val="28"/>
          <w:szCs w:val="28"/>
          <w:lang w:val="uk-UA"/>
        </w:rPr>
        <w:t>Якість отриманих даних та їхній аналіз</w:t>
      </w:r>
      <w:r>
        <w:rPr>
          <w:rFonts w:ascii="Times New Roman" w:hAnsi="Times New Roman"/>
          <w:sz w:val="28"/>
          <w:szCs w:val="28"/>
          <w:lang w:val="uk-UA"/>
        </w:rPr>
        <w:t xml:space="preserve"> (з</w:t>
      </w:r>
      <w:r w:rsidRPr="0093261C">
        <w:rPr>
          <w:rFonts w:ascii="Times New Roman" w:hAnsi="Times New Roman"/>
          <w:sz w:val="28"/>
          <w:szCs w:val="28"/>
          <w:lang w:val="uk-UA"/>
        </w:rPr>
        <w:t>датність чітко зафіксувати, звести дані та проаналізувати обговорення визначатиме користь публічних консультацій для формування політики. Без даних неможливо зрозуміти, що непокоїть громадян, а також зробити висновки, потрібні для ухвалення рішень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832B5">
        <w:rPr>
          <w:rFonts w:ascii="Times New Roman" w:hAnsi="Times New Roman"/>
          <w:sz w:val="28"/>
          <w:szCs w:val="28"/>
          <w:lang w:val="uk-UA"/>
        </w:rPr>
        <w:t>[1]. А уряд</w:t>
      </w:r>
      <w:r w:rsidRPr="00E27459">
        <w:rPr>
          <w:rFonts w:ascii="Times New Roman" w:hAnsi="Times New Roman"/>
          <w:sz w:val="28"/>
          <w:szCs w:val="28"/>
          <w:lang w:val="uk-UA"/>
        </w:rPr>
        <w:t xml:space="preserve"> Канади </w:t>
      </w:r>
      <w:r>
        <w:rPr>
          <w:rFonts w:ascii="Times New Roman" w:hAnsi="Times New Roman"/>
          <w:sz w:val="28"/>
          <w:szCs w:val="28"/>
          <w:lang w:val="uk-UA"/>
        </w:rPr>
        <w:t xml:space="preserve">користується підходом так званого </w:t>
      </w:r>
      <w:r w:rsidRPr="00E27459">
        <w:rPr>
          <w:rFonts w:ascii="Times New Roman" w:hAnsi="Times New Roman"/>
          <w:i/>
          <w:sz w:val="28"/>
          <w:szCs w:val="28"/>
          <w:lang w:val="uk-UA"/>
        </w:rPr>
        <w:t>«відкритого діалогу»</w:t>
      </w:r>
      <w:r>
        <w:rPr>
          <w:rFonts w:ascii="Times New Roman" w:hAnsi="Times New Roman"/>
          <w:sz w:val="28"/>
          <w:szCs w:val="28"/>
          <w:lang w:val="uk-UA"/>
        </w:rPr>
        <w:t>, що передбачає в контексті</w:t>
      </w:r>
      <w:r w:rsidRPr="00E27459">
        <w:rPr>
          <w:rFonts w:ascii="Times New Roman" w:hAnsi="Times New Roman"/>
          <w:sz w:val="28"/>
          <w:szCs w:val="28"/>
          <w:lang w:val="uk-UA"/>
        </w:rPr>
        <w:t xml:space="preserve"> якісної взаємодії з громадськістю</w:t>
      </w:r>
      <w:r>
        <w:rPr>
          <w:rFonts w:ascii="Times New Roman" w:hAnsi="Times New Roman"/>
          <w:sz w:val="28"/>
          <w:szCs w:val="28"/>
          <w:lang w:val="uk-UA"/>
        </w:rPr>
        <w:t xml:space="preserve"> дотримання </w:t>
      </w:r>
      <w:r w:rsidRPr="00E27459">
        <w:rPr>
          <w:rFonts w:ascii="Times New Roman" w:hAnsi="Times New Roman"/>
          <w:sz w:val="28"/>
          <w:szCs w:val="28"/>
          <w:lang w:val="uk-UA"/>
        </w:rPr>
        <w:t>прозор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27459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27459">
        <w:rPr>
          <w:rFonts w:ascii="Times New Roman" w:hAnsi="Times New Roman"/>
          <w:sz w:val="28"/>
          <w:szCs w:val="28"/>
          <w:lang w:val="uk-UA"/>
        </w:rPr>
        <w:t>, актуальн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27459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2745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27459">
        <w:rPr>
          <w:rFonts w:ascii="Times New Roman" w:hAnsi="Times New Roman"/>
          <w:sz w:val="28"/>
          <w:szCs w:val="28"/>
          <w:lang w:val="uk-UA"/>
        </w:rPr>
        <w:t>інклюзивн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27459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Pr="00E27459">
        <w:rPr>
          <w:rFonts w:ascii="Times New Roman" w:hAnsi="Times New Roman"/>
          <w:sz w:val="28"/>
          <w:szCs w:val="28"/>
          <w:lang w:val="uk-UA"/>
        </w:rPr>
        <w:t>, підзвітн</w:t>
      </w:r>
      <w:r>
        <w:rPr>
          <w:rFonts w:ascii="Times New Roman" w:hAnsi="Times New Roman"/>
          <w:sz w:val="28"/>
          <w:szCs w:val="28"/>
          <w:lang w:val="uk-UA"/>
        </w:rPr>
        <w:t>ості та адаптивності</w:t>
      </w:r>
      <w:r w:rsidRPr="00E2745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18756AF5" wp14:editId="6B94FAA4">
            <wp:extent cx="4343400" cy="2705100"/>
            <wp:effectExtent l="0" t="0" r="0" b="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 14. Публічні консультації, орієнтовані на дані. Джерело: </w:t>
      </w:r>
      <w:r w:rsidRPr="00E27459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1]</w:t>
      </w: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63AED" w:rsidRPr="00BB25BE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У матеріалі «</w:t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Публічні консультації та </w:t>
      </w:r>
      <w:proofErr w:type="spellStart"/>
      <w:r w:rsidRPr="00BB25BE">
        <w:rPr>
          <w:rFonts w:ascii="Times New Roman" w:hAnsi="Times New Roman"/>
          <w:sz w:val="28"/>
          <w:szCs w:val="28"/>
          <w:lang w:val="uk-UA"/>
        </w:rPr>
        <w:t>краудсорсингові</w:t>
      </w:r>
      <w:proofErr w:type="spellEnd"/>
      <w:r w:rsidRPr="00BB25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25BE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BB25BE">
        <w:rPr>
          <w:rFonts w:ascii="Times New Roman" w:hAnsi="Times New Roman"/>
          <w:sz w:val="28"/>
          <w:szCs w:val="28"/>
          <w:lang w:val="uk-UA"/>
        </w:rPr>
        <w:t xml:space="preserve"> як актуальний спосіб комунікації та співпраці </w:t>
      </w:r>
      <w:r>
        <w:rPr>
          <w:rFonts w:ascii="Times New Roman" w:hAnsi="Times New Roman"/>
          <w:sz w:val="28"/>
          <w:szCs w:val="28"/>
          <w:lang w:val="uk-UA"/>
        </w:rPr>
        <w:t xml:space="preserve">через опрацювання великих даних» </w:t>
      </w:r>
      <w:r w:rsidRPr="00BB25BE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5] ми розглядаємо приклади ефективних публічних консультацій.</w:t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Зокрема, </w:t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у грудні 2021 року Національна рада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 з питань телебачення та </w:t>
      </w:r>
      <w:r w:rsidRPr="00BB25BE">
        <w:rPr>
          <w:rFonts w:ascii="Times New Roman" w:hAnsi="Times New Roman"/>
          <w:sz w:val="28"/>
          <w:szCs w:val="28"/>
          <w:lang w:val="uk-UA"/>
        </w:rPr>
        <w:t>радіомовлення ухвалила рішення провести публічні</w:t>
      </w:r>
      <w:r>
        <w:rPr>
          <w:rFonts w:ascii="Times New Roman" w:hAnsi="Times New Roman"/>
          <w:sz w:val="28"/>
          <w:szCs w:val="28"/>
          <w:lang w:val="uk-UA"/>
        </w:rPr>
        <w:t xml:space="preserve"> консультації з громадськими та </w:t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галузевими організаціями для обговорення </w:t>
      </w:r>
      <w:proofErr w:type="spellStart"/>
      <w:r w:rsidRPr="00BB25BE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BB25BE">
        <w:rPr>
          <w:rFonts w:ascii="Times New Roman" w:hAnsi="Times New Roman"/>
          <w:sz w:val="28"/>
          <w:szCs w:val="28"/>
          <w:lang w:val="uk-UA"/>
        </w:rPr>
        <w:t xml:space="preserve"> Поряд</w:t>
      </w:r>
      <w:r>
        <w:rPr>
          <w:rFonts w:ascii="Times New Roman" w:hAnsi="Times New Roman"/>
          <w:sz w:val="28"/>
          <w:szCs w:val="28"/>
          <w:lang w:val="uk-UA"/>
        </w:rPr>
        <w:t xml:space="preserve">ку проведення перевірки ділової </w:t>
      </w:r>
      <w:r w:rsidRPr="00BB25BE">
        <w:rPr>
          <w:rFonts w:ascii="Times New Roman" w:hAnsi="Times New Roman"/>
          <w:sz w:val="28"/>
          <w:szCs w:val="28"/>
          <w:lang w:val="uk-UA"/>
        </w:rPr>
        <w:t>репутації покупця (потенційного покупця) засобу м</w:t>
      </w:r>
      <w:r>
        <w:rPr>
          <w:rFonts w:ascii="Times New Roman" w:hAnsi="Times New Roman"/>
          <w:sz w:val="28"/>
          <w:szCs w:val="28"/>
          <w:lang w:val="uk-UA"/>
        </w:rPr>
        <w:t xml:space="preserve">асової інформації (Порядок), що </w:t>
      </w:r>
      <w:r w:rsidRPr="00BB25BE">
        <w:rPr>
          <w:rFonts w:ascii="Times New Roman" w:hAnsi="Times New Roman"/>
          <w:sz w:val="28"/>
          <w:szCs w:val="28"/>
          <w:lang w:val="uk-UA"/>
        </w:rPr>
        <w:t>розробляється на виконання Закону України «Про запобігання</w:t>
      </w:r>
      <w:r>
        <w:rPr>
          <w:rFonts w:ascii="Times New Roman" w:hAnsi="Times New Roman"/>
          <w:sz w:val="28"/>
          <w:szCs w:val="28"/>
          <w:lang w:val="uk-UA"/>
        </w:rPr>
        <w:t xml:space="preserve"> загрозам національній безпеці, </w:t>
      </w:r>
      <w:r w:rsidRPr="00BB25BE">
        <w:rPr>
          <w:rFonts w:ascii="Times New Roman" w:hAnsi="Times New Roman"/>
          <w:sz w:val="28"/>
          <w:szCs w:val="28"/>
          <w:lang w:val="uk-UA"/>
        </w:rPr>
        <w:t>пов’язаним із надмірним впливом осіб, які мають значну</w:t>
      </w:r>
      <w:r>
        <w:rPr>
          <w:rFonts w:ascii="Times New Roman" w:hAnsi="Times New Roman"/>
          <w:sz w:val="28"/>
          <w:szCs w:val="28"/>
          <w:lang w:val="uk-UA"/>
        </w:rPr>
        <w:t xml:space="preserve"> економічну та політичну вагу в </w:t>
      </w:r>
      <w:r w:rsidRPr="00BB25BE">
        <w:rPr>
          <w:rFonts w:ascii="Times New Roman" w:hAnsi="Times New Roman"/>
          <w:sz w:val="28"/>
          <w:szCs w:val="28"/>
          <w:lang w:val="uk-UA"/>
        </w:rPr>
        <w:t>суспільному житті (олігархів)» [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B25BE">
        <w:rPr>
          <w:rFonts w:ascii="Times New Roman" w:hAnsi="Times New Roman"/>
          <w:sz w:val="28"/>
          <w:szCs w:val="28"/>
          <w:lang w:val="uk-UA"/>
        </w:rPr>
        <w:t>]. У 2017 році гр</w:t>
      </w:r>
      <w:r>
        <w:rPr>
          <w:rFonts w:ascii="Times New Roman" w:hAnsi="Times New Roman"/>
          <w:sz w:val="28"/>
          <w:szCs w:val="28"/>
          <w:lang w:val="uk-UA"/>
        </w:rPr>
        <w:t xml:space="preserve">омадська організація «Центр UA» </w:t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(співзасновники </w:t>
      </w:r>
      <w:r w:rsidRPr="00BB25BE">
        <w:rPr>
          <w:rFonts w:ascii="Times New Roman" w:hAnsi="Times New Roman"/>
          <w:sz w:val="28"/>
          <w:szCs w:val="28"/>
          <w:lang w:val="uk-UA"/>
        </w:rPr>
        <w:lastRenderedPageBreak/>
        <w:t>«ЧЕСНО», Реанімацій</w:t>
      </w:r>
      <w:r>
        <w:rPr>
          <w:rFonts w:ascii="Times New Roman" w:hAnsi="Times New Roman"/>
          <w:sz w:val="28"/>
          <w:szCs w:val="28"/>
          <w:lang w:val="uk-UA"/>
        </w:rPr>
        <w:t xml:space="preserve">ного пакету реформ) провела 160 публічних </w:t>
      </w:r>
      <w:r w:rsidRPr="00BB25BE">
        <w:rPr>
          <w:rFonts w:ascii="Times New Roman" w:hAnsi="Times New Roman"/>
          <w:sz w:val="28"/>
          <w:szCs w:val="28"/>
          <w:lang w:val="uk-UA"/>
        </w:rPr>
        <w:t>консультацій у 63 містах України [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B25BE">
        <w:rPr>
          <w:rFonts w:ascii="Times New Roman" w:hAnsi="Times New Roman"/>
          <w:sz w:val="28"/>
          <w:szCs w:val="28"/>
          <w:lang w:val="uk-UA"/>
        </w:rPr>
        <w:t>]. Зокрема, у Полт</w:t>
      </w:r>
      <w:r>
        <w:rPr>
          <w:rFonts w:ascii="Times New Roman" w:hAnsi="Times New Roman"/>
          <w:sz w:val="28"/>
          <w:szCs w:val="28"/>
          <w:lang w:val="uk-UA"/>
        </w:rPr>
        <w:t xml:space="preserve">авській області, за свідченнями </w:t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А. Гончаренко, </w:t>
      </w:r>
      <w:proofErr w:type="spellStart"/>
      <w:r w:rsidRPr="00BB25BE">
        <w:rPr>
          <w:rFonts w:ascii="Times New Roman" w:hAnsi="Times New Roman"/>
          <w:sz w:val="28"/>
          <w:szCs w:val="28"/>
          <w:lang w:val="uk-UA"/>
        </w:rPr>
        <w:t>координаторки</w:t>
      </w:r>
      <w:proofErr w:type="spellEnd"/>
      <w:r w:rsidRPr="00BB25BE">
        <w:rPr>
          <w:rFonts w:ascii="Times New Roman" w:hAnsi="Times New Roman"/>
          <w:sz w:val="28"/>
          <w:szCs w:val="28"/>
          <w:lang w:val="uk-UA"/>
        </w:rPr>
        <w:t xml:space="preserve"> ГО «Центр UA» в Полтавській </w:t>
      </w:r>
      <w:r>
        <w:rPr>
          <w:rFonts w:ascii="Times New Roman" w:hAnsi="Times New Roman"/>
          <w:sz w:val="28"/>
          <w:szCs w:val="28"/>
          <w:lang w:val="uk-UA"/>
        </w:rPr>
        <w:t xml:space="preserve">області, перша в місті публічна </w:t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консультація була покликана унеможливити непрозорий збір </w:t>
      </w:r>
      <w:r>
        <w:rPr>
          <w:rFonts w:ascii="Times New Roman" w:hAnsi="Times New Roman"/>
          <w:sz w:val="28"/>
          <w:szCs w:val="28"/>
          <w:lang w:val="uk-UA"/>
        </w:rPr>
        <w:t xml:space="preserve">батьківських внесків на потреби </w:t>
      </w:r>
      <w:r w:rsidRPr="00BB25BE">
        <w:rPr>
          <w:rFonts w:ascii="Times New Roman" w:hAnsi="Times New Roman"/>
          <w:sz w:val="28"/>
          <w:szCs w:val="28"/>
          <w:lang w:val="uk-UA"/>
        </w:rPr>
        <w:t>полтавських шкіл та дитячих садочків, дійти згоди щодо формату розвитку Прирічкового</w:t>
      </w:r>
      <w:r w:rsidRPr="00BB25BE">
        <w:rPr>
          <w:lang w:val="uk-UA"/>
        </w:rPr>
        <w:t xml:space="preserve"> </w:t>
      </w:r>
      <w:r w:rsidRPr="00BB25BE">
        <w:rPr>
          <w:rFonts w:ascii="Times New Roman" w:hAnsi="Times New Roman"/>
          <w:sz w:val="28"/>
          <w:szCs w:val="28"/>
          <w:lang w:val="uk-UA"/>
        </w:rPr>
        <w:t>парку, розробити механізми захисту об’єктів іс</w:t>
      </w:r>
      <w:r>
        <w:rPr>
          <w:rFonts w:ascii="Times New Roman" w:hAnsi="Times New Roman"/>
          <w:sz w:val="28"/>
          <w:szCs w:val="28"/>
          <w:lang w:val="uk-UA"/>
        </w:rPr>
        <w:t xml:space="preserve">торичної спадщини міста від рук </w:t>
      </w:r>
      <w:r w:rsidRPr="00BB25BE">
        <w:rPr>
          <w:rFonts w:ascii="Times New Roman" w:hAnsi="Times New Roman"/>
          <w:sz w:val="28"/>
          <w:szCs w:val="28"/>
          <w:lang w:val="uk-UA"/>
        </w:rPr>
        <w:t>недоброчесних орендарів чи власників.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B25BE">
        <w:rPr>
          <w:rFonts w:ascii="Times New Roman" w:hAnsi="Times New Roman"/>
          <w:sz w:val="28"/>
          <w:szCs w:val="28"/>
          <w:lang w:val="uk-UA"/>
        </w:rPr>
        <w:t>У вересні 2022 року у Дрогобичі тривали публічні консультації та збір громадських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5BE">
        <w:rPr>
          <w:rFonts w:ascii="Times New Roman" w:hAnsi="Times New Roman"/>
          <w:sz w:val="28"/>
          <w:szCs w:val="28"/>
          <w:lang w:val="uk-UA"/>
        </w:rPr>
        <w:t>думок щодо питання демонтажу «Вічного вогню» як символу тоталітарного комуністичного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режиму та подальшого благоустрою даної території: фізичні особи, представники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громадських </w:t>
      </w:r>
      <w:r w:rsidRPr="00BB25BE">
        <w:rPr>
          <w:rFonts w:ascii="Times New Roman" w:hAnsi="Times New Roman"/>
          <w:sz w:val="28"/>
          <w:szCs w:val="28"/>
          <w:lang w:val="uk-UA"/>
        </w:rPr>
        <w:t>та політичних об’єднань надсилали електронні листи, письмов</w:t>
      </w:r>
      <w:r>
        <w:rPr>
          <w:rFonts w:ascii="Times New Roman" w:hAnsi="Times New Roman"/>
          <w:sz w:val="28"/>
          <w:szCs w:val="28"/>
          <w:lang w:val="uk-UA"/>
        </w:rPr>
        <w:t xml:space="preserve">і пропозиції або ж коментарі на </w:t>
      </w:r>
      <w:r w:rsidRPr="00BB25BE">
        <w:rPr>
          <w:rFonts w:ascii="Times New Roman" w:hAnsi="Times New Roman"/>
          <w:sz w:val="28"/>
          <w:szCs w:val="28"/>
          <w:lang w:val="uk-UA"/>
        </w:rPr>
        <w:t>сервісі електронних консультацій, що ляг</w:t>
      </w:r>
      <w:r>
        <w:rPr>
          <w:rFonts w:ascii="Times New Roman" w:hAnsi="Times New Roman"/>
          <w:sz w:val="28"/>
          <w:szCs w:val="28"/>
          <w:lang w:val="uk-UA"/>
        </w:rPr>
        <w:t xml:space="preserve">ли в основу обговорення робочою </w:t>
      </w:r>
      <w:r w:rsidRPr="00BB25BE">
        <w:rPr>
          <w:rFonts w:ascii="Times New Roman" w:hAnsi="Times New Roman"/>
          <w:sz w:val="28"/>
          <w:szCs w:val="28"/>
          <w:lang w:val="uk-UA"/>
        </w:rPr>
        <w:t>групою [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 </w:t>
      </w:r>
      <w:r w:rsidRPr="00BB25BE">
        <w:rPr>
          <w:rFonts w:ascii="Times New Roman" w:hAnsi="Times New Roman"/>
          <w:sz w:val="28"/>
          <w:szCs w:val="28"/>
          <w:lang w:val="uk-UA"/>
        </w:rPr>
        <w:t>продовження ще більш актуалізованого в умовах війни обговорення кон</w:t>
      </w:r>
      <w:r>
        <w:rPr>
          <w:rFonts w:ascii="Times New Roman" w:hAnsi="Times New Roman"/>
          <w:sz w:val="28"/>
          <w:szCs w:val="28"/>
          <w:lang w:val="uk-UA"/>
        </w:rPr>
        <w:t xml:space="preserve">цепту декомунізації </w:t>
      </w:r>
      <w:r w:rsidRPr="00BB25BE">
        <w:rPr>
          <w:rFonts w:ascii="Times New Roman" w:hAnsi="Times New Roman"/>
          <w:sz w:val="28"/>
          <w:szCs w:val="28"/>
          <w:lang w:val="uk-UA"/>
        </w:rPr>
        <w:t>та дерусифікації в громадах, варто згадати, наприклад, як п</w:t>
      </w:r>
      <w:r>
        <w:rPr>
          <w:rFonts w:ascii="Times New Roman" w:hAnsi="Times New Roman"/>
          <w:sz w:val="28"/>
          <w:szCs w:val="28"/>
          <w:lang w:val="uk-UA"/>
        </w:rPr>
        <w:t xml:space="preserve">ісля консультацій у червні 2022 </w:t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року, наданих О. </w:t>
      </w:r>
      <w:proofErr w:type="spellStart"/>
      <w:r w:rsidRPr="00BB25BE">
        <w:rPr>
          <w:rFonts w:ascii="Times New Roman" w:hAnsi="Times New Roman"/>
          <w:sz w:val="28"/>
          <w:szCs w:val="28"/>
          <w:lang w:val="uk-UA"/>
        </w:rPr>
        <w:t>Пустовгаром</w:t>
      </w:r>
      <w:proofErr w:type="spellEnd"/>
      <w:r w:rsidRPr="00BB25BE">
        <w:rPr>
          <w:rFonts w:ascii="Times New Roman" w:hAnsi="Times New Roman"/>
          <w:sz w:val="28"/>
          <w:szCs w:val="28"/>
          <w:lang w:val="uk-UA"/>
        </w:rPr>
        <w:t>, регіональним предс</w:t>
      </w:r>
      <w:r>
        <w:rPr>
          <w:rFonts w:ascii="Times New Roman" w:hAnsi="Times New Roman"/>
          <w:sz w:val="28"/>
          <w:szCs w:val="28"/>
          <w:lang w:val="uk-UA"/>
        </w:rPr>
        <w:t xml:space="preserve">тавником Українського інституту </w:t>
      </w:r>
      <w:r w:rsidRPr="00BB25BE">
        <w:rPr>
          <w:rFonts w:ascii="Times New Roman" w:hAnsi="Times New Roman"/>
          <w:sz w:val="28"/>
          <w:szCs w:val="28"/>
          <w:lang w:val="uk-UA"/>
        </w:rPr>
        <w:t>національної пам’яті, заступником директора Путивльського державн</w:t>
      </w:r>
      <w:r>
        <w:rPr>
          <w:rFonts w:ascii="Times New Roman" w:hAnsi="Times New Roman"/>
          <w:sz w:val="28"/>
          <w:szCs w:val="28"/>
          <w:lang w:val="uk-UA"/>
        </w:rPr>
        <w:t>ого історико-</w:t>
      </w:r>
      <w:r w:rsidRPr="00BB25BE">
        <w:rPr>
          <w:rFonts w:ascii="Times New Roman" w:hAnsi="Times New Roman"/>
          <w:sz w:val="28"/>
          <w:szCs w:val="28"/>
          <w:lang w:val="uk-UA"/>
        </w:rPr>
        <w:t>культурного заповідника в Сумській області, де є</w:t>
      </w:r>
      <w:r>
        <w:rPr>
          <w:rFonts w:ascii="Times New Roman" w:hAnsi="Times New Roman"/>
          <w:sz w:val="28"/>
          <w:szCs w:val="28"/>
          <w:lang w:val="uk-UA"/>
        </w:rPr>
        <w:t xml:space="preserve"> «Парк радянського періоду», та </w:t>
      </w:r>
      <w:r w:rsidRPr="00BB25BE">
        <w:rPr>
          <w:rFonts w:ascii="Times New Roman" w:hAnsi="Times New Roman"/>
          <w:sz w:val="28"/>
          <w:szCs w:val="28"/>
          <w:lang w:val="uk-UA"/>
        </w:rPr>
        <w:t>спеціалістами з охорони культурної спадщини, гадяцька г</w:t>
      </w:r>
      <w:r>
        <w:rPr>
          <w:rFonts w:ascii="Times New Roman" w:hAnsi="Times New Roman"/>
          <w:sz w:val="28"/>
          <w:szCs w:val="28"/>
          <w:lang w:val="uk-UA"/>
        </w:rPr>
        <w:t xml:space="preserve">ромада дійшла спільної думки по </w:t>
      </w:r>
      <w:r w:rsidRPr="00BB25BE">
        <w:rPr>
          <w:rFonts w:ascii="Times New Roman" w:hAnsi="Times New Roman"/>
          <w:sz w:val="28"/>
          <w:szCs w:val="28"/>
          <w:lang w:val="uk-UA"/>
        </w:rPr>
        <w:t>закінченню війни створити на базі Гадяцького історико-кр</w:t>
      </w:r>
      <w:r>
        <w:rPr>
          <w:rFonts w:ascii="Times New Roman" w:hAnsi="Times New Roman"/>
          <w:sz w:val="28"/>
          <w:szCs w:val="28"/>
          <w:lang w:val="uk-UA"/>
        </w:rPr>
        <w:t xml:space="preserve">аєзнавчого музею експозицію під </w:t>
      </w:r>
      <w:r w:rsidRPr="00BB25BE">
        <w:rPr>
          <w:rFonts w:ascii="Times New Roman" w:hAnsi="Times New Roman"/>
          <w:sz w:val="28"/>
          <w:szCs w:val="28"/>
          <w:lang w:val="uk-UA"/>
        </w:rPr>
        <w:t>відкритим небом «Територія терору», де будут</w:t>
      </w:r>
      <w:r>
        <w:rPr>
          <w:rFonts w:ascii="Times New Roman" w:hAnsi="Times New Roman"/>
          <w:sz w:val="28"/>
          <w:szCs w:val="28"/>
          <w:lang w:val="uk-UA"/>
        </w:rPr>
        <w:t xml:space="preserve">ь зібрані зразки монументальної пропаганди </w:t>
      </w:r>
      <w:r w:rsidRPr="00BB25BE">
        <w:rPr>
          <w:rFonts w:ascii="Times New Roman" w:hAnsi="Times New Roman"/>
          <w:sz w:val="28"/>
          <w:szCs w:val="28"/>
          <w:lang w:val="uk-UA"/>
        </w:rPr>
        <w:t>радянського тоталітарного режиму [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B25BE">
        <w:rPr>
          <w:rFonts w:ascii="Times New Roman" w:hAnsi="Times New Roman"/>
          <w:sz w:val="28"/>
          <w:szCs w:val="28"/>
          <w:lang w:val="uk-UA"/>
        </w:rPr>
        <w:t>]. Міські ради також акт</w:t>
      </w:r>
      <w:r>
        <w:rPr>
          <w:rFonts w:ascii="Times New Roman" w:hAnsi="Times New Roman"/>
          <w:sz w:val="28"/>
          <w:szCs w:val="28"/>
          <w:lang w:val="uk-UA"/>
        </w:rPr>
        <w:t xml:space="preserve">ивно залучають містян до участі </w:t>
      </w:r>
      <w:r w:rsidRPr="00BB25BE">
        <w:rPr>
          <w:rFonts w:ascii="Times New Roman" w:hAnsi="Times New Roman"/>
          <w:sz w:val="28"/>
          <w:szCs w:val="28"/>
          <w:lang w:val="uk-UA"/>
        </w:rPr>
        <w:t>в публічних консультаціях щодо перейменування вулиць.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Отже,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BB25BE">
        <w:rPr>
          <w:rFonts w:ascii="Times New Roman" w:hAnsi="Times New Roman"/>
          <w:sz w:val="28"/>
          <w:szCs w:val="28"/>
          <w:lang w:val="uk-UA"/>
        </w:rPr>
        <w:t>опрацювання та аналіз великих даних у різних форматах, отриманих у результаті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співпраці держави та громадян – публічних консультацій, </w:t>
      </w:r>
      <w:proofErr w:type="spellStart"/>
      <w:r w:rsidRPr="00BB25BE">
        <w:rPr>
          <w:rFonts w:ascii="Times New Roman" w:hAnsi="Times New Roman"/>
          <w:sz w:val="28"/>
          <w:szCs w:val="28"/>
          <w:lang w:val="uk-UA"/>
        </w:rPr>
        <w:t>проєктних</w:t>
      </w:r>
      <w:proofErr w:type="spellEnd"/>
      <w:r w:rsidRPr="00BB25BE">
        <w:rPr>
          <w:rFonts w:ascii="Times New Roman" w:hAnsi="Times New Roman"/>
          <w:sz w:val="28"/>
          <w:szCs w:val="28"/>
          <w:lang w:val="uk-UA"/>
        </w:rPr>
        <w:t xml:space="preserve"> форм для одержання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корисних знань – </w:t>
      </w:r>
      <w:proofErr w:type="spellStart"/>
      <w:r w:rsidRPr="00BB25BE">
        <w:rPr>
          <w:rFonts w:ascii="Times New Roman" w:hAnsi="Times New Roman"/>
          <w:sz w:val="28"/>
          <w:szCs w:val="28"/>
          <w:lang w:val="uk-UA"/>
        </w:rPr>
        <w:t>контекстуалізованої</w:t>
      </w:r>
      <w:proofErr w:type="spellEnd"/>
      <w:r w:rsidRPr="00BB25BE">
        <w:rPr>
          <w:rFonts w:ascii="Times New Roman" w:hAnsi="Times New Roman"/>
          <w:sz w:val="28"/>
          <w:szCs w:val="28"/>
          <w:lang w:val="uk-UA"/>
        </w:rPr>
        <w:t xml:space="preserve"> інформації на основі </w:t>
      </w:r>
      <w:proofErr w:type="spellStart"/>
      <w:r w:rsidRPr="00BB25BE">
        <w:rPr>
          <w:rFonts w:ascii="Times New Roman" w:hAnsi="Times New Roman"/>
          <w:sz w:val="28"/>
          <w:szCs w:val="28"/>
          <w:lang w:val="uk-UA"/>
        </w:rPr>
        <w:t>категоризованих</w:t>
      </w:r>
      <w:proofErr w:type="spellEnd"/>
      <w:r w:rsidRPr="00BB25BE">
        <w:rPr>
          <w:rFonts w:ascii="Times New Roman" w:hAnsi="Times New Roman"/>
          <w:sz w:val="28"/>
          <w:szCs w:val="28"/>
          <w:lang w:val="uk-UA"/>
        </w:rPr>
        <w:t xml:space="preserve"> даних має стати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5BE">
        <w:rPr>
          <w:rFonts w:ascii="Times New Roman" w:hAnsi="Times New Roman"/>
          <w:sz w:val="28"/>
          <w:szCs w:val="28"/>
          <w:lang w:val="uk-UA"/>
        </w:rPr>
        <w:t xml:space="preserve">в умовах війни механізмом постійної комунікації, </w:t>
      </w:r>
      <w:r w:rsidRPr="00B832B5">
        <w:rPr>
          <w:rFonts w:ascii="Times New Roman" w:hAnsi="Times New Roman"/>
          <w:sz w:val="28"/>
          <w:szCs w:val="28"/>
          <w:lang w:val="uk-UA"/>
        </w:rPr>
        <w:t xml:space="preserve">що сприяє </w:t>
      </w:r>
      <w:proofErr w:type="spellStart"/>
      <w:r w:rsidRPr="00B832B5">
        <w:rPr>
          <w:rFonts w:ascii="Times New Roman" w:hAnsi="Times New Roman"/>
          <w:sz w:val="28"/>
          <w:szCs w:val="28"/>
          <w:lang w:val="uk-UA"/>
        </w:rPr>
        <w:t>залученості</w:t>
      </w:r>
      <w:proofErr w:type="spellEnd"/>
      <w:r w:rsidRPr="00B832B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832B5">
        <w:rPr>
          <w:rFonts w:ascii="Times New Roman" w:hAnsi="Times New Roman"/>
          <w:sz w:val="28"/>
          <w:szCs w:val="28"/>
          <w:lang w:val="uk-UA"/>
        </w:rPr>
        <w:t>стейкхолдерів</w:t>
      </w:r>
      <w:proofErr w:type="spellEnd"/>
      <w:r w:rsidRPr="00B832B5">
        <w:rPr>
          <w:rFonts w:ascii="Times New Roman" w:hAnsi="Times New Roman"/>
          <w:sz w:val="28"/>
          <w:szCs w:val="28"/>
          <w:lang w:val="uk-UA"/>
        </w:rPr>
        <w:t xml:space="preserve"> до просування та реалізації нової політики» [5, с. 232].</w:t>
      </w:r>
    </w:p>
    <w:p w:rsidR="00963AED" w:rsidRPr="004B72DE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Тож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прототипування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опрацювання та аналізу даних у рамках певної публічної консультації варто слідувати алгоритму</w:t>
      </w:r>
      <w:r w:rsidRPr="00A177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6A4">
        <w:rPr>
          <w:rFonts w:ascii="Times New Roman" w:hAnsi="Times New Roman"/>
          <w:b/>
          <w:sz w:val="28"/>
          <w:szCs w:val="28"/>
          <w:lang w:val="uk-UA"/>
        </w:rPr>
        <w:t>7 етапів циклу публічних консультацій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72DE">
        <w:rPr>
          <w:rFonts w:ascii="Times New Roman" w:hAnsi="Times New Roman"/>
          <w:sz w:val="28"/>
          <w:szCs w:val="28"/>
          <w:lang w:val="uk-UA"/>
        </w:rPr>
        <w:t>(за посібником «Публічні консультації: крок за кроком»):</w:t>
      </w:r>
    </w:p>
    <w:p w:rsidR="00963AED" w:rsidRPr="00D756A4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D756A4">
        <w:rPr>
          <w:rFonts w:ascii="Times New Roman" w:hAnsi="Times New Roman"/>
          <w:b/>
          <w:sz w:val="28"/>
          <w:szCs w:val="28"/>
          <w:lang w:val="uk-UA"/>
        </w:rPr>
        <w:t>Визначити цілі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з урахуванням </w:t>
      </w:r>
      <w:r w:rsidRPr="00D756A4">
        <w:rPr>
          <w:rFonts w:ascii="Times New Roman" w:hAnsi="Times New Roman"/>
          <w:i/>
          <w:sz w:val="28"/>
          <w:szCs w:val="28"/>
          <w:lang w:val="uk-UA"/>
        </w:rPr>
        <w:t>предмета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й </w:t>
      </w:r>
      <w:r w:rsidRPr="00D756A4">
        <w:rPr>
          <w:rFonts w:ascii="Times New Roman" w:hAnsi="Times New Roman"/>
          <w:i/>
          <w:sz w:val="28"/>
          <w:szCs w:val="28"/>
          <w:lang w:val="uk-UA"/>
        </w:rPr>
        <w:t>контексту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проведення консультацій, </w:t>
      </w:r>
      <w:proofErr w:type="spellStart"/>
      <w:r w:rsidRPr="00D756A4">
        <w:rPr>
          <w:rFonts w:ascii="Times New Roman" w:hAnsi="Times New Roman"/>
          <w:sz w:val="28"/>
          <w:szCs w:val="28"/>
          <w:lang w:val="uk-UA"/>
        </w:rPr>
        <w:t>стейкхолдерів</w:t>
      </w:r>
      <w:proofErr w:type="spellEnd"/>
      <w:r w:rsidRPr="00D756A4">
        <w:rPr>
          <w:rFonts w:ascii="Times New Roman" w:hAnsi="Times New Roman"/>
          <w:sz w:val="28"/>
          <w:szCs w:val="28"/>
          <w:lang w:val="uk-UA"/>
        </w:rPr>
        <w:t xml:space="preserve"> та показників успішності. </w:t>
      </w:r>
      <w:r>
        <w:rPr>
          <w:rFonts w:ascii="Times New Roman" w:hAnsi="Times New Roman"/>
          <w:sz w:val="28"/>
          <w:szCs w:val="28"/>
          <w:lang w:val="uk-UA"/>
        </w:rPr>
        <w:t>Для цього варто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роз</w:t>
      </w:r>
      <w:r>
        <w:rPr>
          <w:rFonts w:ascii="Times New Roman" w:hAnsi="Times New Roman"/>
          <w:sz w:val="28"/>
          <w:szCs w:val="28"/>
          <w:lang w:val="uk-UA"/>
        </w:rPr>
        <w:t>робити план заходу із зазначенням ключових етапів, із визначенням ролі та обов’язків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кожного члена команди у конкретних часових та бюджетних межах.</w:t>
      </w:r>
    </w:p>
    <w:p w:rsidR="00963AED" w:rsidRPr="00D756A4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Обов’язково слід осмислити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контекст проведення консультацій</w:t>
      </w:r>
      <w:r>
        <w:rPr>
          <w:rFonts w:ascii="Times New Roman" w:hAnsi="Times New Roman"/>
          <w:sz w:val="28"/>
          <w:szCs w:val="28"/>
          <w:lang w:val="uk-UA"/>
        </w:rPr>
        <w:t xml:space="preserve">. Почато варто </w:t>
      </w:r>
      <w:r w:rsidRPr="00D756A4">
        <w:rPr>
          <w:rFonts w:ascii="Times New Roman" w:hAnsi="Times New Roman"/>
          <w:sz w:val="28"/>
          <w:szCs w:val="28"/>
          <w:lang w:val="uk-UA"/>
        </w:rPr>
        <w:t>із ознайомлення з текстом концепції політики</w:t>
      </w:r>
      <w:r>
        <w:rPr>
          <w:rFonts w:ascii="Times New Roman" w:hAnsi="Times New Roman"/>
          <w:sz w:val="28"/>
          <w:szCs w:val="28"/>
          <w:lang w:val="uk-UA"/>
        </w:rPr>
        <w:t xml:space="preserve"> заходу, аналізу </w:t>
      </w:r>
      <w:r w:rsidRPr="00D756A4">
        <w:rPr>
          <w:rFonts w:ascii="Times New Roman" w:hAnsi="Times New Roman"/>
          <w:sz w:val="28"/>
          <w:szCs w:val="28"/>
          <w:lang w:val="uk-UA"/>
        </w:rPr>
        <w:t>поточн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стан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6A4">
        <w:rPr>
          <w:rFonts w:ascii="Times New Roman" w:hAnsi="Times New Roman"/>
          <w:sz w:val="28"/>
          <w:szCs w:val="28"/>
          <w:lang w:val="uk-UA"/>
        </w:rPr>
        <w:lastRenderedPageBreak/>
        <w:t xml:space="preserve">речей </w:t>
      </w:r>
      <w:r>
        <w:rPr>
          <w:rFonts w:ascii="Times New Roman" w:hAnsi="Times New Roman"/>
          <w:sz w:val="28"/>
          <w:szCs w:val="28"/>
          <w:lang w:val="uk-UA"/>
        </w:rPr>
        <w:t>та прогностичного впливу нової концепції на цільову авдиторію, обставини (на цьому етапі варто отримати цінні відомості від експертного середовища).</w:t>
      </w:r>
    </w:p>
    <w:p w:rsidR="00963AED" w:rsidRPr="00D756A4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І тоді можна говорити про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формулювання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мет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проведення консультацій</w:t>
      </w:r>
      <w:r>
        <w:rPr>
          <w:rFonts w:ascii="Times New Roman" w:hAnsi="Times New Roman"/>
          <w:sz w:val="28"/>
          <w:szCs w:val="28"/>
          <w:lang w:val="uk-UA"/>
        </w:rPr>
        <w:t xml:space="preserve"> з перспективою обрання вибору їх формату, залучених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стейкхолдерів</w:t>
      </w:r>
      <w:proofErr w:type="spellEnd"/>
      <w:r w:rsidRPr="00D756A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56A4">
        <w:rPr>
          <w:rFonts w:ascii="Times New Roman" w:hAnsi="Times New Roman"/>
          <w:sz w:val="28"/>
          <w:szCs w:val="28"/>
          <w:lang w:val="uk-UA"/>
        </w:rPr>
        <w:t>Наприклад, консультації можуть проводити, щоб отримати експертні думки про технічн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змін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до політики, або вони можуть мати набагато ширшу мету — наприклад, залучення загалу для збору ідей удосконалення державної установи. </w:t>
      </w:r>
    </w:p>
    <w:p w:rsidR="00963AED" w:rsidRPr="00D756A4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56A4">
        <w:rPr>
          <w:rFonts w:ascii="Times New Roman" w:hAnsi="Times New Roman"/>
          <w:sz w:val="28"/>
          <w:szCs w:val="28"/>
          <w:lang w:val="uk-UA"/>
        </w:rPr>
        <w:t>Консультації можуть відбуватися на початкових етапах процесу формування політики, як</w:t>
      </w:r>
      <w:r>
        <w:rPr>
          <w:rFonts w:ascii="Times New Roman" w:hAnsi="Times New Roman"/>
          <w:sz w:val="28"/>
          <w:szCs w:val="28"/>
          <w:lang w:val="uk-UA"/>
        </w:rPr>
        <w:t xml:space="preserve"> у цьому сценарії, або пізніше –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щоб зрозуміти занепокоєн</w:t>
      </w:r>
      <w:r>
        <w:rPr>
          <w:rFonts w:ascii="Times New Roman" w:hAnsi="Times New Roman"/>
          <w:sz w:val="28"/>
          <w:szCs w:val="28"/>
          <w:lang w:val="uk-UA"/>
        </w:rPr>
        <w:t xml:space="preserve">ня громадян щодо нової політики» </w:t>
      </w:r>
      <w:r w:rsidRPr="004B72DE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B72DE">
        <w:rPr>
          <w:rFonts w:ascii="Times New Roman" w:hAnsi="Times New Roman"/>
          <w:sz w:val="28"/>
          <w:szCs w:val="28"/>
          <w:lang w:val="uk-UA"/>
        </w:rPr>
        <w:t>].</w:t>
      </w:r>
      <w:r>
        <w:rPr>
          <w:rFonts w:ascii="Times New Roman" w:hAnsi="Times New Roman"/>
          <w:sz w:val="28"/>
          <w:szCs w:val="28"/>
          <w:lang w:val="uk-UA"/>
        </w:rPr>
        <w:t xml:space="preserve"> Загалом, у рисунку 13 окреслено простір цільових прицілів консультацій – </w:t>
      </w:r>
      <w:r w:rsidRPr="004B72DE">
        <w:rPr>
          <w:rFonts w:ascii="Times New Roman" w:hAnsi="Times New Roman"/>
          <w:i/>
          <w:sz w:val="28"/>
          <w:szCs w:val="28"/>
          <w:lang w:val="uk-UA"/>
        </w:rPr>
        <w:t>інформування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громадськості (напр., День відкритих дверей, комунікації через соціальні мережі тощо); </w:t>
      </w:r>
      <w:r w:rsidRPr="004B72DE">
        <w:rPr>
          <w:rFonts w:ascii="Times New Roman" w:hAnsi="Times New Roman"/>
          <w:i/>
          <w:sz w:val="28"/>
          <w:szCs w:val="28"/>
          <w:lang w:val="uk-UA"/>
        </w:rPr>
        <w:t xml:space="preserve">консультування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(напр., робота фокус-груп, опитування тощо); </w:t>
      </w:r>
      <w:r w:rsidRPr="004B72DE">
        <w:rPr>
          <w:rFonts w:ascii="Times New Roman" w:hAnsi="Times New Roman"/>
          <w:i/>
          <w:sz w:val="28"/>
          <w:szCs w:val="28"/>
          <w:lang w:val="uk-UA"/>
        </w:rPr>
        <w:t>залучення</w:t>
      </w:r>
      <w:r>
        <w:rPr>
          <w:rFonts w:ascii="Times New Roman" w:hAnsi="Times New Roman"/>
          <w:sz w:val="28"/>
          <w:szCs w:val="28"/>
          <w:lang w:val="uk-UA"/>
        </w:rPr>
        <w:t xml:space="preserve"> (залучити громадськість до обговорення у рамках, наприклад, семінарів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вразування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всіх їх вимог і скарг); </w:t>
      </w:r>
      <w:r w:rsidRPr="00955260">
        <w:rPr>
          <w:rFonts w:ascii="Times New Roman" w:hAnsi="Times New Roman"/>
          <w:i/>
          <w:sz w:val="28"/>
          <w:szCs w:val="28"/>
          <w:lang w:val="uk-UA"/>
        </w:rPr>
        <w:t>співпраця</w:t>
      </w:r>
      <w:r>
        <w:rPr>
          <w:rFonts w:ascii="Times New Roman" w:hAnsi="Times New Roman"/>
          <w:sz w:val="28"/>
          <w:szCs w:val="28"/>
          <w:lang w:val="uk-UA"/>
        </w:rPr>
        <w:t xml:space="preserve"> (напр., у форматі онлайн-форумів, дорадчих громадських рад); </w:t>
      </w:r>
      <w:r w:rsidRPr="00955260">
        <w:rPr>
          <w:rFonts w:ascii="Times New Roman" w:hAnsi="Times New Roman"/>
          <w:i/>
          <w:sz w:val="28"/>
          <w:szCs w:val="28"/>
          <w:lang w:val="uk-UA"/>
        </w:rPr>
        <w:t>надання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(голосування, форуми тощо).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</w:t>
      </w:r>
      <w:r w:rsidRPr="00D756A4">
        <w:rPr>
          <w:rFonts w:ascii="Times New Roman" w:hAnsi="Times New Roman"/>
          <w:sz w:val="28"/>
          <w:szCs w:val="28"/>
          <w:lang w:val="uk-UA"/>
        </w:rPr>
        <w:t>чікувані наслідки консультацій</w:t>
      </w:r>
      <w:r>
        <w:rPr>
          <w:rFonts w:ascii="Times New Roman" w:hAnsi="Times New Roman"/>
          <w:sz w:val="28"/>
          <w:szCs w:val="28"/>
          <w:lang w:val="uk-UA"/>
        </w:rPr>
        <w:t>, наприклад, для державної політики</w:t>
      </w:r>
      <w:r w:rsidRPr="00D756A4">
        <w:rPr>
          <w:rFonts w:ascii="Times New Roman" w:hAnsi="Times New Roman"/>
          <w:sz w:val="28"/>
          <w:szCs w:val="28"/>
          <w:lang w:val="uk-UA"/>
        </w:rPr>
        <w:t>: пошир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результат</w:t>
      </w:r>
      <w:r>
        <w:rPr>
          <w:rFonts w:ascii="Times New Roman" w:hAnsi="Times New Roman"/>
          <w:sz w:val="28"/>
          <w:szCs w:val="28"/>
          <w:lang w:val="uk-UA"/>
        </w:rPr>
        <w:t>ів консультацій, використання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отриман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для визначення політики або прийняти нормативно-правов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акт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756A4">
        <w:rPr>
          <w:rFonts w:ascii="Times New Roman" w:hAnsi="Times New Roman"/>
          <w:sz w:val="28"/>
          <w:szCs w:val="28"/>
          <w:lang w:val="uk-UA"/>
        </w:rPr>
        <w:t xml:space="preserve"> чи документ</w:t>
      </w:r>
      <w:r>
        <w:rPr>
          <w:rFonts w:ascii="Times New Roman" w:hAnsi="Times New Roman"/>
          <w:sz w:val="28"/>
          <w:szCs w:val="28"/>
          <w:lang w:val="uk-UA"/>
        </w:rPr>
        <w:t>а державної політики (див. Рис. 15).</w:t>
      </w: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4D6043EA" wp14:editId="011A35DD">
            <wp:extent cx="4019550" cy="3629025"/>
            <wp:effectExtent l="0" t="0" r="0" b="9525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ED" w:rsidRPr="00955260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55260">
        <w:rPr>
          <w:rFonts w:ascii="Times New Roman" w:hAnsi="Times New Roman"/>
          <w:sz w:val="28"/>
          <w:szCs w:val="28"/>
          <w:lang w:val="uk-UA"/>
        </w:rPr>
        <w:t>Рис. 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95526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Контекст консультацій. Джерело: [1]</w:t>
      </w: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63AED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722C9">
        <w:rPr>
          <w:rFonts w:ascii="Times New Roman" w:hAnsi="Times New Roman"/>
          <w:b/>
          <w:sz w:val="28"/>
          <w:szCs w:val="28"/>
          <w:lang w:val="uk-UA"/>
        </w:rPr>
        <w:t>Увага!</w:t>
      </w:r>
      <w:r>
        <w:rPr>
          <w:rFonts w:ascii="Times New Roman" w:hAnsi="Times New Roman"/>
          <w:sz w:val="28"/>
          <w:szCs w:val="28"/>
          <w:lang w:val="uk-UA"/>
        </w:rPr>
        <w:t xml:space="preserve"> За посиланням у посібнику «Публічні консультації: крок за кроком» можна знайти </w:t>
      </w:r>
      <w:r w:rsidRPr="00D20E08">
        <w:rPr>
          <w:rFonts w:ascii="Times New Roman" w:hAnsi="Times New Roman"/>
          <w:b/>
          <w:sz w:val="28"/>
          <w:szCs w:val="28"/>
          <w:lang w:val="uk-UA"/>
        </w:rPr>
        <w:t>шаблон для формулювання контексту консультацій</w:t>
      </w:r>
      <w:r>
        <w:rPr>
          <w:rFonts w:ascii="Times New Roman" w:hAnsi="Times New Roman"/>
          <w:sz w:val="28"/>
          <w:szCs w:val="28"/>
          <w:lang w:val="uk-UA"/>
        </w:rPr>
        <w:t xml:space="preserve"> за обраною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вами темою для заповнення: </w:t>
      </w:r>
      <w:r w:rsidRPr="00955260">
        <w:rPr>
          <w:rFonts w:ascii="Times New Roman" w:hAnsi="Times New Roman"/>
          <w:sz w:val="28"/>
          <w:szCs w:val="28"/>
          <w:lang w:val="uk-UA"/>
        </w:rPr>
        <w:t>https://drive.google.com/file/d/1ACDLQNNq5re-8DEQUJ0ORaG0hyNsOKeN/view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63AED" w:rsidRPr="00D20E08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0E08">
        <w:rPr>
          <w:rFonts w:ascii="Times New Roman" w:hAnsi="Times New Roman"/>
          <w:b/>
          <w:sz w:val="28"/>
          <w:szCs w:val="28"/>
          <w:lang w:val="uk-UA"/>
        </w:rPr>
        <w:t>2. Розробити консультацію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D20E08">
        <w:rPr>
          <w:rFonts w:ascii="Times New Roman" w:hAnsi="Times New Roman"/>
          <w:sz w:val="28"/>
          <w:szCs w:val="28"/>
          <w:lang w:val="uk-UA"/>
        </w:rPr>
        <w:t xml:space="preserve"> зокрема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0E08">
        <w:rPr>
          <w:rFonts w:ascii="Times New Roman" w:hAnsi="Times New Roman"/>
          <w:sz w:val="28"/>
          <w:szCs w:val="28"/>
          <w:lang w:val="uk-UA"/>
        </w:rPr>
        <w:t>всі склад</w:t>
      </w:r>
      <w:r>
        <w:rPr>
          <w:rFonts w:ascii="Times New Roman" w:hAnsi="Times New Roman"/>
          <w:sz w:val="28"/>
          <w:szCs w:val="28"/>
          <w:lang w:val="uk-UA"/>
        </w:rPr>
        <w:t>ники</w:t>
      </w:r>
      <w:r w:rsidRPr="00D20E08">
        <w:rPr>
          <w:rFonts w:ascii="Times New Roman" w:hAnsi="Times New Roman"/>
          <w:sz w:val="28"/>
          <w:szCs w:val="28"/>
          <w:lang w:val="uk-UA"/>
        </w:rPr>
        <w:t xml:space="preserve"> проведення консультаційної події,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proofErr w:type="spellStart"/>
      <w:r w:rsidRPr="00EC217C">
        <w:rPr>
          <w:rFonts w:ascii="Times New Roman" w:hAnsi="Times New Roman"/>
          <w:b/>
          <w:sz w:val="28"/>
          <w:szCs w:val="28"/>
          <w:lang w:val="uk-UA"/>
        </w:rPr>
        <w:t>стейкхолдерів</w:t>
      </w:r>
      <w:proofErr w:type="spellEnd"/>
      <w:r w:rsidRPr="00EC21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D20E08">
        <w:rPr>
          <w:rFonts w:ascii="Times New Roman" w:hAnsi="Times New Roman"/>
          <w:sz w:val="28"/>
          <w:szCs w:val="28"/>
          <w:lang w:val="uk-UA"/>
        </w:rPr>
        <w:t>всі люди та організації, що зазнають прямого або опосередкованого впливу політики чи рішення, ті, хто мають можливості впливати на рішення (як позитивно, так і негативно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D20E08">
        <w:rPr>
          <w:rFonts w:ascii="Times New Roman" w:hAnsi="Times New Roman"/>
          <w:sz w:val="28"/>
          <w:szCs w:val="28"/>
          <w:lang w:val="uk-UA"/>
        </w:rPr>
        <w:t>, а також ті, хто просто зац</w:t>
      </w:r>
      <w:r>
        <w:rPr>
          <w:rFonts w:ascii="Times New Roman" w:hAnsi="Times New Roman"/>
          <w:sz w:val="28"/>
          <w:szCs w:val="28"/>
          <w:lang w:val="uk-UA"/>
        </w:rPr>
        <w:t>ікавлені у відповідному питанні; «к</w:t>
      </w:r>
      <w:r w:rsidRPr="00EC217C">
        <w:rPr>
          <w:rFonts w:ascii="Times New Roman" w:hAnsi="Times New Roman"/>
          <w:sz w:val="28"/>
          <w:szCs w:val="28"/>
          <w:lang w:val="uk-UA"/>
        </w:rPr>
        <w:t>онсультації з охорони морського середовища не зацікавлять тих самих людей, що й консультації з реформування початкової освіти. Деякі теми стосуватимуться суспільства загалом, тоді як інші можуть стосуватися лише окремих груп» [1]</w:t>
      </w:r>
      <w:r>
        <w:rPr>
          <w:rFonts w:ascii="Times New Roman" w:hAnsi="Times New Roman"/>
          <w:sz w:val="28"/>
          <w:szCs w:val="28"/>
          <w:lang w:val="uk-UA"/>
        </w:rPr>
        <w:t>), об</w:t>
      </w:r>
      <w:r w:rsidRPr="00D20E0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ати</w:t>
      </w:r>
      <w:r w:rsidRPr="00D20E08">
        <w:rPr>
          <w:rFonts w:ascii="Times New Roman" w:hAnsi="Times New Roman"/>
          <w:sz w:val="28"/>
          <w:szCs w:val="28"/>
          <w:lang w:val="uk-UA"/>
        </w:rPr>
        <w:t xml:space="preserve"> формати консультацій, з</w:t>
      </w:r>
      <w:r>
        <w:rPr>
          <w:rFonts w:ascii="Times New Roman" w:hAnsi="Times New Roman"/>
          <w:sz w:val="28"/>
          <w:szCs w:val="28"/>
          <w:lang w:val="uk-UA"/>
        </w:rPr>
        <w:t xml:space="preserve">ібрати інформацію для надання </w:t>
      </w:r>
      <w:r w:rsidRPr="00D20E08">
        <w:rPr>
          <w:rFonts w:ascii="Times New Roman" w:hAnsi="Times New Roman"/>
          <w:sz w:val="28"/>
          <w:szCs w:val="28"/>
          <w:lang w:val="uk-UA"/>
        </w:rPr>
        <w:t>учасникам</w:t>
      </w:r>
      <w:r>
        <w:rPr>
          <w:rFonts w:ascii="Times New Roman" w:hAnsi="Times New Roman"/>
          <w:sz w:val="28"/>
          <w:szCs w:val="28"/>
          <w:lang w:val="uk-UA"/>
        </w:rPr>
        <w:t xml:space="preserve"> (їх кількість може бути абсолютно різною)</w:t>
      </w:r>
      <w:r w:rsidRPr="00D20E08">
        <w:rPr>
          <w:rFonts w:ascii="Times New Roman" w:hAnsi="Times New Roman"/>
          <w:sz w:val="28"/>
          <w:szCs w:val="28"/>
          <w:lang w:val="uk-UA"/>
        </w:rPr>
        <w:t>, підготу</w:t>
      </w:r>
      <w:r>
        <w:rPr>
          <w:rFonts w:ascii="Times New Roman" w:hAnsi="Times New Roman"/>
          <w:sz w:val="28"/>
          <w:szCs w:val="28"/>
          <w:lang w:val="uk-UA"/>
        </w:rPr>
        <w:t xml:space="preserve">вати стратегію збору даних та </w:t>
      </w:r>
      <w:r w:rsidRPr="00D20E08">
        <w:rPr>
          <w:rFonts w:ascii="Times New Roman" w:hAnsi="Times New Roman"/>
          <w:sz w:val="28"/>
          <w:szCs w:val="28"/>
          <w:lang w:val="uk-UA"/>
        </w:rPr>
        <w:t>розробит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20E08">
        <w:rPr>
          <w:rFonts w:ascii="Times New Roman" w:hAnsi="Times New Roman"/>
          <w:sz w:val="28"/>
          <w:szCs w:val="28"/>
          <w:lang w:val="uk-UA"/>
        </w:rPr>
        <w:t xml:space="preserve"> детальний план дій, у якому визначені ролі та обов'язки кожного члена вашої команди.</w:t>
      </w:r>
    </w:p>
    <w:p w:rsidR="00963AED" w:rsidRPr="00D20E08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«</w:t>
      </w:r>
      <w:proofErr w:type="spellStart"/>
      <w:r w:rsidRPr="00EC217C">
        <w:rPr>
          <w:rFonts w:ascii="Times New Roman" w:hAnsi="Times New Roman"/>
          <w:b/>
          <w:sz w:val="28"/>
          <w:szCs w:val="28"/>
          <w:lang w:val="uk-UA"/>
        </w:rPr>
        <w:t>Стейкхолдерів</w:t>
      </w:r>
      <w:proofErr w:type="spellEnd"/>
      <w:r w:rsidRPr="00EC21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Pr="00D20E08">
        <w:rPr>
          <w:rFonts w:ascii="Times New Roman" w:hAnsi="Times New Roman"/>
          <w:sz w:val="28"/>
          <w:szCs w:val="28"/>
          <w:lang w:val="uk-UA"/>
        </w:rPr>
        <w:t>хто може мати вплив на рішення? хто має експертні знання з цієї теми? хто має зацікавленість у цій темі? хто може не погоджуватися з цим рішенням?</w:t>
      </w:r>
      <w:r>
        <w:rPr>
          <w:rFonts w:ascii="Times New Roman" w:hAnsi="Times New Roman"/>
          <w:sz w:val="28"/>
          <w:szCs w:val="28"/>
          <w:lang w:val="uk-UA"/>
        </w:rPr>
        <w:t xml:space="preserve"> І т. д.) </w:t>
      </w:r>
      <w:r w:rsidRPr="00EC217C">
        <w:rPr>
          <w:rFonts w:ascii="Times New Roman" w:hAnsi="Times New Roman"/>
          <w:b/>
          <w:sz w:val="28"/>
          <w:szCs w:val="28"/>
          <w:lang w:val="uk-UA"/>
        </w:rPr>
        <w:t>розділяємо на 4 основні типи</w:t>
      </w:r>
      <w:r w:rsidRPr="00D20E08">
        <w:rPr>
          <w:rFonts w:ascii="Times New Roman" w:hAnsi="Times New Roman"/>
          <w:sz w:val="28"/>
          <w:szCs w:val="28"/>
          <w:lang w:val="uk-UA"/>
        </w:rPr>
        <w:t>:</w:t>
      </w:r>
    </w:p>
    <w:p w:rsidR="00963AED" w:rsidRPr="00D20E08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217C">
        <w:rPr>
          <w:rFonts w:ascii="Times New Roman" w:hAnsi="Times New Roman"/>
          <w:b/>
          <w:sz w:val="28"/>
          <w:szCs w:val="28"/>
          <w:lang w:val="uk-UA"/>
        </w:rPr>
        <w:t xml:space="preserve">експерти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D20E08">
        <w:rPr>
          <w:rFonts w:ascii="Times New Roman" w:hAnsi="Times New Roman"/>
          <w:sz w:val="28"/>
          <w:szCs w:val="28"/>
          <w:lang w:val="uk-UA"/>
        </w:rPr>
        <w:t xml:space="preserve"> спеціалісти, які мають багато досвіду та знань із теми консультацій;</w:t>
      </w:r>
    </w:p>
    <w:p w:rsidR="00963AED" w:rsidRPr="00D20E08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217C">
        <w:rPr>
          <w:rFonts w:ascii="Times New Roman" w:hAnsi="Times New Roman"/>
          <w:b/>
          <w:sz w:val="28"/>
          <w:szCs w:val="28"/>
          <w:lang w:val="uk-UA"/>
        </w:rPr>
        <w:t>залучені та поінформовані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20E08">
        <w:rPr>
          <w:rFonts w:ascii="Times New Roman" w:hAnsi="Times New Roman"/>
          <w:sz w:val="28"/>
          <w:szCs w:val="28"/>
          <w:lang w:val="uk-UA"/>
        </w:rPr>
        <w:t xml:space="preserve"> громадяни, на яких безпосередньо впливає предмет консультацій, які добре обізнані з контекстом і зробили персональний внесок у результати консультацій;</w:t>
      </w:r>
    </w:p>
    <w:p w:rsidR="00963AED" w:rsidRPr="00D20E08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217C">
        <w:rPr>
          <w:rFonts w:ascii="Times New Roman" w:hAnsi="Times New Roman"/>
          <w:b/>
          <w:sz w:val="28"/>
          <w:szCs w:val="28"/>
          <w:lang w:val="uk-UA"/>
        </w:rPr>
        <w:t>незалучені, але зазнають впливу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20E08">
        <w:rPr>
          <w:rFonts w:ascii="Times New Roman" w:hAnsi="Times New Roman"/>
          <w:sz w:val="28"/>
          <w:szCs w:val="28"/>
          <w:lang w:val="uk-UA"/>
        </w:rPr>
        <w:t xml:space="preserve"> громадяни, на яких вплинуть результати консультацій, але які не обізнані з питанням та зазвичай не долучаються до консультацій;</w:t>
      </w:r>
    </w:p>
    <w:p w:rsidR="00963AED" w:rsidRPr="00D20E08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217C">
        <w:rPr>
          <w:rFonts w:ascii="Times New Roman" w:hAnsi="Times New Roman"/>
          <w:b/>
          <w:sz w:val="28"/>
          <w:szCs w:val="28"/>
          <w:lang w:val="uk-UA"/>
        </w:rPr>
        <w:t>впливові особи та лідери думок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20E08">
        <w:rPr>
          <w:rFonts w:ascii="Times New Roman" w:hAnsi="Times New Roman"/>
          <w:sz w:val="28"/>
          <w:szCs w:val="28"/>
          <w:lang w:val="uk-UA"/>
        </w:rPr>
        <w:t xml:space="preserve"> громадяни, які можуть впливати на суспільну думку щодо процесу консультацій та його результати (преса, спілки, політична опозиція, громад</w:t>
      </w:r>
      <w:r>
        <w:rPr>
          <w:rFonts w:ascii="Times New Roman" w:hAnsi="Times New Roman"/>
          <w:sz w:val="28"/>
          <w:szCs w:val="28"/>
          <w:lang w:val="uk-UA"/>
        </w:rPr>
        <w:t>ські активісти) (див. Рис. 16).</w:t>
      </w: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65910832" wp14:editId="07F446C0">
            <wp:extent cx="4400550" cy="2905125"/>
            <wp:effectExtent l="0" t="0" r="0" b="9525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ED" w:rsidRPr="00EC217C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Рис. 16</w:t>
      </w:r>
      <w:r w:rsidRPr="00EC217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Визначення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стейкхолдерів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предмета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Джерело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 [1]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722C9">
        <w:rPr>
          <w:rFonts w:ascii="Times New Roman" w:hAnsi="Times New Roman"/>
          <w:b/>
          <w:sz w:val="28"/>
          <w:szCs w:val="28"/>
          <w:lang w:eastAsia="ru-RU"/>
        </w:rPr>
        <w:t>Увага</w:t>
      </w:r>
      <w:proofErr w:type="spellEnd"/>
      <w:r w:rsidRPr="00D722C9">
        <w:rPr>
          <w:rFonts w:ascii="Times New Roman" w:hAnsi="Times New Roman"/>
          <w:b/>
          <w:sz w:val="28"/>
          <w:szCs w:val="28"/>
          <w:lang w:eastAsia="ru-RU"/>
        </w:rPr>
        <w:t>!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C217C"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посиланням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посібнику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Публічні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консультації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крок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кроком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можна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знайти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шаблон для </w:t>
      </w:r>
      <w:r>
        <w:rPr>
          <w:rFonts w:ascii="Times New Roman" w:hAnsi="Times New Roman"/>
          <w:sz w:val="28"/>
          <w:szCs w:val="28"/>
          <w:lang w:val="uk-UA" w:eastAsia="ru-RU"/>
        </w:rPr>
        <w:t>в</w:t>
      </w:r>
      <w:proofErr w:type="spellStart"/>
      <w:r w:rsidRPr="00236EE8">
        <w:rPr>
          <w:rFonts w:ascii="Times New Roman" w:hAnsi="Times New Roman"/>
          <w:sz w:val="28"/>
          <w:szCs w:val="28"/>
          <w:lang w:eastAsia="ru-RU"/>
        </w:rPr>
        <w:t>изначення</w:t>
      </w:r>
      <w:proofErr w:type="spellEnd"/>
      <w:r w:rsidRPr="00236E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6EE8">
        <w:rPr>
          <w:rFonts w:ascii="Times New Roman" w:hAnsi="Times New Roman"/>
          <w:sz w:val="28"/>
          <w:szCs w:val="28"/>
          <w:lang w:eastAsia="ru-RU"/>
        </w:rPr>
        <w:t>стейкхолдерів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їх цілей, мотивації, впливовості</w:t>
      </w:r>
      <w:r w:rsidRPr="00236E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6EE8">
        <w:rPr>
          <w:rFonts w:ascii="Times New Roman" w:hAnsi="Times New Roman"/>
          <w:sz w:val="28"/>
          <w:szCs w:val="28"/>
          <w:lang w:eastAsia="ru-RU"/>
        </w:rPr>
        <w:t>відповідно</w:t>
      </w:r>
      <w:proofErr w:type="spellEnd"/>
      <w:r w:rsidRPr="00236EE8">
        <w:rPr>
          <w:rFonts w:ascii="Times New Roman" w:hAnsi="Times New Roman"/>
          <w:sz w:val="28"/>
          <w:szCs w:val="28"/>
          <w:lang w:eastAsia="ru-RU"/>
        </w:rPr>
        <w:t xml:space="preserve"> до предмета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консультацій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обраною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вами темою для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заповнення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36EE8">
        <w:rPr>
          <w:rFonts w:ascii="Times New Roman" w:hAnsi="Times New Roman"/>
          <w:sz w:val="28"/>
          <w:szCs w:val="28"/>
          <w:lang w:eastAsia="ru-RU"/>
        </w:rPr>
        <w:t>https://drive.google.com/file/d/14TCvyM2XhJ9Jq3OsQwV8rt-9r5JJWbko/view</w:t>
      </w:r>
    </w:p>
    <w:p w:rsidR="00963AED" w:rsidRPr="00D722C9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Публічні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консультації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можна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проводити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як онлайн, так і офлайн.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Обидва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типи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пропонують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різні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фор</w:t>
      </w:r>
      <w:r>
        <w:rPr>
          <w:rFonts w:ascii="Times New Roman" w:hAnsi="Times New Roman"/>
          <w:sz w:val="28"/>
          <w:szCs w:val="28"/>
          <w:lang w:eastAsia="ru-RU"/>
        </w:rPr>
        <w:t>мати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консультацій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Наприклад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мож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на</w:t>
      </w:r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організувати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невеликий офлайн-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воркшоп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зібрати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сотні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громадян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зустріч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громади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можна</w:t>
      </w:r>
      <w:r w:rsidRPr="00D722C9">
        <w:rPr>
          <w:rFonts w:ascii="Times New Roman" w:hAnsi="Times New Roman"/>
          <w:sz w:val="28"/>
          <w:szCs w:val="28"/>
          <w:lang w:eastAsia="ru-RU"/>
        </w:rPr>
        <w:t xml:space="preserve"> провести онлайн-форум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D722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eastAsia="ru-RU"/>
        </w:rPr>
        <w:t>розроби</w:t>
      </w:r>
      <w:r>
        <w:rPr>
          <w:rFonts w:ascii="Times New Roman" w:hAnsi="Times New Roman"/>
          <w:sz w:val="28"/>
          <w:szCs w:val="28"/>
          <w:lang w:eastAsia="ru-RU"/>
        </w:rPr>
        <w:t>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просте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опитування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 xml:space="preserve">Це різноманіття форматів дає можливість адаптувати публічну консультацію до типу взаємодії, якої </w:t>
      </w:r>
      <w:r>
        <w:rPr>
          <w:rFonts w:ascii="Times New Roman" w:hAnsi="Times New Roman"/>
          <w:sz w:val="28"/>
          <w:szCs w:val="28"/>
          <w:lang w:val="uk-UA" w:eastAsia="ru-RU"/>
        </w:rPr>
        <w:t>організатори сподівають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>ся досягти, врахува</w:t>
      </w:r>
      <w:r>
        <w:rPr>
          <w:rFonts w:ascii="Times New Roman" w:hAnsi="Times New Roman"/>
          <w:sz w:val="28"/>
          <w:szCs w:val="28"/>
          <w:lang w:val="uk-UA" w:eastAsia="ru-RU"/>
        </w:rPr>
        <w:t>вши особливості та потреби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722C9">
        <w:rPr>
          <w:rFonts w:ascii="Times New Roman" w:hAnsi="Times New Roman"/>
          <w:sz w:val="28"/>
          <w:szCs w:val="28"/>
          <w:lang w:val="uk-UA" w:eastAsia="ru-RU"/>
        </w:rPr>
        <w:t>стейкхолдерів</w:t>
      </w:r>
      <w:proofErr w:type="spellEnd"/>
      <w:r w:rsidRPr="00D722C9">
        <w:rPr>
          <w:rFonts w:ascii="Times New Roman" w:hAnsi="Times New Roman"/>
          <w:sz w:val="28"/>
          <w:szCs w:val="28"/>
          <w:lang w:val="uk-UA" w:eastAsia="ru-RU"/>
        </w:rPr>
        <w:t>. Кожен тип консультацій охоплює іншу аудиторію, передбачає певний спосіб з</w:t>
      </w:r>
      <w:r>
        <w:rPr>
          <w:rFonts w:ascii="Times New Roman" w:hAnsi="Times New Roman"/>
          <w:sz w:val="28"/>
          <w:szCs w:val="28"/>
          <w:lang w:val="uk-UA" w:eastAsia="ru-RU"/>
        </w:rPr>
        <w:t>ібрання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 xml:space="preserve"> дан</w:t>
      </w:r>
      <w:r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 xml:space="preserve"> 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 має різні виклики й переваги. 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 xml:space="preserve">Успішні публічні консультації часто поєднують </w:t>
      </w:r>
      <w:proofErr w:type="spellStart"/>
      <w:r w:rsidRPr="00D722C9">
        <w:rPr>
          <w:rFonts w:ascii="Times New Roman" w:hAnsi="Times New Roman"/>
          <w:sz w:val="28"/>
          <w:szCs w:val="28"/>
          <w:lang w:val="uk-UA" w:eastAsia="ru-RU"/>
        </w:rPr>
        <w:t>офлайн</w:t>
      </w:r>
      <w:proofErr w:type="spellEnd"/>
      <w:r w:rsidRPr="00D722C9">
        <w:rPr>
          <w:rFonts w:ascii="Times New Roman" w:hAnsi="Times New Roman"/>
          <w:sz w:val="28"/>
          <w:szCs w:val="28"/>
          <w:lang w:val="uk-UA" w:eastAsia="ru-RU"/>
        </w:rPr>
        <w:t>- і онлайн-заходи, щоб охопити більшу аудиторію»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61E01">
        <w:rPr>
          <w:rFonts w:ascii="Times New Roman" w:hAnsi="Times New Roman"/>
          <w:sz w:val="28"/>
          <w:szCs w:val="28"/>
          <w:lang w:val="uk-UA" w:eastAsia="ru-RU"/>
        </w:rPr>
        <w:t>[1].</w:t>
      </w:r>
    </w:p>
    <w:p w:rsidR="00963AED" w:rsidRPr="00D722C9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D722C9">
        <w:rPr>
          <w:rFonts w:ascii="Times New Roman" w:hAnsi="Times New Roman"/>
          <w:b/>
          <w:sz w:val="28"/>
          <w:szCs w:val="28"/>
          <w:lang w:val="uk-UA" w:eastAsia="ru-RU"/>
        </w:rPr>
        <w:t>Поширені формати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онлайн-консультацій </w:t>
      </w:r>
      <w:r w:rsidRPr="006B1A8F">
        <w:rPr>
          <w:rFonts w:ascii="Times New Roman" w:hAnsi="Times New Roman"/>
          <w:sz w:val="28"/>
          <w:szCs w:val="28"/>
          <w:lang w:val="uk-UA" w:eastAsia="ru-RU"/>
        </w:rPr>
        <w:t>[1] :</w:t>
      </w:r>
      <w:r w:rsidRPr="00D722C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>форми для коментарів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 xml:space="preserve">призначені для зауважень та рекомендацій </w:t>
      </w:r>
      <w:proofErr w:type="spellStart"/>
      <w:r w:rsidRPr="00D722C9">
        <w:rPr>
          <w:rFonts w:ascii="Times New Roman" w:hAnsi="Times New Roman"/>
          <w:sz w:val="28"/>
          <w:szCs w:val="28"/>
          <w:lang w:val="uk-UA" w:eastAsia="ru-RU"/>
        </w:rPr>
        <w:t>стейкхолдерів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>, опитування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>використовують для збору детальної інформації з одного або кількох питань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>ереважно в них поєднані відкриті та закриті запитання,</w:t>
      </w:r>
      <w:r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>, дискусійні форуми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>зазвичай відкриті платформи, доступ до яких надають на певний період часу, де учасники можуть викласти та обговорити свої думки, ідеї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історії щодо різних тем)</w:t>
      </w:r>
      <w:r w:rsidRPr="00D722C9">
        <w:rPr>
          <w:rFonts w:ascii="Times New Roman" w:hAnsi="Times New Roman"/>
          <w:sz w:val="28"/>
          <w:szCs w:val="28"/>
          <w:lang w:val="uk-UA" w:eastAsia="ru-RU"/>
        </w:rPr>
        <w:t xml:space="preserve">, системи голосування (ефективний метод для ранжування та визначення пріоритетності ідей чи коментарів), </w:t>
      </w:r>
      <w:proofErr w:type="spellStart"/>
      <w:r w:rsidRPr="00D722C9">
        <w:rPr>
          <w:rFonts w:ascii="Times New Roman" w:hAnsi="Times New Roman"/>
          <w:sz w:val="28"/>
          <w:szCs w:val="28"/>
          <w:lang w:val="uk-UA" w:eastAsia="ru-RU"/>
        </w:rPr>
        <w:t>вебінари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 xml:space="preserve">презентація або </w:t>
      </w:r>
      <w:proofErr w:type="spellStart"/>
      <w:r w:rsidRPr="009F1BE4">
        <w:rPr>
          <w:rFonts w:ascii="Times New Roman" w:hAnsi="Times New Roman"/>
          <w:sz w:val="28"/>
          <w:szCs w:val="28"/>
          <w:lang w:val="uk-UA" w:eastAsia="ru-RU"/>
        </w:rPr>
        <w:t>воркшоп</w:t>
      </w:r>
      <w:proofErr w:type="spellEnd"/>
      <w:r w:rsidRPr="009F1BE4">
        <w:rPr>
          <w:rFonts w:ascii="Times New Roman" w:hAnsi="Times New Roman"/>
          <w:sz w:val="28"/>
          <w:szCs w:val="28"/>
          <w:lang w:val="uk-UA" w:eastAsia="ru-RU"/>
        </w:rPr>
        <w:t xml:space="preserve">, що транслюється через інтернет із </w:t>
      </w:r>
      <w:r>
        <w:rPr>
          <w:rFonts w:ascii="Times New Roman" w:hAnsi="Times New Roman"/>
          <w:sz w:val="28"/>
          <w:szCs w:val="28"/>
          <w:lang w:val="uk-UA" w:eastAsia="ru-RU"/>
        </w:rPr>
        <w:t>використанням відео-конференції).</w:t>
      </w:r>
    </w:p>
    <w:p w:rsidR="00963AED" w:rsidRPr="009F1BE4" w:rsidRDefault="00963AED" w:rsidP="00963A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9F1BE4">
        <w:rPr>
          <w:rFonts w:ascii="Times New Roman" w:hAnsi="Times New Roman"/>
          <w:b/>
          <w:sz w:val="28"/>
          <w:szCs w:val="28"/>
          <w:lang w:val="uk-UA" w:eastAsia="ru-RU"/>
        </w:rPr>
        <w:t xml:space="preserve">Поширені формати </w:t>
      </w:r>
      <w:proofErr w:type="spellStart"/>
      <w:r w:rsidRPr="009F1BE4">
        <w:rPr>
          <w:rFonts w:ascii="Times New Roman" w:hAnsi="Times New Roman"/>
          <w:b/>
          <w:sz w:val="28"/>
          <w:szCs w:val="28"/>
          <w:lang w:val="uk-UA" w:eastAsia="ru-RU"/>
        </w:rPr>
        <w:t>офлайн</w:t>
      </w:r>
      <w:proofErr w:type="spellEnd"/>
      <w:r w:rsidRPr="009F1BE4">
        <w:rPr>
          <w:rFonts w:ascii="Times New Roman" w:hAnsi="Times New Roman"/>
          <w:b/>
          <w:sz w:val="28"/>
          <w:szCs w:val="28"/>
          <w:lang w:val="uk-UA" w:eastAsia="ru-RU"/>
        </w:rPr>
        <w:t>-консультацій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6B1A8F">
        <w:rPr>
          <w:rFonts w:ascii="Times New Roman" w:hAnsi="Times New Roman"/>
          <w:sz w:val="28"/>
          <w:szCs w:val="28"/>
          <w:lang w:val="uk-UA" w:eastAsia="ru-RU"/>
        </w:rPr>
        <w:t>[1]: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особисті інтерв’ю, круглі столи, фокус-групи, семінари, г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>рупові обговорення («світове кафе»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>аудиторія ділиться на невеликі групи, кожна група обговорює одн</w:t>
      </w:r>
      <w:r>
        <w:rPr>
          <w:rFonts w:ascii="Times New Roman" w:hAnsi="Times New Roman"/>
          <w:sz w:val="28"/>
          <w:szCs w:val="28"/>
          <w:lang w:val="uk-UA" w:eastAsia="ru-RU"/>
        </w:rPr>
        <w:t>е конкретне питання протягом 15–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 xml:space="preserve">20 хвилин, потім переходить до наступного столу, за </w:t>
      </w:r>
      <w:r>
        <w:rPr>
          <w:rFonts w:ascii="Times New Roman" w:hAnsi="Times New Roman"/>
          <w:sz w:val="28"/>
          <w:szCs w:val="28"/>
          <w:lang w:val="uk-UA" w:eastAsia="ru-RU"/>
        </w:rPr>
        <w:t>яким обговорюють інше питання; з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>а кожним столом «модератор столу» збирає та групує думки від кожної групи, а потім повідомля</w:t>
      </w:r>
      <w:r>
        <w:rPr>
          <w:rFonts w:ascii="Times New Roman" w:hAnsi="Times New Roman"/>
          <w:sz w:val="28"/>
          <w:szCs w:val="28"/>
          <w:lang w:val="uk-UA" w:eastAsia="ru-RU"/>
        </w:rPr>
        <w:t>є їх усім учасникам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таунхол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-зустрічі 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>(зустрічі громади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>з певних географічних місцевостей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для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 xml:space="preserve"> обговор</w:t>
      </w:r>
      <w:r>
        <w:rPr>
          <w:rFonts w:ascii="Times New Roman" w:hAnsi="Times New Roman"/>
          <w:sz w:val="28"/>
          <w:szCs w:val="28"/>
          <w:lang w:val="uk-UA" w:eastAsia="ru-RU"/>
        </w:rPr>
        <w:t>ення питань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>, актуальн</w:t>
      </w:r>
      <w:r>
        <w:rPr>
          <w:rFonts w:ascii="Times New Roman" w:hAnsi="Times New Roman"/>
          <w:sz w:val="28"/>
          <w:szCs w:val="28"/>
          <w:lang w:val="uk-UA" w:eastAsia="ru-RU"/>
        </w:rPr>
        <w:t>их саме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 xml:space="preserve"> для </w:t>
      </w:r>
      <w:r>
        <w:rPr>
          <w:rFonts w:ascii="Times New Roman" w:hAnsi="Times New Roman"/>
          <w:sz w:val="28"/>
          <w:szCs w:val="28"/>
          <w:lang w:val="uk-UA" w:eastAsia="ru-RU"/>
        </w:rPr>
        <w:t>неї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sz w:val="28"/>
          <w:szCs w:val="28"/>
          <w:lang w:val="uk-UA" w:eastAsia="ru-RU"/>
        </w:rPr>
        <w:t>, громадські слухання (</w:t>
      </w:r>
      <w:r w:rsidRPr="009F1BE4">
        <w:rPr>
          <w:rFonts w:ascii="Times New Roman" w:hAnsi="Times New Roman"/>
          <w:sz w:val="28"/>
          <w:szCs w:val="28"/>
          <w:lang w:val="uk-UA" w:eastAsia="ru-RU"/>
        </w:rPr>
        <w:t>громадяни, організації та експерти представляють свої думки й рекомендації стосовно предмета консультацій у письмовому або усному вигляді</w:t>
      </w:r>
      <w:r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963AED" w:rsidRPr="00D722C9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Наступний крок: постановка питань. </w:t>
      </w:r>
      <w:r w:rsidRPr="006B1A8F">
        <w:rPr>
          <w:rFonts w:ascii="Times New Roman" w:hAnsi="Times New Roman"/>
          <w:sz w:val="28"/>
          <w:szCs w:val="28"/>
          <w:lang w:val="uk-UA" w:eastAsia="ru-RU"/>
        </w:rPr>
        <w:t xml:space="preserve">Якість та </w:t>
      </w:r>
      <w:r>
        <w:rPr>
          <w:rFonts w:ascii="Times New Roman" w:hAnsi="Times New Roman"/>
          <w:sz w:val="28"/>
          <w:szCs w:val="28"/>
          <w:lang w:val="uk-UA" w:eastAsia="ru-RU"/>
        </w:rPr>
        <w:t>чіткість</w:t>
      </w:r>
      <w:r w:rsidRPr="006B1A8F">
        <w:rPr>
          <w:rFonts w:ascii="Times New Roman" w:hAnsi="Times New Roman"/>
          <w:sz w:val="28"/>
          <w:szCs w:val="28"/>
          <w:lang w:val="uk-UA" w:eastAsia="ru-RU"/>
        </w:rPr>
        <w:t xml:space="preserve"> кожного запитання буде визначати, які дані </w:t>
      </w:r>
      <w:r>
        <w:rPr>
          <w:rFonts w:ascii="Times New Roman" w:hAnsi="Times New Roman"/>
          <w:sz w:val="28"/>
          <w:szCs w:val="28"/>
          <w:lang w:val="uk-UA" w:eastAsia="ru-RU"/>
        </w:rPr>
        <w:t>отримає</w:t>
      </w:r>
      <w:r w:rsidRPr="006B1A8F">
        <w:rPr>
          <w:rFonts w:ascii="Times New Roman" w:hAnsi="Times New Roman"/>
          <w:sz w:val="28"/>
          <w:szCs w:val="28"/>
          <w:lang w:val="uk-UA" w:eastAsia="ru-RU"/>
        </w:rPr>
        <w:t xml:space="preserve"> в результаті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організатор</w:t>
      </w:r>
      <w:r w:rsidRPr="006B1A8F">
        <w:rPr>
          <w:rFonts w:ascii="Times New Roman" w:hAnsi="Times New Roman"/>
          <w:sz w:val="28"/>
          <w:szCs w:val="28"/>
          <w:lang w:val="uk-UA" w:eastAsia="ru-RU"/>
        </w:rPr>
        <w:t xml:space="preserve">. Існує багато різних </w:t>
      </w:r>
      <w:r w:rsidRPr="006B1A8F">
        <w:rPr>
          <w:rFonts w:ascii="Times New Roman" w:hAnsi="Times New Roman"/>
          <w:b/>
          <w:sz w:val="28"/>
          <w:szCs w:val="28"/>
          <w:lang w:val="uk-UA" w:eastAsia="ru-RU"/>
        </w:rPr>
        <w:t>типів запитань</w:t>
      </w:r>
      <w:r w:rsidRPr="006B1A8F">
        <w:rPr>
          <w:rFonts w:ascii="Times New Roman" w:hAnsi="Times New Roman"/>
          <w:sz w:val="28"/>
          <w:szCs w:val="28"/>
          <w:lang w:val="uk-UA" w:eastAsia="ru-RU"/>
        </w:rPr>
        <w:t xml:space="preserve">: запитання, що передбачають відповідь «так/ні», відкриті запитання, запитання, де потрібно обрати одну із запропонованих відповідей. </w:t>
      </w:r>
    </w:p>
    <w:p w:rsidR="00963AED" w:rsidRPr="00B87780" w:rsidRDefault="00963AED" w:rsidP="00963A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87780"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онлайн-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консультацій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створені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b/>
          <w:sz w:val="28"/>
          <w:szCs w:val="28"/>
          <w:lang w:eastAsia="ru-RU"/>
        </w:rPr>
        <w:t>численні</w:t>
      </w:r>
      <w:proofErr w:type="spellEnd"/>
      <w:r w:rsidRPr="00B877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b/>
          <w:sz w:val="28"/>
          <w:szCs w:val="28"/>
          <w:lang w:eastAsia="ru-RU"/>
        </w:rPr>
        <w:t>інструменти</w:t>
      </w:r>
      <w:proofErr w:type="spellEnd"/>
      <w:r w:rsidRPr="00B87780">
        <w:rPr>
          <w:rFonts w:ascii="Times New Roman" w:hAnsi="Times New Roman"/>
          <w:b/>
          <w:sz w:val="28"/>
          <w:szCs w:val="28"/>
          <w:lang w:eastAsia="ru-RU"/>
        </w:rPr>
        <w:t xml:space="preserve"> автоматичного </w:t>
      </w:r>
      <w:proofErr w:type="spellStart"/>
      <w:r w:rsidRPr="00B87780">
        <w:rPr>
          <w:rFonts w:ascii="Times New Roman" w:hAnsi="Times New Roman"/>
          <w:b/>
          <w:sz w:val="28"/>
          <w:szCs w:val="28"/>
          <w:lang w:eastAsia="ru-RU"/>
        </w:rPr>
        <w:t>збору</w:t>
      </w:r>
      <w:proofErr w:type="spellEnd"/>
      <w:r w:rsidRPr="00B87780">
        <w:rPr>
          <w:rFonts w:ascii="Times New Roman" w:hAnsi="Times New Roman"/>
          <w:b/>
          <w:sz w:val="28"/>
          <w:szCs w:val="28"/>
          <w:lang w:eastAsia="ru-RU"/>
        </w:rPr>
        <w:t xml:space="preserve"> та </w:t>
      </w:r>
      <w:proofErr w:type="spellStart"/>
      <w:r w:rsidRPr="00B87780">
        <w:rPr>
          <w:rFonts w:ascii="Times New Roman" w:hAnsi="Times New Roman"/>
          <w:b/>
          <w:sz w:val="28"/>
          <w:szCs w:val="28"/>
          <w:lang w:eastAsia="ru-RU"/>
        </w:rPr>
        <w:t>аналізу</w:t>
      </w:r>
      <w:proofErr w:type="spellEnd"/>
      <w:r w:rsidRPr="00B877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b/>
          <w:sz w:val="28"/>
          <w:szCs w:val="28"/>
          <w:lang w:eastAsia="ru-RU"/>
        </w:rPr>
        <w:t>даних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. У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випадку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офлайн-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консультацій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, коли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lastRenderedPageBreak/>
        <w:t>дані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збирають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вручну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, для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цих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засобів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потрібно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спочатку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7780">
        <w:rPr>
          <w:rFonts w:ascii="Times New Roman" w:hAnsi="Times New Roman"/>
          <w:b/>
          <w:sz w:val="28"/>
          <w:szCs w:val="28"/>
          <w:lang w:eastAsia="ru-RU"/>
        </w:rPr>
        <w:t xml:space="preserve">ввести </w:t>
      </w:r>
      <w:proofErr w:type="spellStart"/>
      <w:r w:rsidRPr="00B87780">
        <w:rPr>
          <w:rFonts w:ascii="Times New Roman" w:hAnsi="Times New Roman"/>
          <w:b/>
          <w:sz w:val="28"/>
          <w:szCs w:val="28"/>
          <w:lang w:eastAsia="ru-RU"/>
        </w:rPr>
        <w:t>дані</w:t>
      </w:r>
      <w:proofErr w:type="spellEnd"/>
      <w:r w:rsidRPr="00B87780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proofErr w:type="spellStart"/>
      <w:r w:rsidRPr="00B87780">
        <w:rPr>
          <w:rFonts w:ascii="Times New Roman" w:hAnsi="Times New Roman"/>
          <w:b/>
          <w:sz w:val="28"/>
          <w:szCs w:val="28"/>
          <w:lang w:eastAsia="ru-RU"/>
        </w:rPr>
        <w:t>машиночитаний</w:t>
      </w:r>
      <w:proofErr w:type="spellEnd"/>
      <w:r w:rsidRPr="00B87780">
        <w:rPr>
          <w:rFonts w:ascii="Times New Roman" w:hAnsi="Times New Roman"/>
          <w:b/>
          <w:sz w:val="28"/>
          <w:szCs w:val="28"/>
          <w:lang w:eastAsia="ru-RU"/>
        </w:rPr>
        <w:t xml:space="preserve"> формат, </w:t>
      </w:r>
      <w:proofErr w:type="spellStart"/>
      <w:r w:rsidRPr="00B87780">
        <w:rPr>
          <w:rFonts w:ascii="Times New Roman" w:hAnsi="Times New Roman"/>
          <w:b/>
          <w:sz w:val="28"/>
          <w:szCs w:val="28"/>
          <w:lang w:eastAsia="ru-RU"/>
        </w:rPr>
        <w:t>наприклад</w:t>
      </w:r>
      <w:proofErr w:type="spellEnd"/>
      <w:r w:rsidRPr="00B8778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B87780">
        <w:rPr>
          <w:rFonts w:ascii="Times New Roman" w:hAnsi="Times New Roman"/>
          <w:b/>
          <w:sz w:val="28"/>
          <w:szCs w:val="28"/>
          <w:lang w:eastAsia="ru-RU"/>
        </w:rPr>
        <w:t>електронні</w:t>
      </w:r>
      <w:proofErr w:type="spellEnd"/>
      <w:r w:rsidRPr="00B877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b/>
          <w:sz w:val="28"/>
          <w:szCs w:val="28"/>
          <w:lang w:eastAsia="ru-RU"/>
        </w:rPr>
        <w:t>таблиці</w:t>
      </w:r>
      <w:proofErr w:type="spellEnd"/>
      <w:r w:rsidRPr="00B87780">
        <w:rPr>
          <w:rFonts w:ascii="Times New Roman" w:hAnsi="Times New Roman"/>
          <w:b/>
          <w:sz w:val="28"/>
          <w:szCs w:val="28"/>
          <w:lang w:eastAsia="ru-RU"/>
        </w:rPr>
        <w:t xml:space="preserve">. Одним </w:t>
      </w:r>
      <w:proofErr w:type="spellStart"/>
      <w:r w:rsidRPr="00B87780">
        <w:rPr>
          <w:rFonts w:ascii="Times New Roman" w:hAnsi="Times New Roman"/>
          <w:b/>
          <w:sz w:val="28"/>
          <w:szCs w:val="28"/>
          <w:lang w:eastAsia="ru-RU"/>
        </w:rPr>
        <w:t>із</w:t>
      </w:r>
      <w:proofErr w:type="spellEnd"/>
      <w:r w:rsidRPr="00B877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b/>
          <w:sz w:val="28"/>
          <w:szCs w:val="28"/>
          <w:lang w:eastAsia="ru-RU"/>
        </w:rPr>
        <w:t>способів</w:t>
      </w:r>
      <w:proofErr w:type="spellEnd"/>
      <w:r w:rsidRPr="00B87780">
        <w:rPr>
          <w:rFonts w:ascii="Times New Roman" w:hAnsi="Times New Roman"/>
          <w:b/>
          <w:sz w:val="28"/>
          <w:szCs w:val="28"/>
          <w:lang w:eastAsia="ru-RU"/>
        </w:rPr>
        <w:t xml:space="preserve"> дл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цього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використання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шаблонів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створю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ють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стандартизовану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систему для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збору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даних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забезпечу</w:t>
      </w:r>
      <w:r>
        <w:rPr>
          <w:rFonts w:ascii="Times New Roman" w:hAnsi="Times New Roman"/>
          <w:sz w:val="28"/>
          <w:szCs w:val="28"/>
          <w:lang w:val="uk-UA" w:eastAsia="ru-RU"/>
        </w:rPr>
        <w:t>ють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учасникам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тим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хто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веде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записи,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можливість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вводити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дані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самостійно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відповідні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поля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зокрема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ім’я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, стать,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відповіді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запитання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).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Такі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шаблони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можна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використовувати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безпосередньо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комп'ютерному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паперовому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форматі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умови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дані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зібрані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папері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потім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транскрибуєте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такі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самі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стандартизовані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електронні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87780">
        <w:rPr>
          <w:rFonts w:ascii="Times New Roman" w:hAnsi="Times New Roman"/>
          <w:sz w:val="28"/>
          <w:szCs w:val="28"/>
          <w:lang w:eastAsia="ru-RU"/>
        </w:rPr>
        <w:t>таблиці</w:t>
      </w:r>
      <w:proofErr w:type="spellEnd"/>
      <w:r w:rsidRPr="00B8778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План дій, часові межі, ресурси, відповідальні особи – основні елементи публічних консультацій, що потребують детального опрацювання (див. Рис. 17).</w:t>
      </w: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414AF7DC" wp14:editId="74139107">
            <wp:extent cx="3886200" cy="3276600"/>
            <wp:effectExtent l="0" t="0" r="0" b="0"/>
            <wp:docPr id="1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B87780">
        <w:rPr>
          <w:rFonts w:ascii="Times New Roman" w:hAnsi="Times New Roman"/>
          <w:sz w:val="28"/>
          <w:szCs w:val="28"/>
          <w:lang w:val="uk-UA" w:eastAsia="ru-RU"/>
        </w:rPr>
        <w:t>Рис. 1</w:t>
      </w: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B87780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Основні елементи консультацій. Джерело: [1]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spellStart"/>
      <w:r w:rsidRPr="00D722C9">
        <w:rPr>
          <w:rFonts w:ascii="Times New Roman" w:hAnsi="Times New Roman"/>
          <w:b/>
          <w:sz w:val="28"/>
          <w:szCs w:val="28"/>
          <w:lang w:eastAsia="ru-RU"/>
        </w:rPr>
        <w:t>Увага</w:t>
      </w:r>
      <w:proofErr w:type="spellEnd"/>
      <w:r w:rsidRPr="00D722C9">
        <w:rPr>
          <w:rFonts w:ascii="Times New Roman" w:hAnsi="Times New Roman"/>
          <w:b/>
          <w:sz w:val="28"/>
          <w:szCs w:val="28"/>
          <w:lang w:eastAsia="ru-RU"/>
        </w:rPr>
        <w:t>!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C217C"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посиланням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посібнику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Публічні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консультації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крок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кроком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можна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знайти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шаблон для </w:t>
      </w:r>
      <w:r>
        <w:rPr>
          <w:rFonts w:ascii="Times New Roman" w:hAnsi="Times New Roman"/>
          <w:sz w:val="28"/>
          <w:szCs w:val="28"/>
          <w:lang w:val="uk-UA" w:eastAsia="ru-RU"/>
        </w:rPr>
        <w:t>підготовки плану дій</w:t>
      </w:r>
      <w:r w:rsidRPr="00236E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консультацій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обраною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вами темою для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заповнення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F0469D">
        <w:rPr>
          <w:rFonts w:ascii="Times New Roman" w:hAnsi="Times New Roman"/>
          <w:sz w:val="28"/>
          <w:szCs w:val="28"/>
          <w:lang w:eastAsia="ru-RU"/>
        </w:rPr>
        <w:t>https://drive.google.com/file/d/1_zV2Bn_CrMwIyglcDpRBKgbK1pGL7zZP/view</w:t>
      </w:r>
    </w:p>
    <w:p w:rsidR="00963AED" w:rsidRPr="00F0469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69D">
        <w:rPr>
          <w:rFonts w:ascii="Times New Roman" w:hAnsi="Times New Roman"/>
          <w:sz w:val="28"/>
          <w:szCs w:val="28"/>
          <w:lang w:eastAsia="ru-RU"/>
        </w:rPr>
        <w:t>https://drive.google.com/file/d/1058mf2_kx2JVg1bnuUntsMqRe2IPp-iC/view</w:t>
      </w:r>
    </w:p>
    <w:p w:rsidR="00963AED" w:rsidRPr="00CD63AC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F0469D">
        <w:rPr>
          <w:rFonts w:ascii="Times New Roman" w:hAnsi="Times New Roman"/>
          <w:b/>
          <w:sz w:val="28"/>
          <w:szCs w:val="28"/>
          <w:lang w:val="uk-UA" w:eastAsia="ru-RU"/>
        </w:rPr>
        <w:t>3. Розробити комунікаційний план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прокомунікувати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і залучити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(рис. 18) з урахуванням </w:t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>цільов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 xml:space="preserve"> а</w:t>
      </w: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>диторі</w:t>
      </w:r>
      <w:r>
        <w:rPr>
          <w:rFonts w:ascii="Times New Roman" w:hAnsi="Times New Roman"/>
          <w:sz w:val="28"/>
          <w:szCs w:val="28"/>
          <w:lang w:val="uk-UA" w:eastAsia="ru-RU"/>
        </w:rPr>
        <w:t>ї, яка</w:t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 xml:space="preserve"> реагуватиме на різні комунікаційні інструменти та стратегії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по-різному, хоч має певні спільні ознаки: </w:t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>демографічні (наприклад, жі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нки віком 50 років та старші); </w:t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 xml:space="preserve">географічні (наприклад, мешканці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Запоріжжя); </w:t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 xml:space="preserve">професійні (наприклад, лікарі,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медійники</w:t>
      </w:r>
      <w:proofErr w:type="spellEnd"/>
      <w:r w:rsidRPr="00CD63AC">
        <w:rPr>
          <w:rFonts w:ascii="Times New Roman" w:hAnsi="Times New Roman"/>
          <w:sz w:val="28"/>
          <w:szCs w:val="28"/>
          <w:lang w:val="uk-UA" w:eastAsia="ru-RU"/>
        </w:rPr>
        <w:t>, юрис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ти, народні депутати); </w:t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>рівень експертних знань (наприклад, громадські організації, експерти, широкий загал) та багато інших.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 посиланням приклад: </w:t>
      </w:r>
      <w:r w:rsidRPr="006814AC">
        <w:rPr>
          <w:rFonts w:ascii="Times New Roman" w:hAnsi="Times New Roman"/>
          <w:sz w:val="28"/>
          <w:szCs w:val="28"/>
          <w:lang w:val="uk-UA" w:eastAsia="ru-RU"/>
        </w:rPr>
        <w:lastRenderedPageBreak/>
        <w:t>https://edera.gitbook.io/publ-chn-konsultacz-krok-za-krokom/shabloni-ta-instrumenti/pidgotuite-komunikaciinii-plan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2DAFBF24" wp14:editId="4A449CD2">
            <wp:extent cx="5257800" cy="1790700"/>
            <wp:effectExtent l="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3AED" w:rsidRPr="00CD63AC" w:rsidRDefault="00963AED" w:rsidP="00963AED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CD63AC">
        <w:rPr>
          <w:rFonts w:ascii="Times New Roman" w:hAnsi="Times New Roman"/>
          <w:sz w:val="28"/>
          <w:szCs w:val="28"/>
          <w:lang w:val="uk-UA" w:eastAsia="ru-RU"/>
        </w:rPr>
        <w:t>Рис. 1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Комунікаційний план</w:t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 xml:space="preserve"> консультацій.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Джерело: [1]</w:t>
      </w:r>
    </w:p>
    <w:p w:rsidR="00963AED" w:rsidRPr="00CD63AC" w:rsidRDefault="00963AED" w:rsidP="00963A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CD63AC">
        <w:rPr>
          <w:rFonts w:ascii="Times New Roman" w:hAnsi="Times New Roman"/>
          <w:b/>
          <w:sz w:val="28"/>
          <w:szCs w:val="28"/>
          <w:lang w:val="uk-UA" w:eastAsia="ru-RU"/>
        </w:rPr>
        <w:t>Комунікаційні інструменти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з урахуванням протоколів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брендингу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(уніфікація використання логотипів, кольорів тощо)</w:t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>[1]:</w:t>
      </w:r>
      <w:r w:rsidRPr="00CD63A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963AED" w:rsidRDefault="00963AED" w:rsidP="00963AE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83F44">
        <w:rPr>
          <w:rFonts w:ascii="Times New Roman" w:hAnsi="Times New Roman"/>
          <w:sz w:val="28"/>
          <w:szCs w:val="28"/>
          <w:lang w:val="uk-UA" w:eastAsia="ru-RU"/>
        </w:rPr>
        <w:t>вебсайт</w:t>
      </w:r>
      <w:proofErr w:type="spellEnd"/>
      <w:r w:rsidRPr="00B83F44">
        <w:rPr>
          <w:rFonts w:ascii="Times New Roman" w:hAnsi="Times New Roman"/>
          <w:sz w:val="28"/>
          <w:szCs w:val="28"/>
          <w:lang w:val="uk-UA" w:eastAsia="ru-RU"/>
        </w:rPr>
        <w:t xml:space="preserve"> міністерства, інформаційний бюлетень або розсилка;</w:t>
      </w:r>
    </w:p>
    <w:p w:rsidR="00963AED" w:rsidRDefault="00963AED" w:rsidP="00963AE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F44">
        <w:rPr>
          <w:rFonts w:ascii="Times New Roman" w:hAnsi="Times New Roman"/>
          <w:sz w:val="28"/>
          <w:szCs w:val="28"/>
          <w:lang w:val="uk-UA" w:eastAsia="ru-RU"/>
        </w:rPr>
        <w:t>співпраця зі ЗМІ (</w:t>
      </w:r>
      <w:proofErr w:type="spellStart"/>
      <w:r w:rsidRPr="00B83F44">
        <w:rPr>
          <w:rFonts w:ascii="Times New Roman" w:hAnsi="Times New Roman"/>
          <w:sz w:val="28"/>
          <w:szCs w:val="28"/>
          <w:lang w:val="uk-UA" w:eastAsia="ru-RU"/>
        </w:rPr>
        <w:t>пресрелізи</w:t>
      </w:r>
      <w:proofErr w:type="spellEnd"/>
      <w:r w:rsidRPr="00B83F4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B83F44">
        <w:rPr>
          <w:rFonts w:ascii="Times New Roman" w:hAnsi="Times New Roman"/>
          <w:sz w:val="28"/>
          <w:szCs w:val="28"/>
          <w:lang w:val="uk-UA" w:eastAsia="ru-RU"/>
        </w:rPr>
        <w:t>пресконференції</w:t>
      </w:r>
      <w:proofErr w:type="spellEnd"/>
      <w:r w:rsidRPr="00B83F44">
        <w:rPr>
          <w:rFonts w:ascii="Times New Roman" w:hAnsi="Times New Roman"/>
          <w:sz w:val="28"/>
          <w:szCs w:val="28"/>
          <w:lang w:val="uk-UA" w:eastAsia="ru-RU"/>
        </w:rPr>
        <w:t>, інтерв'ю, медіа-тури тощо);</w:t>
      </w:r>
    </w:p>
    <w:p w:rsidR="00963AED" w:rsidRDefault="00963AED" w:rsidP="00963AE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F44">
        <w:rPr>
          <w:rFonts w:ascii="Times New Roman" w:hAnsi="Times New Roman"/>
          <w:sz w:val="28"/>
          <w:szCs w:val="28"/>
          <w:lang w:val="uk-UA" w:eastAsia="ru-RU"/>
        </w:rPr>
        <w:t xml:space="preserve">публікації в </w:t>
      </w:r>
      <w:proofErr w:type="spellStart"/>
      <w:r w:rsidRPr="00B83F44">
        <w:rPr>
          <w:rFonts w:ascii="Times New Roman" w:hAnsi="Times New Roman"/>
          <w:sz w:val="28"/>
          <w:szCs w:val="28"/>
          <w:lang w:val="uk-UA" w:eastAsia="ru-RU"/>
        </w:rPr>
        <w:t>соцмережах</w:t>
      </w:r>
      <w:proofErr w:type="spellEnd"/>
      <w:r w:rsidRPr="00B83F4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B83F44">
        <w:rPr>
          <w:rFonts w:ascii="Times New Roman" w:hAnsi="Times New Roman"/>
          <w:sz w:val="28"/>
          <w:szCs w:val="28"/>
          <w:lang w:val="uk-UA" w:eastAsia="ru-RU"/>
        </w:rPr>
        <w:t>месенджерах</w:t>
      </w:r>
      <w:proofErr w:type="spellEnd"/>
      <w:r w:rsidRPr="00B83F44">
        <w:rPr>
          <w:rFonts w:ascii="Times New Roman" w:hAnsi="Times New Roman"/>
          <w:sz w:val="28"/>
          <w:szCs w:val="28"/>
          <w:lang w:val="uk-UA" w:eastAsia="ru-RU"/>
        </w:rPr>
        <w:t xml:space="preserve"> та іншому (</w:t>
      </w:r>
      <w:proofErr w:type="spellStart"/>
      <w:r w:rsidRPr="00B83F44">
        <w:rPr>
          <w:rFonts w:ascii="Times New Roman" w:hAnsi="Times New Roman"/>
          <w:sz w:val="28"/>
          <w:szCs w:val="28"/>
          <w:lang w:val="uk-UA" w:eastAsia="ru-RU"/>
        </w:rPr>
        <w:t>фейсбук</w:t>
      </w:r>
      <w:proofErr w:type="spellEnd"/>
      <w:r w:rsidRPr="00B83F4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B83F44">
        <w:rPr>
          <w:rFonts w:ascii="Times New Roman" w:hAnsi="Times New Roman"/>
          <w:sz w:val="28"/>
          <w:szCs w:val="28"/>
          <w:lang w:val="uk-UA" w:eastAsia="ru-RU"/>
        </w:rPr>
        <w:t>твітер</w:t>
      </w:r>
      <w:proofErr w:type="spellEnd"/>
      <w:r w:rsidRPr="00B83F4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B83F44">
        <w:rPr>
          <w:rFonts w:ascii="Times New Roman" w:hAnsi="Times New Roman"/>
          <w:sz w:val="28"/>
          <w:szCs w:val="28"/>
          <w:lang w:val="uk-UA" w:eastAsia="ru-RU"/>
        </w:rPr>
        <w:t>інстаґрам</w:t>
      </w:r>
      <w:proofErr w:type="spellEnd"/>
      <w:r w:rsidRPr="00B83F4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B83F44">
        <w:rPr>
          <w:rFonts w:ascii="Times New Roman" w:hAnsi="Times New Roman"/>
          <w:sz w:val="28"/>
          <w:szCs w:val="28"/>
          <w:lang w:val="uk-UA" w:eastAsia="ru-RU"/>
        </w:rPr>
        <w:t>ютуб</w:t>
      </w:r>
      <w:proofErr w:type="spellEnd"/>
      <w:r w:rsidRPr="00B83F44">
        <w:rPr>
          <w:rFonts w:ascii="Times New Roman" w:hAnsi="Times New Roman"/>
          <w:sz w:val="28"/>
          <w:szCs w:val="28"/>
          <w:lang w:val="uk-UA" w:eastAsia="ru-RU"/>
        </w:rPr>
        <w:t xml:space="preserve">, телеґрам, </w:t>
      </w:r>
      <w:proofErr w:type="spellStart"/>
      <w:r w:rsidRPr="00B83F44">
        <w:rPr>
          <w:rFonts w:ascii="Times New Roman" w:hAnsi="Times New Roman"/>
          <w:sz w:val="28"/>
          <w:szCs w:val="28"/>
          <w:lang w:val="uk-UA" w:eastAsia="ru-RU"/>
        </w:rPr>
        <w:t>воцап</w:t>
      </w:r>
      <w:proofErr w:type="spellEnd"/>
      <w:r w:rsidRPr="00B83F44">
        <w:rPr>
          <w:rFonts w:ascii="Times New Roman" w:hAnsi="Times New Roman"/>
          <w:sz w:val="28"/>
          <w:szCs w:val="28"/>
          <w:lang w:val="uk-UA" w:eastAsia="ru-RU"/>
        </w:rPr>
        <w:t xml:space="preserve"> тощо);</w:t>
      </w:r>
    </w:p>
    <w:p w:rsidR="00963AED" w:rsidRDefault="00963AED" w:rsidP="00963AE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F44">
        <w:rPr>
          <w:rFonts w:ascii="Times New Roman" w:hAnsi="Times New Roman"/>
          <w:sz w:val="28"/>
          <w:szCs w:val="28"/>
          <w:lang w:val="uk-UA" w:eastAsia="ru-RU"/>
        </w:rPr>
        <w:t>друковані матеріали (листівки, брошури, плакати, банери тощо);</w:t>
      </w:r>
    </w:p>
    <w:p w:rsidR="00963AED" w:rsidRDefault="00963AED" w:rsidP="00963AE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F44">
        <w:rPr>
          <w:rFonts w:ascii="Times New Roman" w:hAnsi="Times New Roman"/>
          <w:sz w:val="28"/>
          <w:szCs w:val="28"/>
          <w:lang w:val="uk-UA" w:eastAsia="ru-RU"/>
        </w:rPr>
        <w:t>реклама в газетах, журналах, розсилках, на телебаченні, радіо, в інтернеті тощо;</w:t>
      </w:r>
    </w:p>
    <w:p w:rsidR="00963AED" w:rsidRDefault="00963AED" w:rsidP="00963AE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F44">
        <w:rPr>
          <w:rFonts w:ascii="Times New Roman" w:hAnsi="Times New Roman"/>
          <w:sz w:val="28"/>
          <w:szCs w:val="28"/>
          <w:lang w:val="uk-UA" w:eastAsia="ru-RU"/>
        </w:rPr>
        <w:t>автоматичні дзвінки чи SMS;</w:t>
      </w:r>
    </w:p>
    <w:p w:rsidR="00963AED" w:rsidRPr="00B83F44" w:rsidRDefault="00963AED" w:rsidP="00963AE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F44">
        <w:rPr>
          <w:rFonts w:ascii="Times New Roman" w:hAnsi="Times New Roman"/>
          <w:sz w:val="28"/>
          <w:szCs w:val="28"/>
          <w:lang w:val="uk-UA" w:eastAsia="ru-RU"/>
        </w:rPr>
        <w:t xml:space="preserve">рекламні ролики, </w:t>
      </w:r>
      <w:proofErr w:type="spellStart"/>
      <w:r w:rsidRPr="00B83F44">
        <w:rPr>
          <w:rFonts w:ascii="Times New Roman" w:hAnsi="Times New Roman"/>
          <w:sz w:val="28"/>
          <w:szCs w:val="28"/>
          <w:lang w:val="uk-UA" w:eastAsia="ru-RU"/>
        </w:rPr>
        <w:t>інфографіка</w:t>
      </w:r>
      <w:proofErr w:type="spellEnd"/>
      <w:r w:rsidRPr="00B83F44">
        <w:rPr>
          <w:rFonts w:ascii="Times New Roman" w:hAnsi="Times New Roman"/>
          <w:sz w:val="28"/>
          <w:szCs w:val="28"/>
          <w:lang w:val="uk-UA" w:eastAsia="ru-RU"/>
        </w:rPr>
        <w:t xml:space="preserve"> або публічні виступи.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 xml:space="preserve">Актуальну ключову інформацію про тему консультацій треба звести в </w:t>
      </w:r>
      <w:r w:rsidRPr="0082746B">
        <w:rPr>
          <w:rFonts w:ascii="Times New Roman" w:hAnsi="Times New Roman"/>
          <w:b/>
          <w:sz w:val="28"/>
          <w:szCs w:val="28"/>
          <w:lang w:val="uk-UA" w:eastAsia="ru-RU"/>
        </w:rPr>
        <w:t>короткий офіційний консультаційний документ</w:t>
      </w:r>
      <w:r>
        <w:rPr>
          <w:rFonts w:ascii="Times New Roman" w:hAnsi="Times New Roman"/>
          <w:sz w:val="28"/>
          <w:szCs w:val="28"/>
          <w:lang w:val="uk-UA" w:eastAsia="ru-RU"/>
        </w:rPr>
        <w:t>. Наприклад, К</w:t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 xml:space="preserve">онсультаційний документ до </w:t>
      </w:r>
      <w:proofErr w:type="spellStart"/>
      <w:r w:rsidRPr="00CD63AC"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CD63AC">
        <w:rPr>
          <w:rFonts w:ascii="Times New Roman" w:hAnsi="Times New Roman"/>
          <w:sz w:val="28"/>
          <w:szCs w:val="28"/>
          <w:lang w:val="uk-UA" w:eastAsia="ru-RU"/>
        </w:rPr>
        <w:t xml:space="preserve"> Стратегії розвитку системи охорони здоров’я до 2030 року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Pr="00CD63AC">
        <w:rPr>
          <w:rFonts w:ascii="Times New Roman" w:hAnsi="Times New Roman"/>
          <w:sz w:val="28"/>
          <w:szCs w:val="28"/>
          <w:lang w:val="uk-UA" w:eastAsia="ru-RU"/>
        </w:rPr>
        <w:t>https://inrespublica.org.ua/aktyvna-hromada/konsultatsijnyj-dokument-do-proyektu-strategiyi-rozvytku-systemy-ohorony-zdorov-ya-do-2030-roku.html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spellStart"/>
      <w:r w:rsidRPr="00D722C9">
        <w:rPr>
          <w:rFonts w:ascii="Times New Roman" w:hAnsi="Times New Roman"/>
          <w:b/>
          <w:sz w:val="28"/>
          <w:szCs w:val="28"/>
          <w:lang w:eastAsia="ru-RU"/>
        </w:rPr>
        <w:t>Увага</w:t>
      </w:r>
      <w:proofErr w:type="spellEnd"/>
      <w:r w:rsidRPr="00D722C9">
        <w:rPr>
          <w:rFonts w:ascii="Times New Roman" w:hAnsi="Times New Roman"/>
          <w:b/>
          <w:sz w:val="28"/>
          <w:szCs w:val="28"/>
          <w:lang w:eastAsia="ru-RU"/>
        </w:rPr>
        <w:t>!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C217C"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посиланням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посібнику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Публічні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консультації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крок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кроком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можна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знайти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шаблон для </w:t>
      </w:r>
      <w:r>
        <w:rPr>
          <w:rFonts w:ascii="Times New Roman" w:hAnsi="Times New Roman"/>
          <w:sz w:val="28"/>
          <w:szCs w:val="28"/>
          <w:lang w:val="uk-UA" w:eastAsia="ru-RU"/>
        </w:rPr>
        <w:t>підготовки комунікаційного плану</w:t>
      </w:r>
      <w:r w:rsidRPr="00236E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консультацій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обраною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 xml:space="preserve"> вами темою для </w:t>
      </w:r>
      <w:proofErr w:type="spellStart"/>
      <w:r w:rsidRPr="00EC217C">
        <w:rPr>
          <w:rFonts w:ascii="Times New Roman" w:hAnsi="Times New Roman"/>
          <w:sz w:val="28"/>
          <w:szCs w:val="28"/>
          <w:lang w:eastAsia="ru-RU"/>
        </w:rPr>
        <w:t>заповнення</w:t>
      </w:r>
      <w:proofErr w:type="spellEnd"/>
      <w:r w:rsidRPr="00EC217C">
        <w:rPr>
          <w:rFonts w:ascii="Times New Roman" w:hAnsi="Times New Roman"/>
          <w:sz w:val="28"/>
          <w:szCs w:val="28"/>
          <w:lang w:eastAsia="ru-RU"/>
        </w:rPr>
        <w:t>: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46B">
        <w:rPr>
          <w:rFonts w:ascii="Times New Roman" w:hAnsi="Times New Roman"/>
          <w:sz w:val="28"/>
          <w:szCs w:val="28"/>
          <w:lang w:val="uk-UA" w:eastAsia="ru-RU"/>
        </w:rPr>
        <w:t>https://drive.google.com/file/d/1GAl3JEi2zalVQimZ08mlTpX1znYzwyri/view</w:t>
      </w:r>
    </w:p>
    <w:p w:rsidR="00963AED" w:rsidRPr="00E02C34" w:rsidRDefault="00963AED" w:rsidP="00963A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E02C34">
        <w:rPr>
          <w:rFonts w:ascii="Times New Roman" w:hAnsi="Times New Roman"/>
          <w:b/>
          <w:sz w:val="28"/>
          <w:szCs w:val="28"/>
          <w:lang w:val="uk-UA" w:eastAsia="ru-RU"/>
        </w:rPr>
        <w:t>4. Провести консультації та зібрати відповіді</w:t>
      </w:r>
    </w:p>
    <w:p w:rsidR="00963AED" w:rsidRPr="00780B34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780B34">
        <w:rPr>
          <w:rFonts w:ascii="Times New Roman" w:hAnsi="Times New Roman"/>
          <w:sz w:val="28"/>
          <w:szCs w:val="28"/>
          <w:lang w:val="uk-UA" w:eastAsia="ru-RU"/>
        </w:rPr>
        <w:t xml:space="preserve">Підготовка приміщення, технічного забезпечення (мікрофони, динаміки, </w:t>
      </w:r>
      <w:proofErr w:type="spellStart"/>
      <w:r w:rsidRPr="00780B34">
        <w:rPr>
          <w:rFonts w:ascii="Times New Roman" w:hAnsi="Times New Roman"/>
          <w:sz w:val="28"/>
          <w:szCs w:val="28"/>
          <w:lang w:val="uk-UA" w:eastAsia="ru-RU"/>
        </w:rPr>
        <w:t>проєктор</w:t>
      </w:r>
      <w:proofErr w:type="spellEnd"/>
      <w:r w:rsidRPr="00780B34">
        <w:rPr>
          <w:rFonts w:ascii="Times New Roman" w:hAnsi="Times New Roman"/>
          <w:sz w:val="28"/>
          <w:szCs w:val="28"/>
          <w:lang w:val="uk-UA" w:eastAsia="ru-RU"/>
        </w:rPr>
        <w:t xml:space="preserve">, екран, </w:t>
      </w:r>
      <w:proofErr w:type="spellStart"/>
      <w:r w:rsidRPr="00780B34">
        <w:rPr>
          <w:rFonts w:ascii="Times New Roman" w:hAnsi="Times New Roman"/>
          <w:sz w:val="28"/>
          <w:szCs w:val="28"/>
          <w:lang w:val="en-US" w:eastAsia="ru-RU"/>
        </w:rPr>
        <w:t>wi</w:t>
      </w:r>
      <w:proofErr w:type="spellEnd"/>
      <w:r w:rsidRPr="00780B34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780B34">
        <w:rPr>
          <w:rFonts w:ascii="Times New Roman" w:hAnsi="Times New Roman"/>
          <w:sz w:val="28"/>
          <w:szCs w:val="28"/>
          <w:lang w:val="en-US" w:eastAsia="ru-RU"/>
        </w:rPr>
        <w:t>fi</w:t>
      </w:r>
      <w:r w:rsidRPr="00780B34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780B34">
        <w:rPr>
          <w:lang w:val="uk-UA"/>
        </w:rPr>
        <w:t xml:space="preserve">, </w:t>
      </w:r>
      <w:r w:rsidRPr="00780B34">
        <w:rPr>
          <w:rFonts w:ascii="Times New Roman" w:hAnsi="Times New Roman"/>
          <w:sz w:val="28"/>
          <w:szCs w:val="28"/>
          <w:lang w:val="uk-UA" w:eastAsia="ru-RU"/>
        </w:rPr>
        <w:t xml:space="preserve">підтримка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ІТ-спеціаліста або звукотехніка, підготовка матеріалів, зокрема: </w:t>
      </w:r>
      <w:r w:rsidRPr="00780B34">
        <w:rPr>
          <w:rFonts w:ascii="Times New Roman" w:hAnsi="Times New Roman"/>
          <w:sz w:val="28"/>
          <w:szCs w:val="28"/>
          <w:lang w:val="uk-UA" w:eastAsia="ru-RU"/>
        </w:rPr>
        <w:t>списо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 для реєстрації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стейкхолдерів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  <w:r w:rsidRPr="00780B34">
        <w:rPr>
          <w:rFonts w:ascii="Times New Roman" w:hAnsi="Times New Roman"/>
          <w:sz w:val="28"/>
          <w:szCs w:val="28"/>
          <w:lang w:val="uk-UA" w:eastAsia="ru-RU"/>
        </w:rPr>
        <w:t xml:space="preserve">анкети для учасників; 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0B34">
        <w:rPr>
          <w:rFonts w:ascii="Times New Roman" w:hAnsi="Times New Roman"/>
          <w:sz w:val="28"/>
          <w:szCs w:val="28"/>
          <w:lang w:val="uk-UA" w:eastAsia="ru-RU"/>
        </w:rPr>
        <w:lastRenderedPageBreak/>
        <w:t>шаблони для тих, хто буде вести записи; програми події; будь-які інформацій</w:t>
      </w:r>
      <w:r>
        <w:rPr>
          <w:rFonts w:ascii="Times New Roman" w:hAnsi="Times New Roman"/>
          <w:sz w:val="28"/>
          <w:szCs w:val="28"/>
          <w:lang w:val="uk-UA" w:eastAsia="ru-RU"/>
        </w:rPr>
        <w:t>ні чи рекламні матеріали, які підготовлені</w:t>
      </w:r>
      <w:r w:rsidRPr="00780B34">
        <w:rPr>
          <w:rFonts w:ascii="Times New Roman" w:hAnsi="Times New Roman"/>
          <w:sz w:val="28"/>
          <w:szCs w:val="28"/>
          <w:lang w:val="uk-UA" w:eastAsia="ru-RU"/>
        </w:rPr>
        <w:t xml:space="preserve"> на попередніх етапах, або інш</w:t>
      </w:r>
      <w:r>
        <w:rPr>
          <w:rFonts w:ascii="Times New Roman" w:hAnsi="Times New Roman"/>
          <w:sz w:val="28"/>
          <w:szCs w:val="28"/>
          <w:lang w:val="uk-UA" w:eastAsia="ru-RU"/>
        </w:rPr>
        <w:t>і матеріали, які</w:t>
      </w:r>
      <w:r w:rsidRPr="00780B34">
        <w:rPr>
          <w:rFonts w:ascii="Times New Roman" w:hAnsi="Times New Roman"/>
          <w:sz w:val="28"/>
          <w:szCs w:val="28"/>
          <w:lang w:val="uk-UA" w:eastAsia="ru-RU"/>
        </w:rPr>
        <w:t xml:space="preserve"> слід мати у друкованому вигляді.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Організація онлайн-реєстрації, роботи з реєстраційним листком, забезпечення</w:t>
      </w:r>
      <w:r w:rsidRPr="00780B34">
        <w:t xml:space="preserve"> </w:t>
      </w:r>
      <w:r w:rsidRPr="00780B34">
        <w:rPr>
          <w:rFonts w:ascii="Times New Roman" w:hAnsi="Times New Roman"/>
          <w:sz w:val="28"/>
          <w:szCs w:val="28"/>
          <w:lang w:val="uk-UA" w:eastAsia="ru-RU"/>
        </w:rPr>
        <w:t>присутн</w:t>
      </w:r>
      <w:r>
        <w:rPr>
          <w:rFonts w:ascii="Times New Roman" w:hAnsi="Times New Roman"/>
          <w:sz w:val="28"/>
          <w:szCs w:val="28"/>
          <w:lang w:val="uk-UA" w:eastAsia="ru-RU"/>
        </w:rPr>
        <w:t>ості</w:t>
      </w:r>
      <w:r w:rsidRPr="00780B34">
        <w:rPr>
          <w:rFonts w:ascii="Times New Roman" w:hAnsi="Times New Roman"/>
          <w:sz w:val="28"/>
          <w:szCs w:val="28"/>
          <w:lang w:val="uk-UA" w:eastAsia="ru-RU"/>
        </w:rPr>
        <w:t xml:space="preserve"> кваліфікованого модератора</w:t>
      </w:r>
    </w:p>
    <w:p w:rsidR="00963AED" w:rsidRPr="00780B34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Приклад програми заходу у Додатку Б.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Зібрані відповіді можуть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поставати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вигляді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b/>
          <w:sz w:val="28"/>
          <w:szCs w:val="28"/>
          <w:lang w:eastAsia="ru-RU"/>
        </w:rPr>
        <w:t>якісних</w:t>
      </w:r>
      <w:proofErr w:type="spellEnd"/>
      <w:r w:rsidRPr="001500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b/>
          <w:sz w:val="28"/>
          <w:szCs w:val="28"/>
          <w:lang w:eastAsia="ru-RU"/>
        </w:rPr>
        <w:t>даних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, як-от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еструктурований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текст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аудіо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детальніше –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табл</w:t>
      </w:r>
      <w:r>
        <w:rPr>
          <w:rFonts w:ascii="Times New Roman" w:hAnsi="Times New Roman"/>
          <w:sz w:val="28"/>
          <w:szCs w:val="28"/>
          <w:lang w:val="uk-UA" w:eastAsia="ru-RU"/>
        </w:rPr>
        <w:t>иці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1).</w:t>
      </w:r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Хоча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вони є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корисними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розуміння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уподобань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, думок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цінностей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тлумачити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досить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складно. Робота з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якісними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даними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може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стати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ще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складнішою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випадку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офлайн-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консультацій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, на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яких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багато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учасників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можуть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говорити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одночасно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Запис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структурування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таких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форматів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потребують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значного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часу та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досвіду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. Чим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послідовнішими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будуть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шаблони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запису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інформації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тим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простіше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буде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отримати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структуро</w:t>
      </w:r>
      <w:r>
        <w:rPr>
          <w:rFonts w:ascii="Times New Roman" w:hAnsi="Times New Roman"/>
          <w:sz w:val="28"/>
          <w:szCs w:val="28"/>
          <w:lang w:eastAsia="ru-RU"/>
        </w:rPr>
        <w:t>вані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якісні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дані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аналізу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50045">
        <w:rPr>
          <w:rFonts w:ascii="Times New Roman" w:hAnsi="Times New Roman"/>
          <w:sz w:val="28"/>
          <w:szCs w:val="28"/>
          <w:lang w:val="uk-UA" w:eastAsia="ru-RU"/>
        </w:rPr>
        <w:t>[1].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Для заняття ефективним буде використання шаблонів:</w:t>
      </w:r>
    </w:p>
    <w:p w:rsidR="00963AED" w:rsidRPr="00150045" w:rsidRDefault="00963AED" w:rsidP="00963A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Список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учасників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150045">
        <w:rPr>
          <w:rFonts w:ascii="Times New Roman" w:hAnsi="Times New Roman"/>
          <w:bCs/>
          <w:sz w:val="28"/>
          <w:szCs w:val="28"/>
          <w:lang w:eastAsia="ru-RU"/>
        </w:rPr>
        <w:t>https://edera.gitbook.io/publ-chn-konsultacz-krok-za-krokom/shabloni-ta-instrumenti/skladit-spisok-uchasnikiv-kozhnogo-zakhodu</w:t>
      </w:r>
    </w:p>
    <w:p w:rsidR="00963AED" w:rsidRDefault="00963AED" w:rsidP="0096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(</w:t>
      </w:r>
      <w:r w:rsidRPr="00150045">
        <w:rPr>
          <w:rFonts w:ascii="Times New Roman" w:hAnsi="Times New Roman"/>
          <w:sz w:val="28"/>
          <w:szCs w:val="28"/>
          <w:lang w:eastAsia="ru-RU"/>
        </w:rPr>
        <w:t xml:space="preserve">шаблон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визначає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, яку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інформацію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треба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зафіксувати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кожного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присутнього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заході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 п</w:t>
      </w:r>
      <w:r w:rsidRPr="00150045">
        <w:rPr>
          <w:rFonts w:ascii="Times New Roman" w:hAnsi="Times New Roman"/>
          <w:sz w:val="28"/>
          <w:szCs w:val="28"/>
          <w:lang w:eastAsia="ru-RU"/>
        </w:rPr>
        <w:t>оля (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ім'я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вік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, стать,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електронна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адреса)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можна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адаптувати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розширити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50045">
        <w:rPr>
          <w:rFonts w:ascii="Times New Roman" w:hAnsi="Times New Roman"/>
          <w:sz w:val="28"/>
          <w:szCs w:val="28"/>
          <w:lang w:eastAsia="ru-RU"/>
        </w:rPr>
        <w:t>відповідно</w:t>
      </w:r>
      <w:proofErr w:type="spellEnd"/>
      <w:r w:rsidRPr="00150045">
        <w:rPr>
          <w:rFonts w:ascii="Times New Roman" w:hAnsi="Times New Roman"/>
          <w:sz w:val="28"/>
          <w:szCs w:val="28"/>
          <w:lang w:eastAsia="ru-RU"/>
        </w:rPr>
        <w:t xml:space="preserve"> до по</w:t>
      </w:r>
      <w:r>
        <w:rPr>
          <w:rFonts w:ascii="Times New Roman" w:hAnsi="Times New Roman"/>
          <w:sz w:val="28"/>
          <w:szCs w:val="28"/>
          <w:lang w:eastAsia="ru-RU"/>
        </w:rPr>
        <w:t xml:space="preserve">треб та контексту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консультацій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63AED" w:rsidRPr="000E75A8" w:rsidRDefault="00963AED" w:rsidP="0096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5A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Нотатки обговорення: 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https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://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edera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gitbook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io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/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publ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chn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konsultacz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krok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za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krokom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/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shabloni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ta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instrumenti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/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vikoristaite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shablon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dlya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vedennya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zapisiv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pid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chas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grupovikh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proofErr w:type="spellStart"/>
      <w:r w:rsidRPr="000E75A8">
        <w:rPr>
          <w:rFonts w:ascii="Times New Roman" w:hAnsi="Times New Roman"/>
          <w:bCs/>
          <w:sz w:val="28"/>
          <w:szCs w:val="28"/>
          <w:lang w:eastAsia="ru-RU"/>
        </w:rPr>
        <w:t>diskusii</w:t>
      </w:r>
      <w:proofErr w:type="spellEnd"/>
      <w:r w:rsidRPr="000E75A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(</w:t>
      </w:r>
      <w:r w:rsidRPr="000E75A8">
        <w:rPr>
          <w:rFonts w:ascii="Times New Roman" w:hAnsi="Times New Roman"/>
          <w:sz w:val="28"/>
          <w:szCs w:val="28"/>
          <w:lang w:val="uk-UA" w:eastAsia="ru-RU"/>
        </w:rPr>
        <w:t>мож</w:t>
      </w:r>
      <w:r>
        <w:rPr>
          <w:rFonts w:ascii="Times New Roman" w:hAnsi="Times New Roman"/>
          <w:sz w:val="28"/>
          <w:szCs w:val="28"/>
          <w:lang w:val="uk-UA" w:eastAsia="ru-RU"/>
        </w:rPr>
        <w:t>на</w:t>
      </w:r>
      <w:r w:rsidRPr="000E75A8">
        <w:rPr>
          <w:rFonts w:ascii="Times New Roman" w:hAnsi="Times New Roman"/>
          <w:sz w:val="28"/>
          <w:szCs w:val="28"/>
          <w:lang w:val="uk-UA" w:eastAsia="ru-RU"/>
        </w:rPr>
        <w:t xml:space="preserve"> записувати окремі думки або формування групового консенсусу, або навіть розбіжності чи важливі цитати; іноді не оминають увагою й фізичні дії, як-от «вдарив рукою об стіл», щоб передати емоції під час розмови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); </w:t>
      </w:r>
    </w:p>
    <w:p w:rsidR="00963AED" w:rsidRPr="00A666B7" w:rsidRDefault="00963AED" w:rsidP="0096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Опитувальники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0E75A8">
        <w:rPr>
          <w:rFonts w:ascii="Times New Roman" w:hAnsi="Times New Roman"/>
          <w:bCs/>
          <w:sz w:val="28"/>
          <w:szCs w:val="28"/>
          <w:lang w:eastAsia="ru-RU"/>
        </w:rPr>
        <w:t>https://edera.gitbook.io/publ-chn-konsultacz-krok-za-krokom/shabloni-ta-instrumenti/pidgotuite-prostii-opituvalnik-dlya-uchasnikiv-vashogo-zakhodu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збору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відповідей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963AED" w:rsidRPr="000E75A8" w:rsidRDefault="00963AED" w:rsidP="00963A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E75A8">
        <w:rPr>
          <w:rFonts w:ascii="Times New Roman" w:hAnsi="Times New Roman"/>
          <w:b/>
          <w:sz w:val="28"/>
          <w:szCs w:val="28"/>
          <w:lang w:val="uk-UA" w:eastAsia="ru-RU"/>
        </w:rPr>
        <w:t>5. Проаналізувати отримані дані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0E75A8">
        <w:rPr>
          <w:rFonts w:ascii="Times New Roman" w:hAnsi="Times New Roman"/>
          <w:b/>
          <w:sz w:val="28"/>
          <w:szCs w:val="28"/>
          <w:lang w:val="uk-UA" w:eastAsia="ru-RU"/>
        </w:rPr>
        <w:t>Життєвий цикл даних</w:t>
      </w:r>
      <w:r w:rsidRPr="000E75A8">
        <w:rPr>
          <w:rFonts w:ascii="Times New Roman" w:hAnsi="Times New Roman"/>
          <w:sz w:val="28"/>
          <w:szCs w:val="28"/>
          <w:lang w:val="uk-UA" w:eastAsia="ru-RU"/>
        </w:rPr>
        <w:t xml:space="preserve"> забезпечує результативне управління даними та їхнє збереження. Існує кілька варіантів цього процесу. </w:t>
      </w:r>
      <w:r>
        <w:rPr>
          <w:rFonts w:ascii="Times New Roman" w:hAnsi="Times New Roman"/>
          <w:sz w:val="28"/>
          <w:szCs w:val="28"/>
          <w:lang w:val="uk-UA" w:eastAsia="ru-RU"/>
        </w:rPr>
        <w:t>Зокрема, розглянемо</w:t>
      </w:r>
      <w:r w:rsidRPr="000E75A8">
        <w:rPr>
          <w:rFonts w:ascii="Times New Roman" w:hAnsi="Times New Roman"/>
          <w:sz w:val="28"/>
          <w:szCs w:val="28"/>
          <w:lang w:val="uk-UA" w:eastAsia="ru-RU"/>
        </w:rPr>
        <w:t xml:space="preserve"> версі</w:t>
      </w:r>
      <w:r>
        <w:rPr>
          <w:rFonts w:ascii="Times New Roman" w:hAnsi="Times New Roman"/>
          <w:sz w:val="28"/>
          <w:szCs w:val="28"/>
          <w:lang w:val="uk-UA" w:eastAsia="ru-RU"/>
        </w:rPr>
        <w:t>ю,</w:t>
      </w:r>
      <w:r w:rsidRPr="000E75A8">
        <w:rPr>
          <w:rFonts w:ascii="Times New Roman" w:hAnsi="Times New Roman"/>
          <w:sz w:val="28"/>
          <w:szCs w:val="28"/>
          <w:lang w:val="uk-UA" w:eastAsia="ru-RU"/>
        </w:rPr>
        <w:t xml:space="preserve"> адаптован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0E75A8">
        <w:rPr>
          <w:rFonts w:ascii="Times New Roman" w:hAnsi="Times New Roman"/>
          <w:sz w:val="28"/>
          <w:szCs w:val="28"/>
          <w:lang w:val="uk-UA" w:eastAsia="ru-RU"/>
        </w:rPr>
        <w:t xml:space="preserve"> до с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пецифіки публічних консультацій, репрезентовану у посібнику «Публічні консультації: крок за кроком». </w:t>
      </w:r>
    </w:p>
    <w:p w:rsidR="00963AED" w:rsidRDefault="00963AED" w:rsidP="0096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E75A8">
        <w:rPr>
          <w:rFonts w:ascii="Times New Roman" w:hAnsi="Times New Roman"/>
          <w:b/>
          <w:sz w:val="28"/>
          <w:szCs w:val="28"/>
          <w:lang w:val="uk-UA" w:eastAsia="ru-RU"/>
        </w:rPr>
        <w:t>Основні фази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Pr="000E75A8">
        <w:rPr>
          <w:rFonts w:ascii="Times New Roman" w:hAnsi="Times New Roman"/>
          <w:sz w:val="28"/>
          <w:szCs w:val="28"/>
          <w:lang w:val="uk-UA" w:eastAsia="ru-RU"/>
        </w:rPr>
        <w:t>планування, збір, обробл</w:t>
      </w:r>
      <w:r>
        <w:rPr>
          <w:rFonts w:ascii="Times New Roman" w:hAnsi="Times New Roman"/>
          <w:sz w:val="28"/>
          <w:szCs w:val="28"/>
          <w:lang w:val="uk-UA" w:eastAsia="ru-RU"/>
        </w:rPr>
        <w:t>ення, аналіз та поширення даних (Рис. 19).</w:t>
      </w:r>
    </w:p>
    <w:p w:rsidR="00963AED" w:rsidRDefault="00963AED" w:rsidP="0096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45410ED6" wp14:editId="6BE30CD1">
            <wp:extent cx="6086475" cy="2533650"/>
            <wp:effectExtent l="0" t="0" r="9525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E75A8">
        <w:rPr>
          <w:rFonts w:ascii="Times New Roman" w:hAnsi="Times New Roman"/>
          <w:sz w:val="28"/>
          <w:szCs w:val="28"/>
          <w:lang w:val="uk-UA" w:eastAsia="ru-RU"/>
        </w:rPr>
        <w:t>Рис. 1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0E75A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Життєвий цикл даних. Джерело: [1]</w:t>
      </w:r>
    </w:p>
    <w:p w:rsidR="00963AED" w:rsidRPr="000E75A8" w:rsidRDefault="00963AED" w:rsidP="00963AE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0E75A8">
        <w:rPr>
          <w:rFonts w:ascii="Times New Roman" w:hAnsi="Times New Roman"/>
          <w:b/>
          <w:bCs/>
          <w:sz w:val="24"/>
          <w:szCs w:val="24"/>
          <w:lang w:eastAsia="ru-RU"/>
        </w:rPr>
        <w:t>Види</w:t>
      </w:r>
      <w:proofErr w:type="spellEnd"/>
      <w:r w:rsidRPr="000E75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E75A8">
        <w:rPr>
          <w:rFonts w:ascii="Times New Roman" w:hAnsi="Times New Roman"/>
          <w:b/>
          <w:bCs/>
          <w:sz w:val="24"/>
          <w:szCs w:val="24"/>
          <w:lang w:eastAsia="ru-RU"/>
        </w:rPr>
        <w:t>даних</w:t>
      </w:r>
      <w:proofErr w:type="spellEnd"/>
      <w:r w:rsidRPr="000E75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0E75A8">
        <w:rPr>
          <w:rFonts w:ascii="Times New Roman" w:hAnsi="Times New Roman"/>
          <w:b/>
          <w:bCs/>
          <w:sz w:val="24"/>
          <w:szCs w:val="24"/>
          <w:lang w:eastAsia="ru-RU"/>
        </w:rPr>
        <w:t>контексті</w:t>
      </w:r>
      <w:proofErr w:type="spellEnd"/>
      <w:r w:rsidRPr="000E75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E75A8">
        <w:rPr>
          <w:rFonts w:ascii="Times New Roman" w:hAnsi="Times New Roman"/>
          <w:b/>
          <w:bCs/>
          <w:sz w:val="24"/>
          <w:szCs w:val="24"/>
          <w:lang w:eastAsia="ru-RU"/>
        </w:rPr>
        <w:t>публічних</w:t>
      </w:r>
      <w:proofErr w:type="spellEnd"/>
      <w:r w:rsidRPr="000E75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E75A8">
        <w:rPr>
          <w:rFonts w:ascii="Times New Roman" w:hAnsi="Times New Roman"/>
          <w:b/>
          <w:bCs/>
          <w:sz w:val="24"/>
          <w:szCs w:val="24"/>
          <w:lang w:eastAsia="ru-RU"/>
        </w:rPr>
        <w:t>консультацій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30"/>
        <w:gridCol w:w="4159"/>
      </w:tblGrid>
      <w:tr w:rsidR="00963AED" w:rsidRPr="00E700FA" w:rsidTr="006D26A5">
        <w:trPr>
          <w:tblCellSpacing w:w="15" w:type="dxa"/>
        </w:trPr>
        <w:tc>
          <w:tcPr>
            <w:tcW w:w="0" w:type="auto"/>
            <w:vAlign w:val="center"/>
          </w:tcPr>
          <w:p w:rsidR="00963AED" w:rsidRPr="000E75A8" w:rsidRDefault="00963AED" w:rsidP="006D26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75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Визначення</w:t>
            </w:r>
            <w:proofErr w:type="spellEnd"/>
          </w:p>
        </w:tc>
        <w:tc>
          <w:tcPr>
            <w:tcW w:w="0" w:type="auto"/>
            <w:vAlign w:val="center"/>
          </w:tcPr>
          <w:p w:rsidR="00963AED" w:rsidRPr="000E75A8" w:rsidRDefault="00963AED" w:rsidP="006D26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75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Приклад</w:t>
            </w:r>
          </w:p>
        </w:tc>
      </w:tr>
      <w:tr w:rsidR="00963AED" w:rsidRPr="00E700FA" w:rsidTr="006D26A5">
        <w:trPr>
          <w:tblCellSpacing w:w="15" w:type="dxa"/>
        </w:trPr>
        <w:tc>
          <w:tcPr>
            <w:tcW w:w="0" w:type="auto"/>
            <w:vAlign w:val="center"/>
          </w:tcPr>
          <w:p w:rsidR="00963AED" w:rsidRPr="000E75A8" w:rsidRDefault="00963AED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5A8">
              <w:rPr>
                <w:rFonts w:ascii="Segoe UI Symbol" w:hAnsi="Segoe UI Symbol" w:cs="Segoe UI Symbol"/>
                <w:b/>
                <w:bCs/>
                <w:sz w:val="24"/>
                <w:szCs w:val="24"/>
                <w:lang w:eastAsia="ru-RU"/>
              </w:rPr>
              <w:t>➡</w:t>
            </w:r>
            <w:r w:rsidRPr="000E75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️ </w:t>
            </w:r>
            <w:proofErr w:type="spellStart"/>
            <w:r w:rsidRPr="000E75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Кількісні</w:t>
            </w:r>
            <w:proofErr w:type="spellEnd"/>
            <w:r w:rsidRPr="000E75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дані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відображають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величину,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діапазон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числовому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вимірі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963AED" w:rsidRPr="000E75A8" w:rsidRDefault="00963AED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їхній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вік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зібраних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вами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коментарів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63AED" w:rsidRPr="00E700FA" w:rsidTr="006D26A5">
        <w:trPr>
          <w:tblCellSpacing w:w="15" w:type="dxa"/>
        </w:trPr>
        <w:tc>
          <w:tcPr>
            <w:tcW w:w="0" w:type="auto"/>
            <w:vAlign w:val="center"/>
          </w:tcPr>
          <w:p w:rsidR="00963AED" w:rsidRPr="000E75A8" w:rsidRDefault="00963AED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5A8">
              <w:rPr>
                <w:rFonts w:ascii="Segoe UI Symbol" w:hAnsi="Segoe UI Symbol" w:cs="Segoe UI Symbol"/>
                <w:b/>
                <w:bCs/>
                <w:sz w:val="24"/>
                <w:szCs w:val="24"/>
                <w:lang w:eastAsia="ru-RU"/>
              </w:rPr>
              <w:t>➡</w:t>
            </w:r>
            <w:r w:rsidRPr="000E75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️ </w:t>
            </w:r>
            <w:proofErr w:type="spellStart"/>
            <w:r w:rsidRPr="000E75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Якісні</w:t>
            </w:r>
            <w:proofErr w:type="spellEnd"/>
            <w:r w:rsidRPr="000E75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дані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відображають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властивості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Вони часто є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неструктурованими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представленими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тексту,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неможливо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подати в числовому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вимірі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963AED" w:rsidRPr="000E75A8" w:rsidRDefault="00963AED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зібраних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вами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коментарів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нотатки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зроблені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вашими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аналітиками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узагальнення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обговорень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імена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63AED" w:rsidRPr="00E700FA" w:rsidTr="006D26A5">
        <w:trPr>
          <w:tblCellSpacing w:w="15" w:type="dxa"/>
        </w:trPr>
        <w:tc>
          <w:tcPr>
            <w:tcW w:w="0" w:type="auto"/>
            <w:vAlign w:val="center"/>
          </w:tcPr>
          <w:p w:rsidR="00963AED" w:rsidRPr="000E75A8" w:rsidRDefault="00963AED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5A8">
              <w:rPr>
                <w:rFonts w:ascii="Segoe UI Symbol" w:hAnsi="Segoe UI Symbol" w:cs="Segoe UI Symbol"/>
                <w:b/>
                <w:bCs/>
                <w:sz w:val="24"/>
                <w:szCs w:val="24"/>
                <w:lang w:eastAsia="ru-RU"/>
              </w:rPr>
              <w:t>➡</w:t>
            </w:r>
            <w:r w:rsidRPr="000E75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️ </w:t>
            </w:r>
            <w:proofErr w:type="spellStart"/>
            <w:r w:rsidRPr="000E75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Метадані</w:t>
            </w:r>
            <w:proofErr w:type="spellEnd"/>
            <w:r w:rsidRPr="000E75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надають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Вони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бути як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так і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кількісні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963AED" w:rsidRPr="000E75A8" w:rsidRDefault="00963AED" w:rsidP="006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та час заходу,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місто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де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провели,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джерело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деяких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опитування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офлайн-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захід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0E75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1C31">
        <w:rPr>
          <w:rFonts w:ascii="Times New Roman" w:hAnsi="Times New Roman"/>
          <w:sz w:val="28"/>
          <w:szCs w:val="28"/>
          <w:lang w:val="uk-UA" w:eastAsia="ru-RU"/>
        </w:rPr>
        <w:t>Табл. 2. Види даних</w:t>
      </w:r>
      <w:r w:rsidRPr="000E75A8">
        <w:rPr>
          <w:rFonts w:ascii="Times New Roman" w:hAnsi="Times New Roman"/>
          <w:sz w:val="28"/>
          <w:szCs w:val="28"/>
          <w:lang w:val="uk-UA" w:eastAsia="ru-RU"/>
        </w:rPr>
        <w:t xml:space="preserve"> у контексті публічних консультацій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0E75A8">
        <w:rPr>
          <w:rFonts w:ascii="Times New Roman" w:hAnsi="Times New Roman"/>
          <w:sz w:val="28"/>
          <w:szCs w:val="28"/>
          <w:lang w:val="uk-UA" w:eastAsia="ru-RU"/>
        </w:rPr>
        <w:t>Джерело: [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1] </w:t>
      </w:r>
    </w:p>
    <w:p w:rsidR="00963AED" w:rsidRPr="005A58E0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«</w:t>
      </w:r>
      <w:r w:rsidRPr="005A58E0">
        <w:rPr>
          <w:rFonts w:ascii="Times New Roman" w:hAnsi="Times New Roman"/>
          <w:sz w:val="28"/>
          <w:szCs w:val="28"/>
          <w:lang w:val="uk-UA" w:eastAsia="ru-RU"/>
        </w:rPr>
        <w:t xml:space="preserve">Першим кроком в аналізі публічних консультацій є </w:t>
      </w:r>
      <w:r w:rsidRPr="00CC681C">
        <w:rPr>
          <w:rFonts w:ascii="Times New Roman" w:hAnsi="Times New Roman"/>
          <w:b/>
          <w:sz w:val="28"/>
          <w:szCs w:val="28"/>
          <w:lang w:val="uk-UA" w:eastAsia="ru-RU"/>
        </w:rPr>
        <w:t>транскрибува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ння здобутих даних </w:t>
      </w:r>
      <w:r w:rsidRPr="00F25B9E">
        <w:rPr>
          <w:rFonts w:ascii="Times New Roman" w:hAnsi="Times New Roman"/>
          <w:sz w:val="28"/>
          <w:szCs w:val="28"/>
          <w:lang w:val="uk-UA" w:eastAsia="ru-RU"/>
        </w:rPr>
        <w:t>(</w:t>
      </w:r>
      <w:r w:rsidRPr="005A58E0">
        <w:rPr>
          <w:rFonts w:ascii="Times New Roman" w:hAnsi="Times New Roman"/>
          <w:sz w:val="28"/>
          <w:szCs w:val="28"/>
          <w:lang w:val="uk-UA" w:eastAsia="ru-RU"/>
        </w:rPr>
        <w:t xml:space="preserve">написані від руки нотатки, аудіо-файли, паперові опитувальники та інші дані, зібрані під час консультацій, та сортують у </w:t>
      </w:r>
      <w:proofErr w:type="spellStart"/>
      <w:r w:rsidRPr="005A58E0">
        <w:rPr>
          <w:rFonts w:ascii="Times New Roman" w:hAnsi="Times New Roman"/>
          <w:sz w:val="28"/>
          <w:szCs w:val="28"/>
          <w:lang w:val="uk-UA" w:eastAsia="ru-RU"/>
        </w:rPr>
        <w:t>машиночитані</w:t>
      </w:r>
      <w:proofErr w:type="spellEnd"/>
      <w:r w:rsidRPr="005A58E0">
        <w:rPr>
          <w:rFonts w:ascii="Times New Roman" w:hAnsi="Times New Roman"/>
          <w:sz w:val="28"/>
          <w:szCs w:val="28"/>
          <w:lang w:val="uk-UA" w:eastAsia="ru-RU"/>
        </w:rPr>
        <w:t xml:space="preserve"> дані, які потім можна аналізувати</w:t>
      </w:r>
      <w:r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5A58E0">
        <w:rPr>
          <w:rFonts w:ascii="Times New Roman" w:hAnsi="Times New Roman"/>
          <w:sz w:val="28"/>
          <w:szCs w:val="28"/>
          <w:lang w:val="uk-UA" w:eastAsia="ru-RU"/>
        </w:rPr>
        <w:t xml:space="preserve">. Аналітики можуть робити це вручну, друкуючи нотатки та вносячи дані до електронних таблиць, або вони можуть використовувати різні </w:t>
      </w:r>
      <w:proofErr w:type="spellStart"/>
      <w:r w:rsidRPr="005A58E0">
        <w:rPr>
          <w:rFonts w:ascii="Times New Roman" w:hAnsi="Times New Roman"/>
          <w:sz w:val="28"/>
          <w:szCs w:val="28"/>
          <w:lang w:val="uk-UA" w:eastAsia="ru-RU"/>
        </w:rPr>
        <w:t>транскрибувальні</w:t>
      </w:r>
      <w:proofErr w:type="spellEnd"/>
      <w:r w:rsidRPr="005A58E0">
        <w:rPr>
          <w:rFonts w:ascii="Times New Roman" w:hAnsi="Times New Roman"/>
          <w:sz w:val="28"/>
          <w:szCs w:val="28"/>
          <w:lang w:val="uk-UA" w:eastAsia="ru-RU"/>
        </w:rPr>
        <w:t xml:space="preserve"> програми. </w:t>
      </w:r>
    </w:p>
    <w:p w:rsidR="00963AED" w:rsidRPr="005A58E0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5A58E0">
        <w:rPr>
          <w:rFonts w:ascii="Times New Roman" w:hAnsi="Times New Roman"/>
          <w:sz w:val="28"/>
          <w:szCs w:val="28"/>
          <w:lang w:val="uk-UA" w:eastAsia="ru-RU"/>
        </w:rPr>
        <w:t xml:space="preserve">Транскрибування має відбуватись у вигляді стандартизованого процесу. Це означає, що кожен, хто займається такою діяльністю, має дотримуватись однакових правил, щоб забезпечити точність даних та послідовність розшифрування всіма аналітиками. 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5A58E0">
        <w:rPr>
          <w:rFonts w:ascii="Times New Roman" w:hAnsi="Times New Roman"/>
          <w:sz w:val="28"/>
          <w:szCs w:val="28"/>
          <w:lang w:val="uk-UA" w:eastAsia="ru-RU"/>
        </w:rPr>
        <w:t xml:space="preserve">Під час </w:t>
      </w:r>
      <w:proofErr w:type="spellStart"/>
      <w:r w:rsidRPr="005A58E0">
        <w:rPr>
          <w:rFonts w:ascii="Times New Roman" w:hAnsi="Times New Roman"/>
          <w:sz w:val="28"/>
          <w:szCs w:val="28"/>
          <w:lang w:val="uk-UA" w:eastAsia="ru-RU"/>
        </w:rPr>
        <w:t>офлайн</w:t>
      </w:r>
      <w:proofErr w:type="spellEnd"/>
      <w:r w:rsidRPr="005A58E0">
        <w:rPr>
          <w:rFonts w:ascii="Times New Roman" w:hAnsi="Times New Roman"/>
          <w:sz w:val="28"/>
          <w:szCs w:val="28"/>
          <w:lang w:val="uk-UA" w:eastAsia="ru-RU"/>
        </w:rPr>
        <w:t xml:space="preserve">-заходів ви можете отримати різні види даних, наприклад, аудіо-стенограми, інформація про заходи (метадані) та письмові нотатки. Кожне </w:t>
      </w:r>
      <w:r w:rsidRPr="005A58E0">
        <w:rPr>
          <w:rFonts w:ascii="Times New Roman" w:hAnsi="Times New Roman"/>
          <w:sz w:val="28"/>
          <w:szCs w:val="28"/>
          <w:lang w:val="uk-UA" w:eastAsia="ru-RU"/>
        </w:rPr>
        <w:lastRenderedPageBreak/>
        <w:t>з цих джерел спочатку слід транскрибувати в окремий Excel-аркуш з використанням шаблону. Це забезпечує чітке розмежування при зборі даних і допоможе в їхньому обробленні, якщо хтось виявить поми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лки під час подальшого аналізу» 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>[1].</w:t>
      </w:r>
    </w:p>
    <w:p w:rsidR="00963AED" w:rsidRPr="00CC681C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Наступний крок: очищення даних, створення 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>резервн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 xml:space="preserve"> копі</w:t>
      </w:r>
      <w:r>
        <w:rPr>
          <w:rFonts w:ascii="Times New Roman" w:hAnsi="Times New Roman"/>
          <w:sz w:val="28"/>
          <w:szCs w:val="28"/>
          <w:lang w:val="uk-UA" w:eastAsia="ru-RU"/>
        </w:rPr>
        <w:t>ї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 xml:space="preserve"> оригінальних файлів з даними у захищеному місці, перш ніж переходити до подальшого оброблення. </w:t>
      </w:r>
      <w:r w:rsidRPr="00CC681C">
        <w:rPr>
          <w:rFonts w:ascii="Times New Roman" w:hAnsi="Times New Roman"/>
          <w:b/>
          <w:sz w:val="28"/>
          <w:szCs w:val="28"/>
          <w:lang w:val="uk-UA" w:eastAsia="ru-RU"/>
        </w:rPr>
        <w:t>Опрацювання даних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 xml:space="preserve"> означає здійсненн</w:t>
      </w:r>
      <w:r>
        <w:rPr>
          <w:rFonts w:ascii="Times New Roman" w:hAnsi="Times New Roman"/>
          <w:sz w:val="28"/>
          <w:szCs w:val="28"/>
          <w:lang w:val="uk-UA" w:eastAsia="ru-RU"/>
        </w:rPr>
        <w:t>я маніпуляцій та змін, а це пов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 xml:space="preserve">’язано з ризиком втрати якості. </w:t>
      </w:r>
      <w:r>
        <w:rPr>
          <w:rFonts w:ascii="Times New Roman" w:hAnsi="Times New Roman"/>
          <w:sz w:val="28"/>
          <w:szCs w:val="28"/>
          <w:lang w:val="uk-UA" w:eastAsia="ru-RU"/>
        </w:rPr>
        <w:t>Варто закодувати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 xml:space="preserve"> вс</w:t>
      </w:r>
      <w:r>
        <w:rPr>
          <w:rFonts w:ascii="Times New Roman" w:hAnsi="Times New Roman"/>
          <w:sz w:val="28"/>
          <w:szCs w:val="28"/>
          <w:lang w:val="uk-UA" w:eastAsia="ru-RU"/>
        </w:rPr>
        <w:t>і якісні дані, наприклад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 xml:space="preserve"> «тематичн</w:t>
      </w:r>
      <w:r>
        <w:rPr>
          <w:rFonts w:ascii="Times New Roman" w:hAnsi="Times New Roman"/>
          <w:sz w:val="28"/>
          <w:szCs w:val="28"/>
          <w:lang w:val="uk-UA" w:eastAsia="ru-RU"/>
        </w:rPr>
        <w:t>им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 xml:space="preserve"> кодування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м» – 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>для виявлення та групування основних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тем, зафіксованих під час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 xml:space="preserve"> консультації. Цей метод дає змогу проаналізувати якісні дані, послуговуючись простими засобами кількісного аналізу. 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>Аналіз відповідей на запитання з мно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жинним вибором зазвичай простий: підрахувати, 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 xml:space="preserve">скільки людей вибрали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варіанти 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чи Б. 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 xml:space="preserve">Однак у випадку неструктурованих відповідей на відкриті запитання потрібно робити </w:t>
      </w:r>
      <w:r w:rsidRPr="00CC681C">
        <w:rPr>
          <w:rFonts w:ascii="Times New Roman" w:hAnsi="Times New Roman"/>
          <w:b/>
          <w:sz w:val="28"/>
          <w:szCs w:val="28"/>
          <w:lang w:val="uk-UA" w:eastAsia="ru-RU"/>
        </w:rPr>
        <w:t>систематичний контент-аналіз</w:t>
      </w:r>
      <w:r w:rsidRPr="00CC681C">
        <w:rPr>
          <w:rFonts w:ascii="Times New Roman" w:hAnsi="Times New Roman"/>
          <w:sz w:val="28"/>
          <w:szCs w:val="28"/>
          <w:lang w:val="uk-UA" w:eastAsia="ru-RU"/>
        </w:rPr>
        <w:t>, перш ніж ви зможете ві</w:t>
      </w:r>
      <w:r>
        <w:rPr>
          <w:rFonts w:ascii="Times New Roman" w:hAnsi="Times New Roman"/>
          <w:sz w:val="28"/>
          <w:szCs w:val="28"/>
          <w:lang w:val="uk-UA" w:eastAsia="ru-RU"/>
        </w:rPr>
        <w:t>дповісти на зазначені запитання (Рис. 20).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006FAF68" wp14:editId="57A8D776">
            <wp:extent cx="6076950" cy="3476625"/>
            <wp:effectExtent l="0" t="0" r="0" b="9525"/>
            <wp:docPr id="2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CC28EA">
        <w:rPr>
          <w:rFonts w:ascii="Times New Roman" w:hAnsi="Times New Roman"/>
          <w:sz w:val="28"/>
          <w:szCs w:val="28"/>
          <w:lang w:val="uk-UA" w:eastAsia="ru-RU"/>
        </w:rPr>
        <w:t xml:space="preserve">Рис. </w:t>
      </w:r>
      <w:r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CC28EA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Приклад аналізу необроблених даних </w:t>
      </w:r>
      <w:r w:rsidRPr="00CC28EA">
        <w:rPr>
          <w:rFonts w:ascii="Times New Roman" w:hAnsi="Times New Roman"/>
          <w:sz w:val="28"/>
          <w:szCs w:val="28"/>
          <w:lang w:val="uk-UA" w:eastAsia="ru-RU"/>
        </w:rPr>
        <w:t>під час проведення консультацій щодо зміни маршруту місцевого автобуса</w:t>
      </w:r>
      <w:r>
        <w:rPr>
          <w:rFonts w:ascii="Times New Roman" w:hAnsi="Times New Roman"/>
          <w:sz w:val="28"/>
          <w:szCs w:val="28"/>
          <w:lang w:val="uk-UA" w:eastAsia="ru-RU"/>
        </w:rPr>
        <w:t>. Джерело: [1]</w:t>
      </w: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963AED" w:rsidRPr="00CC28EA" w:rsidRDefault="00963AED" w:rsidP="00963A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CC28EA">
        <w:rPr>
          <w:rFonts w:ascii="Times New Roman" w:hAnsi="Times New Roman"/>
          <w:b/>
          <w:sz w:val="28"/>
          <w:szCs w:val="28"/>
          <w:lang w:val="uk-UA" w:eastAsia="ru-RU"/>
        </w:rPr>
        <w:t>Техніки оброблення даних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[1]:</w:t>
      </w:r>
    </w:p>
    <w:p w:rsidR="00963AED" w:rsidRPr="00CC28EA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28EA">
        <w:rPr>
          <w:rFonts w:ascii="Times New Roman" w:hAnsi="Times New Roman"/>
          <w:b/>
          <w:sz w:val="28"/>
          <w:szCs w:val="28"/>
          <w:lang w:val="uk-UA" w:eastAsia="ru-RU"/>
        </w:rPr>
        <w:t>фільтрування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–</w:t>
      </w:r>
      <w:r w:rsidRPr="00CC28EA">
        <w:rPr>
          <w:rFonts w:ascii="Times New Roman" w:hAnsi="Times New Roman"/>
          <w:sz w:val="28"/>
          <w:szCs w:val="28"/>
          <w:lang w:val="uk-UA" w:eastAsia="ru-RU"/>
        </w:rPr>
        <w:t xml:space="preserve"> перегляд даних на основі різних критеріїв для вилучення найменш релевантних;</w:t>
      </w:r>
    </w:p>
    <w:p w:rsidR="00963AED" w:rsidRPr="00CC28EA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28EA">
        <w:rPr>
          <w:rFonts w:ascii="Times New Roman" w:hAnsi="Times New Roman"/>
          <w:b/>
          <w:sz w:val="28"/>
          <w:szCs w:val="28"/>
          <w:lang w:val="uk-UA" w:eastAsia="ru-RU"/>
        </w:rPr>
        <w:t>інтегрування</w:t>
      </w:r>
      <w:r w:rsidRPr="00CC28E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CC28EA">
        <w:rPr>
          <w:rFonts w:ascii="Times New Roman" w:hAnsi="Times New Roman"/>
          <w:sz w:val="28"/>
          <w:szCs w:val="28"/>
          <w:lang w:val="uk-UA" w:eastAsia="ru-RU"/>
        </w:rPr>
        <w:t xml:space="preserve"> поєднання різних наборів даних;</w:t>
      </w:r>
    </w:p>
    <w:p w:rsidR="00963AED" w:rsidRPr="00CC28EA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28EA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трансформування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–</w:t>
      </w:r>
      <w:r w:rsidRPr="00CC28EA">
        <w:rPr>
          <w:rFonts w:ascii="Times New Roman" w:hAnsi="Times New Roman"/>
          <w:sz w:val="28"/>
          <w:szCs w:val="28"/>
          <w:lang w:val="uk-UA" w:eastAsia="ru-RU"/>
        </w:rPr>
        <w:t xml:space="preserve"> конвертування, реорганізація або переформатування даних без зміни їхнього значення (наприклад, для використання іншого програмного забезпечення); </w:t>
      </w:r>
    </w:p>
    <w:p w:rsidR="00963AED" w:rsidRPr="00CC28EA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28EA">
        <w:rPr>
          <w:rFonts w:ascii="Times New Roman" w:hAnsi="Times New Roman"/>
          <w:b/>
          <w:sz w:val="28"/>
          <w:szCs w:val="28"/>
          <w:lang w:val="uk-UA" w:eastAsia="ru-RU"/>
        </w:rPr>
        <w:t>узагальнення</w:t>
      </w:r>
      <w:r w:rsidRPr="00CC28E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CC28EA">
        <w:rPr>
          <w:rFonts w:ascii="Times New Roman" w:hAnsi="Times New Roman"/>
          <w:sz w:val="28"/>
          <w:szCs w:val="28"/>
          <w:lang w:val="uk-UA" w:eastAsia="ru-RU"/>
        </w:rPr>
        <w:t xml:space="preserve"> групування даних та підготовка статистики.</w:t>
      </w:r>
    </w:p>
    <w:p w:rsidR="00963AED" w:rsidRPr="00CC28EA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0F0D26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Процес аналізу </w:t>
      </w:r>
      <w:r w:rsidRPr="000F0D26">
        <w:rPr>
          <w:rFonts w:ascii="Times New Roman" w:hAnsi="Times New Roman"/>
          <w:sz w:val="28"/>
          <w:szCs w:val="28"/>
          <w:lang w:val="uk-UA" w:eastAsia="ru-RU"/>
        </w:rPr>
        <w:t>передбачає всі д</w:t>
      </w:r>
      <w:r>
        <w:rPr>
          <w:rFonts w:ascii="Times New Roman" w:hAnsi="Times New Roman"/>
          <w:sz w:val="28"/>
          <w:szCs w:val="28"/>
          <w:lang w:val="uk-UA" w:eastAsia="ru-RU"/>
        </w:rPr>
        <w:t>ії та методи, які допоможуть</w:t>
      </w:r>
      <w:r w:rsidRPr="000F0D26">
        <w:rPr>
          <w:rFonts w:ascii="Times New Roman" w:hAnsi="Times New Roman"/>
          <w:sz w:val="28"/>
          <w:szCs w:val="28"/>
          <w:lang w:val="uk-UA" w:eastAsia="ru-RU"/>
        </w:rPr>
        <w:t xml:space="preserve"> описати факти, виявити закономірності, знайти пояснення, визначити подібнос</w:t>
      </w:r>
      <w:r>
        <w:rPr>
          <w:rFonts w:ascii="Times New Roman" w:hAnsi="Times New Roman"/>
          <w:sz w:val="28"/>
          <w:szCs w:val="28"/>
          <w:lang w:val="uk-UA" w:eastAsia="ru-RU"/>
        </w:rPr>
        <w:t>ті та відмінності, зрозуміти зв</w:t>
      </w:r>
      <w:r w:rsidRPr="000F0D26">
        <w:rPr>
          <w:rFonts w:ascii="Times New Roman" w:hAnsi="Times New Roman"/>
          <w:sz w:val="28"/>
          <w:szCs w:val="28"/>
          <w:lang w:val="uk-UA" w:eastAsia="ru-RU"/>
        </w:rPr>
        <w:t xml:space="preserve">’язки між змінними та перевірити гіпотези. </w:t>
      </w:r>
      <w:r w:rsidRPr="000F0D2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0F0D26">
        <w:rPr>
          <w:rFonts w:ascii="Times New Roman" w:hAnsi="Times New Roman"/>
          <w:sz w:val="28"/>
          <w:szCs w:val="28"/>
          <w:lang w:eastAsia="ru-RU"/>
        </w:rPr>
        <w:t>цього</w:t>
      </w:r>
      <w:proofErr w:type="spellEnd"/>
      <w:r w:rsidRPr="000F0D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0D26">
        <w:rPr>
          <w:rFonts w:ascii="Times New Roman" w:hAnsi="Times New Roman"/>
          <w:sz w:val="28"/>
          <w:szCs w:val="28"/>
          <w:lang w:eastAsia="ru-RU"/>
        </w:rPr>
        <w:t>можна</w:t>
      </w:r>
      <w:proofErr w:type="spellEnd"/>
      <w:r w:rsidRPr="000F0D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0D26">
        <w:rPr>
          <w:rFonts w:ascii="Times New Roman" w:hAnsi="Times New Roman"/>
          <w:sz w:val="28"/>
          <w:szCs w:val="28"/>
          <w:lang w:eastAsia="ru-RU"/>
        </w:rPr>
        <w:t>застосувати</w:t>
      </w:r>
      <w:proofErr w:type="spellEnd"/>
      <w:r w:rsidRPr="000F0D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0D26">
        <w:rPr>
          <w:rFonts w:ascii="Times New Roman" w:hAnsi="Times New Roman"/>
          <w:sz w:val="28"/>
          <w:szCs w:val="28"/>
          <w:lang w:eastAsia="ru-RU"/>
        </w:rPr>
        <w:t>статистичний</w:t>
      </w:r>
      <w:proofErr w:type="spellEnd"/>
      <w:r w:rsidRPr="000F0D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0D26">
        <w:rPr>
          <w:rFonts w:ascii="Times New Roman" w:hAnsi="Times New Roman"/>
          <w:sz w:val="28"/>
          <w:szCs w:val="28"/>
          <w:lang w:eastAsia="ru-RU"/>
        </w:rPr>
        <w:t>аналіз</w:t>
      </w:r>
      <w:proofErr w:type="spellEnd"/>
      <w:r w:rsidRPr="000F0D2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F0D26">
        <w:rPr>
          <w:rFonts w:ascii="Times New Roman" w:hAnsi="Times New Roman"/>
          <w:sz w:val="28"/>
          <w:szCs w:val="28"/>
          <w:lang w:eastAsia="ru-RU"/>
        </w:rPr>
        <w:t>візуалізувати</w:t>
      </w:r>
      <w:proofErr w:type="spellEnd"/>
      <w:r w:rsidRPr="000F0D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0D26">
        <w:rPr>
          <w:rFonts w:ascii="Times New Roman" w:hAnsi="Times New Roman"/>
          <w:sz w:val="28"/>
          <w:szCs w:val="28"/>
          <w:lang w:eastAsia="ru-RU"/>
        </w:rPr>
        <w:t>зібрані</w:t>
      </w:r>
      <w:proofErr w:type="spellEnd"/>
      <w:r w:rsidRPr="000F0D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0D26">
        <w:rPr>
          <w:rFonts w:ascii="Times New Roman" w:hAnsi="Times New Roman"/>
          <w:sz w:val="28"/>
          <w:szCs w:val="28"/>
          <w:lang w:eastAsia="ru-RU"/>
        </w:rPr>
        <w:t>дані</w:t>
      </w:r>
      <w:proofErr w:type="spellEnd"/>
      <w:r w:rsidRPr="000F0D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0D26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0F0D26">
        <w:rPr>
          <w:rFonts w:ascii="Times New Roman" w:hAnsi="Times New Roman"/>
          <w:sz w:val="28"/>
          <w:szCs w:val="28"/>
          <w:lang w:eastAsia="ru-RU"/>
        </w:rPr>
        <w:t xml:space="preserve"> просто </w:t>
      </w:r>
      <w:proofErr w:type="spellStart"/>
      <w:r w:rsidRPr="000F0D26">
        <w:rPr>
          <w:rFonts w:ascii="Times New Roman" w:hAnsi="Times New Roman"/>
          <w:sz w:val="28"/>
          <w:szCs w:val="28"/>
          <w:lang w:eastAsia="ru-RU"/>
        </w:rPr>
        <w:t>розтлумачити</w:t>
      </w:r>
      <w:proofErr w:type="spellEnd"/>
      <w:r w:rsidRPr="000F0D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0D26">
        <w:rPr>
          <w:rFonts w:ascii="Times New Roman" w:hAnsi="Times New Roman"/>
          <w:sz w:val="28"/>
          <w:szCs w:val="28"/>
          <w:lang w:eastAsia="ru-RU"/>
        </w:rPr>
        <w:t>отримані</w:t>
      </w:r>
      <w:proofErr w:type="spellEnd"/>
      <w:r w:rsidRPr="000F0D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0D26">
        <w:rPr>
          <w:rFonts w:ascii="Times New Roman" w:hAnsi="Times New Roman"/>
          <w:sz w:val="28"/>
          <w:szCs w:val="28"/>
          <w:lang w:eastAsia="ru-RU"/>
        </w:rPr>
        <w:t>результати</w:t>
      </w:r>
      <w:proofErr w:type="spellEnd"/>
      <w:r w:rsidRPr="000F0D26">
        <w:rPr>
          <w:rFonts w:ascii="Times New Roman" w:hAnsi="Times New Roman"/>
          <w:sz w:val="28"/>
          <w:szCs w:val="28"/>
          <w:lang w:eastAsia="ru-RU"/>
        </w:rPr>
        <w:t>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Наприклад, отримані</w:t>
      </w:r>
      <w:r w:rsidRPr="009D1FCF">
        <w:rPr>
          <w:rFonts w:ascii="Times New Roman" w:hAnsi="Times New Roman"/>
          <w:sz w:val="28"/>
          <w:szCs w:val="28"/>
          <w:lang w:val="uk-UA" w:eastAsia="ru-RU"/>
        </w:rPr>
        <w:t xml:space="preserve"> 200 коментарів про зручність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нового транспортного маршруту можна було б узагальнити та порівняти різні змінні (Рис. 21).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035EA9EE" wp14:editId="61A9C927">
            <wp:extent cx="6105525" cy="2333625"/>
            <wp:effectExtent l="0" t="0" r="9525" b="9525"/>
            <wp:docPr id="2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ED" w:rsidRDefault="00963AED" w:rsidP="009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Рис. 21. Опрацьовані дані </w:t>
      </w:r>
      <w:r w:rsidRPr="00032672">
        <w:rPr>
          <w:rFonts w:ascii="Times New Roman" w:hAnsi="Times New Roman"/>
          <w:sz w:val="28"/>
          <w:szCs w:val="28"/>
          <w:lang w:val="uk-UA" w:eastAsia="ru-RU"/>
        </w:rPr>
        <w:t>коментарів про зручність нового транспортного маршруту</w:t>
      </w:r>
      <w:r>
        <w:rPr>
          <w:rFonts w:ascii="Times New Roman" w:hAnsi="Times New Roman"/>
          <w:sz w:val="28"/>
          <w:szCs w:val="28"/>
          <w:lang w:val="uk-UA" w:eastAsia="ru-RU"/>
        </w:rPr>
        <w:t>. Джерело: [1]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3AED" w:rsidRPr="00DA016E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spellStart"/>
      <w:r w:rsidRPr="00DA016E">
        <w:rPr>
          <w:rFonts w:ascii="Times New Roman" w:hAnsi="Times New Roman"/>
          <w:b/>
          <w:sz w:val="28"/>
          <w:szCs w:val="28"/>
          <w:lang w:eastAsia="ru-RU"/>
        </w:rPr>
        <w:t>Увага</w:t>
      </w:r>
      <w:proofErr w:type="spellEnd"/>
      <w:r w:rsidRPr="00DA016E">
        <w:rPr>
          <w:rFonts w:ascii="Times New Roman" w:hAnsi="Times New Roman"/>
          <w:b/>
          <w:sz w:val="28"/>
          <w:szCs w:val="28"/>
          <w:lang w:eastAsia="ru-RU"/>
        </w:rPr>
        <w:t>!</w:t>
      </w:r>
      <w:r w:rsidRPr="00DA01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A016E"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Pr="00DA016E">
        <w:rPr>
          <w:rFonts w:ascii="Times New Roman" w:hAnsi="Times New Roman"/>
          <w:sz w:val="28"/>
          <w:szCs w:val="28"/>
          <w:lang w:eastAsia="ru-RU"/>
        </w:rPr>
        <w:t>посиланням</w:t>
      </w:r>
      <w:proofErr w:type="spellEnd"/>
      <w:r w:rsidRPr="00DA016E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DA016E">
        <w:rPr>
          <w:rFonts w:ascii="Times New Roman" w:hAnsi="Times New Roman"/>
          <w:sz w:val="28"/>
          <w:szCs w:val="28"/>
          <w:lang w:eastAsia="ru-RU"/>
        </w:rPr>
        <w:t>посібнику</w:t>
      </w:r>
      <w:proofErr w:type="spellEnd"/>
      <w:r w:rsidRPr="00DA016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A016E">
        <w:rPr>
          <w:rFonts w:ascii="Times New Roman" w:hAnsi="Times New Roman"/>
          <w:sz w:val="28"/>
          <w:szCs w:val="28"/>
          <w:lang w:eastAsia="ru-RU"/>
        </w:rPr>
        <w:t>Публічні</w:t>
      </w:r>
      <w:proofErr w:type="spellEnd"/>
      <w:r w:rsidRPr="00DA016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16E">
        <w:rPr>
          <w:rFonts w:ascii="Times New Roman" w:hAnsi="Times New Roman"/>
          <w:sz w:val="28"/>
          <w:szCs w:val="28"/>
          <w:lang w:eastAsia="ru-RU"/>
        </w:rPr>
        <w:t>консультації</w:t>
      </w:r>
      <w:proofErr w:type="spellEnd"/>
      <w:r w:rsidRPr="00DA016E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DA016E">
        <w:rPr>
          <w:rFonts w:ascii="Times New Roman" w:hAnsi="Times New Roman"/>
          <w:sz w:val="28"/>
          <w:szCs w:val="28"/>
          <w:lang w:eastAsia="ru-RU"/>
        </w:rPr>
        <w:t>крок</w:t>
      </w:r>
      <w:proofErr w:type="spellEnd"/>
      <w:r w:rsidRPr="00DA016E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DA016E">
        <w:rPr>
          <w:rFonts w:ascii="Times New Roman" w:hAnsi="Times New Roman"/>
          <w:sz w:val="28"/>
          <w:szCs w:val="28"/>
          <w:lang w:eastAsia="ru-RU"/>
        </w:rPr>
        <w:t>кроком</w:t>
      </w:r>
      <w:proofErr w:type="spellEnd"/>
      <w:r w:rsidRPr="00DA016E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A016E">
        <w:rPr>
          <w:rFonts w:ascii="Times New Roman" w:hAnsi="Times New Roman"/>
          <w:sz w:val="28"/>
          <w:szCs w:val="28"/>
          <w:lang w:eastAsia="ru-RU"/>
        </w:rPr>
        <w:t>можна</w:t>
      </w:r>
      <w:proofErr w:type="spellEnd"/>
      <w:r w:rsidRPr="00DA016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A016E">
        <w:rPr>
          <w:rFonts w:ascii="Times New Roman" w:hAnsi="Times New Roman"/>
          <w:sz w:val="28"/>
          <w:szCs w:val="28"/>
          <w:lang w:eastAsia="ru-RU"/>
        </w:rPr>
        <w:t>знайти</w:t>
      </w:r>
      <w:proofErr w:type="spellEnd"/>
      <w:r w:rsidRPr="00DA016E">
        <w:rPr>
          <w:rFonts w:ascii="Times New Roman" w:hAnsi="Times New Roman"/>
          <w:sz w:val="28"/>
          <w:szCs w:val="28"/>
          <w:lang w:eastAsia="ru-RU"/>
        </w:rPr>
        <w:t xml:space="preserve"> шаблон для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опрацювання даних </w:t>
      </w:r>
      <w:proofErr w:type="spellStart"/>
      <w:r w:rsidRPr="00DA016E">
        <w:rPr>
          <w:rFonts w:ascii="Times New Roman" w:hAnsi="Times New Roman"/>
          <w:sz w:val="28"/>
          <w:szCs w:val="28"/>
          <w:lang w:eastAsia="ru-RU"/>
        </w:rPr>
        <w:t>консультацій</w:t>
      </w:r>
      <w:proofErr w:type="spellEnd"/>
      <w:r w:rsidRPr="00DA016E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DA016E">
        <w:rPr>
          <w:rFonts w:ascii="Times New Roman" w:hAnsi="Times New Roman"/>
          <w:sz w:val="28"/>
          <w:szCs w:val="28"/>
          <w:lang w:eastAsia="ru-RU"/>
        </w:rPr>
        <w:t>обраною</w:t>
      </w:r>
      <w:proofErr w:type="spellEnd"/>
      <w:r w:rsidRPr="00DA016E">
        <w:rPr>
          <w:rFonts w:ascii="Times New Roman" w:hAnsi="Times New Roman"/>
          <w:sz w:val="28"/>
          <w:szCs w:val="28"/>
          <w:lang w:eastAsia="ru-RU"/>
        </w:rPr>
        <w:t xml:space="preserve"> вами темою для </w:t>
      </w:r>
      <w:proofErr w:type="spellStart"/>
      <w:r w:rsidRPr="00DA016E">
        <w:rPr>
          <w:rFonts w:ascii="Times New Roman" w:hAnsi="Times New Roman"/>
          <w:sz w:val="28"/>
          <w:szCs w:val="28"/>
          <w:lang w:eastAsia="ru-RU"/>
        </w:rPr>
        <w:t>заповнення</w:t>
      </w:r>
      <w:proofErr w:type="spellEnd"/>
      <w:r w:rsidRPr="00DA016E">
        <w:rPr>
          <w:rFonts w:ascii="Times New Roman" w:hAnsi="Times New Roman"/>
          <w:sz w:val="28"/>
          <w:szCs w:val="28"/>
          <w:lang w:eastAsia="ru-RU"/>
        </w:rPr>
        <w:t>: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A016E">
        <w:rPr>
          <w:rFonts w:ascii="Times New Roman" w:hAnsi="Times New Roman"/>
          <w:sz w:val="28"/>
          <w:szCs w:val="28"/>
          <w:lang w:val="uk-UA" w:eastAsia="ru-RU"/>
        </w:rPr>
        <w:t>https://edera.gitbook.io/publ-chn-konsultacz-krok-za-krokom/shabloni-ta-instrumenti/zakoduite-otrimani-yakisni-dani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3AED" w:rsidRPr="007556B3" w:rsidRDefault="00963AED" w:rsidP="00963AED">
      <w:pPr>
        <w:suppressAutoHyphens/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b/>
          <w:sz w:val="36"/>
          <w:szCs w:val="36"/>
          <w:lang w:eastAsia="ru-RU"/>
        </w:rPr>
        <w:sym w:font="Webdings" w:char="F073"/>
      </w:r>
      <w:r w:rsidRPr="007556B3">
        <w:rPr>
          <w:rFonts w:ascii="Times New Roman" w:hAnsi="Times New Roman"/>
          <w:i/>
          <w:sz w:val="28"/>
          <w:szCs w:val="28"/>
          <w:lang w:val="uk-UA" w:eastAsia="ar-SA"/>
        </w:rPr>
        <w:t xml:space="preserve">Питання для самоконтролю: </w:t>
      </w:r>
    </w:p>
    <w:p w:rsidR="00963AED" w:rsidRPr="0090624B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90624B">
        <w:rPr>
          <w:rFonts w:ascii="Times New Roman" w:hAnsi="Times New Roman"/>
          <w:sz w:val="28"/>
          <w:szCs w:val="28"/>
          <w:lang w:val="uk-UA" w:eastAsia="ar-SA"/>
        </w:rPr>
        <w:t>Які основні фази життєвого циклу даних?</w:t>
      </w:r>
    </w:p>
    <w:p w:rsidR="00963AED" w:rsidRPr="0090624B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2. </w:t>
      </w:r>
      <w:r w:rsidRPr="0090624B">
        <w:rPr>
          <w:rFonts w:ascii="Times New Roman" w:hAnsi="Times New Roman"/>
          <w:sz w:val="28"/>
          <w:szCs w:val="28"/>
          <w:lang w:val="uk-UA" w:eastAsia="ar-SA"/>
        </w:rPr>
        <w:t>Назвіть етапи циклу публічних консультацій як механізму постійної кому</w:t>
      </w:r>
      <w:r>
        <w:rPr>
          <w:rFonts w:ascii="Times New Roman" w:hAnsi="Times New Roman"/>
          <w:sz w:val="28"/>
          <w:szCs w:val="28"/>
          <w:lang w:val="uk-UA" w:eastAsia="ar-SA"/>
        </w:rPr>
        <w:t>нікації з громадськістю</w:t>
      </w:r>
      <w:r w:rsidRPr="0090624B">
        <w:rPr>
          <w:rFonts w:ascii="Times New Roman" w:hAnsi="Times New Roman"/>
          <w:sz w:val="28"/>
          <w:szCs w:val="28"/>
          <w:lang w:val="uk-UA" w:eastAsia="ar-SA"/>
        </w:rPr>
        <w:t xml:space="preserve">, що базується на отриманні </w:t>
      </w:r>
      <w:proofErr w:type="spellStart"/>
      <w:r w:rsidRPr="0090624B">
        <w:rPr>
          <w:rFonts w:ascii="Times New Roman" w:hAnsi="Times New Roman"/>
          <w:sz w:val="28"/>
          <w:szCs w:val="28"/>
          <w:lang w:val="uk-UA" w:eastAsia="ar-SA"/>
        </w:rPr>
        <w:t>контекстуалізованої</w:t>
      </w:r>
      <w:proofErr w:type="spellEnd"/>
      <w:r w:rsidRPr="0090624B">
        <w:rPr>
          <w:rFonts w:ascii="Times New Roman" w:hAnsi="Times New Roman"/>
          <w:sz w:val="28"/>
          <w:szCs w:val="28"/>
          <w:lang w:val="uk-UA" w:eastAsia="ar-SA"/>
        </w:rPr>
        <w:t xml:space="preserve"> інформації на основі </w:t>
      </w:r>
      <w:proofErr w:type="spellStart"/>
      <w:r w:rsidRPr="0090624B">
        <w:rPr>
          <w:rFonts w:ascii="Times New Roman" w:hAnsi="Times New Roman"/>
          <w:sz w:val="28"/>
          <w:szCs w:val="28"/>
          <w:lang w:val="uk-UA" w:eastAsia="ar-SA"/>
        </w:rPr>
        <w:t>категоризованих</w:t>
      </w:r>
      <w:proofErr w:type="spellEnd"/>
      <w:r w:rsidRPr="0090624B">
        <w:rPr>
          <w:rFonts w:ascii="Times New Roman" w:hAnsi="Times New Roman"/>
          <w:sz w:val="28"/>
          <w:szCs w:val="28"/>
          <w:lang w:val="uk-UA" w:eastAsia="ar-SA"/>
        </w:rPr>
        <w:t xml:space="preserve"> даних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90624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963AED" w:rsidRPr="003B20FC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3. </w:t>
      </w:r>
      <w:proofErr w:type="spellStart"/>
      <w:r w:rsidRPr="0090624B">
        <w:rPr>
          <w:rFonts w:ascii="Times New Roman" w:hAnsi="Times New Roman"/>
          <w:sz w:val="28"/>
          <w:szCs w:val="28"/>
          <w:lang w:eastAsia="ar-SA"/>
        </w:rPr>
        <w:t>Назвіть</w:t>
      </w:r>
      <w:proofErr w:type="spellEnd"/>
      <w:r w:rsidRPr="009062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0624B">
        <w:rPr>
          <w:rFonts w:ascii="Times New Roman" w:hAnsi="Times New Roman"/>
          <w:sz w:val="28"/>
          <w:szCs w:val="28"/>
          <w:lang w:eastAsia="ar-SA"/>
        </w:rPr>
        <w:t>інструменти</w:t>
      </w:r>
      <w:proofErr w:type="spellEnd"/>
      <w:r w:rsidRPr="0090624B">
        <w:rPr>
          <w:rFonts w:ascii="Times New Roman" w:hAnsi="Times New Roman"/>
          <w:sz w:val="28"/>
          <w:szCs w:val="28"/>
          <w:lang w:eastAsia="ar-SA"/>
        </w:rPr>
        <w:t xml:space="preserve"> автоматичного </w:t>
      </w:r>
      <w:proofErr w:type="spellStart"/>
      <w:r w:rsidRPr="0090624B">
        <w:rPr>
          <w:rFonts w:ascii="Times New Roman" w:hAnsi="Times New Roman"/>
          <w:sz w:val="28"/>
          <w:szCs w:val="28"/>
          <w:lang w:eastAsia="ar-SA"/>
        </w:rPr>
        <w:t>збору</w:t>
      </w:r>
      <w:proofErr w:type="spellEnd"/>
      <w:r w:rsidRPr="0090624B"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 w:rsidRPr="0090624B">
        <w:rPr>
          <w:rFonts w:ascii="Times New Roman" w:hAnsi="Times New Roman"/>
          <w:sz w:val="28"/>
          <w:szCs w:val="28"/>
          <w:lang w:eastAsia="ar-SA"/>
        </w:rPr>
        <w:t>аналізу</w:t>
      </w:r>
      <w:proofErr w:type="spellEnd"/>
      <w:r w:rsidRPr="009062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0624B">
        <w:rPr>
          <w:rFonts w:ascii="Times New Roman" w:hAnsi="Times New Roman"/>
          <w:sz w:val="28"/>
          <w:szCs w:val="28"/>
          <w:lang w:eastAsia="ar-SA"/>
        </w:rPr>
        <w:t>даних</w:t>
      </w:r>
      <w:proofErr w:type="spellEnd"/>
      <w:r w:rsidRPr="0090624B">
        <w:rPr>
          <w:rFonts w:ascii="Times New Roman" w:hAnsi="Times New Roman"/>
          <w:sz w:val="28"/>
          <w:szCs w:val="28"/>
          <w:lang w:eastAsia="ar-SA"/>
        </w:rPr>
        <w:t xml:space="preserve"> у </w:t>
      </w:r>
      <w:proofErr w:type="spellStart"/>
      <w:r w:rsidRPr="0090624B">
        <w:rPr>
          <w:rFonts w:ascii="Times New Roman" w:hAnsi="Times New Roman"/>
          <w:sz w:val="28"/>
          <w:szCs w:val="28"/>
          <w:lang w:eastAsia="ar-SA"/>
        </w:rPr>
        <w:t>випадку</w:t>
      </w:r>
      <w:proofErr w:type="spellEnd"/>
      <w:r w:rsidRPr="0090624B">
        <w:rPr>
          <w:rFonts w:ascii="Times New Roman" w:hAnsi="Times New Roman"/>
          <w:sz w:val="28"/>
          <w:szCs w:val="28"/>
          <w:lang w:eastAsia="ar-SA"/>
        </w:rPr>
        <w:t xml:space="preserve"> офлайн-</w:t>
      </w:r>
      <w:r w:rsidRPr="0090624B">
        <w:rPr>
          <w:rFonts w:ascii="Times New Roman" w:hAnsi="Times New Roman"/>
          <w:sz w:val="28"/>
          <w:szCs w:val="28"/>
          <w:lang w:val="uk-UA" w:eastAsia="ar-SA"/>
        </w:rPr>
        <w:t xml:space="preserve"> та онлайн-</w:t>
      </w:r>
      <w:proofErr w:type="spellStart"/>
      <w:r w:rsidRPr="0090624B">
        <w:rPr>
          <w:rFonts w:ascii="Times New Roman" w:hAnsi="Times New Roman"/>
          <w:sz w:val="28"/>
          <w:szCs w:val="28"/>
          <w:lang w:eastAsia="ar-SA"/>
        </w:rPr>
        <w:t>консультацій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963AED" w:rsidRPr="0090624B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4. </w:t>
      </w:r>
      <w:r w:rsidRPr="0090624B">
        <w:rPr>
          <w:rFonts w:ascii="Times New Roman" w:hAnsi="Times New Roman"/>
          <w:sz w:val="28"/>
          <w:szCs w:val="28"/>
          <w:lang w:val="uk-UA" w:eastAsia="ar-SA"/>
        </w:rPr>
        <w:t xml:space="preserve">Які </w:t>
      </w:r>
      <w:proofErr w:type="spellStart"/>
      <w:r w:rsidRPr="0090624B">
        <w:rPr>
          <w:rFonts w:ascii="Times New Roman" w:hAnsi="Times New Roman"/>
          <w:sz w:val="28"/>
          <w:szCs w:val="28"/>
          <w:lang w:eastAsia="ar-SA"/>
        </w:rPr>
        <w:t>комунікаційні</w:t>
      </w:r>
      <w:proofErr w:type="spellEnd"/>
      <w:r w:rsidRPr="009062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0624B">
        <w:rPr>
          <w:rFonts w:ascii="Times New Roman" w:hAnsi="Times New Roman"/>
          <w:sz w:val="28"/>
          <w:szCs w:val="28"/>
          <w:lang w:eastAsia="ar-SA"/>
        </w:rPr>
        <w:t>інструменти</w:t>
      </w:r>
      <w:proofErr w:type="spellEnd"/>
      <w:r w:rsidRPr="0090624B">
        <w:rPr>
          <w:rFonts w:ascii="Times New Roman" w:hAnsi="Times New Roman"/>
          <w:sz w:val="28"/>
          <w:szCs w:val="28"/>
          <w:lang w:eastAsia="ar-SA"/>
        </w:rPr>
        <w:t xml:space="preserve"> з </w:t>
      </w:r>
      <w:proofErr w:type="spellStart"/>
      <w:r w:rsidRPr="0090624B">
        <w:rPr>
          <w:rFonts w:ascii="Times New Roman" w:hAnsi="Times New Roman"/>
          <w:sz w:val="28"/>
          <w:szCs w:val="28"/>
          <w:lang w:eastAsia="ar-SA"/>
        </w:rPr>
        <w:t>урахуванням</w:t>
      </w:r>
      <w:proofErr w:type="spellEnd"/>
      <w:r w:rsidRPr="009062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0624B">
        <w:rPr>
          <w:rFonts w:ascii="Times New Roman" w:hAnsi="Times New Roman"/>
          <w:sz w:val="28"/>
          <w:szCs w:val="28"/>
          <w:lang w:eastAsia="ar-SA"/>
        </w:rPr>
        <w:t>протоколів</w:t>
      </w:r>
      <w:proofErr w:type="spellEnd"/>
      <w:r w:rsidRPr="009062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0624B">
        <w:rPr>
          <w:rFonts w:ascii="Times New Roman" w:hAnsi="Times New Roman"/>
          <w:sz w:val="28"/>
          <w:szCs w:val="28"/>
          <w:lang w:eastAsia="ar-SA"/>
        </w:rPr>
        <w:t>брендингу</w:t>
      </w:r>
      <w:proofErr w:type="spellEnd"/>
      <w:r w:rsidRPr="0090624B">
        <w:rPr>
          <w:rFonts w:ascii="Times New Roman" w:hAnsi="Times New Roman"/>
          <w:sz w:val="28"/>
          <w:szCs w:val="28"/>
          <w:lang w:val="uk-UA" w:eastAsia="ar-SA"/>
        </w:rPr>
        <w:t xml:space="preserve"> варто використовувати під час </w:t>
      </w:r>
      <w:proofErr w:type="spellStart"/>
      <w:r w:rsidRPr="0090624B">
        <w:rPr>
          <w:rFonts w:ascii="Times New Roman" w:hAnsi="Times New Roman"/>
          <w:sz w:val="28"/>
          <w:szCs w:val="28"/>
          <w:lang w:val="uk-UA" w:eastAsia="ar-SA"/>
        </w:rPr>
        <w:t>пблічних</w:t>
      </w:r>
      <w:proofErr w:type="spellEnd"/>
      <w:r w:rsidRPr="0090624B">
        <w:rPr>
          <w:rFonts w:ascii="Times New Roman" w:hAnsi="Times New Roman"/>
          <w:sz w:val="28"/>
          <w:szCs w:val="28"/>
          <w:lang w:val="uk-UA" w:eastAsia="ar-SA"/>
        </w:rPr>
        <w:t xml:space="preserve"> консультацій</w:t>
      </w:r>
      <w:r>
        <w:rPr>
          <w:rFonts w:ascii="Times New Roman" w:hAnsi="Times New Roman"/>
          <w:sz w:val="28"/>
          <w:szCs w:val="28"/>
          <w:lang w:val="uk-UA" w:eastAsia="ar-SA"/>
        </w:rPr>
        <w:t>?</w:t>
      </w:r>
    </w:p>
    <w:p w:rsidR="00963AED" w:rsidRPr="0090624B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5. </w:t>
      </w:r>
      <w:r w:rsidRPr="0090624B">
        <w:rPr>
          <w:rFonts w:ascii="Times New Roman" w:hAnsi="Times New Roman"/>
          <w:sz w:val="28"/>
          <w:szCs w:val="28"/>
          <w:lang w:val="uk-UA" w:eastAsia="ar-SA"/>
        </w:rPr>
        <w:t>Які види даних у контексті публічних консультацій?</w:t>
      </w:r>
    </w:p>
    <w:p w:rsidR="00963AED" w:rsidRPr="0090624B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6. </w:t>
      </w:r>
      <w:r w:rsidRPr="0090624B">
        <w:rPr>
          <w:rFonts w:ascii="Times New Roman" w:hAnsi="Times New Roman"/>
          <w:sz w:val="28"/>
          <w:szCs w:val="28"/>
          <w:lang w:val="uk-UA" w:eastAsia="ar-SA"/>
        </w:rPr>
        <w:t>Розтлумачте поняття «транскрибування здобутих даних»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963AED" w:rsidRPr="0090624B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7. </w:t>
      </w:r>
      <w:r w:rsidRPr="0090624B">
        <w:rPr>
          <w:rFonts w:ascii="Times New Roman" w:hAnsi="Times New Roman"/>
          <w:sz w:val="28"/>
          <w:szCs w:val="28"/>
          <w:lang w:val="uk-UA" w:eastAsia="ar-SA"/>
        </w:rPr>
        <w:t>Назвіть приклад аналізу необроблених даних під час проведення консультацій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963AED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8. </w:t>
      </w:r>
      <w:r w:rsidRPr="0090624B">
        <w:rPr>
          <w:rFonts w:ascii="Times New Roman" w:hAnsi="Times New Roman"/>
          <w:sz w:val="28"/>
          <w:szCs w:val="28"/>
          <w:lang w:val="uk-UA" w:eastAsia="ar-SA"/>
        </w:rPr>
        <w:t xml:space="preserve">Які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є </w:t>
      </w:r>
      <w:r w:rsidRPr="0090624B">
        <w:rPr>
          <w:rFonts w:ascii="Times New Roman" w:hAnsi="Times New Roman"/>
          <w:sz w:val="28"/>
          <w:szCs w:val="28"/>
          <w:lang w:val="uk-UA" w:eastAsia="ar-SA"/>
        </w:rPr>
        <w:t>техніки оброблення даних?</w:t>
      </w:r>
    </w:p>
    <w:p w:rsidR="00963AED" w:rsidRPr="0090624B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63AED" w:rsidRPr="00A666B7" w:rsidRDefault="00963AED" w:rsidP="00963A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93570">
        <w:rPr>
          <w:rFonts w:ascii="Times New Roman" w:hAnsi="Times New Roman"/>
          <w:b/>
          <w:i/>
          <w:sz w:val="28"/>
          <w:szCs w:val="28"/>
          <w:lang w:val="uk-UA"/>
        </w:rPr>
        <w:t>Рекомендації до виконання завдань</w:t>
      </w:r>
      <w:r w:rsidRPr="00C93570">
        <w:rPr>
          <w:rFonts w:ascii="Times New Roman" w:hAnsi="Times New Roman"/>
          <w:sz w:val="28"/>
          <w:szCs w:val="28"/>
          <w:lang w:val="uk-UA"/>
        </w:rPr>
        <w:t xml:space="preserve">: насамперед варто переглянути визначену до плану заняття </w:t>
      </w:r>
      <w:r w:rsidRPr="00C93570">
        <w:rPr>
          <w:rFonts w:ascii="Times New Roman" w:hAnsi="Times New Roman"/>
          <w:i/>
          <w:sz w:val="28"/>
          <w:szCs w:val="28"/>
          <w:lang w:val="uk-UA"/>
        </w:rPr>
        <w:t>основну літературу</w:t>
      </w:r>
      <w:r w:rsidRPr="00C9357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C93570">
        <w:rPr>
          <w:rFonts w:ascii="Times New Roman" w:hAnsi="Times New Roman"/>
          <w:i/>
          <w:sz w:val="28"/>
          <w:szCs w:val="28"/>
          <w:lang w:val="uk-UA"/>
        </w:rPr>
        <w:t>додаткову</w:t>
      </w:r>
      <w:r w:rsidRPr="00C93570">
        <w:rPr>
          <w:rFonts w:ascii="Times New Roman" w:hAnsi="Times New Roman"/>
          <w:sz w:val="28"/>
          <w:szCs w:val="28"/>
          <w:lang w:val="uk-UA"/>
        </w:rPr>
        <w:t xml:space="preserve">. Корисно у процесі підготовки користуватися </w:t>
      </w:r>
      <w:r w:rsidRPr="00C93570">
        <w:rPr>
          <w:rFonts w:ascii="Times New Roman" w:hAnsi="Times New Roman"/>
          <w:i/>
          <w:sz w:val="28"/>
          <w:szCs w:val="28"/>
          <w:lang w:val="uk-UA"/>
        </w:rPr>
        <w:t xml:space="preserve">онлайн-посібником «Публічні консультації: крок за кроком»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 посиланням: </w:t>
      </w:r>
      <w:r w:rsidRPr="00C93570">
        <w:rPr>
          <w:rFonts w:ascii="Times New Roman" w:hAnsi="Times New Roman"/>
          <w:i/>
          <w:sz w:val="28"/>
          <w:szCs w:val="28"/>
          <w:lang w:val="uk-UA"/>
        </w:rPr>
        <w:t>https://edera.gitbook.io/publ-chn-konsultacz-krok-za-krokom/</w:t>
      </w:r>
    </w:p>
    <w:p w:rsidR="00963AED" w:rsidRPr="007556B3" w:rsidRDefault="00963AED" w:rsidP="00963AED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556B3">
        <w:rPr>
          <w:rFonts w:ascii="Times New Roman" w:hAnsi="Times New Roman"/>
          <w:b/>
          <w:sz w:val="40"/>
          <w:szCs w:val="40"/>
          <w:lang w:eastAsia="ru-RU"/>
        </w:rPr>
        <w:sym w:font="Wingdings" w:char="F03F"/>
      </w:r>
      <w:r w:rsidRPr="007556B3">
        <w:rPr>
          <w:rFonts w:ascii="Times New Roman" w:hAnsi="Times New Roman"/>
          <w:i/>
          <w:sz w:val="28"/>
          <w:szCs w:val="28"/>
          <w:lang w:val="uk-UA" w:eastAsia="ar-SA"/>
        </w:rPr>
        <w:t xml:space="preserve"> Завдання для самостійної роботи студента:</w:t>
      </w:r>
    </w:p>
    <w:p w:rsidR="00963AED" w:rsidRPr="00156DCA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</w:t>
      </w:r>
      <w:r w:rsidRPr="00156DCA">
        <w:rPr>
          <w:rFonts w:ascii="Times New Roman" w:hAnsi="Times New Roman"/>
          <w:sz w:val="28"/>
          <w:szCs w:val="28"/>
          <w:lang w:val="uk-UA"/>
        </w:rPr>
        <w:t>працювати онлайн-посібник «Публічні консультації: крок за кроком» https://edera.gitbook.io/publ-chn-konsultac</w:t>
      </w:r>
      <w:r>
        <w:rPr>
          <w:rFonts w:ascii="Times New Roman" w:hAnsi="Times New Roman"/>
          <w:sz w:val="28"/>
          <w:szCs w:val="28"/>
          <w:lang w:val="uk-UA"/>
        </w:rPr>
        <w:t>z-krok-za-krokom/: розділи «Роль публічних комунікацій», «</w:t>
      </w:r>
      <w:r w:rsidRPr="00156DCA">
        <w:rPr>
          <w:rFonts w:ascii="Times New Roman" w:hAnsi="Times New Roman"/>
          <w:sz w:val="28"/>
          <w:szCs w:val="28"/>
          <w:lang w:val="uk-UA"/>
        </w:rPr>
        <w:t>Нормативно-правова база, що регулює проведення п</w:t>
      </w:r>
      <w:r>
        <w:rPr>
          <w:rFonts w:ascii="Times New Roman" w:hAnsi="Times New Roman"/>
          <w:sz w:val="28"/>
          <w:szCs w:val="28"/>
          <w:lang w:val="uk-UA"/>
        </w:rPr>
        <w:t>ублічних консультацій в Україні», «</w:t>
      </w:r>
      <w:r w:rsidRPr="00156DCA">
        <w:rPr>
          <w:rFonts w:ascii="Times New Roman" w:hAnsi="Times New Roman"/>
          <w:sz w:val="28"/>
          <w:szCs w:val="28"/>
          <w:lang w:val="uk-UA"/>
        </w:rPr>
        <w:t xml:space="preserve">Публічні консультації: ключові концепції та </w:t>
      </w:r>
      <w:r>
        <w:rPr>
          <w:rFonts w:ascii="Times New Roman" w:hAnsi="Times New Roman"/>
          <w:sz w:val="28"/>
          <w:szCs w:val="28"/>
          <w:lang w:val="uk-UA"/>
        </w:rPr>
        <w:t>керівні принципи», «</w:t>
      </w:r>
      <w:r w:rsidRPr="00156DCA">
        <w:rPr>
          <w:rFonts w:ascii="Times New Roman" w:hAnsi="Times New Roman"/>
          <w:sz w:val="28"/>
          <w:szCs w:val="28"/>
          <w:lang w:val="uk-UA"/>
        </w:rPr>
        <w:t xml:space="preserve">Проведення публічних консультацій. Крок за кроком: </w:t>
      </w:r>
      <w:r>
        <w:rPr>
          <w:rFonts w:ascii="Times New Roman" w:hAnsi="Times New Roman"/>
          <w:sz w:val="28"/>
          <w:szCs w:val="28"/>
          <w:lang w:val="uk-UA"/>
        </w:rPr>
        <w:t>Етап 1, 2, 3, 4, 5»</w:t>
      </w:r>
      <w:r w:rsidRPr="00156DCA">
        <w:rPr>
          <w:rFonts w:ascii="Times New Roman" w:hAnsi="Times New Roman"/>
          <w:sz w:val="28"/>
          <w:szCs w:val="28"/>
          <w:lang w:val="uk-UA"/>
        </w:rPr>
        <w:t>, заповнивш</w:t>
      </w:r>
      <w:r>
        <w:rPr>
          <w:rFonts w:ascii="Times New Roman" w:hAnsi="Times New Roman"/>
          <w:sz w:val="28"/>
          <w:szCs w:val="28"/>
          <w:lang w:val="uk-UA"/>
        </w:rPr>
        <w:t>и шаблони, які там пропонуються.</w:t>
      </w:r>
    </w:p>
    <w:p w:rsidR="00963AED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</w:t>
      </w:r>
      <w:r w:rsidRPr="00156DCA">
        <w:rPr>
          <w:rFonts w:ascii="Times New Roman" w:hAnsi="Times New Roman"/>
          <w:sz w:val="28"/>
          <w:szCs w:val="28"/>
          <w:lang w:val="uk-UA"/>
        </w:rPr>
        <w:t xml:space="preserve">апропонувати ідею публічних консультацій (це не лише урядові ініціативи, а й заходи на кшталт Дня відкритих дверей, </w:t>
      </w:r>
      <w:proofErr w:type="spellStart"/>
      <w:r w:rsidRPr="00156DCA">
        <w:rPr>
          <w:rFonts w:ascii="Times New Roman" w:hAnsi="Times New Roman"/>
          <w:sz w:val="28"/>
          <w:szCs w:val="28"/>
          <w:lang w:val="uk-UA"/>
        </w:rPr>
        <w:t>перфоман</w:t>
      </w:r>
      <w:r>
        <w:rPr>
          <w:rFonts w:ascii="Times New Roman" w:hAnsi="Times New Roman"/>
          <w:sz w:val="28"/>
          <w:szCs w:val="28"/>
          <w:lang w:val="uk-UA"/>
        </w:rPr>
        <w:t>сних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комунікацій та ін. </w:t>
      </w:r>
      <w:r w:rsidRPr="00156DCA">
        <w:rPr>
          <w:rFonts w:ascii="Times New Roman" w:hAnsi="Times New Roman"/>
          <w:sz w:val="28"/>
          <w:szCs w:val="28"/>
          <w:lang w:val="uk-UA"/>
        </w:rPr>
        <w:t xml:space="preserve">– це теж публічні консультації), продумати їх формат, збір та опрацювання даних (спробувати реалізувати бодай на 10 респондентах, опитування у </w:t>
      </w:r>
      <w:proofErr w:type="spellStart"/>
      <w:r w:rsidRPr="00156DCA">
        <w:rPr>
          <w:rFonts w:ascii="Times New Roman" w:hAnsi="Times New Roman"/>
          <w:sz w:val="28"/>
          <w:szCs w:val="28"/>
          <w:lang w:val="uk-UA"/>
        </w:rPr>
        <w:t>соцмережах</w:t>
      </w:r>
      <w:proofErr w:type="spellEnd"/>
      <w:r w:rsidRPr="00156DCA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63AED" w:rsidRDefault="00963AED" w:rsidP="00963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63AED" w:rsidRPr="007556B3" w:rsidRDefault="00963AED" w:rsidP="00963AE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556B3">
        <w:rPr>
          <w:rFonts w:ascii="Arial" w:hAnsi="Arial" w:cs="Arial"/>
          <w:b/>
          <w:sz w:val="44"/>
          <w:szCs w:val="44"/>
          <w:lang w:eastAsia="ru-RU"/>
        </w:rPr>
        <w:sym w:font="Wingdings" w:char="F026"/>
      </w:r>
      <w:r w:rsidRPr="007556B3">
        <w:rPr>
          <w:rFonts w:ascii="Arial" w:hAnsi="Arial" w:cs="Arial"/>
          <w:b/>
          <w:sz w:val="44"/>
          <w:szCs w:val="44"/>
          <w:lang w:val="uk-UA" w:eastAsia="ru-RU"/>
        </w:rPr>
        <w:t xml:space="preserve"> </w:t>
      </w:r>
      <w:r w:rsidRPr="007556B3">
        <w:rPr>
          <w:rFonts w:ascii="Times New Roman" w:hAnsi="Times New Roman"/>
          <w:b/>
          <w:i/>
          <w:sz w:val="28"/>
          <w:szCs w:val="28"/>
          <w:lang w:val="uk-UA"/>
        </w:rPr>
        <w:t>Література:</w:t>
      </w:r>
    </w:p>
    <w:p w:rsidR="00963AED" w:rsidRPr="007556B3" w:rsidRDefault="00963AED" w:rsidP="00963AE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7556B3">
        <w:rPr>
          <w:rFonts w:ascii="Times New Roman" w:hAnsi="Times New Roman"/>
          <w:b/>
          <w:i/>
          <w:sz w:val="28"/>
          <w:szCs w:val="28"/>
          <w:lang w:val="uk-UA"/>
        </w:rPr>
        <w:t xml:space="preserve">Основна: </w:t>
      </w:r>
    </w:p>
    <w:p w:rsidR="00963AED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A546B1">
        <w:rPr>
          <w:rFonts w:ascii="Times New Roman" w:hAnsi="Times New Roman"/>
          <w:sz w:val="28"/>
          <w:szCs w:val="28"/>
          <w:lang w:val="uk-UA" w:eastAsia="ar-SA"/>
        </w:rPr>
        <w:t xml:space="preserve">Публічні консультації: крок за </w:t>
      </w:r>
      <w:r w:rsidRPr="00A666B7">
        <w:rPr>
          <w:rFonts w:ascii="Times New Roman" w:hAnsi="Times New Roman"/>
          <w:sz w:val="28"/>
          <w:szCs w:val="28"/>
          <w:lang w:val="uk-UA" w:eastAsia="ar-SA"/>
        </w:rPr>
        <w:t>кроком : посібник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A546B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B832B5">
        <w:rPr>
          <w:rFonts w:ascii="Times New Roman" w:hAnsi="Times New Roman"/>
          <w:i/>
          <w:sz w:val="28"/>
          <w:szCs w:val="28"/>
          <w:lang w:val="uk-UA" w:eastAsia="ar-SA"/>
        </w:rPr>
        <w:t>Edera</w:t>
      </w:r>
      <w:proofErr w:type="spellEnd"/>
      <w:r w:rsidRPr="00B832B5">
        <w:rPr>
          <w:rFonts w:ascii="Times New Roman" w:hAnsi="Times New Roman"/>
          <w:i/>
          <w:sz w:val="28"/>
          <w:szCs w:val="28"/>
          <w:lang w:val="uk-UA" w:eastAsia="ar-SA"/>
        </w:rPr>
        <w:t>.</w:t>
      </w:r>
      <w:r w:rsidRPr="00A546B1">
        <w:rPr>
          <w:rFonts w:ascii="Times New Roman" w:hAnsi="Times New Roman"/>
          <w:sz w:val="28"/>
          <w:szCs w:val="28"/>
          <w:lang w:val="uk-UA" w:eastAsia="ar-SA"/>
        </w:rPr>
        <w:t xml:space="preserve"> URL: https://edera.gitbook.io/publ-chnkonsultacz-krok-za-krokom/provedennya-publichnikh-konsultacii.-krok-za-krokom/etap-5.-proanalizuite-otrimani-dani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A75BF">
        <w:rPr>
          <w:rFonts w:ascii="Times New Roman" w:hAnsi="Times New Roman"/>
          <w:sz w:val="28"/>
          <w:szCs w:val="28"/>
          <w:lang w:val="uk-UA" w:eastAsia="ar-SA"/>
        </w:rPr>
        <w:t>(дата звернення: 08.04.2023).</w:t>
      </w:r>
    </w:p>
    <w:p w:rsidR="00963AED" w:rsidRPr="007556B3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556B3">
        <w:rPr>
          <w:rFonts w:ascii="Times New Roman" w:hAnsi="Times New Roman"/>
          <w:b/>
          <w:i/>
          <w:sz w:val="28"/>
          <w:szCs w:val="28"/>
          <w:lang w:val="uk-UA"/>
        </w:rPr>
        <w:t>Додаткова:</w:t>
      </w:r>
    </w:p>
    <w:p w:rsidR="00963AED" w:rsidRPr="00B832B5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2B5">
        <w:rPr>
          <w:rFonts w:ascii="Times New Roman" w:hAnsi="Times New Roman"/>
          <w:sz w:val="28"/>
          <w:szCs w:val="28"/>
          <w:lang w:val="uk-UA" w:eastAsia="ru-RU"/>
        </w:rPr>
        <w:t xml:space="preserve">2. Гончаренко А. Впливати на місцеву політику: що таке публічна консультація та як це працює. Зміст. </w:t>
      </w:r>
      <w:r w:rsidRPr="00B832B5">
        <w:rPr>
          <w:rFonts w:ascii="Times New Roman" w:hAnsi="Times New Roman"/>
          <w:i/>
          <w:sz w:val="28"/>
          <w:szCs w:val="28"/>
          <w:lang w:val="uk-UA" w:eastAsia="ru-RU"/>
        </w:rPr>
        <w:t>Зміни створюєш ти</w:t>
      </w:r>
      <w:r w:rsidRPr="00B832B5">
        <w:rPr>
          <w:rFonts w:ascii="Times New Roman" w:hAnsi="Times New Roman"/>
          <w:sz w:val="28"/>
          <w:szCs w:val="28"/>
          <w:lang w:val="uk-UA" w:eastAsia="ru-RU"/>
        </w:rPr>
        <w:t>. 21.03.2018. URL: https://zmist.pl.ua/blogs/vplivati-namiscevu-politiku-shcho-take-publichna-konsultaciya-ta-yak-ce-pracyuje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(дата звернення: 08.04.2023).</w:t>
      </w:r>
    </w:p>
    <w:p w:rsidR="00963AED" w:rsidRPr="00B832B5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2B5">
        <w:rPr>
          <w:rFonts w:ascii="Times New Roman" w:hAnsi="Times New Roman"/>
          <w:sz w:val="28"/>
          <w:szCs w:val="28"/>
          <w:lang w:val="uk-UA" w:eastAsia="ru-RU"/>
        </w:rPr>
        <w:t xml:space="preserve">3. Декілька слів про декомунізацію і демонтаж пам’ятників. </w:t>
      </w:r>
      <w:r w:rsidRPr="00B832B5">
        <w:rPr>
          <w:rFonts w:ascii="Times New Roman" w:hAnsi="Times New Roman"/>
          <w:i/>
          <w:sz w:val="28"/>
          <w:szCs w:val="28"/>
          <w:lang w:val="uk-UA" w:eastAsia="ru-RU"/>
        </w:rPr>
        <w:t>Гадяцька міська рада</w:t>
      </w:r>
      <w:r w:rsidRPr="00B832B5">
        <w:rPr>
          <w:rFonts w:ascii="Times New Roman" w:hAnsi="Times New Roman"/>
          <w:sz w:val="28"/>
          <w:szCs w:val="28"/>
          <w:lang w:val="uk-UA" w:eastAsia="ru-RU"/>
        </w:rPr>
        <w:t>. 14.06.2022. URL: https://hadia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ch-rada.gov.ua/news/1655194738/ </w:t>
      </w:r>
      <w:r w:rsidRPr="001A75BF"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963AED" w:rsidRPr="00B832B5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2B5">
        <w:rPr>
          <w:rFonts w:ascii="Times New Roman" w:hAnsi="Times New Roman"/>
          <w:sz w:val="28"/>
          <w:szCs w:val="28"/>
          <w:lang w:val="uk-UA" w:eastAsia="ru-RU"/>
        </w:rPr>
        <w:t xml:space="preserve">4. Завершились громадські обговорення питання демонтажу «Вічного вогню». </w:t>
      </w:r>
      <w:r w:rsidRPr="00B832B5">
        <w:rPr>
          <w:rFonts w:ascii="Times New Roman" w:hAnsi="Times New Roman"/>
          <w:i/>
          <w:sz w:val="28"/>
          <w:szCs w:val="28"/>
          <w:lang w:val="uk-UA" w:eastAsia="ru-RU"/>
        </w:rPr>
        <w:t>Дрогобицька міська рада</w:t>
      </w:r>
      <w:r w:rsidRPr="00B832B5">
        <w:rPr>
          <w:rFonts w:ascii="Times New Roman" w:hAnsi="Times New Roman"/>
          <w:sz w:val="28"/>
          <w:szCs w:val="28"/>
          <w:lang w:val="uk-UA" w:eastAsia="ru-RU"/>
        </w:rPr>
        <w:t>. URL: http://surl.li/dmfly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(дата звернення: 08.04.2023).</w:t>
      </w:r>
    </w:p>
    <w:p w:rsidR="00963AED" w:rsidRPr="00B832B5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5. Ковпак В.</w:t>
      </w:r>
      <w:r w:rsidRPr="00B832B5">
        <w:rPr>
          <w:rFonts w:ascii="Times New Roman" w:hAnsi="Times New Roman"/>
          <w:sz w:val="28"/>
          <w:szCs w:val="28"/>
          <w:lang w:val="uk-UA" w:eastAsia="ru-RU"/>
        </w:rPr>
        <w:t xml:space="preserve"> Публічні консультації та </w:t>
      </w:r>
      <w:proofErr w:type="spellStart"/>
      <w:r w:rsidRPr="00B832B5">
        <w:rPr>
          <w:rFonts w:ascii="Times New Roman" w:hAnsi="Times New Roman"/>
          <w:sz w:val="28"/>
          <w:szCs w:val="28"/>
          <w:lang w:val="uk-UA" w:eastAsia="ru-RU"/>
        </w:rPr>
        <w:t>краудсорсингові</w:t>
      </w:r>
      <w:proofErr w:type="spellEnd"/>
      <w:r w:rsidRPr="00B832B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832B5">
        <w:rPr>
          <w:rFonts w:ascii="Times New Roman" w:hAnsi="Times New Roman"/>
          <w:sz w:val="28"/>
          <w:szCs w:val="28"/>
          <w:lang w:val="uk-UA" w:eastAsia="ru-RU"/>
        </w:rPr>
        <w:t>проєкти</w:t>
      </w:r>
      <w:proofErr w:type="spellEnd"/>
      <w:r w:rsidRPr="00B832B5">
        <w:rPr>
          <w:rFonts w:ascii="Times New Roman" w:hAnsi="Times New Roman"/>
          <w:sz w:val="28"/>
          <w:szCs w:val="28"/>
          <w:lang w:val="uk-UA" w:eastAsia="ru-RU"/>
        </w:rPr>
        <w:t xml:space="preserve"> як актуальний спосіб комунікації та співпраці через опрацювання великих даних. </w:t>
      </w:r>
      <w:r w:rsidRPr="00B832B5">
        <w:rPr>
          <w:rFonts w:ascii="Times New Roman" w:hAnsi="Times New Roman"/>
          <w:i/>
          <w:sz w:val="28"/>
          <w:szCs w:val="28"/>
          <w:lang w:val="uk-UA" w:eastAsia="ru-RU"/>
        </w:rPr>
        <w:t>Суспільство і особистість у сучасному комунікаційному дискурсі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:</w:t>
      </w:r>
      <w:r w:rsidRPr="00B832B5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B04C11">
        <w:rPr>
          <w:rFonts w:ascii="Times New Roman" w:hAnsi="Times New Roman"/>
          <w:iCs/>
          <w:sz w:val="28"/>
          <w:szCs w:val="28"/>
          <w:lang w:val="uk-UA" w:eastAsia="ru-RU"/>
        </w:rPr>
        <w:t xml:space="preserve">матеріали ІV Всеукраїнської науково-практичної конференції </w:t>
      </w:r>
      <w:r w:rsidRPr="00B832B5">
        <w:rPr>
          <w:rFonts w:ascii="Times New Roman" w:hAnsi="Times New Roman"/>
          <w:sz w:val="28"/>
          <w:szCs w:val="28"/>
          <w:lang w:val="uk-UA" w:eastAsia="ru-RU"/>
        </w:rPr>
        <w:t xml:space="preserve">(м. Запоріжжя, 2 листопада 2022 р.) / </w:t>
      </w:r>
      <w:proofErr w:type="spellStart"/>
      <w:r w:rsidRPr="00B832B5">
        <w:rPr>
          <w:rFonts w:ascii="Times New Roman" w:hAnsi="Times New Roman"/>
          <w:sz w:val="28"/>
          <w:szCs w:val="28"/>
          <w:lang w:val="uk-UA" w:eastAsia="ru-RU"/>
        </w:rPr>
        <w:t>редкол</w:t>
      </w:r>
      <w:proofErr w:type="spellEnd"/>
      <w:r w:rsidRPr="00B832B5">
        <w:rPr>
          <w:rFonts w:ascii="Times New Roman" w:hAnsi="Times New Roman"/>
          <w:sz w:val="28"/>
          <w:szCs w:val="28"/>
          <w:lang w:val="uk-UA" w:eastAsia="ru-RU"/>
        </w:rPr>
        <w:t>.: В.Л. Погребна, В.В.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Кузьмін, Н.В. Островська, Т.О. </w:t>
      </w:r>
      <w:proofErr w:type="spellStart"/>
      <w:r w:rsidRPr="00B832B5">
        <w:rPr>
          <w:rFonts w:ascii="Times New Roman" w:hAnsi="Times New Roman"/>
          <w:sz w:val="28"/>
          <w:szCs w:val="28"/>
          <w:lang w:val="uk-UA" w:eastAsia="ru-RU"/>
        </w:rPr>
        <w:t>Б</w:t>
      </w:r>
      <w:r>
        <w:rPr>
          <w:rFonts w:ascii="Times New Roman" w:hAnsi="Times New Roman"/>
          <w:sz w:val="28"/>
          <w:szCs w:val="28"/>
          <w:lang w:val="uk-UA" w:eastAsia="ru-RU"/>
        </w:rPr>
        <w:t>ородулькіна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та ін. </w:t>
      </w:r>
      <w:r w:rsidRPr="00B832B5">
        <w:rPr>
          <w:rFonts w:ascii="Times New Roman" w:hAnsi="Times New Roman"/>
          <w:sz w:val="28"/>
          <w:szCs w:val="28"/>
          <w:lang w:val="uk-UA" w:eastAsia="ru-RU"/>
        </w:rPr>
        <w:t>Запоріжжя: НУ «Запорізька політехніка», 2022. C. 229–233. URL: https://zp.edu.ua/uploads/dept_s&amp;r/2022/c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onf/2.1/Materialy_SiOuSKD-4.pdf </w:t>
      </w:r>
      <w:r w:rsidRPr="001A75BF"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963AED" w:rsidRPr="00B832B5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2B5">
        <w:rPr>
          <w:rFonts w:ascii="Times New Roman" w:hAnsi="Times New Roman"/>
          <w:sz w:val="28"/>
          <w:szCs w:val="28"/>
          <w:lang w:val="uk-UA" w:eastAsia="ru-RU"/>
        </w:rPr>
        <w:t xml:space="preserve">6. Регулятор проведе публічні консультації з громадськістю щодо Порядку проведення перевірки ділової репутації покупця (потенційного покупця) ЗМІ. </w:t>
      </w:r>
      <w:r w:rsidRPr="00B832B5">
        <w:rPr>
          <w:rFonts w:ascii="Times New Roman" w:hAnsi="Times New Roman"/>
          <w:i/>
          <w:sz w:val="28"/>
          <w:szCs w:val="28"/>
          <w:lang w:val="uk-UA" w:eastAsia="ru-RU"/>
        </w:rPr>
        <w:t>Національна рада України з питань телебачення і радіомовлення</w:t>
      </w:r>
      <w:r w:rsidRPr="00B832B5">
        <w:rPr>
          <w:rFonts w:ascii="Times New Roman" w:hAnsi="Times New Roman"/>
          <w:sz w:val="28"/>
          <w:szCs w:val="28"/>
          <w:lang w:val="uk-UA" w:eastAsia="ru-RU"/>
        </w:rPr>
        <w:t>. URL: https://www.nrada.gov.ua/regulyator-provede-publichni-konsultatsiyi-z-gromadskistyu-shhodo-poryadku-provedennya-perevirky-dilovoyi-reputatsiyi-pokuptsya-potentsijnogo-pokuptsya-zmi/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A75BF"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963AED" w:rsidRPr="00B832B5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32B5">
        <w:rPr>
          <w:rFonts w:ascii="Times New Roman" w:hAnsi="Times New Roman"/>
          <w:sz w:val="28"/>
          <w:szCs w:val="28"/>
          <w:lang w:val="uk-UA" w:eastAsia="ru-RU"/>
        </w:rPr>
        <w:t xml:space="preserve">7. </w:t>
      </w:r>
      <w:proofErr w:type="spellStart"/>
      <w:r w:rsidRPr="00B832B5">
        <w:rPr>
          <w:rFonts w:ascii="Times New Roman" w:hAnsi="Times New Roman"/>
          <w:sz w:val="28"/>
          <w:szCs w:val="28"/>
          <w:lang w:val="uk-UA" w:eastAsia="ru-RU"/>
        </w:rPr>
        <w:t>Шимкович</w:t>
      </w:r>
      <w:proofErr w:type="spellEnd"/>
      <w:r w:rsidRPr="00B832B5">
        <w:rPr>
          <w:rFonts w:ascii="Times New Roman" w:hAnsi="Times New Roman"/>
          <w:sz w:val="28"/>
          <w:szCs w:val="28"/>
          <w:lang w:val="uk-UA" w:eastAsia="ru-RU"/>
        </w:rPr>
        <w:t xml:space="preserve"> В. Дмитро </w:t>
      </w:r>
      <w:proofErr w:type="spellStart"/>
      <w:r w:rsidRPr="00B832B5">
        <w:rPr>
          <w:rFonts w:ascii="Times New Roman" w:hAnsi="Times New Roman"/>
          <w:sz w:val="28"/>
          <w:szCs w:val="28"/>
          <w:lang w:val="uk-UA" w:eastAsia="ru-RU"/>
        </w:rPr>
        <w:t>Чаплинський</w:t>
      </w:r>
      <w:proofErr w:type="spellEnd"/>
      <w:r w:rsidRPr="00B832B5">
        <w:rPr>
          <w:rFonts w:ascii="Times New Roman" w:hAnsi="Times New Roman"/>
          <w:sz w:val="28"/>
          <w:szCs w:val="28"/>
          <w:lang w:val="uk-UA" w:eastAsia="ru-RU"/>
        </w:rPr>
        <w:t xml:space="preserve"> – про те, як IT-засоби допомагають боротися з корупцією. </w:t>
      </w:r>
      <w:r w:rsidRPr="00B832B5">
        <w:rPr>
          <w:rFonts w:ascii="Times New Roman" w:hAnsi="Times New Roman"/>
          <w:i/>
          <w:sz w:val="28"/>
          <w:szCs w:val="28"/>
          <w:lang w:val="uk-UA" w:eastAsia="ru-RU"/>
        </w:rPr>
        <w:t>DOU.</w:t>
      </w:r>
      <w:r w:rsidRPr="00B832B5">
        <w:rPr>
          <w:rFonts w:ascii="Times New Roman" w:hAnsi="Times New Roman"/>
          <w:sz w:val="28"/>
          <w:szCs w:val="28"/>
          <w:lang w:val="uk-UA" w:eastAsia="ru-RU"/>
        </w:rPr>
        <w:t xml:space="preserve"> 17 травня 2017. URL: https://dou.ua/lenta/interviews/white-collar-hundred/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A75BF">
        <w:rPr>
          <w:rFonts w:ascii="Times New Roman" w:hAnsi="Times New Roman"/>
          <w:sz w:val="28"/>
          <w:szCs w:val="28"/>
          <w:lang w:val="uk-UA" w:eastAsia="ru-RU"/>
        </w:rPr>
        <w:t>(дата звернення: 08.04.2023).</w:t>
      </w:r>
    </w:p>
    <w:p w:rsidR="00963AED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63AED" w:rsidRPr="007556B3" w:rsidRDefault="00963AED" w:rsidP="00963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715D3" w:rsidRPr="00963AED" w:rsidRDefault="00E715D3">
      <w:pPr>
        <w:rPr>
          <w:lang w:val="uk-UA"/>
        </w:rPr>
      </w:pPr>
      <w:bookmarkStart w:id="0" w:name="_GoBack"/>
      <w:bookmarkEnd w:id="0"/>
    </w:p>
    <w:sectPr w:rsidR="00E715D3" w:rsidRPr="00963A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340B4"/>
    <w:multiLevelType w:val="hybridMultilevel"/>
    <w:tmpl w:val="3DE85316"/>
    <w:lvl w:ilvl="0" w:tplc="8F149AE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5DF04C70">
      <w:numFmt w:val="bullet"/>
      <w:lvlText w:val="–"/>
      <w:lvlJc w:val="left"/>
      <w:pPr>
        <w:tabs>
          <w:tab w:val="num" w:pos="2385"/>
        </w:tabs>
        <w:ind w:left="2385" w:hanging="9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ED"/>
    <w:rsid w:val="00963AED"/>
    <w:rsid w:val="00E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C8160-5D47-42E2-81A8-2979C50F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E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4545</Words>
  <Characters>25912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2023-10-21T06:02:00Z</dcterms:created>
  <dcterms:modified xsi:type="dcterms:W3CDTF">2023-10-21T06:03:00Z</dcterms:modified>
</cp:coreProperties>
</file>