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2726C" w14:textId="6F0CDF68" w:rsidR="001C149B" w:rsidRPr="005A0417" w:rsidRDefault="0098296C" w:rsidP="005A0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0417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5A0417">
        <w:rPr>
          <w:rFonts w:ascii="Times New Roman" w:hAnsi="Times New Roman" w:cs="Times New Roman"/>
          <w:b/>
          <w:bCs/>
          <w:sz w:val="28"/>
          <w:szCs w:val="28"/>
        </w:rPr>
        <w:t xml:space="preserve"> агломераційного обладнання. Спікальне обладнання</w:t>
      </w:r>
    </w:p>
    <w:p w14:paraId="47CE2E75" w14:textId="77777777" w:rsidR="0098296C" w:rsidRPr="0098296C" w:rsidRDefault="0098296C" w:rsidP="005A04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D92BAD" w14:textId="1875FBC4" w:rsidR="0098296C" w:rsidRPr="0098296C" w:rsidRDefault="0098296C" w:rsidP="005A0417">
      <w:pPr>
        <w:jc w:val="both"/>
        <w:rPr>
          <w:rFonts w:ascii="Times New Roman" w:hAnsi="Times New Roman" w:cs="Times New Roman"/>
          <w:sz w:val="28"/>
          <w:szCs w:val="28"/>
        </w:rPr>
      </w:pPr>
      <w:r w:rsidRPr="0098296C">
        <w:rPr>
          <w:rFonts w:ascii="Times New Roman" w:hAnsi="Times New Roman" w:cs="Times New Roman"/>
          <w:sz w:val="28"/>
          <w:szCs w:val="28"/>
        </w:rPr>
        <w:t>Агломераційні машини використовуються для об'єднання дрібних частинок сировини в агломерати, а спікальне обладнання є невід'ємною частиною цього процесу, оскільки воно забезпечує спікання агломератів для забезпечення їх міцності.</w:t>
      </w:r>
    </w:p>
    <w:p w14:paraId="2EE059C3" w14:textId="41CF33DC" w:rsidR="0098296C" w:rsidRPr="005A0417" w:rsidRDefault="0098296C" w:rsidP="005A0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0417">
        <w:rPr>
          <w:rFonts w:ascii="Times New Roman" w:hAnsi="Times New Roman" w:cs="Times New Roman"/>
          <w:b/>
          <w:bCs/>
          <w:sz w:val="28"/>
          <w:szCs w:val="28"/>
        </w:rPr>
        <w:t>Частина 1: Огляд агломераційного процесу</w:t>
      </w:r>
    </w:p>
    <w:p w14:paraId="0A75A3BF" w14:textId="77777777" w:rsidR="0098296C" w:rsidRPr="0098296C" w:rsidRDefault="0098296C" w:rsidP="005A0417">
      <w:pPr>
        <w:jc w:val="both"/>
        <w:rPr>
          <w:rFonts w:ascii="Times New Roman" w:hAnsi="Times New Roman" w:cs="Times New Roman"/>
          <w:sz w:val="28"/>
          <w:szCs w:val="28"/>
        </w:rPr>
      </w:pPr>
      <w:r w:rsidRPr="0098296C">
        <w:rPr>
          <w:rFonts w:ascii="Times New Roman" w:hAnsi="Times New Roman" w:cs="Times New Roman"/>
          <w:sz w:val="28"/>
          <w:szCs w:val="28"/>
        </w:rPr>
        <w:t xml:space="preserve">Спочатку давайте </w:t>
      </w:r>
      <w:proofErr w:type="spellStart"/>
      <w:r w:rsidRPr="0098296C">
        <w:rPr>
          <w:rFonts w:ascii="Times New Roman" w:hAnsi="Times New Roman" w:cs="Times New Roman"/>
          <w:sz w:val="28"/>
          <w:szCs w:val="28"/>
        </w:rPr>
        <w:t>вкажемо</w:t>
      </w:r>
      <w:proofErr w:type="spellEnd"/>
      <w:r w:rsidRPr="0098296C">
        <w:rPr>
          <w:rFonts w:ascii="Times New Roman" w:hAnsi="Times New Roman" w:cs="Times New Roman"/>
          <w:sz w:val="28"/>
          <w:szCs w:val="28"/>
        </w:rPr>
        <w:t>, як працює агломераційний процес. Агломерація - це процес об'єднання дрібних частинок сировини в агломерати за допомогою сполучної речовини, зазвичай вугілля або коксу. Цей процес використовується для створення агломератів, які легше транспортувати та обробляти на наступних етапах виробництва сталі або чавуну.</w:t>
      </w:r>
    </w:p>
    <w:p w14:paraId="4872708F" w14:textId="7F89467B" w:rsidR="0098296C" w:rsidRPr="005A0417" w:rsidRDefault="0098296C" w:rsidP="005A0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0417">
        <w:rPr>
          <w:rFonts w:ascii="Times New Roman" w:hAnsi="Times New Roman" w:cs="Times New Roman"/>
          <w:b/>
          <w:bCs/>
          <w:sz w:val="28"/>
          <w:szCs w:val="28"/>
        </w:rPr>
        <w:t>Частина 2: Основні компоненти агломераційної машини</w:t>
      </w:r>
    </w:p>
    <w:p w14:paraId="7DA13BCF" w14:textId="77777777" w:rsidR="0098296C" w:rsidRPr="0098296C" w:rsidRDefault="0098296C" w:rsidP="005A0417">
      <w:pPr>
        <w:jc w:val="both"/>
        <w:rPr>
          <w:rFonts w:ascii="Times New Roman" w:hAnsi="Times New Roman" w:cs="Times New Roman"/>
          <w:sz w:val="28"/>
          <w:szCs w:val="28"/>
        </w:rPr>
      </w:pPr>
      <w:r w:rsidRPr="0098296C">
        <w:rPr>
          <w:rFonts w:ascii="Times New Roman" w:hAnsi="Times New Roman" w:cs="Times New Roman"/>
          <w:sz w:val="28"/>
          <w:szCs w:val="28"/>
        </w:rPr>
        <w:t>Агломераційна машина складається з кількох ключових компонентів, і одним із них є спікальне обладнання. Інші основні компоненти включають:</w:t>
      </w:r>
    </w:p>
    <w:p w14:paraId="312FC57F" w14:textId="58146304" w:rsidR="0098296C" w:rsidRPr="0098296C" w:rsidRDefault="0098296C" w:rsidP="005A0417">
      <w:pPr>
        <w:jc w:val="both"/>
        <w:rPr>
          <w:rFonts w:ascii="Times New Roman" w:hAnsi="Times New Roman" w:cs="Times New Roman"/>
          <w:sz w:val="28"/>
          <w:szCs w:val="28"/>
        </w:rPr>
      </w:pPr>
      <w:r w:rsidRPr="0098296C">
        <w:rPr>
          <w:rFonts w:ascii="Times New Roman" w:hAnsi="Times New Roman" w:cs="Times New Roman"/>
          <w:sz w:val="28"/>
          <w:szCs w:val="28"/>
        </w:rPr>
        <w:t>1. Барабан агломерації (</w:t>
      </w:r>
      <w:proofErr w:type="spellStart"/>
      <w:r w:rsidRPr="0098296C">
        <w:rPr>
          <w:rFonts w:ascii="Times New Roman" w:hAnsi="Times New Roman" w:cs="Times New Roman"/>
          <w:sz w:val="28"/>
          <w:szCs w:val="28"/>
        </w:rPr>
        <w:t>агломератор</w:t>
      </w:r>
      <w:proofErr w:type="spellEnd"/>
      <w:r w:rsidRPr="0098296C">
        <w:rPr>
          <w:rFonts w:ascii="Times New Roman" w:hAnsi="Times New Roman" w:cs="Times New Roman"/>
          <w:sz w:val="28"/>
          <w:szCs w:val="28"/>
        </w:rPr>
        <w:t>): Це основна частина агломераційної машини, де відбувається процес агломерації. Дрібні частинки сировини змішуються зі сполучною речовиною та формують агломерати.</w:t>
      </w:r>
    </w:p>
    <w:p w14:paraId="0F4510D0" w14:textId="0161C2B2" w:rsidR="0098296C" w:rsidRPr="0098296C" w:rsidRDefault="0098296C" w:rsidP="005A0417">
      <w:pPr>
        <w:jc w:val="both"/>
        <w:rPr>
          <w:rFonts w:ascii="Times New Roman" w:hAnsi="Times New Roman" w:cs="Times New Roman"/>
          <w:sz w:val="28"/>
          <w:szCs w:val="28"/>
        </w:rPr>
      </w:pPr>
      <w:r w:rsidRPr="0098296C">
        <w:rPr>
          <w:rFonts w:ascii="Times New Roman" w:hAnsi="Times New Roman" w:cs="Times New Roman"/>
          <w:sz w:val="28"/>
          <w:szCs w:val="28"/>
        </w:rPr>
        <w:t xml:space="preserve">2. Система подачі сировини: Сировина подається в </w:t>
      </w:r>
      <w:proofErr w:type="spellStart"/>
      <w:r w:rsidRPr="0098296C">
        <w:rPr>
          <w:rFonts w:ascii="Times New Roman" w:hAnsi="Times New Roman" w:cs="Times New Roman"/>
          <w:sz w:val="28"/>
          <w:szCs w:val="28"/>
        </w:rPr>
        <w:t>агломератор</w:t>
      </w:r>
      <w:proofErr w:type="spellEnd"/>
      <w:r w:rsidRPr="0098296C">
        <w:rPr>
          <w:rFonts w:ascii="Times New Roman" w:hAnsi="Times New Roman" w:cs="Times New Roman"/>
          <w:sz w:val="28"/>
          <w:szCs w:val="28"/>
        </w:rPr>
        <w:t xml:space="preserve"> за допомогою спеціальних систем подачі, таких як ланцюгові транспортери або стрічкові конвеєри.</w:t>
      </w:r>
    </w:p>
    <w:p w14:paraId="6A88DD1E" w14:textId="51985D5F" w:rsidR="0098296C" w:rsidRPr="0098296C" w:rsidRDefault="0098296C" w:rsidP="005A0417">
      <w:pPr>
        <w:jc w:val="both"/>
        <w:rPr>
          <w:rFonts w:ascii="Times New Roman" w:hAnsi="Times New Roman" w:cs="Times New Roman"/>
          <w:sz w:val="28"/>
          <w:szCs w:val="28"/>
        </w:rPr>
      </w:pPr>
      <w:r w:rsidRPr="0098296C">
        <w:rPr>
          <w:rFonts w:ascii="Times New Roman" w:hAnsi="Times New Roman" w:cs="Times New Roman"/>
          <w:sz w:val="28"/>
          <w:szCs w:val="28"/>
        </w:rPr>
        <w:t xml:space="preserve">3. Система подачі сполучної речовини: Сполучна речовина, яка спікає агломерати, подається до </w:t>
      </w:r>
      <w:proofErr w:type="spellStart"/>
      <w:r w:rsidRPr="0098296C">
        <w:rPr>
          <w:rFonts w:ascii="Times New Roman" w:hAnsi="Times New Roman" w:cs="Times New Roman"/>
          <w:sz w:val="28"/>
          <w:szCs w:val="28"/>
        </w:rPr>
        <w:t>агломератора</w:t>
      </w:r>
      <w:proofErr w:type="spellEnd"/>
      <w:r w:rsidRPr="0098296C">
        <w:rPr>
          <w:rFonts w:ascii="Times New Roman" w:hAnsi="Times New Roman" w:cs="Times New Roman"/>
          <w:sz w:val="28"/>
          <w:szCs w:val="28"/>
        </w:rPr>
        <w:t xml:space="preserve"> окремо від сировини і рівномірно розподіляється.</w:t>
      </w:r>
    </w:p>
    <w:p w14:paraId="19AB643D" w14:textId="688C6C55" w:rsidR="0098296C" w:rsidRPr="0098296C" w:rsidRDefault="0098296C" w:rsidP="005A0417">
      <w:pPr>
        <w:jc w:val="both"/>
        <w:rPr>
          <w:rFonts w:ascii="Times New Roman" w:hAnsi="Times New Roman" w:cs="Times New Roman"/>
          <w:sz w:val="28"/>
          <w:szCs w:val="28"/>
        </w:rPr>
      </w:pPr>
      <w:r w:rsidRPr="0098296C">
        <w:rPr>
          <w:rFonts w:ascii="Times New Roman" w:hAnsi="Times New Roman" w:cs="Times New Roman"/>
          <w:sz w:val="28"/>
          <w:szCs w:val="28"/>
        </w:rPr>
        <w:t>4. Спікальне обладнання: Ця частина машини відповідає за процес спікання агломератів.</w:t>
      </w:r>
    </w:p>
    <w:p w14:paraId="7B5889E9" w14:textId="5061DD8F" w:rsidR="0098296C" w:rsidRPr="005A0417" w:rsidRDefault="0098296C" w:rsidP="005A0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0417">
        <w:rPr>
          <w:rFonts w:ascii="Times New Roman" w:hAnsi="Times New Roman" w:cs="Times New Roman"/>
          <w:b/>
          <w:bCs/>
          <w:sz w:val="28"/>
          <w:szCs w:val="28"/>
        </w:rPr>
        <w:t xml:space="preserve">Частина 3: </w:t>
      </w:r>
      <w:proofErr w:type="spellStart"/>
      <w:r w:rsidRPr="005A0417">
        <w:rPr>
          <w:rFonts w:ascii="Times New Roman" w:hAnsi="Times New Roman" w:cs="Times New Roman"/>
          <w:b/>
          <w:bCs/>
          <w:sz w:val="28"/>
          <w:szCs w:val="28"/>
        </w:rPr>
        <w:t>Проєктування</w:t>
      </w:r>
      <w:proofErr w:type="spellEnd"/>
      <w:r w:rsidRPr="005A0417">
        <w:rPr>
          <w:rFonts w:ascii="Times New Roman" w:hAnsi="Times New Roman" w:cs="Times New Roman"/>
          <w:b/>
          <w:bCs/>
          <w:sz w:val="28"/>
          <w:szCs w:val="28"/>
        </w:rPr>
        <w:t xml:space="preserve"> спікального обладнання</w:t>
      </w:r>
    </w:p>
    <w:p w14:paraId="04DA4AEE" w14:textId="77777777" w:rsidR="0098296C" w:rsidRPr="0098296C" w:rsidRDefault="0098296C" w:rsidP="005A041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96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8296C">
        <w:rPr>
          <w:rFonts w:ascii="Times New Roman" w:hAnsi="Times New Roman" w:cs="Times New Roman"/>
          <w:sz w:val="28"/>
          <w:szCs w:val="28"/>
        </w:rPr>
        <w:t xml:space="preserve"> спікального обладнання вимагає врахування ряду ключових факторів:</w:t>
      </w:r>
    </w:p>
    <w:p w14:paraId="5890C09B" w14:textId="169AA42C" w:rsidR="0098296C" w:rsidRPr="0098296C" w:rsidRDefault="0098296C" w:rsidP="005A0417">
      <w:pPr>
        <w:jc w:val="both"/>
        <w:rPr>
          <w:rFonts w:ascii="Times New Roman" w:hAnsi="Times New Roman" w:cs="Times New Roman"/>
          <w:sz w:val="28"/>
          <w:szCs w:val="28"/>
        </w:rPr>
      </w:pPr>
      <w:r w:rsidRPr="0098296C">
        <w:rPr>
          <w:rFonts w:ascii="Times New Roman" w:hAnsi="Times New Roman" w:cs="Times New Roman"/>
          <w:sz w:val="28"/>
          <w:szCs w:val="28"/>
        </w:rPr>
        <w:t>- Температура: Спікальне обладнання повинно забезпечувати необхідну температуру для спікання агломератів. Це може залежати від типу сировини та сполучної речовини.</w:t>
      </w:r>
    </w:p>
    <w:p w14:paraId="7D3E3CED" w14:textId="170BE929" w:rsidR="0098296C" w:rsidRPr="0098296C" w:rsidRDefault="0098296C" w:rsidP="005A0417">
      <w:pPr>
        <w:jc w:val="both"/>
        <w:rPr>
          <w:rFonts w:ascii="Times New Roman" w:hAnsi="Times New Roman" w:cs="Times New Roman"/>
          <w:sz w:val="28"/>
          <w:szCs w:val="28"/>
        </w:rPr>
      </w:pPr>
      <w:r w:rsidRPr="0098296C">
        <w:rPr>
          <w:rFonts w:ascii="Times New Roman" w:hAnsi="Times New Roman" w:cs="Times New Roman"/>
          <w:sz w:val="28"/>
          <w:szCs w:val="28"/>
        </w:rPr>
        <w:t>- Час спікання: Час, необхідний для спікання агломератів, також є важливим параметром. Він може варіюватися в залежності від потреб виробництва.</w:t>
      </w:r>
    </w:p>
    <w:p w14:paraId="39712334" w14:textId="77CFB244" w:rsidR="0098296C" w:rsidRPr="0098296C" w:rsidRDefault="0098296C" w:rsidP="005A0417">
      <w:pPr>
        <w:jc w:val="both"/>
        <w:rPr>
          <w:rFonts w:ascii="Times New Roman" w:hAnsi="Times New Roman" w:cs="Times New Roman"/>
          <w:sz w:val="28"/>
          <w:szCs w:val="28"/>
        </w:rPr>
      </w:pPr>
      <w:r w:rsidRPr="0098296C">
        <w:rPr>
          <w:rFonts w:ascii="Times New Roman" w:hAnsi="Times New Roman" w:cs="Times New Roman"/>
          <w:sz w:val="28"/>
          <w:szCs w:val="28"/>
        </w:rPr>
        <w:lastRenderedPageBreak/>
        <w:t>- Контроль та автоматизація: Сучасне спікальне обладнання зазвичай обладнане системами автоматизації та контролю, які дозволяють точно регулювати параметри спікального процесу.</w:t>
      </w:r>
    </w:p>
    <w:p w14:paraId="3E7E142F" w14:textId="557DA0F9" w:rsidR="0098296C" w:rsidRPr="005A0417" w:rsidRDefault="0098296C" w:rsidP="005A041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0417">
        <w:rPr>
          <w:rFonts w:ascii="Times New Roman" w:hAnsi="Times New Roman" w:cs="Times New Roman"/>
          <w:b/>
          <w:bCs/>
          <w:sz w:val="28"/>
          <w:szCs w:val="28"/>
        </w:rPr>
        <w:t>Частина 4: Заключні слова</w:t>
      </w:r>
    </w:p>
    <w:p w14:paraId="788D38F5" w14:textId="77777777" w:rsidR="0098296C" w:rsidRPr="0098296C" w:rsidRDefault="0098296C" w:rsidP="005A041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296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8296C">
        <w:rPr>
          <w:rFonts w:ascii="Times New Roman" w:hAnsi="Times New Roman" w:cs="Times New Roman"/>
          <w:sz w:val="28"/>
          <w:szCs w:val="28"/>
        </w:rPr>
        <w:t xml:space="preserve"> спікального обладнання для агломераційних машин - це складний і відповідальний процес, оскільки правильне </w:t>
      </w:r>
      <w:proofErr w:type="spellStart"/>
      <w:r w:rsidRPr="0098296C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98296C">
        <w:rPr>
          <w:rFonts w:ascii="Times New Roman" w:hAnsi="Times New Roman" w:cs="Times New Roman"/>
          <w:sz w:val="28"/>
          <w:szCs w:val="28"/>
        </w:rPr>
        <w:t xml:space="preserve"> впливає на якість та продуктивність всього агломераційного процесу. Спікальне обладнання грає важливу роль у виробництві металургійних матеріалів, сприяючи підвищенню продуктивності та якості виробництва.</w:t>
      </w:r>
    </w:p>
    <w:sectPr w:rsidR="0098296C" w:rsidRPr="009829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4D"/>
    <w:rsid w:val="00176614"/>
    <w:rsid w:val="001C149B"/>
    <w:rsid w:val="005A0417"/>
    <w:rsid w:val="0098296C"/>
    <w:rsid w:val="00CB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3F88"/>
  <w15:chartTrackingRefBased/>
  <w15:docId w15:val="{72D9F7F7-3D64-428B-9E67-8D9E88B6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1550</Words>
  <Characters>884</Characters>
  <Application>Microsoft Office Word</Application>
  <DocSecurity>0</DocSecurity>
  <Lines>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Власов</dc:creator>
  <cp:keywords/>
  <dc:description/>
  <cp:lastModifiedBy>Андрій Власов</cp:lastModifiedBy>
  <cp:revision>4</cp:revision>
  <dcterms:created xsi:type="dcterms:W3CDTF">2023-10-22T10:19:00Z</dcterms:created>
  <dcterms:modified xsi:type="dcterms:W3CDTF">2023-10-22T10:33:00Z</dcterms:modified>
</cp:coreProperties>
</file>