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Тести І модуля з дисципліни «Військова журналістика»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Поняття «військова» та «воєнна» журналістика є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тотожними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;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різними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Військовий журналіст працює у період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мирного часу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збройного конфлікту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обидва випадки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Воєнний журналіст працює у період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мирного часу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збройного конфлікту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обидва випадки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Воєнний журналіст має право на доступ безпосередньо до місця бойових зіткнень за умов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акредитації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погодження з редакцією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домовленості з військовими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Воєнний журналіст має право на публікування документів під грифом «Цілком таємно»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; 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Журналіст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потрапивши на фронт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зобовʼязаний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мати чітку ідентифікацію «Преса»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мати дозвіл про відрядження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носити спеціальне обмундирування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варіанти а і 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варіанти а і 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фронті журналіст не має права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розмовляти з військовими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використовувати мобільний телефон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демонструвати своє обличчя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знімати без дозволу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Воєнний кореспондент має право використовувати зброю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певних обставин має право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фронті журналіст координує свої дії з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редакцією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військовими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власною совістю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10.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Чи підпадає фотокореспондент під маркування «військовий журналіст»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left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завжди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