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 І модуля з дисципліни «Військова журналістика»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Поняття «військова» та «воєнна» журналістика є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тотожними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різними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Військовий журналіст працює у період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мирного часу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обидва випадки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журналіст працює у період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мирного часу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обидва випадки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журналіст має право на доступ безпосередньо до місця бойових зіткнень за умов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акредитації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погодження з редакцією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домовленості з військовими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журналіст має право на публікування документів під грифом «Цілком таємно»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Журналіст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потрапивши на фронт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зобовʼязаний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мати чітку ідентифікацію «Преса»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мати дозвіл про відрядження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носити спеціальне обмундирування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варіанти а і 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варіанти а і 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фронті журналіст не має права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розмовляти з військовими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використовувати мобільний телефон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демонструвати своє обличчя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знімати без дозволу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кореспондент має право використовувати зброю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певних обставин має право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фронті журналіст координує свої дії з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редакцією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військовими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власною совістю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 підпадає фотокореспондент під маркування «військовий журналіст»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завжди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