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3"/>
        <w:gridCol w:w="6337"/>
      </w:tblGrid>
      <w:tr w:rsidR="006E4539" w:rsidRPr="00DA7007" w:rsidTr="004B7FCD">
        <w:tc>
          <w:tcPr>
            <w:tcW w:w="2340" w:type="dxa"/>
          </w:tcPr>
          <w:p w:rsidR="006E4539" w:rsidRPr="00DA7007" w:rsidRDefault="006E4539" w:rsidP="004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700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Усна частина заліку передбачає розгорнуту та обґрунтовану відповідь на одне теоретичне питання. </w:t>
            </w:r>
          </w:p>
          <w:p w:rsidR="006E4539" w:rsidRPr="009E78A8" w:rsidRDefault="006E4539" w:rsidP="004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700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Перелік питань на залік поданий у системі Мудл </w:t>
            </w:r>
            <w:r w:rsidRPr="006E4539">
              <w:rPr>
                <w:rFonts w:ascii="Times New Roman" w:eastAsia="Times New Roman" w:hAnsi="Times New Roman" w:cs="Times New Roman"/>
                <w:lang w:val="uk-UA" w:eastAsia="uk-UA"/>
              </w:rPr>
              <w:t>https://moodle.znu.edu.ua/course/view.php?id=14790#section-5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презентації власного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опрацювання даних</w:t>
            </w:r>
          </w:p>
        </w:tc>
        <w:tc>
          <w:tcPr>
            <w:tcW w:w="3780" w:type="dxa"/>
          </w:tcPr>
          <w:p w:rsidR="006E4539" w:rsidRPr="00DA7007" w:rsidRDefault="006E4539" w:rsidP="004B7F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7007">
              <w:rPr>
                <w:rFonts w:ascii="Times New Roman" w:eastAsia="Times New Roman" w:hAnsi="Times New Roman" w:cs="Times New Roman"/>
                <w:lang w:val="uk-UA" w:eastAsia="uk-UA"/>
              </w:rPr>
              <w:t>Залік проводиться при очній/дистанційній формі навчання. Складається із відповіді на теоретичне п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итання та тестів у системі Мудл (10 балів)</w:t>
            </w:r>
          </w:p>
          <w:p w:rsidR="006E4539" w:rsidRPr="00DA7007" w:rsidRDefault="006E4539" w:rsidP="004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700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За відповіді на теоретичне питання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(що включає презентацію власного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опрацювання даних) </w:t>
            </w:r>
            <w:r w:rsidRPr="00DA700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та тестові завдання студент може отримати до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Pr="00DA7007">
              <w:rPr>
                <w:rFonts w:ascii="Times New Roman" w:eastAsia="Times New Roman" w:hAnsi="Times New Roman" w:cs="Times New Roman"/>
                <w:lang w:val="uk-UA" w:eastAsia="uk-UA"/>
              </w:rPr>
              <w:t>0 балів.</w:t>
            </w:r>
          </w:p>
          <w:p w:rsidR="006E4539" w:rsidRPr="00DA7007" w:rsidRDefault="006E4539" w:rsidP="004B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:rsidR="004B0E89" w:rsidRDefault="004B0E89" w:rsidP="004B0E89">
      <w:pPr>
        <w:suppressAutoHyphens/>
        <w:spacing w:after="0" w:line="240" w:lineRule="auto"/>
        <w:ind w:firstLine="708"/>
        <w:rPr>
          <w:lang w:val="uk-UA"/>
        </w:rPr>
      </w:pPr>
    </w:p>
    <w:p w:rsidR="004B0E89" w:rsidRPr="00CE40AC" w:rsidRDefault="004B0E89" w:rsidP="004B0E89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  <w:r w:rsidRPr="00CE40A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Питання до заліку</w:t>
      </w:r>
    </w:p>
    <w:p w:rsidR="004B0E89" w:rsidRPr="00CE40AC" w:rsidRDefault="004B0E89" w:rsidP="004B0E89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E40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1. Поняття даних та інформації. </w:t>
      </w:r>
    </w:p>
    <w:p w:rsidR="004B0E89" w:rsidRPr="00CE40AC" w:rsidRDefault="004B0E89" w:rsidP="004B0E89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E40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2. Журналістика даних або інтерактивний </w:t>
      </w:r>
      <w:proofErr w:type="spellStart"/>
      <w:r w:rsidRPr="00CE40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сторітелінг</w:t>
      </w:r>
      <w:proofErr w:type="spellEnd"/>
      <w:r w:rsidRPr="00CE40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як один із найсучасніших та найбільш точних способів передачі інформації в ЗМК. </w:t>
      </w:r>
    </w:p>
    <w:p w:rsidR="004B0E89" w:rsidRPr="00CE40AC" w:rsidRDefault="004B0E89" w:rsidP="004B0E89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E40A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3. Використання журналістами та урядовими структурами відкритих даних під час воєнного стану. </w:t>
      </w:r>
    </w:p>
    <w:p w:rsidR="004B0E89" w:rsidRDefault="004B0E89" w:rsidP="004B0E8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 xml:space="preserve">Процес аналізу даних. Типи даних. Матриця даних. </w:t>
      </w:r>
    </w:p>
    <w:p w:rsidR="004B0E89" w:rsidRDefault="004B0E89" w:rsidP="004B0E8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5.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 xml:space="preserve">Види статистики. Основні категорії статистики. </w:t>
      </w:r>
    </w:p>
    <w:p w:rsidR="004B0E89" w:rsidRDefault="004B0E89" w:rsidP="004B0E8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6.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>Статистичне спостереження: форми, види, способи.</w:t>
      </w: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4B0E89" w:rsidRDefault="004B0E89" w:rsidP="004B0E8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 xml:space="preserve">Життєвий цикл даних як забезпечення результативного управління даними та їхнього збереження (детальний аналіз версії, адаптованої до специфіки публічних консультацій в інформаційній діяльності). </w:t>
      </w:r>
    </w:p>
    <w:p w:rsidR="004B0E89" w:rsidRDefault="004B0E89" w:rsidP="004B0E8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8.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 xml:space="preserve">Техніки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оброблення даних: фільтрування; інтегрування; трансформування;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>узагальнення.</w:t>
      </w:r>
    </w:p>
    <w:p w:rsidR="004B0E89" w:rsidRDefault="004B0E89" w:rsidP="004B0E8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3D3931">
        <w:rPr>
          <w:rFonts w:ascii="Times New Roman" w:hAnsi="Times New Roman"/>
          <w:sz w:val="28"/>
          <w:szCs w:val="28"/>
          <w:lang w:val="uk-UA" w:eastAsia="ar-SA"/>
        </w:rPr>
        <w:t xml:space="preserve">Стратегія збору даних. </w:t>
      </w:r>
    </w:p>
    <w:p w:rsidR="004B0E89" w:rsidRDefault="004B0E89" w:rsidP="004B0E8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10. </w:t>
      </w:r>
      <w:r w:rsidRPr="003D3931">
        <w:rPr>
          <w:rFonts w:ascii="Times New Roman" w:hAnsi="Times New Roman"/>
          <w:sz w:val="28"/>
          <w:szCs w:val="28"/>
          <w:lang w:val="uk-UA" w:eastAsia="ar-SA"/>
        </w:rPr>
        <w:t xml:space="preserve">Опрацювання цінної інформації. </w:t>
      </w:r>
    </w:p>
    <w:p w:rsidR="004B0E89" w:rsidRDefault="004B0E89" w:rsidP="004B0E8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11. </w:t>
      </w:r>
      <w:r w:rsidRPr="003D3931">
        <w:rPr>
          <w:rFonts w:ascii="Times New Roman" w:hAnsi="Times New Roman"/>
          <w:sz w:val="28"/>
          <w:szCs w:val="28"/>
          <w:lang w:val="uk-UA" w:eastAsia="ar-SA"/>
        </w:rPr>
        <w:t>Структура для фінального звіту. Оприлюднення статистичних даних завдяки ефективним комунікаційним стратегіям.</w:t>
      </w:r>
    </w:p>
    <w:p w:rsidR="004B0E89" w:rsidRPr="00CE40AC" w:rsidRDefault="004B0E89" w:rsidP="004B0E89">
      <w:pPr>
        <w:rPr>
          <w:lang w:val="uk-UA"/>
        </w:rPr>
      </w:pPr>
    </w:p>
    <w:p w:rsidR="00090E66" w:rsidRPr="006E4539" w:rsidRDefault="00090E66" w:rsidP="006E4539">
      <w:pPr>
        <w:rPr>
          <w:lang w:val="uk-UA"/>
        </w:rPr>
      </w:pPr>
    </w:p>
    <w:sectPr w:rsidR="00090E66" w:rsidRPr="006E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39"/>
    <w:rsid w:val="00090E66"/>
    <w:rsid w:val="004B0E89"/>
    <w:rsid w:val="006E4539"/>
    <w:rsid w:val="00A4018D"/>
    <w:rsid w:val="00A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1938"/>
  <w15:chartTrackingRefBased/>
  <w15:docId w15:val="{E7A4E390-E1F9-4567-9E55-D4D4A767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</cp:revision>
  <dcterms:created xsi:type="dcterms:W3CDTF">2022-09-26T01:07:00Z</dcterms:created>
  <dcterms:modified xsi:type="dcterms:W3CDTF">2023-10-22T22:41:00Z</dcterms:modified>
</cp:coreProperties>
</file>