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408C" w14:textId="3E520432" w:rsidR="006B68B0" w:rsidRPr="0096624F" w:rsidRDefault="0096624F" w:rsidP="00966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24F">
        <w:rPr>
          <w:rFonts w:ascii="Times New Roman" w:hAnsi="Times New Roman" w:cs="Times New Roman"/>
          <w:sz w:val="28"/>
          <w:szCs w:val="28"/>
        </w:rPr>
        <w:t>Орієнтовні питання підсумкового контролю</w:t>
      </w:r>
    </w:p>
    <w:p w14:paraId="3DED8473" w14:textId="5BFF06C5" w:rsidR="0096624F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624F">
        <w:rPr>
          <w:rFonts w:ascii="Times New Roman" w:hAnsi="Times New Roman" w:cs="Times New Roman"/>
          <w:sz w:val="28"/>
          <w:szCs w:val="28"/>
        </w:rPr>
        <w:t xml:space="preserve">Назвіть види </w:t>
      </w:r>
      <w:proofErr w:type="spellStart"/>
      <w:r w:rsidRPr="0096624F">
        <w:rPr>
          <w:rFonts w:ascii="Times New Roman" w:hAnsi="Times New Roman" w:cs="Times New Roman"/>
          <w:sz w:val="28"/>
          <w:szCs w:val="28"/>
        </w:rPr>
        <w:t>сторітелінгу</w:t>
      </w:r>
      <w:proofErr w:type="spellEnd"/>
      <w:r w:rsidRPr="0096624F">
        <w:rPr>
          <w:rFonts w:ascii="Times New Roman" w:hAnsi="Times New Roman" w:cs="Times New Roman"/>
          <w:sz w:val="28"/>
          <w:szCs w:val="28"/>
        </w:rPr>
        <w:t>, які не існують насправді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6493C86" w14:textId="77777777" w:rsidR="0096624F" w:rsidRPr="0096624F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624F">
        <w:rPr>
          <w:rFonts w:ascii="Times New Roman" w:hAnsi="Times New Roman" w:cs="Times New Roman"/>
          <w:sz w:val="28"/>
          <w:szCs w:val="28"/>
        </w:rPr>
        <w:t>Що створив Джастін Хол у 1994 році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729794" w14:textId="77777777" w:rsidR="002D73E8" w:rsidRP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6624F">
        <w:rPr>
          <w:rFonts w:ascii="Times New Roman" w:hAnsi="Times New Roman" w:cs="Times New Roman"/>
          <w:sz w:val="28"/>
          <w:szCs w:val="28"/>
        </w:rPr>
        <w:t>Як з англійської мови перекладається «блог»</w:t>
      </w:r>
      <w:r w:rsidR="002D73E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43C31C3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>Чи правильне твердження: тільки 10 зі 100 блогерів заробляють понад 150 000 USD на рік  ( </w:t>
      </w:r>
      <w:hyperlink r:id="rId5" w:tgtFrame="_blank" w:history="1">
        <w:r w:rsidRPr="002D73E8">
          <w:rPr>
            <w:rStyle w:val="a4"/>
            <w:rFonts w:ascii="Times New Roman" w:hAnsi="Times New Roman" w:cs="Times New Roman"/>
            <w:sz w:val="28"/>
            <w:szCs w:val="28"/>
          </w:rPr>
          <w:t xml:space="preserve">Express </w:t>
        </w:r>
        <w:proofErr w:type="spellStart"/>
        <w:r w:rsidRPr="002D73E8">
          <w:rPr>
            <w:rStyle w:val="a4"/>
            <w:rFonts w:ascii="Times New Roman" w:hAnsi="Times New Roman" w:cs="Times New Roman"/>
            <w:sz w:val="28"/>
            <w:szCs w:val="28"/>
          </w:rPr>
          <w:t>Writers</w:t>
        </w:r>
        <w:proofErr w:type="spellEnd"/>
      </w:hyperlink>
      <w:r w:rsidRPr="002D73E8">
        <w:rPr>
          <w:rFonts w:ascii="Times New Roman" w:hAnsi="Times New Roman" w:cs="Times New Roman"/>
          <w:sz w:val="28"/>
          <w:szCs w:val="28"/>
        </w:rPr>
        <w:t> , 2020)?</w:t>
      </w:r>
    </w:p>
    <w:p w14:paraId="31D7A136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 xml:space="preserve">Назвіть базове правило 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t>сторітелінгу.</w:t>
      </w:r>
      <w:proofErr w:type="spellEnd"/>
    </w:p>
    <w:p w14:paraId="3AB50335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 xml:space="preserve">У чому базова відмінність між 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t>рілз</w:t>
      </w:r>
      <w:proofErr w:type="spellEnd"/>
      <w:r w:rsidRPr="002D73E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t>сторіз?</w:t>
      </w:r>
      <w:proofErr w:type="spellEnd"/>
    </w:p>
    <w:p w14:paraId="1070EF86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 xml:space="preserve">З чим пов’язана поява цифрових 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t>туторіалів?</w:t>
      </w:r>
      <w:proofErr w:type="spellEnd"/>
    </w:p>
    <w:p w14:paraId="192DBF52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>У чому полягає ключова різниця між застосунками VN та 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t>InShot?</w:t>
      </w:r>
      <w:proofErr w:type="spellEnd"/>
    </w:p>
    <w:p w14:paraId="1F663839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 xml:space="preserve">Які фактори мають значення під час створення цифрового 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t>туторіалу?</w:t>
      </w:r>
      <w:proofErr w:type="spellEnd"/>
    </w:p>
    <w:p w14:paraId="641B3E9E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>Що таке «правило 1%»?</w:t>
      </w:r>
    </w:p>
    <w:p w14:paraId="7F9895CD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>Перерахуйте фактори, які дозволяють утримувати увагу аудиторії в соціальних мережах?</w:t>
      </w:r>
    </w:p>
    <w:p w14:paraId="3AC4006D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>Перерахуйте методи виходу сайту в ТОП за результатом видачі?</w:t>
      </w:r>
    </w:p>
    <w:p w14:paraId="1969E3A6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>Яка оптимальна довжина заголовку для статті у блозі за  ( 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fldChar w:fldCharType="begin"/>
      </w:r>
      <w:r w:rsidRPr="002D73E8">
        <w:rPr>
          <w:rFonts w:ascii="Times New Roman" w:hAnsi="Times New Roman" w:cs="Times New Roman"/>
          <w:sz w:val="28"/>
          <w:szCs w:val="28"/>
        </w:rPr>
        <w:instrText xml:space="preserve"> HYPERLINK "https://backlinko.com/content-study" \t "_blank" </w:instrText>
      </w:r>
      <w:r w:rsidRPr="002D73E8">
        <w:rPr>
          <w:rFonts w:ascii="Times New Roman" w:hAnsi="Times New Roman" w:cs="Times New Roman"/>
          <w:sz w:val="28"/>
          <w:szCs w:val="28"/>
        </w:rPr>
        <w:fldChar w:fldCharType="separate"/>
      </w:r>
      <w:r w:rsidRPr="002D73E8">
        <w:rPr>
          <w:rStyle w:val="a4"/>
          <w:rFonts w:ascii="Times New Roman" w:hAnsi="Times New Roman" w:cs="Times New Roman"/>
          <w:sz w:val="28"/>
          <w:szCs w:val="28"/>
        </w:rPr>
        <w:t>Backlinko</w:t>
      </w:r>
      <w:proofErr w:type="spellEnd"/>
      <w:r w:rsidRPr="002D73E8">
        <w:rPr>
          <w:rFonts w:ascii="Times New Roman" w:hAnsi="Times New Roman" w:cs="Times New Roman"/>
          <w:sz w:val="28"/>
          <w:szCs w:val="28"/>
        </w:rPr>
        <w:fldChar w:fldCharType="end"/>
      </w:r>
      <w:r w:rsidRPr="002D73E8">
        <w:rPr>
          <w:rFonts w:ascii="Times New Roman" w:hAnsi="Times New Roman" w:cs="Times New Roman"/>
          <w:sz w:val="28"/>
          <w:szCs w:val="28"/>
        </w:rPr>
        <w:t> , 2019)?</w:t>
      </w:r>
    </w:p>
    <w:p w14:paraId="111E3A48" w14:textId="77777777" w:rsid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t>хейт?</w:t>
      </w:r>
      <w:proofErr w:type="spellEnd"/>
    </w:p>
    <w:p w14:paraId="2D6199B8" w14:textId="629534FA" w:rsidR="0096624F" w:rsidRPr="002D73E8" w:rsidRDefault="0096624F" w:rsidP="009662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3E8">
        <w:rPr>
          <w:rFonts w:ascii="Times New Roman" w:hAnsi="Times New Roman" w:cs="Times New Roman"/>
          <w:sz w:val="28"/>
          <w:szCs w:val="28"/>
        </w:rPr>
        <w:t xml:space="preserve">Перерахуйте базові (конструктивні) способи реакції на </w:t>
      </w:r>
      <w:proofErr w:type="spellStart"/>
      <w:r w:rsidRPr="002D73E8">
        <w:rPr>
          <w:rFonts w:ascii="Times New Roman" w:hAnsi="Times New Roman" w:cs="Times New Roman"/>
          <w:sz w:val="28"/>
          <w:szCs w:val="28"/>
        </w:rPr>
        <w:t>хейт</w:t>
      </w:r>
      <w:proofErr w:type="spellEnd"/>
      <w:r w:rsidRPr="002D73E8">
        <w:rPr>
          <w:rFonts w:ascii="Times New Roman" w:hAnsi="Times New Roman" w:cs="Times New Roman"/>
          <w:sz w:val="28"/>
          <w:szCs w:val="28"/>
        </w:rPr>
        <w:t xml:space="preserve"> від блогера.</w:t>
      </w:r>
    </w:p>
    <w:sectPr w:rsidR="0096624F" w:rsidRPr="002D73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3B07"/>
    <w:multiLevelType w:val="hybridMultilevel"/>
    <w:tmpl w:val="49F46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64E26"/>
    <w:multiLevelType w:val="hybridMultilevel"/>
    <w:tmpl w:val="42927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A2"/>
    <w:rsid w:val="002D73E8"/>
    <w:rsid w:val="006B68B0"/>
    <w:rsid w:val="008A5BA2"/>
    <w:rsid w:val="0096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0E73"/>
  <w15:chartTrackingRefBased/>
  <w15:docId w15:val="{89DA189A-C9B7-48E2-A752-8DBCD385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6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xpresswriters.com/blogging-statis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2023-10-23T07:05:00Z</dcterms:created>
  <dcterms:modified xsi:type="dcterms:W3CDTF">2023-10-23T07:11:00Z</dcterms:modified>
</cp:coreProperties>
</file>