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61" w:rsidRPr="0030533E" w:rsidRDefault="00D06561" w:rsidP="0030533E">
      <w:pPr>
        <w:pStyle w:val="a3"/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bookmarkStart w:id="0" w:name="_GoBack"/>
      <w:bookmarkEnd w:id="0"/>
      <w:r w:rsidRPr="0030533E">
        <w:rPr>
          <w:b/>
          <w:szCs w:val="28"/>
        </w:rPr>
        <w:t xml:space="preserve">Семінар </w:t>
      </w:r>
      <w:r w:rsidR="0007040E" w:rsidRPr="0030533E">
        <w:rPr>
          <w:b/>
          <w:szCs w:val="28"/>
        </w:rPr>
        <w:t>5</w:t>
      </w:r>
      <w:r w:rsidRPr="0030533E">
        <w:rPr>
          <w:b/>
          <w:szCs w:val="28"/>
        </w:rPr>
        <w:t>.</w:t>
      </w:r>
    </w:p>
    <w:p w:rsidR="0082292F" w:rsidRPr="0030533E" w:rsidRDefault="0082292F" w:rsidP="0082292F">
      <w:pPr>
        <w:pStyle w:val="1"/>
        <w:ind w:left="2686"/>
        <w:rPr>
          <w:rFonts w:ascii="Times New Roman" w:hAnsi="Times New Roman" w:cs="Times New Roman"/>
          <w:sz w:val="28"/>
          <w:szCs w:val="28"/>
        </w:rPr>
      </w:pPr>
      <w:r w:rsidRPr="0030533E">
        <w:rPr>
          <w:rFonts w:ascii="Times New Roman" w:hAnsi="Times New Roman" w:cs="Times New Roman"/>
          <w:sz w:val="28"/>
          <w:szCs w:val="28"/>
        </w:rPr>
        <w:t>Міжнародна</w:t>
      </w:r>
      <w:r w:rsidRPr="003053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533E">
        <w:rPr>
          <w:rFonts w:ascii="Times New Roman" w:hAnsi="Times New Roman" w:cs="Times New Roman"/>
          <w:sz w:val="28"/>
          <w:szCs w:val="28"/>
        </w:rPr>
        <w:t>інформаційна</w:t>
      </w:r>
      <w:r w:rsidRPr="003053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0533E">
        <w:rPr>
          <w:rFonts w:ascii="Times New Roman" w:hAnsi="Times New Roman" w:cs="Times New Roman"/>
          <w:sz w:val="28"/>
          <w:szCs w:val="28"/>
        </w:rPr>
        <w:t>безпека</w:t>
      </w:r>
    </w:p>
    <w:p w:rsidR="006F370C" w:rsidRPr="0030533E" w:rsidRDefault="006F370C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30533E">
        <w:rPr>
          <w:sz w:val="28"/>
          <w:szCs w:val="28"/>
        </w:rPr>
        <w:t>Підходи до визначення поняття «інформаційна безпека». Універсальність</w:t>
      </w:r>
      <w:r w:rsidRPr="0030533E">
        <w:rPr>
          <w:spacing w:val="-15"/>
          <w:sz w:val="28"/>
          <w:szCs w:val="28"/>
        </w:rPr>
        <w:t xml:space="preserve"> </w:t>
      </w:r>
      <w:r w:rsidRPr="0030533E">
        <w:rPr>
          <w:sz w:val="28"/>
          <w:szCs w:val="28"/>
        </w:rPr>
        <w:t>інформаційного</w:t>
      </w:r>
      <w:r w:rsidRPr="0030533E">
        <w:rPr>
          <w:spacing w:val="-15"/>
          <w:sz w:val="28"/>
          <w:szCs w:val="28"/>
        </w:rPr>
        <w:t xml:space="preserve"> </w:t>
      </w:r>
      <w:r w:rsidRPr="0030533E">
        <w:rPr>
          <w:sz w:val="28"/>
          <w:szCs w:val="28"/>
        </w:rPr>
        <w:t>простору.</w:t>
      </w:r>
    </w:p>
    <w:p w:rsidR="006F370C" w:rsidRPr="0030533E" w:rsidRDefault="006F370C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0533E">
        <w:rPr>
          <w:sz w:val="28"/>
          <w:szCs w:val="28"/>
        </w:rPr>
        <w:t>Співвідношення понять національної та інформаційної безпеки. Національні інтереси в інформаційній сфері.</w:t>
      </w:r>
    </w:p>
    <w:p w:rsidR="006F370C" w:rsidRPr="0030533E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0533E">
        <w:rPr>
          <w:sz w:val="28"/>
          <w:szCs w:val="28"/>
        </w:rPr>
        <w:t>Поняття та зміст інформаційного протиборства</w:t>
      </w:r>
      <w:r w:rsidR="00052406" w:rsidRPr="0030533E">
        <w:rPr>
          <w:sz w:val="28"/>
          <w:szCs w:val="28"/>
        </w:rPr>
        <w:t>.</w:t>
      </w:r>
      <w:r w:rsidRPr="0030533E">
        <w:rPr>
          <w:sz w:val="28"/>
          <w:szCs w:val="28"/>
        </w:rPr>
        <w:t xml:space="preserve"> Форми і засоби ведення інформаційної боротьби. </w:t>
      </w:r>
      <w:r w:rsidR="006F370C" w:rsidRPr="0030533E">
        <w:rPr>
          <w:sz w:val="28"/>
          <w:szCs w:val="28"/>
        </w:rPr>
        <w:t>Поняття інформаційних війн</w:t>
      </w:r>
      <w:r w:rsidR="00052406" w:rsidRPr="0030533E">
        <w:rPr>
          <w:sz w:val="28"/>
          <w:szCs w:val="28"/>
        </w:rPr>
        <w:t>.</w:t>
      </w:r>
      <w:r w:rsidR="006F370C" w:rsidRPr="0030533E">
        <w:rPr>
          <w:sz w:val="28"/>
          <w:szCs w:val="28"/>
        </w:rPr>
        <w:t xml:space="preserve"> </w:t>
      </w:r>
    </w:p>
    <w:p w:rsidR="00F261D0" w:rsidRPr="0030533E" w:rsidRDefault="00F261D0" w:rsidP="00F261D0">
      <w:pPr>
        <w:pStyle w:val="a5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0533E">
        <w:rPr>
          <w:sz w:val="28"/>
          <w:szCs w:val="28"/>
        </w:rPr>
        <w:t>Поняття загроз інформаційній безпеці. Види загроз інформаційній безпеці.</w:t>
      </w:r>
    </w:p>
    <w:p w:rsidR="0082292F" w:rsidRPr="0030533E" w:rsidRDefault="0082292F" w:rsidP="00F261D0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contextualSpacing w:val="0"/>
        <w:rPr>
          <w:sz w:val="28"/>
          <w:szCs w:val="28"/>
        </w:rPr>
      </w:pPr>
      <w:r w:rsidRPr="0030533E">
        <w:rPr>
          <w:sz w:val="28"/>
          <w:szCs w:val="28"/>
        </w:rPr>
        <w:t>Застосування</w:t>
      </w:r>
      <w:r w:rsidRPr="0030533E">
        <w:rPr>
          <w:spacing w:val="-9"/>
          <w:sz w:val="28"/>
          <w:szCs w:val="28"/>
        </w:rPr>
        <w:t xml:space="preserve"> </w:t>
      </w:r>
      <w:r w:rsidRPr="0030533E">
        <w:rPr>
          <w:sz w:val="28"/>
          <w:szCs w:val="28"/>
        </w:rPr>
        <w:t>міжнародних</w:t>
      </w:r>
      <w:r w:rsidRPr="0030533E">
        <w:rPr>
          <w:spacing w:val="-6"/>
          <w:sz w:val="28"/>
          <w:szCs w:val="28"/>
        </w:rPr>
        <w:t xml:space="preserve"> </w:t>
      </w:r>
      <w:r w:rsidRPr="0030533E">
        <w:rPr>
          <w:sz w:val="28"/>
          <w:szCs w:val="28"/>
        </w:rPr>
        <w:t>стандартів</w:t>
      </w:r>
      <w:r w:rsidRPr="0030533E">
        <w:rPr>
          <w:spacing w:val="-7"/>
          <w:sz w:val="28"/>
          <w:szCs w:val="28"/>
        </w:rPr>
        <w:t xml:space="preserve"> </w:t>
      </w:r>
      <w:r w:rsidRPr="0030533E">
        <w:rPr>
          <w:sz w:val="28"/>
          <w:szCs w:val="28"/>
        </w:rPr>
        <w:t>в</w:t>
      </w:r>
      <w:r w:rsidRPr="0030533E">
        <w:rPr>
          <w:spacing w:val="-6"/>
          <w:sz w:val="28"/>
          <w:szCs w:val="28"/>
        </w:rPr>
        <w:t xml:space="preserve"> </w:t>
      </w:r>
      <w:r w:rsidRPr="0030533E">
        <w:rPr>
          <w:sz w:val="28"/>
          <w:szCs w:val="28"/>
        </w:rPr>
        <w:t>інформаційній</w:t>
      </w:r>
      <w:r w:rsidRPr="0030533E">
        <w:rPr>
          <w:spacing w:val="-8"/>
          <w:sz w:val="28"/>
          <w:szCs w:val="28"/>
        </w:rPr>
        <w:t xml:space="preserve"> </w:t>
      </w:r>
      <w:r w:rsidRPr="0030533E">
        <w:rPr>
          <w:sz w:val="28"/>
          <w:szCs w:val="28"/>
        </w:rPr>
        <w:t>сфері</w:t>
      </w:r>
      <w:r w:rsidR="00F261D0" w:rsidRPr="0030533E">
        <w:rPr>
          <w:sz w:val="28"/>
          <w:szCs w:val="28"/>
        </w:rPr>
        <w:t xml:space="preserve">. </w:t>
      </w:r>
      <w:r w:rsidRPr="0030533E">
        <w:rPr>
          <w:sz w:val="28"/>
          <w:szCs w:val="28"/>
        </w:rPr>
        <w:t>Впорядкування</w:t>
      </w:r>
      <w:r w:rsidRPr="0030533E">
        <w:rPr>
          <w:spacing w:val="-15"/>
          <w:sz w:val="28"/>
          <w:szCs w:val="28"/>
        </w:rPr>
        <w:t xml:space="preserve"> </w:t>
      </w:r>
      <w:r w:rsidRPr="0030533E">
        <w:rPr>
          <w:sz w:val="28"/>
          <w:szCs w:val="28"/>
        </w:rPr>
        <w:t>глобальної</w:t>
      </w:r>
      <w:r w:rsidRPr="0030533E">
        <w:rPr>
          <w:spacing w:val="-14"/>
          <w:sz w:val="28"/>
          <w:szCs w:val="28"/>
        </w:rPr>
        <w:t xml:space="preserve"> </w:t>
      </w:r>
      <w:r w:rsidRPr="0030533E">
        <w:rPr>
          <w:sz w:val="28"/>
          <w:szCs w:val="28"/>
        </w:rPr>
        <w:t>інформаційної</w:t>
      </w:r>
      <w:r w:rsidRPr="0030533E">
        <w:rPr>
          <w:spacing w:val="-14"/>
          <w:sz w:val="28"/>
          <w:szCs w:val="28"/>
        </w:rPr>
        <w:t xml:space="preserve"> </w:t>
      </w:r>
      <w:r w:rsidRPr="0030533E">
        <w:rPr>
          <w:sz w:val="28"/>
          <w:szCs w:val="28"/>
        </w:rPr>
        <w:t>інфраструктури.</w:t>
      </w:r>
    </w:p>
    <w:p w:rsidR="0060139C" w:rsidRPr="0030533E" w:rsidRDefault="0060139C" w:rsidP="0060139C">
      <w:pPr>
        <w:pStyle w:val="a5"/>
        <w:tabs>
          <w:tab w:val="left" w:pos="851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sectPr w:rsidR="0060139C" w:rsidRPr="0030533E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1A030BB4"/>
    <w:multiLevelType w:val="hybridMultilevel"/>
    <w:tmpl w:val="7214CD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0C310D"/>
    <w:multiLevelType w:val="hybridMultilevel"/>
    <w:tmpl w:val="16C2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36A17EFB"/>
    <w:multiLevelType w:val="multilevel"/>
    <w:tmpl w:val="155CBC90"/>
    <w:lvl w:ilvl="0">
      <w:start w:val="10"/>
      <w:numFmt w:val="decimal"/>
      <w:lvlText w:val="%1"/>
      <w:lvlJc w:val="left"/>
      <w:pPr>
        <w:ind w:left="1423" w:hanging="6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3" w:hanging="603"/>
        <w:jc w:val="left"/>
      </w:pPr>
      <w:rPr>
        <w:rFonts w:ascii="Arial" w:eastAsia="Arial" w:hAnsi="Arial" w:cs="Arial" w:hint="default"/>
        <w:i/>
        <w:iCs/>
        <w:spacing w:val="-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53" w:hanging="6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9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6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19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6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3" w:hanging="603"/>
      </w:pPr>
      <w:rPr>
        <w:rFonts w:hint="default"/>
        <w:lang w:val="uk-UA" w:eastAsia="en-US" w:bidi="ar-SA"/>
      </w:rPr>
    </w:lvl>
  </w:abstractNum>
  <w:abstractNum w:abstractNumId="5" w15:restartNumberingAfterBreak="0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52406"/>
    <w:rsid w:val="0007040E"/>
    <w:rsid w:val="00087D1B"/>
    <w:rsid w:val="00127669"/>
    <w:rsid w:val="00163566"/>
    <w:rsid w:val="00172E7C"/>
    <w:rsid w:val="00197992"/>
    <w:rsid w:val="002213E7"/>
    <w:rsid w:val="00246F59"/>
    <w:rsid w:val="0030533E"/>
    <w:rsid w:val="003679C7"/>
    <w:rsid w:val="00484438"/>
    <w:rsid w:val="0060139C"/>
    <w:rsid w:val="006F370C"/>
    <w:rsid w:val="00775D1B"/>
    <w:rsid w:val="007B2510"/>
    <w:rsid w:val="007E0CB8"/>
    <w:rsid w:val="0082292F"/>
    <w:rsid w:val="009D64E9"/>
    <w:rsid w:val="00B75FB9"/>
    <w:rsid w:val="00C049E5"/>
    <w:rsid w:val="00D0643A"/>
    <w:rsid w:val="00D06561"/>
    <w:rsid w:val="00D349FC"/>
    <w:rsid w:val="00D66B55"/>
    <w:rsid w:val="00DE3BBF"/>
    <w:rsid w:val="00E35F03"/>
    <w:rsid w:val="00E97284"/>
    <w:rsid w:val="00EA25FF"/>
    <w:rsid w:val="00EB18EC"/>
    <w:rsid w:val="00F21DD2"/>
    <w:rsid w:val="00F261D0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9B4A1-E75B-4CBC-B143-AD160A50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92F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Arial" w:eastAsia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  <w:style w:type="character" w:customStyle="1" w:styleId="10">
    <w:name w:val="Заголовок 1 Знак"/>
    <w:basedOn w:val="a0"/>
    <w:link w:val="1"/>
    <w:uiPriority w:val="1"/>
    <w:rsid w:val="0082292F"/>
    <w:rPr>
      <w:rFonts w:ascii="Arial" w:eastAsia="Arial" w:hAnsi="Arial" w:cs="Arial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4</cp:revision>
  <dcterms:created xsi:type="dcterms:W3CDTF">2022-11-14T18:49:00Z</dcterms:created>
  <dcterms:modified xsi:type="dcterms:W3CDTF">2023-10-23T10:14:00Z</dcterms:modified>
</cp:coreProperties>
</file>