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360E6" w14:textId="45F1B694" w:rsidR="007E2F84" w:rsidRPr="00C7184F" w:rsidRDefault="004B665E" w:rsidP="007E2F84">
      <w:pPr>
        <w:tabs>
          <w:tab w:val="left" w:pos="888"/>
        </w:tabs>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МЕТОДІВ ОПИТУВАННЯ</w:t>
      </w:r>
      <w:r w:rsidRPr="002826F0">
        <w:rPr>
          <w:rFonts w:ascii="Times New Roman" w:eastAsia="Times New Roman" w:hAnsi="Times New Roman" w:cs="Times New Roman"/>
          <w:sz w:val="28"/>
          <w:szCs w:val="28"/>
          <w:lang w:val="uk-UA" w:eastAsia="ru-RU"/>
        </w:rPr>
        <w:t xml:space="preserve"> </w:t>
      </w:r>
      <w:r w:rsidR="00921AFD">
        <w:rPr>
          <w:rFonts w:ascii="Times New Roman" w:eastAsia="Times New Roman" w:hAnsi="Times New Roman" w:cs="Times New Roman"/>
          <w:sz w:val="28"/>
          <w:szCs w:val="28"/>
          <w:lang w:val="uk-UA" w:eastAsia="ru-RU"/>
        </w:rPr>
        <w:t xml:space="preserve">В МАРКЕТИНГОВИХ </w:t>
      </w:r>
      <w:r w:rsidR="00F0137C">
        <w:rPr>
          <w:rFonts w:ascii="Times New Roman" w:eastAsia="Times New Roman" w:hAnsi="Times New Roman" w:cs="Times New Roman"/>
          <w:sz w:val="28"/>
          <w:szCs w:val="28"/>
          <w:lang w:val="uk-UA" w:eastAsia="ru-RU"/>
        </w:rPr>
        <w:t>ДОСЛІДЖЕННЯ</w:t>
      </w:r>
      <w:r w:rsidR="00921AFD">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 xml:space="preserve"> </w:t>
      </w:r>
      <w:r w:rsidR="00921AFD">
        <w:rPr>
          <w:rFonts w:ascii="Times New Roman" w:eastAsia="Times New Roman" w:hAnsi="Times New Roman" w:cs="Times New Roman"/>
          <w:sz w:val="28"/>
          <w:szCs w:val="28"/>
          <w:lang w:val="uk-UA" w:eastAsia="ru-RU"/>
        </w:rPr>
        <w:t>УПОДОБАНЬ</w:t>
      </w:r>
      <w:r w:rsidR="00921AFD">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 xml:space="preserve">ЯКОСТІ ОБСЛУГОВУВАННЯ </w:t>
      </w:r>
      <w:r w:rsidR="00685539">
        <w:rPr>
          <w:rFonts w:ascii="Times New Roman" w:eastAsia="Times New Roman" w:hAnsi="Times New Roman" w:cs="Times New Roman"/>
          <w:sz w:val="28"/>
          <w:szCs w:val="28"/>
          <w:lang w:val="uk-UA" w:eastAsia="ru-RU"/>
        </w:rPr>
        <w:t>СПОЖИВАЧІВ</w:t>
      </w:r>
    </w:p>
    <w:p w14:paraId="0A54F6B9" w14:textId="7889BAB8" w:rsidR="00C7184F" w:rsidRPr="00C7184F" w:rsidRDefault="00C7184F" w:rsidP="007E2F84">
      <w:pPr>
        <w:tabs>
          <w:tab w:val="left" w:pos="888"/>
        </w:tabs>
        <w:spacing w:after="0" w:line="360" w:lineRule="auto"/>
        <w:jc w:val="center"/>
        <w:rPr>
          <w:rFonts w:ascii="Times New Roman" w:eastAsia="Times New Roman" w:hAnsi="Times New Roman" w:cs="Times New Roman"/>
          <w:sz w:val="28"/>
          <w:szCs w:val="28"/>
          <w:lang w:val="ru-RU" w:eastAsia="ru-RU"/>
        </w:rPr>
      </w:pPr>
    </w:p>
    <w:p w14:paraId="5AF80DB3" w14:textId="77777777" w:rsidR="00C7184F" w:rsidRPr="00C7184F" w:rsidRDefault="00C7184F" w:rsidP="007E2F84">
      <w:pPr>
        <w:tabs>
          <w:tab w:val="left" w:pos="888"/>
        </w:tabs>
        <w:spacing w:after="0" w:line="360" w:lineRule="auto"/>
        <w:jc w:val="center"/>
        <w:rPr>
          <w:rFonts w:ascii="Times New Roman" w:eastAsia="Times New Roman" w:hAnsi="Times New Roman" w:cs="Times New Roman"/>
          <w:sz w:val="28"/>
          <w:szCs w:val="28"/>
          <w:lang w:val="uk-UA" w:eastAsia="ru-RU"/>
        </w:rPr>
      </w:pPr>
    </w:p>
    <w:p w14:paraId="708F037B" w14:textId="7C150876" w:rsidR="002826F0" w:rsidRDefault="00E2267D" w:rsidP="007E2F84">
      <w:pPr>
        <w:tabs>
          <w:tab w:val="left" w:pos="888"/>
        </w:tabs>
        <w:spacing w:after="0" w:line="360" w:lineRule="auto"/>
        <w:ind w:firstLine="708"/>
        <w:jc w:val="both"/>
        <w:rPr>
          <w:rFonts w:ascii="Times New Roman" w:eastAsia="Times New Roman" w:hAnsi="Times New Roman" w:cs="Times New Roman"/>
          <w:b/>
          <w:sz w:val="28"/>
          <w:szCs w:val="28"/>
          <w:lang w:val="uk-UA" w:eastAsia="ru-RU"/>
        </w:rPr>
      </w:pPr>
      <w:r w:rsidRPr="007E2F84">
        <w:rPr>
          <w:rFonts w:ascii="Times New Roman" w:eastAsia="Times New Roman" w:hAnsi="Times New Roman" w:cs="Times New Roman"/>
          <w:b/>
          <w:sz w:val="28"/>
          <w:szCs w:val="28"/>
          <w:lang w:val="uk-UA" w:eastAsia="ru-RU"/>
        </w:rPr>
        <w:t>1.</w:t>
      </w:r>
      <w:r w:rsidR="002826F0">
        <w:rPr>
          <w:rFonts w:ascii="Times New Roman" w:eastAsia="Times New Roman" w:hAnsi="Times New Roman" w:cs="Times New Roman"/>
          <w:b/>
          <w:sz w:val="28"/>
          <w:szCs w:val="28"/>
          <w:lang w:val="uk-UA" w:eastAsia="ru-RU"/>
        </w:rPr>
        <w:t xml:space="preserve"> Постановка проблеми.</w:t>
      </w:r>
    </w:p>
    <w:p w14:paraId="4DF27E91" w14:textId="581B492D" w:rsidR="009D119E" w:rsidRPr="009D119E" w:rsidRDefault="00F0137C" w:rsidP="007E2F84">
      <w:pPr>
        <w:tabs>
          <w:tab w:val="left" w:pos="888"/>
        </w:tabs>
        <w:spacing w:after="0" w:line="360" w:lineRule="auto"/>
        <w:ind w:firstLine="708"/>
        <w:jc w:val="both"/>
        <w:rPr>
          <w:rFonts w:ascii="Times New Roman" w:eastAsia="Times New Roman" w:hAnsi="Times New Roman" w:cs="Times New Roman"/>
          <w:bCs/>
          <w:sz w:val="28"/>
          <w:szCs w:val="28"/>
          <w:lang w:val="uk-UA" w:eastAsia="ru-RU"/>
        </w:rPr>
      </w:pPr>
      <w:r w:rsidRPr="00F0137C">
        <w:rPr>
          <w:rFonts w:ascii="Times New Roman" w:eastAsia="Times New Roman" w:hAnsi="Times New Roman" w:cs="Times New Roman"/>
          <w:bCs/>
          <w:sz w:val="28"/>
          <w:szCs w:val="28"/>
          <w:lang w:val="uk-UA" w:eastAsia="ru-RU"/>
        </w:rPr>
        <w:t>Маркетингові дослідження є тим інструментом, що дозволяє вивч</w:t>
      </w:r>
      <w:r w:rsidR="00921AFD">
        <w:rPr>
          <w:rFonts w:ascii="Times New Roman" w:eastAsia="Times New Roman" w:hAnsi="Times New Roman" w:cs="Times New Roman"/>
          <w:bCs/>
          <w:sz w:val="28"/>
          <w:szCs w:val="28"/>
          <w:lang w:val="uk-UA" w:eastAsia="ru-RU"/>
        </w:rPr>
        <w:t>а</w:t>
      </w:r>
      <w:r w:rsidRPr="00F0137C">
        <w:rPr>
          <w:rFonts w:ascii="Times New Roman" w:eastAsia="Times New Roman" w:hAnsi="Times New Roman" w:cs="Times New Roman"/>
          <w:bCs/>
          <w:sz w:val="28"/>
          <w:szCs w:val="28"/>
          <w:lang w:val="uk-UA" w:eastAsia="ru-RU"/>
        </w:rPr>
        <w:t xml:space="preserve">ти смаки і уподобання споживачів, визначити фактори, які впливають на їх поведінку під час </w:t>
      </w:r>
      <w:r w:rsidR="00921AFD">
        <w:rPr>
          <w:rFonts w:ascii="Times New Roman" w:eastAsia="Times New Roman" w:hAnsi="Times New Roman" w:cs="Times New Roman"/>
          <w:bCs/>
          <w:sz w:val="28"/>
          <w:szCs w:val="28"/>
          <w:lang w:val="uk-UA" w:eastAsia="ru-RU"/>
        </w:rPr>
        <w:t>прийняття рішен</w:t>
      </w:r>
      <w:r w:rsidR="00EC2578">
        <w:rPr>
          <w:rFonts w:ascii="Times New Roman" w:eastAsia="Times New Roman" w:hAnsi="Times New Roman" w:cs="Times New Roman"/>
          <w:bCs/>
          <w:sz w:val="28"/>
          <w:szCs w:val="28"/>
          <w:lang w:val="uk-UA" w:eastAsia="ru-RU"/>
        </w:rPr>
        <w:t>ь</w:t>
      </w:r>
      <w:r w:rsidRPr="00F0137C">
        <w:rPr>
          <w:rFonts w:ascii="Times New Roman" w:eastAsia="Times New Roman" w:hAnsi="Times New Roman" w:cs="Times New Roman"/>
          <w:bCs/>
          <w:sz w:val="28"/>
          <w:szCs w:val="28"/>
          <w:lang w:val="uk-UA" w:eastAsia="ru-RU"/>
        </w:rPr>
        <w:t xml:space="preserve">. Проведення маркетингових досліджень </w:t>
      </w:r>
      <w:r w:rsidR="00921AFD" w:rsidRPr="00921AFD">
        <w:rPr>
          <w:rFonts w:ascii="Times New Roman" w:eastAsia="Times New Roman" w:hAnsi="Times New Roman" w:cs="Times New Roman"/>
          <w:bCs/>
          <w:sz w:val="28"/>
          <w:szCs w:val="28"/>
          <w:lang w:val="uk-UA" w:eastAsia="ru-RU"/>
        </w:rPr>
        <w:t xml:space="preserve">уподобань та якості обслуговування споживачів </w:t>
      </w:r>
      <w:r w:rsidRPr="00F0137C">
        <w:rPr>
          <w:rFonts w:ascii="Times New Roman" w:eastAsia="Times New Roman" w:hAnsi="Times New Roman" w:cs="Times New Roman"/>
          <w:bCs/>
          <w:sz w:val="28"/>
          <w:szCs w:val="28"/>
          <w:lang w:val="uk-UA" w:eastAsia="ru-RU"/>
        </w:rPr>
        <w:t>допом</w:t>
      </w:r>
      <w:r w:rsidR="00921AFD">
        <w:rPr>
          <w:rFonts w:ascii="Times New Roman" w:eastAsia="Times New Roman" w:hAnsi="Times New Roman" w:cs="Times New Roman"/>
          <w:bCs/>
          <w:sz w:val="28"/>
          <w:szCs w:val="28"/>
          <w:lang w:val="uk-UA" w:eastAsia="ru-RU"/>
        </w:rPr>
        <w:t>агає</w:t>
      </w:r>
      <w:r w:rsidRPr="00F0137C">
        <w:rPr>
          <w:rFonts w:ascii="Times New Roman" w:eastAsia="Times New Roman" w:hAnsi="Times New Roman" w:cs="Times New Roman"/>
          <w:bCs/>
          <w:sz w:val="28"/>
          <w:szCs w:val="28"/>
          <w:lang w:val="uk-UA" w:eastAsia="ru-RU"/>
        </w:rPr>
        <w:t xml:space="preserve"> вияв</w:t>
      </w:r>
      <w:r w:rsidR="00921AFD">
        <w:rPr>
          <w:rFonts w:ascii="Times New Roman" w:eastAsia="Times New Roman" w:hAnsi="Times New Roman" w:cs="Times New Roman"/>
          <w:bCs/>
          <w:sz w:val="28"/>
          <w:szCs w:val="28"/>
          <w:lang w:val="uk-UA" w:eastAsia="ru-RU"/>
        </w:rPr>
        <w:t>ляти</w:t>
      </w:r>
      <w:r w:rsidRPr="00F0137C">
        <w:rPr>
          <w:rFonts w:ascii="Times New Roman" w:eastAsia="Times New Roman" w:hAnsi="Times New Roman" w:cs="Times New Roman"/>
          <w:bCs/>
          <w:sz w:val="28"/>
          <w:szCs w:val="28"/>
          <w:lang w:val="uk-UA" w:eastAsia="ru-RU"/>
        </w:rPr>
        <w:t xml:space="preserve"> </w:t>
      </w:r>
      <w:r w:rsidR="00EC2578">
        <w:rPr>
          <w:rFonts w:ascii="Times New Roman" w:eastAsia="Times New Roman" w:hAnsi="Times New Roman" w:cs="Times New Roman"/>
          <w:bCs/>
          <w:sz w:val="28"/>
          <w:szCs w:val="28"/>
          <w:lang w:val="uk-UA" w:eastAsia="ru-RU"/>
        </w:rPr>
        <w:t>та</w:t>
      </w:r>
      <w:r w:rsidR="00921AFD">
        <w:rPr>
          <w:rFonts w:ascii="Times New Roman" w:eastAsia="Times New Roman" w:hAnsi="Times New Roman" w:cs="Times New Roman"/>
          <w:bCs/>
          <w:sz w:val="28"/>
          <w:szCs w:val="28"/>
          <w:lang w:val="uk-UA" w:eastAsia="ru-RU"/>
        </w:rPr>
        <w:t xml:space="preserve"> </w:t>
      </w:r>
      <w:r w:rsidRPr="00F0137C">
        <w:rPr>
          <w:rFonts w:ascii="Times New Roman" w:eastAsia="Times New Roman" w:hAnsi="Times New Roman" w:cs="Times New Roman"/>
          <w:bCs/>
          <w:sz w:val="28"/>
          <w:szCs w:val="28"/>
          <w:lang w:val="uk-UA" w:eastAsia="ru-RU"/>
        </w:rPr>
        <w:t>усу</w:t>
      </w:r>
      <w:r w:rsidR="00921AFD">
        <w:rPr>
          <w:rFonts w:ascii="Times New Roman" w:eastAsia="Times New Roman" w:hAnsi="Times New Roman" w:cs="Times New Roman"/>
          <w:bCs/>
          <w:sz w:val="28"/>
          <w:szCs w:val="28"/>
          <w:lang w:val="uk-UA" w:eastAsia="ru-RU"/>
        </w:rPr>
        <w:t>ва</w:t>
      </w:r>
      <w:r w:rsidRPr="00F0137C">
        <w:rPr>
          <w:rFonts w:ascii="Times New Roman" w:eastAsia="Times New Roman" w:hAnsi="Times New Roman" w:cs="Times New Roman"/>
          <w:bCs/>
          <w:sz w:val="28"/>
          <w:szCs w:val="28"/>
          <w:lang w:val="uk-UA" w:eastAsia="ru-RU"/>
        </w:rPr>
        <w:t xml:space="preserve">ти недоліки в </w:t>
      </w:r>
      <w:r w:rsidR="00921AFD">
        <w:rPr>
          <w:rFonts w:ascii="Times New Roman" w:eastAsia="Times New Roman" w:hAnsi="Times New Roman" w:cs="Times New Roman"/>
          <w:bCs/>
          <w:sz w:val="28"/>
          <w:szCs w:val="28"/>
          <w:lang w:val="uk-UA" w:eastAsia="ru-RU"/>
        </w:rPr>
        <w:t>діяльності організацій</w:t>
      </w:r>
      <w:r w:rsidRPr="00F0137C">
        <w:rPr>
          <w:rFonts w:ascii="Times New Roman" w:eastAsia="Times New Roman" w:hAnsi="Times New Roman" w:cs="Times New Roman"/>
          <w:bCs/>
          <w:sz w:val="28"/>
          <w:szCs w:val="28"/>
          <w:lang w:val="uk-UA" w:eastAsia="ru-RU"/>
        </w:rPr>
        <w:t xml:space="preserve">, </w:t>
      </w:r>
      <w:r w:rsidR="00EC2578">
        <w:rPr>
          <w:rFonts w:ascii="Times New Roman" w:eastAsia="Times New Roman" w:hAnsi="Times New Roman" w:cs="Times New Roman"/>
          <w:bCs/>
          <w:sz w:val="28"/>
          <w:szCs w:val="28"/>
          <w:lang w:val="uk-UA" w:eastAsia="ru-RU"/>
        </w:rPr>
        <w:t xml:space="preserve">пов’язані з формуванням портфелю товарів/послуг, </w:t>
      </w:r>
      <w:r w:rsidRPr="00F0137C">
        <w:rPr>
          <w:rFonts w:ascii="Times New Roman" w:eastAsia="Times New Roman" w:hAnsi="Times New Roman" w:cs="Times New Roman"/>
          <w:bCs/>
          <w:sz w:val="28"/>
          <w:szCs w:val="28"/>
          <w:lang w:val="uk-UA" w:eastAsia="ru-RU"/>
        </w:rPr>
        <w:t>да</w:t>
      </w:r>
      <w:r w:rsidR="00921AFD">
        <w:rPr>
          <w:rFonts w:ascii="Times New Roman" w:eastAsia="Times New Roman" w:hAnsi="Times New Roman" w:cs="Times New Roman"/>
          <w:bCs/>
          <w:sz w:val="28"/>
          <w:szCs w:val="28"/>
          <w:lang w:val="uk-UA" w:eastAsia="ru-RU"/>
        </w:rPr>
        <w:t>є</w:t>
      </w:r>
      <w:r w:rsidRPr="00F0137C">
        <w:rPr>
          <w:rFonts w:ascii="Times New Roman" w:eastAsia="Times New Roman" w:hAnsi="Times New Roman" w:cs="Times New Roman"/>
          <w:bCs/>
          <w:sz w:val="28"/>
          <w:szCs w:val="28"/>
          <w:lang w:val="uk-UA" w:eastAsia="ru-RU"/>
        </w:rPr>
        <w:t xml:space="preserve"> </w:t>
      </w:r>
      <w:r w:rsidR="00921AFD">
        <w:rPr>
          <w:rFonts w:ascii="Times New Roman" w:eastAsia="Times New Roman" w:hAnsi="Times New Roman" w:cs="Times New Roman"/>
          <w:bCs/>
          <w:sz w:val="28"/>
          <w:szCs w:val="28"/>
          <w:lang w:val="uk-UA" w:eastAsia="ru-RU"/>
        </w:rPr>
        <w:t>можливість</w:t>
      </w:r>
      <w:r w:rsidRPr="00F0137C">
        <w:rPr>
          <w:rFonts w:ascii="Times New Roman" w:eastAsia="Times New Roman" w:hAnsi="Times New Roman" w:cs="Times New Roman"/>
          <w:bCs/>
          <w:sz w:val="28"/>
          <w:szCs w:val="28"/>
          <w:lang w:val="uk-UA" w:eastAsia="ru-RU"/>
        </w:rPr>
        <w:t xml:space="preserve"> визнач</w:t>
      </w:r>
      <w:r w:rsidR="00921AFD">
        <w:rPr>
          <w:rFonts w:ascii="Times New Roman" w:eastAsia="Times New Roman" w:hAnsi="Times New Roman" w:cs="Times New Roman"/>
          <w:bCs/>
          <w:sz w:val="28"/>
          <w:szCs w:val="28"/>
          <w:lang w:val="uk-UA" w:eastAsia="ru-RU"/>
        </w:rPr>
        <w:t>а</w:t>
      </w:r>
      <w:r w:rsidRPr="00F0137C">
        <w:rPr>
          <w:rFonts w:ascii="Times New Roman" w:eastAsia="Times New Roman" w:hAnsi="Times New Roman" w:cs="Times New Roman"/>
          <w:bCs/>
          <w:sz w:val="28"/>
          <w:szCs w:val="28"/>
          <w:lang w:val="uk-UA" w:eastAsia="ru-RU"/>
        </w:rPr>
        <w:t>ти напрямки досягнення конкурентних переваг, дозвол</w:t>
      </w:r>
      <w:r w:rsidR="00921AFD">
        <w:rPr>
          <w:rFonts w:ascii="Times New Roman" w:eastAsia="Times New Roman" w:hAnsi="Times New Roman" w:cs="Times New Roman"/>
          <w:bCs/>
          <w:sz w:val="28"/>
          <w:szCs w:val="28"/>
          <w:lang w:val="uk-UA" w:eastAsia="ru-RU"/>
        </w:rPr>
        <w:t>яє</w:t>
      </w:r>
      <w:r w:rsidRPr="00F0137C">
        <w:rPr>
          <w:rFonts w:ascii="Times New Roman" w:eastAsia="Times New Roman" w:hAnsi="Times New Roman" w:cs="Times New Roman"/>
          <w:bCs/>
          <w:sz w:val="28"/>
          <w:szCs w:val="28"/>
          <w:lang w:val="uk-UA" w:eastAsia="ru-RU"/>
        </w:rPr>
        <w:t xml:space="preserve"> вн</w:t>
      </w:r>
      <w:r w:rsidR="00921AFD">
        <w:rPr>
          <w:rFonts w:ascii="Times New Roman" w:eastAsia="Times New Roman" w:hAnsi="Times New Roman" w:cs="Times New Roman"/>
          <w:bCs/>
          <w:sz w:val="28"/>
          <w:szCs w:val="28"/>
          <w:lang w:val="uk-UA" w:eastAsia="ru-RU"/>
        </w:rPr>
        <w:t>осити</w:t>
      </w:r>
      <w:r w:rsidRPr="00F0137C">
        <w:rPr>
          <w:rFonts w:ascii="Times New Roman" w:eastAsia="Times New Roman" w:hAnsi="Times New Roman" w:cs="Times New Roman"/>
          <w:bCs/>
          <w:sz w:val="28"/>
          <w:szCs w:val="28"/>
          <w:lang w:val="uk-UA" w:eastAsia="ru-RU"/>
        </w:rPr>
        <w:t xml:space="preserve"> корективи в </w:t>
      </w:r>
      <w:r w:rsidR="00921AFD">
        <w:rPr>
          <w:rFonts w:ascii="Times New Roman" w:eastAsia="Times New Roman" w:hAnsi="Times New Roman" w:cs="Times New Roman"/>
          <w:bCs/>
          <w:sz w:val="28"/>
          <w:szCs w:val="28"/>
          <w:lang w:val="uk-UA" w:eastAsia="ru-RU"/>
        </w:rPr>
        <w:t>організацію обслуговування клієнтів</w:t>
      </w:r>
      <w:r w:rsidR="00EC2578">
        <w:rPr>
          <w:rFonts w:ascii="Times New Roman" w:eastAsia="Times New Roman" w:hAnsi="Times New Roman" w:cs="Times New Roman"/>
          <w:bCs/>
          <w:sz w:val="28"/>
          <w:szCs w:val="28"/>
          <w:lang w:val="uk-UA" w:eastAsia="ru-RU"/>
        </w:rPr>
        <w:t xml:space="preserve"> тощо</w:t>
      </w:r>
      <w:r w:rsidRPr="00F0137C">
        <w:rPr>
          <w:rFonts w:ascii="Times New Roman" w:eastAsia="Times New Roman" w:hAnsi="Times New Roman" w:cs="Times New Roman"/>
          <w:bCs/>
          <w:sz w:val="28"/>
          <w:szCs w:val="28"/>
          <w:lang w:val="uk-UA" w:eastAsia="ru-RU"/>
        </w:rPr>
        <w:t>.</w:t>
      </w:r>
    </w:p>
    <w:p w14:paraId="4E189922" w14:textId="5EDFC1EA" w:rsidR="002826F0" w:rsidRDefault="00685539" w:rsidP="007E2F84">
      <w:pPr>
        <w:tabs>
          <w:tab w:val="left" w:pos="888"/>
        </w:tabs>
        <w:spacing w:after="0" w:line="360" w:lineRule="auto"/>
        <w:ind w:firstLine="708"/>
        <w:jc w:val="both"/>
        <w:rPr>
          <w:rFonts w:ascii="Times New Roman" w:eastAsia="Times New Roman" w:hAnsi="Times New Roman" w:cs="Times New Roman"/>
          <w:b/>
          <w:sz w:val="28"/>
          <w:szCs w:val="28"/>
          <w:lang w:val="uk-UA" w:eastAsia="ru-RU"/>
        </w:rPr>
      </w:pPr>
      <w:r w:rsidRPr="00685539">
        <w:rPr>
          <w:rFonts w:ascii="Times New Roman" w:eastAsia="Times New Roman" w:hAnsi="Times New Roman" w:cs="Times New Roman"/>
          <w:b/>
          <w:sz w:val="28"/>
          <w:szCs w:val="28"/>
          <w:lang w:val="uk-UA" w:eastAsia="ru-RU"/>
        </w:rPr>
        <w:t>2. Аналіз останніх досліджень і публікацій.</w:t>
      </w:r>
    </w:p>
    <w:p w14:paraId="620401A8" w14:textId="6841A080" w:rsidR="009D119E" w:rsidRPr="009D119E" w:rsidRDefault="009D119E" w:rsidP="009D119E">
      <w:pPr>
        <w:tabs>
          <w:tab w:val="left" w:pos="888"/>
        </w:tabs>
        <w:spacing w:after="0" w:line="360" w:lineRule="auto"/>
        <w:ind w:firstLine="708"/>
        <w:jc w:val="both"/>
        <w:rPr>
          <w:rFonts w:ascii="Times New Roman" w:eastAsia="Times New Roman" w:hAnsi="Times New Roman" w:cs="Times New Roman"/>
          <w:bCs/>
          <w:sz w:val="28"/>
          <w:szCs w:val="28"/>
          <w:lang w:val="uk-UA" w:eastAsia="ru-RU"/>
        </w:rPr>
      </w:pPr>
      <w:r w:rsidRPr="009D119E">
        <w:rPr>
          <w:rFonts w:ascii="Times New Roman" w:eastAsia="Times New Roman" w:hAnsi="Times New Roman" w:cs="Times New Roman"/>
          <w:bCs/>
          <w:sz w:val="28"/>
          <w:szCs w:val="28"/>
          <w:lang w:val="uk-UA" w:eastAsia="ru-RU"/>
        </w:rPr>
        <w:t xml:space="preserve">Методики оцінювання якості обслуговування досліджувались провідними вченими-економістами. Найбільш поширеним інструментом оцінки якості послуги є модель якості послуг або модель розбіжності якості послуг, запропонована В. </w:t>
      </w:r>
      <w:proofErr w:type="spellStart"/>
      <w:r w:rsidRPr="009D119E">
        <w:rPr>
          <w:rFonts w:ascii="Times New Roman" w:eastAsia="Times New Roman" w:hAnsi="Times New Roman" w:cs="Times New Roman"/>
          <w:bCs/>
          <w:sz w:val="28"/>
          <w:szCs w:val="28"/>
          <w:lang w:val="uk-UA" w:eastAsia="ru-RU"/>
        </w:rPr>
        <w:t>Зейтамлем</w:t>
      </w:r>
      <w:proofErr w:type="spellEnd"/>
      <w:r w:rsidRPr="009D119E">
        <w:rPr>
          <w:rFonts w:ascii="Times New Roman" w:eastAsia="Times New Roman" w:hAnsi="Times New Roman" w:cs="Times New Roman"/>
          <w:bCs/>
          <w:sz w:val="28"/>
          <w:szCs w:val="28"/>
          <w:lang w:val="uk-UA" w:eastAsia="ru-RU"/>
        </w:rPr>
        <w:t xml:space="preserve">, А. </w:t>
      </w:r>
      <w:proofErr w:type="spellStart"/>
      <w:r w:rsidRPr="009D119E">
        <w:rPr>
          <w:rFonts w:ascii="Times New Roman" w:eastAsia="Times New Roman" w:hAnsi="Times New Roman" w:cs="Times New Roman"/>
          <w:bCs/>
          <w:sz w:val="28"/>
          <w:szCs w:val="28"/>
          <w:lang w:val="uk-UA" w:eastAsia="ru-RU"/>
        </w:rPr>
        <w:t>Парасураманом</w:t>
      </w:r>
      <w:proofErr w:type="spellEnd"/>
      <w:r w:rsidRPr="009D119E">
        <w:rPr>
          <w:rFonts w:ascii="Times New Roman" w:eastAsia="Times New Roman" w:hAnsi="Times New Roman" w:cs="Times New Roman"/>
          <w:bCs/>
          <w:sz w:val="28"/>
          <w:szCs w:val="28"/>
          <w:lang w:val="uk-UA" w:eastAsia="ru-RU"/>
        </w:rPr>
        <w:t xml:space="preserve"> та Л. Беррі </w:t>
      </w:r>
      <w:bookmarkStart w:id="0" w:name="_Hlk120392338"/>
      <w:r w:rsidRPr="009D119E">
        <w:rPr>
          <w:rFonts w:ascii="Times New Roman" w:eastAsia="Times New Roman" w:hAnsi="Times New Roman" w:cs="Times New Roman"/>
          <w:bCs/>
          <w:sz w:val="28"/>
          <w:szCs w:val="28"/>
          <w:lang w:val="uk-UA" w:eastAsia="ru-RU"/>
        </w:rPr>
        <w:t>[1]</w:t>
      </w:r>
      <w:bookmarkEnd w:id="0"/>
      <w:r w:rsidRPr="009D119E">
        <w:rPr>
          <w:rFonts w:ascii="Times New Roman" w:eastAsia="Times New Roman" w:hAnsi="Times New Roman" w:cs="Times New Roman"/>
          <w:bCs/>
          <w:sz w:val="28"/>
          <w:szCs w:val="28"/>
          <w:lang w:val="uk-UA" w:eastAsia="ru-RU"/>
        </w:rPr>
        <w:t xml:space="preserve">. Цей метод широко застосовується в прикладних науково-дослідних роботах. Дем’яненко Ю.В. </w:t>
      </w:r>
      <w:bookmarkStart w:id="1" w:name="_Hlk120392409"/>
      <w:r w:rsidR="0082312F" w:rsidRPr="0082312F">
        <w:rPr>
          <w:rFonts w:ascii="Times New Roman" w:eastAsia="Times New Roman" w:hAnsi="Times New Roman" w:cs="Times New Roman"/>
          <w:bCs/>
          <w:sz w:val="28"/>
          <w:szCs w:val="28"/>
          <w:lang w:val="uk-UA" w:eastAsia="ru-RU"/>
        </w:rPr>
        <w:t>[</w:t>
      </w:r>
      <w:r w:rsidR="0082312F">
        <w:rPr>
          <w:rFonts w:ascii="Times New Roman" w:eastAsia="Times New Roman" w:hAnsi="Times New Roman" w:cs="Times New Roman"/>
          <w:bCs/>
          <w:sz w:val="28"/>
          <w:szCs w:val="28"/>
          <w:lang w:val="uk-UA" w:eastAsia="ru-RU"/>
        </w:rPr>
        <w:t>2</w:t>
      </w:r>
      <w:r w:rsidR="0082312F" w:rsidRPr="0082312F">
        <w:rPr>
          <w:rFonts w:ascii="Times New Roman" w:eastAsia="Times New Roman" w:hAnsi="Times New Roman" w:cs="Times New Roman"/>
          <w:bCs/>
          <w:sz w:val="28"/>
          <w:szCs w:val="28"/>
          <w:lang w:val="uk-UA" w:eastAsia="ru-RU"/>
        </w:rPr>
        <w:t>]</w:t>
      </w:r>
      <w:r w:rsidRPr="009D119E">
        <w:rPr>
          <w:rFonts w:ascii="Times New Roman" w:eastAsia="Times New Roman" w:hAnsi="Times New Roman" w:cs="Times New Roman"/>
          <w:bCs/>
          <w:sz w:val="28"/>
          <w:szCs w:val="28"/>
          <w:lang w:val="uk-UA" w:eastAsia="ru-RU"/>
        </w:rPr>
        <w:t xml:space="preserve"> </w:t>
      </w:r>
      <w:bookmarkEnd w:id="1"/>
      <w:r w:rsidRPr="009D119E">
        <w:rPr>
          <w:rFonts w:ascii="Times New Roman" w:eastAsia="Times New Roman" w:hAnsi="Times New Roman" w:cs="Times New Roman"/>
          <w:bCs/>
          <w:sz w:val="28"/>
          <w:szCs w:val="28"/>
          <w:lang w:val="uk-UA" w:eastAsia="ru-RU"/>
        </w:rPr>
        <w:t xml:space="preserve">використовує модель для оцінювання рівня соціального капіталу підприємств сфери послуг; </w:t>
      </w:r>
      <w:proofErr w:type="spellStart"/>
      <w:r w:rsidRPr="009D119E">
        <w:rPr>
          <w:rFonts w:ascii="Times New Roman" w:eastAsia="Times New Roman" w:hAnsi="Times New Roman" w:cs="Times New Roman"/>
          <w:bCs/>
          <w:sz w:val="28"/>
          <w:szCs w:val="28"/>
          <w:lang w:val="uk-UA" w:eastAsia="ru-RU"/>
        </w:rPr>
        <w:t>Стаднік</w:t>
      </w:r>
      <w:proofErr w:type="spellEnd"/>
      <w:r w:rsidRPr="009D119E">
        <w:rPr>
          <w:rFonts w:ascii="Times New Roman" w:eastAsia="Times New Roman" w:hAnsi="Times New Roman" w:cs="Times New Roman"/>
          <w:bCs/>
          <w:sz w:val="28"/>
          <w:szCs w:val="28"/>
          <w:lang w:val="uk-UA" w:eastAsia="ru-RU"/>
        </w:rPr>
        <w:t xml:space="preserve"> В.Г. </w:t>
      </w:r>
      <w:r w:rsidR="0082312F" w:rsidRPr="0082312F">
        <w:rPr>
          <w:rFonts w:ascii="Times New Roman" w:eastAsia="Times New Roman" w:hAnsi="Times New Roman" w:cs="Times New Roman"/>
          <w:bCs/>
          <w:sz w:val="28"/>
          <w:szCs w:val="28"/>
          <w:lang w:val="uk-UA" w:eastAsia="ru-RU"/>
        </w:rPr>
        <w:t>[</w:t>
      </w:r>
      <w:r w:rsidR="0082312F">
        <w:rPr>
          <w:rFonts w:ascii="Times New Roman" w:eastAsia="Times New Roman" w:hAnsi="Times New Roman" w:cs="Times New Roman"/>
          <w:bCs/>
          <w:sz w:val="28"/>
          <w:szCs w:val="28"/>
          <w:lang w:val="uk-UA" w:eastAsia="ru-RU"/>
        </w:rPr>
        <w:t>3</w:t>
      </w:r>
      <w:r w:rsidR="0082312F" w:rsidRPr="0082312F">
        <w:rPr>
          <w:rFonts w:ascii="Times New Roman" w:eastAsia="Times New Roman" w:hAnsi="Times New Roman" w:cs="Times New Roman"/>
          <w:bCs/>
          <w:sz w:val="28"/>
          <w:szCs w:val="28"/>
          <w:lang w:val="uk-UA" w:eastAsia="ru-RU"/>
        </w:rPr>
        <w:t xml:space="preserve">] </w:t>
      </w:r>
      <w:r w:rsidRPr="009D119E">
        <w:rPr>
          <w:rFonts w:ascii="Times New Roman" w:eastAsia="Times New Roman" w:hAnsi="Times New Roman" w:cs="Times New Roman"/>
          <w:bCs/>
          <w:sz w:val="28"/>
          <w:szCs w:val="28"/>
          <w:lang w:val="uk-UA" w:eastAsia="ru-RU"/>
        </w:rPr>
        <w:t xml:space="preserve">для оцінки системи якості транспортно-експедиторського підприємства, </w:t>
      </w:r>
      <w:proofErr w:type="spellStart"/>
      <w:r w:rsidRPr="009D119E">
        <w:rPr>
          <w:rFonts w:ascii="Times New Roman" w:eastAsia="Times New Roman" w:hAnsi="Times New Roman" w:cs="Times New Roman"/>
          <w:bCs/>
          <w:sz w:val="28"/>
          <w:szCs w:val="28"/>
          <w:lang w:val="uk-UA" w:eastAsia="ru-RU"/>
        </w:rPr>
        <w:t>Кострубська</w:t>
      </w:r>
      <w:proofErr w:type="spellEnd"/>
      <w:r w:rsidRPr="009D119E">
        <w:rPr>
          <w:rFonts w:ascii="Times New Roman" w:eastAsia="Times New Roman" w:hAnsi="Times New Roman" w:cs="Times New Roman"/>
          <w:bCs/>
          <w:sz w:val="28"/>
          <w:szCs w:val="28"/>
          <w:lang w:val="uk-UA" w:eastAsia="ru-RU"/>
        </w:rPr>
        <w:t xml:space="preserve"> А.Ф., </w:t>
      </w:r>
      <w:r w:rsidR="006B45C8">
        <w:rPr>
          <w:rFonts w:ascii="Times New Roman" w:eastAsia="Times New Roman" w:hAnsi="Times New Roman" w:cs="Times New Roman"/>
          <w:bCs/>
          <w:sz w:val="28"/>
          <w:szCs w:val="28"/>
          <w:lang w:val="uk-UA" w:eastAsia="ru-RU"/>
        </w:rPr>
        <w:br/>
      </w:r>
      <w:r w:rsidRPr="009D119E">
        <w:rPr>
          <w:rFonts w:ascii="Times New Roman" w:eastAsia="Times New Roman" w:hAnsi="Times New Roman" w:cs="Times New Roman"/>
          <w:bCs/>
          <w:sz w:val="28"/>
          <w:szCs w:val="28"/>
          <w:lang w:val="uk-UA" w:eastAsia="ru-RU"/>
        </w:rPr>
        <w:t xml:space="preserve">Ковальчук В.С. </w:t>
      </w:r>
      <w:r w:rsidR="006B45C8" w:rsidRPr="006B45C8">
        <w:rPr>
          <w:rFonts w:ascii="Times New Roman" w:eastAsia="Times New Roman" w:hAnsi="Times New Roman" w:cs="Times New Roman"/>
          <w:bCs/>
          <w:sz w:val="28"/>
          <w:szCs w:val="28"/>
          <w:lang w:val="uk-UA" w:eastAsia="ru-RU"/>
        </w:rPr>
        <w:t>[</w:t>
      </w:r>
      <w:r w:rsidR="006B45C8">
        <w:rPr>
          <w:rFonts w:ascii="Times New Roman" w:eastAsia="Times New Roman" w:hAnsi="Times New Roman" w:cs="Times New Roman"/>
          <w:bCs/>
          <w:sz w:val="28"/>
          <w:szCs w:val="28"/>
          <w:lang w:val="uk-UA" w:eastAsia="ru-RU"/>
        </w:rPr>
        <w:t>4</w:t>
      </w:r>
      <w:r w:rsidR="006B45C8" w:rsidRPr="006B45C8">
        <w:rPr>
          <w:rFonts w:ascii="Times New Roman" w:eastAsia="Times New Roman" w:hAnsi="Times New Roman" w:cs="Times New Roman"/>
          <w:bCs/>
          <w:sz w:val="28"/>
          <w:szCs w:val="28"/>
          <w:lang w:val="uk-UA" w:eastAsia="ru-RU"/>
        </w:rPr>
        <w:t xml:space="preserve">] </w:t>
      </w:r>
      <w:r w:rsidRPr="009D119E">
        <w:rPr>
          <w:rFonts w:ascii="Times New Roman" w:eastAsia="Times New Roman" w:hAnsi="Times New Roman" w:cs="Times New Roman"/>
          <w:bCs/>
          <w:sz w:val="28"/>
          <w:szCs w:val="28"/>
          <w:lang w:val="uk-UA" w:eastAsia="ru-RU"/>
        </w:rPr>
        <w:t>для маркетингового оцінювання якості банківських послуг.</w:t>
      </w:r>
    </w:p>
    <w:p w14:paraId="4EC0861D" w14:textId="48F6144B" w:rsidR="009D119E" w:rsidRPr="009D119E" w:rsidRDefault="009D119E" w:rsidP="009D119E">
      <w:pPr>
        <w:tabs>
          <w:tab w:val="left" w:pos="888"/>
        </w:tabs>
        <w:spacing w:after="0" w:line="360" w:lineRule="auto"/>
        <w:ind w:firstLine="708"/>
        <w:jc w:val="both"/>
        <w:rPr>
          <w:rFonts w:ascii="Times New Roman" w:eastAsia="Times New Roman" w:hAnsi="Times New Roman" w:cs="Times New Roman"/>
          <w:bCs/>
          <w:sz w:val="28"/>
          <w:szCs w:val="28"/>
          <w:lang w:val="uk-UA" w:eastAsia="ru-RU"/>
        </w:rPr>
      </w:pPr>
      <w:r w:rsidRPr="009D119E">
        <w:rPr>
          <w:rFonts w:ascii="Times New Roman" w:eastAsia="Times New Roman" w:hAnsi="Times New Roman" w:cs="Times New Roman"/>
          <w:bCs/>
          <w:sz w:val="28"/>
          <w:szCs w:val="28"/>
          <w:lang w:val="uk-UA" w:eastAsia="ru-RU"/>
        </w:rPr>
        <w:t xml:space="preserve">Удосконаленню та розширенню аналітичних можливостей цієї моделі присвячені праці </w:t>
      </w:r>
      <w:proofErr w:type="spellStart"/>
      <w:r w:rsidRPr="009D119E">
        <w:rPr>
          <w:rFonts w:ascii="Times New Roman" w:eastAsia="Times New Roman" w:hAnsi="Times New Roman" w:cs="Times New Roman"/>
          <w:bCs/>
          <w:sz w:val="28"/>
          <w:szCs w:val="28"/>
          <w:lang w:val="uk-UA" w:eastAsia="ru-RU"/>
        </w:rPr>
        <w:t>Логуа</w:t>
      </w:r>
      <w:proofErr w:type="spellEnd"/>
      <w:r w:rsidRPr="009D119E">
        <w:rPr>
          <w:rFonts w:ascii="Times New Roman" w:eastAsia="Times New Roman" w:hAnsi="Times New Roman" w:cs="Times New Roman"/>
          <w:bCs/>
          <w:sz w:val="28"/>
          <w:szCs w:val="28"/>
          <w:lang w:val="uk-UA" w:eastAsia="ru-RU"/>
        </w:rPr>
        <w:t xml:space="preserve"> </w:t>
      </w:r>
      <w:r w:rsidR="008867E4" w:rsidRPr="009D119E">
        <w:rPr>
          <w:rFonts w:ascii="Times New Roman" w:eastAsia="Times New Roman" w:hAnsi="Times New Roman" w:cs="Times New Roman"/>
          <w:bCs/>
          <w:sz w:val="28"/>
          <w:szCs w:val="28"/>
          <w:lang w:val="uk-UA" w:eastAsia="ru-RU"/>
        </w:rPr>
        <w:t xml:space="preserve">Р.А. </w:t>
      </w:r>
      <w:r w:rsidRPr="009D119E">
        <w:rPr>
          <w:rFonts w:ascii="Times New Roman" w:eastAsia="Times New Roman" w:hAnsi="Times New Roman" w:cs="Times New Roman"/>
          <w:bCs/>
          <w:sz w:val="28"/>
          <w:szCs w:val="28"/>
          <w:lang w:val="uk-UA" w:eastAsia="ru-RU"/>
        </w:rPr>
        <w:t>[</w:t>
      </w:r>
      <w:r w:rsidR="008867E4" w:rsidRPr="008867E4">
        <w:rPr>
          <w:rFonts w:ascii="Times New Roman" w:eastAsia="Times New Roman" w:hAnsi="Times New Roman" w:cs="Times New Roman"/>
          <w:bCs/>
          <w:sz w:val="28"/>
          <w:szCs w:val="28"/>
          <w:lang w:val="uk-UA" w:eastAsia="ru-RU"/>
        </w:rPr>
        <w:t>5</w:t>
      </w:r>
      <w:r w:rsidRPr="009D119E">
        <w:rPr>
          <w:rFonts w:ascii="Times New Roman" w:eastAsia="Times New Roman" w:hAnsi="Times New Roman" w:cs="Times New Roman"/>
          <w:bCs/>
          <w:sz w:val="28"/>
          <w:szCs w:val="28"/>
          <w:lang w:val="uk-UA" w:eastAsia="ru-RU"/>
        </w:rPr>
        <w:t xml:space="preserve">], Івашкової </w:t>
      </w:r>
      <w:r w:rsidR="008867E4" w:rsidRPr="009D119E">
        <w:rPr>
          <w:rFonts w:ascii="Times New Roman" w:eastAsia="Times New Roman" w:hAnsi="Times New Roman" w:cs="Times New Roman"/>
          <w:bCs/>
          <w:sz w:val="28"/>
          <w:szCs w:val="28"/>
          <w:lang w:val="uk-UA" w:eastAsia="ru-RU"/>
        </w:rPr>
        <w:t xml:space="preserve">Н.І. </w:t>
      </w:r>
      <w:r w:rsidRPr="009D119E">
        <w:rPr>
          <w:rFonts w:ascii="Times New Roman" w:eastAsia="Times New Roman" w:hAnsi="Times New Roman" w:cs="Times New Roman"/>
          <w:bCs/>
          <w:sz w:val="28"/>
          <w:szCs w:val="28"/>
          <w:lang w:val="uk-UA" w:eastAsia="ru-RU"/>
        </w:rPr>
        <w:t>[</w:t>
      </w:r>
      <w:r w:rsidR="008867E4" w:rsidRPr="008867E4">
        <w:rPr>
          <w:rFonts w:ascii="Times New Roman" w:eastAsia="Times New Roman" w:hAnsi="Times New Roman" w:cs="Times New Roman"/>
          <w:bCs/>
          <w:sz w:val="28"/>
          <w:szCs w:val="28"/>
          <w:lang w:val="uk-UA" w:eastAsia="ru-RU"/>
        </w:rPr>
        <w:t>6</w:t>
      </w:r>
      <w:r w:rsidRPr="009D119E">
        <w:rPr>
          <w:rFonts w:ascii="Times New Roman" w:eastAsia="Times New Roman" w:hAnsi="Times New Roman" w:cs="Times New Roman"/>
          <w:bCs/>
          <w:sz w:val="28"/>
          <w:szCs w:val="28"/>
          <w:lang w:val="uk-UA" w:eastAsia="ru-RU"/>
        </w:rPr>
        <w:t xml:space="preserve">]. </w:t>
      </w:r>
      <w:r w:rsidR="008867E4">
        <w:rPr>
          <w:rFonts w:ascii="Times New Roman" w:eastAsia="Times New Roman" w:hAnsi="Times New Roman" w:cs="Times New Roman"/>
          <w:bCs/>
          <w:sz w:val="28"/>
          <w:szCs w:val="28"/>
          <w:lang w:val="uk-UA" w:eastAsia="ru-RU"/>
        </w:rPr>
        <w:t>П</w:t>
      </w:r>
      <w:r w:rsidRPr="009D119E">
        <w:rPr>
          <w:rFonts w:ascii="Times New Roman" w:eastAsia="Times New Roman" w:hAnsi="Times New Roman" w:cs="Times New Roman"/>
          <w:bCs/>
          <w:sz w:val="28"/>
          <w:szCs w:val="28"/>
          <w:lang w:val="uk-UA" w:eastAsia="ru-RU"/>
        </w:rPr>
        <w:t>рактичні аспекти використання моделі досліджувалися у прац</w:t>
      </w:r>
      <w:r w:rsidR="008867E4">
        <w:rPr>
          <w:rFonts w:ascii="Times New Roman" w:eastAsia="Times New Roman" w:hAnsi="Times New Roman" w:cs="Times New Roman"/>
          <w:bCs/>
          <w:sz w:val="28"/>
          <w:szCs w:val="28"/>
          <w:lang w:val="uk-UA" w:eastAsia="ru-RU"/>
        </w:rPr>
        <w:t>і</w:t>
      </w:r>
      <w:r w:rsidRPr="009D119E">
        <w:rPr>
          <w:rFonts w:ascii="Times New Roman" w:eastAsia="Times New Roman" w:hAnsi="Times New Roman" w:cs="Times New Roman"/>
          <w:bCs/>
          <w:sz w:val="28"/>
          <w:szCs w:val="28"/>
          <w:lang w:val="uk-UA" w:eastAsia="ru-RU"/>
        </w:rPr>
        <w:t xml:space="preserve"> вчених</w:t>
      </w:r>
      <w:r w:rsidR="008867E4">
        <w:rPr>
          <w:rFonts w:ascii="Times New Roman" w:eastAsia="Times New Roman" w:hAnsi="Times New Roman" w:cs="Times New Roman"/>
          <w:bCs/>
          <w:sz w:val="28"/>
          <w:szCs w:val="28"/>
          <w:lang w:val="uk-UA" w:eastAsia="ru-RU"/>
        </w:rPr>
        <w:t xml:space="preserve"> </w:t>
      </w:r>
      <w:proofErr w:type="spellStart"/>
      <w:r w:rsidRPr="009D119E">
        <w:rPr>
          <w:rFonts w:ascii="Times New Roman" w:eastAsia="Times New Roman" w:hAnsi="Times New Roman" w:cs="Times New Roman"/>
          <w:bCs/>
          <w:sz w:val="28"/>
          <w:szCs w:val="28"/>
          <w:lang w:val="uk-UA" w:eastAsia="ru-RU"/>
        </w:rPr>
        <w:t>Новаторова</w:t>
      </w:r>
      <w:proofErr w:type="spellEnd"/>
      <w:r w:rsidRPr="009D119E">
        <w:rPr>
          <w:rFonts w:ascii="Times New Roman" w:eastAsia="Times New Roman" w:hAnsi="Times New Roman" w:cs="Times New Roman"/>
          <w:bCs/>
          <w:sz w:val="28"/>
          <w:szCs w:val="28"/>
          <w:lang w:val="uk-UA" w:eastAsia="ru-RU"/>
        </w:rPr>
        <w:t xml:space="preserve"> </w:t>
      </w:r>
      <w:r w:rsidR="008867E4" w:rsidRPr="009D119E">
        <w:rPr>
          <w:rFonts w:ascii="Times New Roman" w:eastAsia="Times New Roman" w:hAnsi="Times New Roman" w:cs="Times New Roman"/>
          <w:bCs/>
          <w:sz w:val="28"/>
          <w:szCs w:val="28"/>
          <w:lang w:val="uk-UA" w:eastAsia="ru-RU"/>
        </w:rPr>
        <w:t xml:space="preserve">В.Е. </w:t>
      </w:r>
      <w:r w:rsidRPr="009D119E">
        <w:rPr>
          <w:rFonts w:ascii="Times New Roman" w:eastAsia="Times New Roman" w:hAnsi="Times New Roman" w:cs="Times New Roman"/>
          <w:bCs/>
          <w:sz w:val="28"/>
          <w:szCs w:val="28"/>
          <w:lang w:val="uk-UA" w:eastAsia="ru-RU"/>
        </w:rPr>
        <w:t xml:space="preserve">та Новицької </w:t>
      </w:r>
      <w:r w:rsidR="008867E4" w:rsidRPr="009D119E">
        <w:rPr>
          <w:rFonts w:ascii="Times New Roman" w:eastAsia="Times New Roman" w:hAnsi="Times New Roman" w:cs="Times New Roman"/>
          <w:bCs/>
          <w:sz w:val="28"/>
          <w:szCs w:val="28"/>
          <w:lang w:val="uk-UA" w:eastAsia="ru-RU"/>
        </w:rPr>
        <w:t xml:space="preserve">В.Д. </w:t>
      </w:r>
      <w:r w:rsidRPr="009D119E">
        <w:rPr>
          <w:rFonts w:ascii="Times New Roman" w:eastAsia="Times New Roman" w:hAnsi="Times New Roman" w:cs="Times New Roman"/>
          <w:bCs/>
          <w:sz w:val="28"/>
          <w:szCs w:val="28"/>
          <w:lang w:val="uk-UA" w:eastAsia="ru-RU"/>
        </w:rPr>
        <w:t>[</w:t>
      </w:r>
      <w:r w:rsidR="008867E4">
        <w:rPr>
          <w:rFonts w:ascii="Times New Roman" w:eastAsia="Times New Roman" w:hAnsi="Times New Roman" w:cs="Times New Roman"/>
          <w:bCs/>
          <w:sz w:val="28"/>
          <w:szCs w:val="28"/>
          <w:lang w:val="uk-UA" w:eastAsia="ru-RU"/>
        </w:rPr>
        <w:t>7</w:t>
      </w:r>
      <w:r w:rsidRPr="009D119E">
        <w:rPr>
          <w:rFonts w:ascii="Times New Roman" w:eastAsia="Times New Roman" w:hAnsi="Times New Roman" w:cs="Times New Roman"/>
          <w:bCs/>
          <w:sz w:val="28"/>
          <w:szCs w:val="28"/>
          <w:lang w:val="uk-UA" w:eastAsia="ru-RU"/>
        </w:rPr>
        <w:t>]</w:t>
      </w:r>
      <w:r w:rsidR="008867E4">
        <w:rPr>
          <w:rFonts w:ascii="Times New Roman" w:eastAsia="Times New Roman" w:hAnsi="Times New Roman" w:cs="Times New Roman"/>
          <w:bCs/>
          <w:sz w:val="28"/>
          <w:szCs w:val="28"/>
          <w:lang w:val="uk-UA" w:eastAsia="ru-RU"/>
        </w:rPr>
        <w:t>.</w:t>
      </w:r>
      <w:r w:rsidRPr="009D119E">
        <w:rPr>
          <w:rFonts w:ascii="Times New Roman" w:eastAsia="Times New Roman" w:hAnsi="Times New Roman" w:cs="Times New Roman"/>
          <w:bCs/>
          <w:sz w:val="28"/>
          <w:szCs w:val="28"/>
          <w:lang w:val="uk-UA" w:eastAsia="ru-RU"/>
        </w:rPr>
        <w:t xml:space="preserve"> </w:t>
      </w:r>
      <w:proofErr w:type="spellStart"/>
      <w:r w:rsidRPr="009D119E">
        <w:rPr>
          <w:rFonts w:ascii="Times New Roman" w:eastAsia="Times New Roman" w:hAnsi="Times New Roman" w:cs="Times New Roman"/>
          <w:bCs/>
          <w:sz w:val="28"/>
          <w:szCs w:val="28"/>
          <w:lang w:val="uk-UA" w:eastAsia="ru-RU"/>
        </w:rPr>
        <w:t>Базилюк</w:t>
      </w:r>
      <w:proofErr w:type="spellEnd"/>
      <w:r w:rsidR="008867E4" w:rsidRPr="008867E4">
        <w:rPr>
          <w:rFonts w:ascii="Times New Roman" w:eastAsia="Times New Roman" w:hAnsi="Times New Roman" w:cs="Times New Roman"/>
          <w:bCs/>
          <w:sz w:val="28"/>
          <w:szCs w:val="28"/>
          <w:lang w:val="uk-UA" w:eastAsia="ru-RU"/>
        </w:rPr>
        <w:t xml:space="preserve"> </w:t>
      </w:r>
      <w:r w:rsidR="008867E4" w:rsidRPr="009D119E">
        <w:rPr>
          <w:rFonts w:ascii="Times New Roman" w:eastAsia="Times New Roman" w:hAnsi="Times New Roman" w:cs="Times New Roman"/>
          <w:bCs/>
          <w:sz w:val="28"/>
          <w:szCs w:val="28"/>
          <w:lang w:val="uk-UA" w:eastAsia="ru-RU"/>
        </w:rPr>
        <w:t>А.В.</w:t>
      </w:r>
      <w:r w:rsidRPr="009D119E">
        <w:rPr>
          <w:rFonts w:ascii="Times New Roman" w:eastAsia="Times New Roman" w:hAnsi="Times New Roman" w:cs="Times New Roman"/>
          <w:bCs/>
          <w:sz w:val="28"/>
          <w:szCs w:val="28"/>
          <w:lang w:val="uk-UA" w:eastAsia="ru-RU"/>
        </w:rPr>
        <w:t xml:space="preserve">, Хоменко </w:t>
      </w:r>
      <w:r w:rsidR="008867E4" w:rsidRPr="009D119E">
        <w:rPr>
          <w:rFonts w:ascii="Times New Roman" w:eastAsia="Times New Roman" w:hAnsi="Times New Roman" w:cs="Times New Roman"/>
          <w:bCs/>
          <w:sz w:val="28"/>
          <w:szCs w:val="28"/>
          <w:lang w:val="uk-UA" w:eastAsia="ru-RU"/>
        </w:rPr>
        <w:t xml:space="preserve">І.О. </w:t>
      </w:r>
      <w:r w:rsidRPr="009D119E">
        <w:rPr>
          <w:rFonts w:ascii="Times New Roman" w:eastAsia="Times New Roman" w:hAnsi="Times New Roman" w:cs="Times New Roman"/>
          <w:bCs/>
          <w:sz w:val="28"/>
          <w:szCs w:val="28"/>
          <w:lang w:val="uk-UA" w:eastAsia="ru-RU"/>
        </w:rPr>
        <w:t>[</w:t>
      </w:r>
      <w:r w:rsidR="008867E4">
        <w:rPr>
          <w:rFonts w:ascii="Times New Roman" w:eastAsia="Times New Roman" w:hAnsi="Times New Roman" w:cs="Times New Roman"/>
          <w:bCs/>
          <w:sz w:val="28"/>
          <w:szCs w:val="28"/>
          <w:lang w:val="uk-UA" w:eastAsia="ru-RU"/>
        </w:rPr>
        <w:t>8</w:t>
      </w:r>
      <w:r w:rsidRPr="009D119E">
        <w:rPr>
          <w:rFonts w:ascii="Times New Roman" w:eastAsia="Times New Roman" w:hAnsi="Times New Roman" w:cs="Times New Roman"/>
          <w:bCs/>
          <w:sz w:val="28"/>
          <w:szCs w:val="28"/>
          <w:lang w:val="uk-UA" w:eastAsia="ru-RU"/>
        </w:rPr>
        <w:t>] поширили застосування методики SERVQUAL для оцінки якості логістичних послуг. Охота</w:t>
      </w:r>
      <w:r w:rsidR="008867E4" w:rsidRPr="008867E4">
        <w:rPr>
          <w:rFonts w:ascii="Times New Roman" w:eastAsia="Times New Roman" w:hAnsi="Times New Roman" w:cs="Times New Roman"/>
          <w:bCs/>
          <w:sz w:val="28"/>
          <w:szCs w:val="28"/>
          <w:lang w:val="uk-UA" w:eastAsia="ru-RU"/>
        </w:rPr>
        <w:t xml:space="preserve"> </w:t>
      </w:r>
      <w:r w:rsidR="008867E4" w:rsidRPr="009D119E">
        <w:rPr>
          <w:rFonts w:ascii="Times New Roman" w:eastAsia="Times New Roman" w:hAnsi="Times New Roman" w:cs="Times New Roman"/>
          <w:bCs/>
          <w:sz w:val="28"/>
          <w:szCs w:val="28"/>
          <w:lang w:val="uk-UA" w:eastAsia="ru-RU"/>
        </w:rPr>
        <w:t>В. І.</w:t>
      </w:r>
      <w:r w:rsidRPr="009D119E">
        <w:rPr>
          <w:rFonts w:ascii="Times New Roman" w:eastAsia="Times New Roman" w:hAnsi="Times New Roman" w:cs="Times New Roman"/>
          <w:bCs/>
          <w:sz w:val="28"/>
          <w:szCs w:val="28"/>
          <w:lang w:val="uk-UA" w:eastAsia="ru-RU"/>
        </w:rPr>
        <w:t xml:space="preserve">, </w:t>
      </w:r>
      <w:r w:rsidR="008867E4">
        <w:rPr>
          <w:rFonts w:ascii="Times New Roman" w:eastAsia="Times New Roman" w:hAnsi="Times New Roman" w:cs="Times New Roman"/>
          <w:bCs/>
          <w:sz w:val="28"/>
          <w:szCs w:val="28"/>
          <w:lang w:val="uk-UA" w:eastAsia="ru-RU"/>
        </w:rPr>
        <w:br/>
      </w:r>
      <w:proofErr w:type="spellStart"/>
      <w:r w:rsidRPr="009D119E">
        <w:rPr>
          <w:rFonts w:ascii="Times New Roman" w:eastAsia="Times New Roman" w:hAnsi="Times New Roman" w:cs="Times New Roman"/>
          <w:bCs/>
          <w:sz w:val="28"/>
          <w:szCs w:val="28"/>
          <w:lang w:val="uk-UA" w:eastAsia="ru-RU"/>
        </w:rPr>
        <w:lastRenderedPageBreak/>
        <w:t>Брич</w:t>
      </w:r>
      <w:proofErr w:type="spellEnd"/>
      <w:r w:rsidRPr="009D119E">
        <w:rPr>
          <w:rFonts w:ascii="Times New Roman" w:eastAsia="Times New Roman" w:hAnsi="Times New Roman" w:cs="Times New Roman"/>
          <w:bCs/>
          <w:sz w:val="28"/>
          <w:szCs w:val="28"/>
          <w:lang w:val="uk-UA" w:eastAsia="ru-RU"/>
        </w:rPr>
        <w:t xml:space="preserve"> </w:t>
      </w:r>
      <w:r w:rsidR="008867E4" w:rsidRPr="008867E4">
        <w:rPr>
          <w:rFonts w:ascii="Times New Roman" w:eastAsia="Times New Roman" w:hAnsi="Times New Roman" w:cs="Times New Roman"/>
          <w:bCs/>
          <w:sz w:val="28"/>
          <w:szCs w:val="28"/>
          <w:lang w:val="uk-UA" w:eastAsia="ru-RU"/>
        </w:rPr>
        <w:t>В. Я. [</w:t>
      </w:r>
      <w:r w:rsidR="008867E4">
        <w:rPr>
          <w:rFonts w:ascii="Times New Roman" w:eastAsia="Times New Roman" w:hAnsi="Times New Roman" w:cs="Times New Roman"/>
          <w:bCs/>
          <w:sz w:val="28"/>
          <w:szCs w:val="28"/>
          <w:lang w:val="uk-UA" w:eastAsia="ru-RU"/>
        </w:rPr>
        <w:t>9</w:t>
      </w:r>
      <w:r w:rsidR="008867E4" w:rsidRPr="008867E4">
        <w:rPr>
          <w:rFonts w:ascii="Times New Roman" w:eastAsia="Times New Roman" w:hAnsi="Times New Roman" w:cs="Times New Roman"/>
          <w:bCs/>
          <w:sz w:val="28"/>
          <w:szCs w:val="28"/>
          <w:lang w:val="uk-UA" w:eastAsia="ru-RU"/>
        </w:rPr>
        <w:t xml:space="preserve">] </w:t>
      </w:r>
      <w:r w:rsidRPr="009D119E">
        <w:rPr>
          <w:rFonts w:ascii="Times New Roman" w:eastAsia="Times New Roman" w:hAnsi="Times New Roman" w:cs="Times New Roman"/>
          <w:bCs/>
          <w:sz w:val="28"/>
          <w:szCs w:val="28"/>
          <w:lang w:val="uk-UA" w:eastAsia="ru-RU"/>
        </w:rPr>
        <w:t xml:space="preserve">систематизували та охарактеризували основні показники якості послуг туристичної індустрії на методичному та емпіричному рівнях. </w:t>
      </w:r>
    </w:p>
    <w:p w14:paraId="491F0719" w14:textId="33D041E4" w:rsidR="009D119E" w:rsidRPr="009D119E" w:rsidRDefault="009D119E" w:rsidP="009D119E">
      <w:pPr>
        <w:tabs>
          <w:tab w:val="left" w:pos="888"/>
        </w:tabs>
        <w:spacing w:after="0" w:line="360" w:lineRule="auto"/>
        <w:ind w:firstLine="708"/>
        <w:jc w:val="both"/>
        <w:rPr>
          <w:rFonts w:ascii="Times New Roman" w:eastAsia="Times New Roman" w:hAnsi="Times New Roman" w:cs="Times New Roman"/>
          <w:bCs/>
          <w:sz w:val="28"/>
          <w:szCs w:val="28"/>
          <w:lang w:val="uk-UA" w:eastAsia="ru-RU"/>
        </w:rPr>
      </w:pPr>
      <w:r w:rsidRPr="009D119E">
        <w:rPr>
          <w:rFonts w:ascii="Times New Roman" w:eastAsia="Times New Roman" w:hAnsi="Times New Roman" w:cs="Times New Roman"/>
          <w:bCs/>
          <w:sz w:val="28"/>
          <w:szCs w:val="28"/>
          <w:lang w:val="uk-UA" w:eastAsia="ru-RU"/>
        </w:rPr>
        <w:t>Незважаючи на значну теоретичну та методологічну розробленість проблеми оцінки якості послуг, питання визначення критеріїв якості, які впливають на вибір клієнтом організації сфери обслуговування, оцінки якості обслуговування клієнтів і конкурентоспроможності підприємств цієї сфери, залишаються недостатньо вивченими</w:t>
      </w:r>
      <w:r w:rsidR="005853C4">
        <w:rPr>
          <w:rFonts w:ascii="Times New Roman" w:eastAsia="Times New Roman" w:hAnsi="Times New Roman" w:cs="Times New Roman"/>
          <w:bCs/>
          <w:sz w:val="28"/>
          <w:szCs w:val="28"/>
          <w:lang w:val="uk-UA" w:eastAsia="ru-RU"/>
        </w:rPr>
        <w:t>.</w:t>
      </w:r>
    </w:p>
    <w:p w14:paraId="39B0ACA8" w14:textId="64F8C5C0" w:rsidR="002826F0" w:rsidRDefault="00685539" w:rsidP="007E2F84">
      <w:pPr>
        <w:tabs>
          <w:tab w:val="left" w:pos="888"/>
        </w:tabs>
        <w:spacing w:after="0" w:line="360" w:lineRule="auto"/>
        <w:ind w:firstLine="708"/>
        <w:jc w:val="both"/>
        <w:rPr>
          <w:rFonts w:ascii="Times New Roman" w:eastAsia="Times New Roman" w:hAnsi="Times New Roman" w:cs="Times New Roman"/>
          <w:b/>
          <w:sz w:val="28"/>
          <w:szCs w:val="28"/>
          <w:lang w:val="uk-UA" w:eastAsia="ru-RU"/>
        </w:rPr>
      </w:pPr>
      <w:r w:rsidRPr="00685539">
        <w:rPr>
          <w:rFonts w:ascii="Times New Roman" w:eastAsia="Times New Roman" w:hAnsi="Times New Roman" w:cs="Times New Roman"/>
          <w:b/>
          <w:sz w:val="28"/>
          <w:szCs w:val="28"/>
          <w:lang w:val="uk-UA" w:eastAsia="ru-RU"/>
        </w:rPr>
        <w:t>3. Формулювання цілей дослідження.</w:t>
      </w:r>
    </w:p>
    <w:p w14:paraId="36C74293" w14:textId="187D9CC0" w:rsidR="009D119E" w:rsidRPr="009D119E" w:rsidRDefault="00CD756D" w:rsidP="007E2F84">
      <w:pPr>
        <w:tabs>
          <w:tab w:val="left" w:pos="888"/>
        </w:tabs>
        <w:spacing w:after="0" w:line="360" w:lineRule="auto"/>
        <w:ind w:firstLine="708"/>
        <w:jc w:val="both"/>
        <w:rPr>
          <w:rFonts w:ascii="Times New Roman" w:eastAsia="Times New Roman" w:hAnsi="Times New Roman" w:cs="Times New Roman"/>
          <w:bCs/>
          <w:sz w:val="28"/>
          <w:szCs w:val="28"/>
          <w:lang w:val="uk-UA" w:eastAsia="ru-RU"/>
        </w:rPr>
      </w:pPr>
      <w:r w:rsidRPr="00CD756D">
        <w:rPr>
          <w:rFonts w:ascii="Times New Roman" w:eastAsia="Times New Roman" w:hAnsi="Times New Roman" w:cs="Times New Roman"/>
          <w:bCs/>
          <w:sz w:val="28"/>
          <w:szCs w:val="28"/>
          <w:lang w:val="uk-UA" w:eastAsia="ru-RU"/>
        </w:rPr>
        <w:t xml:space="preserve">Мета даного дослідження полягає </w:t>
      </w:r>
      <w:r w:rsidR="004F1754">
        <w:rPr>
          <w:rFonts w:ascii="Times New Roman" w:eastAsia="Times New Roman" w:hAnsi="Times New Roman" w:cs="Times New Roman"/>
          <w:bCs/>
          <w:sz w:val="28"/>
          <w:szCs w:val="28"/>
          <w:lang w:val="uk-UA" w:eastAsia="ru-RU"/>
        </w:rPr>
        <w:t>в</w:t>
      </w:r>
      <w:r w:rsidRPr="00CD756D">
        <w:rPr>
          <w:rFonts w:ascii="Times New Roman" w:eastAsia="Times New Roman" w:hAnsi="Times New Roman" w:cs="Times New Roman"/>
          <w:bCs/>
          <w:sz w:val="28"/>
          <w:szCs w:val="28"/>
          <w:lang w:val="uk-UA" w:eastAsia="ru-RU"/>
        </w:rPr>
        <w:t xml:space="preserve"> адаптації методики </w:t>
      </w:r>
      <w:r w:rsidR="004F1754" w:rsidRPr="00CD756D">
        <w:rPr>
          <w:rFonts w:ascii="Times New Roman" w:eastAsia="Times New Roman" w:hAnsi="Times New Roman" w:cs="Times New Roman"/>
          <w:bCs/>
          <w:sz w:val="28"/>
          <w:szCs w:val="28"/>
          <w:lang w:val="uk-UA" w:eastAsia="ru-RU"/>
        </w:rPr>
        <w:t>SERVQUAL</w:t>
      </w:r>
      <w:r w:rsidR="004F1754" w:rsidRPr="00CD756D">
        <w:rPr>
          <w:rFonts w:ascii="Times New Roman" w:eastAsia="Times New Roman" w:hAnsi="Times New Roman" w:cs="Times New Roman"/>
          <w:bCs/>
          <w:sz w:val="28"/>
          <w:szCs w:val="28"/>
          <w:lang w:val="uk-UA" w:eastAsia="ru-RU"/>
        </w:rPr>
        <w:t xml:space="preserve"> </w:t>
      </w:r>
      <w:r w:rsidRPr="00CD756D">
        <w:rPr>
          <w:rFonts w:ascii="Times New Roman" w:eastAsia="Times New Roman" w:hAnsi="Times New Roman" w:cs="Times New Roman"/>
          <w:bCs/>
          <w:sz w:val="28"/>
          <w:szCs w:val="28"/>
          <w:lang w:val="uk-UA" w:eastAsia="ru-RU"/>
        </w:rPr>
        <w:t xml:space="preserve">для </w:t>
      </w:r>
      <w:bookmarkStart w:id="2" w:name="_Hlk120396546"/>
      <w:r w:rsidRPr="00CD756D">
        <w:rPr>
          <w:rFonts w:ascii="Times New Roman" w:eastAsia="Times New Roman" w:hAnsi="Times New Roman" w:cs="Times New Roman"/>
          <w:bCs/>
          <w:sz w:val="28"/>
          <w:szCs w:val="28"/>
          <w:lang w:val="uk-UA" w:eastAsia="ru-RU"/>
        </w:rPr>
        <w:t xml:space="preserve">діагностики </w:t>
      </w:r>
      <w:r>
        <w:rPr>
          <w:rFonts w:ascii="Times New Roman" w:eastAsia="Times New Roman" w:hAnsi="Times New Roman" w:cs="Times New Roman"/>
          <w:bCs/>
          <w:sz w:val="28"/>
          <w:szCs w:val="28"/>
          <w:lang w:val="uk-UA" w:eastAsia="ru-RU"/>
        </w:rPr>
        <w:t xml:space="preserve">якості послуг </w:t>
      </w:r>
      <w:r w:rsidR="004F1754">
        <w:rPr>
          <w:rFonts w:ascii="Times New Roman" w:eastAsia="Times New Roman" w:hAnsi="Times New Roman" w:cs="Times New Roman"/>
          <w:bCs/>
          <w:sz w:val="28"/>
          <w:szCs w:val="28"/>
          <w:lang w:val="uk-UA" w:eastAsia="ru-RU"/>
        </w:rPr>
        <w:t>організацій, які працюють в</w:t>
      </w:r>
      <w:r>
        <w:rPr>
          <w:rFonts w:ascii="Times New Roman" w:eastAsia="Times New Roman" w:hAnsi="Times New Roman" w:cs="Times New Roman"/>
          <w:bCs/>
          <w:sz w:val="28"/>
          <w:szCs w:val="28"/>
          <w:lang w:val="uk-UA" w:eastAsia="ru-RU"/>
        </w:rPr>
        <w:t xml:space="preserve"> різних сфер</w:t>
      </w:r>
      <w:r w:rsidR="004F1754">
        <w:rPr>
          <w:rFonts w:ascii="Times New Roman" w:eastAsia="Times New Roman" w:hAnsi="Times New Roman" w:cs="Times New Roman"/>
          <w:bCs/>
          <w:sz w:val="28"/>
          <w:szCs w:val="28"/>
          <w:lang w:val="uk-UA" w:eastAsia="ru-RU"/>
        </w:rPr>
        <w:t>ах</w:t>
      </w:r>
      <w:r>
        <w:rPr>
          <w:rFonts w:ascii="Times New Roman" w:eastAsia="Times New Roman" w:hAnsi="Times New Roman" w:cs="Times New Roman"/>
          <w:bCs/>
          <w:sz w:val="28"/>
          <w:szCs w:val="28"/>
          <w:lang w:val="uk-UA" w:eastAsia="ru-RU"/>
        </w:rPr>
        <w:t xml:space="preserve"> обслуговування</w:t>
      </w:r>
      <w:bookmarkEnd w:id="2"/>
      <w:r w:rsidR="004F1754">
        <w:rPr>
          <w:rFonts w:ascii="Times New Roman" w:eastAsia="Times New Roman" w:hAnsi="Times New Roman" w:cs="Times New Roman"/>
          <w:bCs/>
          <w:sz w:val="28"/>
          <w:szCs w:val="28"/>
          <w:lang w:val="uk-UA" w:eastAsia="ru-RU"/>
        </w:rPr>
        <w:t xml:space="preserve">, та виявлення уподобань споживачів </w:t>
      </w:r>
      <w:r w:rsidR="000512C5">
        <w:rPr>
          <w:rFonts w:ascii="Times New Roman" w:eastAsia="Times New Roman" w:hAnsi="Times New Roman" w:cs="Times New Roman"/>
          <w:bCs/>
          <w:sz w:val="28"/>
          <w:szCs w:val="28"/>
          <w:lang w:val="uk-UA" w:eastAsia="ru-RU"/>
        </w:rPr>
        <w:t>на деяких товарних ринках за допомогою методики опитування.</w:t>
      </w:r>
    </w:p>
    <w:p w14:paraId="5E7D3D76" w14:textId="6EDB7910" w:rsidR="00685539" w:rsidRDefault="00685539" w:rsidP="007E2F84">
      <w:pPr>
        <w:tabs>
          <w:tab w:val="left" w:pos="888"/>
        </w:tabs>
        <w:spacing w:after="0" w:line="360" w:lineRule="auto"/>
        <w:ind w:firstLine="708"/>
        <w:jc w:val="both"/>
        <w:rPr>
          <w:rFonts w:ascii="Times New Roman" w:eastAsia="Times New Roman" w:hAnsi="Times New Roman" w:cs="Times New Roman"/>
          <w:b/>
          <w:sz w:val="28"/>
          <w:szCs w:val="28"/>
          <w:lang w:val="uk-UA" w:eastAsia="ru-RU"/>
        </w:rPr>
      </w:pPr>
      <w:r w:rsidRPr="00685539">
        <w:rPr>
          <w:rFonts w:ascii="Times New Roman" w:eastAsia="Times New Roman" w:hAnsi="Times New Roman" w:cs="Times New Roman"/>
          <w:b/>
          <w:sz w:val="28"/>
          <w:szCs w:val="28"/>
          <w:lang w:val="uk-UA" w:eastAsia="ru-RU"/>
        </w:rPr>
        <w:t>4. Виклад основних результатів дослідження.</w:t>
      </w:r>
    </w:p>
    <w:p w14:paraId="74C041B0" w14:textId="4D9AF631" w:rsidR="000C52D5" w:rsidRPr="000C52D5" w:rsidRDefault="00050A21" w:rsidP="007E2F84">
      <w:pPr>
        <w:tabs>
          <w:tab w:val="left" w:pos="888"/>
        </w:tabs>
        <w:spacing w:after="0" w:line="360" w:lineRule="auto"/>
        <w:ind w:firstLine="708"/>
        <w:jc w:val="both"/>
        <w:rPr>
          <w:rFonts w:ascii="Times New Roman" w:eastAsia="Times New Roman" w:hAnsi="Times New Roman" w:cs="Times New Roman"/>
          <w:bCs/>
          <w:sz w:val="28"/>
          <w:szCs w:val="28"/>
          <w:lang w:val="uk-UA" w:eastAsia="ru-RU"/>
        </w:rPr>
      </w:pPr>
      <w:r w:rsidRPr="00050A21">
        <w:rPr>
          <w:rFonts w:ascii="Times New Roman" w:eastAsia="Times New Roman" w:hAnsi="Times New Roman" w:cs="Times New Roman"/>
          <w:bCs/>
          <w:sz w:val="28"/>
          <w:szCs w:val="28"/>
          <w:lang w:val="uk-UA" w:eastAsia="ru-RU"/>
        </w:rPr>
        <w:t>Сфера послуг є одним з ключових структурних елементів вітчизняної економіки. В структурі вітчизняного ВВП частка послуг постійно зростає: з’являються нові види послуг, а також організації, що їх надають. Це призводить до зростання конкуренції в цій сфері та викликає необхідність забезпечення відповідної якості послуг, що надаються споживачу. Організації, які діють в сфері обслуговування, стикаються з необхідністю постійного вимірювання рівня якості пропонованих послуг.</w:t>
      </w:r>
    </w:p>
    <w:p w14:paraId="50290E5B" w14:textId="5FA8EEBC" w:rsidR="000C52D5" w:rsidRPr="000C52D5" w:rsidRDefault="000C52D5" w:rsidP="000C52D5">
      <w:pPr>
        <w:spacing w:after="0" w:line="360" w:lineRule="auto"/>
        <w:ind w:firstLine="709"/>
        <w:jc w:val="both"/>
        <w:rPr>
          <w:rFonts w:ascii="Times New Roman" w:eastAsia="Times New Roman" w:hAnsi="Times New Roman" w:cs="Warnock Pro"/>
          <w:b/>
          <w:bCs/>
          <w:color w:val="000000"/>
          <w:sz w:val="28"/>
          <w:szCs w:val="28"/>
          <w:lang w:val="uk-UA" w:eastAsia="ru-RU"/>
        </w:rPr>
      </w:pPr>
      <w:r w:rsidRPr="000C52D5">
        <w:rPr>
          <w:rFonts w:ascii="Times New Roman" w:eastAsia="Times New Roman" w:hAnsi="Times New Roman" w:cs="Warnock Pro"/>
          <w:b/>
          <w:bCs/>
          <w:color w:val="000000"/>
          <w:sz w:val="28"/>
          <w:szCs w:val="28"/>
          <w:lang w:val="uk-UA" w:eastAsia="ru-RU"/>
        </w:rPr>
        <w:t>4.1 Методика SERVQUAL (</w:t>
      </w:r>
      <w:proofErr w:type="spellStart"/>
      <w:r w:rsidRPr="000C52D5">
        <w:rPr>
          <w:rFonts w:ascii="Times New Roman" w:eastAsia="Times New Roman" w:hAnsi="Times New Roman" w:cs="Warnock Pro"/>
          <w:b/>
          <w:bCs/>
          <w:color w:val="000000"/>
          <w:sz w:val="28"/>
          <w:szCs w:val="28"/>
          <w:lang w:val="uk-UA" w:eastAsia="ru-RU"/>
        </w:rPr>
        <w:t>Service</w:t>
      </w:r>
      <w:proofErr w:type="spellEnd"/>
      <w:r w:rsidRPr="000C52D5">
        <w:rPr>
          <w:rFonts w:ascii="Times New Roman" w:eastAsia="Times New Roman" w:hAnsi="Times New Roman" w:cs="Warnock Pro"/>
          <w:b/>
          <w:bCs/>
          <w:color w:val="000000"/>
          <w:sz w:val="28"/>
          <w:szCs w:val="28"/>
          <w:lang w:val="uk-UA" w:eastAsia="ru-RU"/>
        </w:rPr>
        <w:t xml:space="preserve"> </w:t>
      </w:r>
      <w:proofErr w:type="spellStart"/>
      <w:r w:rsidRPr="000C52D5">
        <w:rPr>
          <w:rFonts w:ascii="Times New Roman" w:eastAsia="Times New Roman" w:hAnsi="Times New Roman" w:cs="Warnock Pro"/>
          <w:b/>
          <w:bCs/>
          <w:color w:val="000000"/>
          <w:sz w:val="28"/>
          <w:szCs w:val="28"/>
          <w:lang w:val="uk-UA" w:eastAsia="ru-RU"/>
        </w:rPr>
        <w:t>Quality</w:t>
      </w:r>
      <w:proofErr w:type="spellEnd"/>
      <w:r w:rsidRPr="000C52D5">
        <w:rPr>
          <w:rFonts w:ascii="Times New Roman" w:eastAsia="Times New Roman" w:hAnsi="Times New Roman" w:cs="Warnock Pro"/>
          <w:b/>
          <w:bCs/>
          <w:color w:val="000000"/>
          <w:sz w:val="28"/>
          <w:szCs w:val="28"/>
          <w:lang w:val="uk-UA" w:eastAsia="ru-RU"/>
        </w:rPr>
        <w:t xml:space="preserve"> – якість сервісу).</w:t>
      </w:r>
    </w:p>
    <w:p w14:paraId="2CD528D5" w14:textId="5125F4FD" w:rsidR="000C52D5" w:rsidRPr="000C52D5" w:rsidRDefault="000C52D5" w:rsidP="000C52D5">
      <w:pPr>
        <w:spacing w:after="0" w:line="360" w:lineRule="auto"/>
        <w:ind w:firstLine="709"/>
        <w:jc w:val="both"/>
        <w:rPr>
          <w:rFonts w:ascii="Times New Roman" w:eastAsia="Times New Roman" w:hAnsi="Times New Roman" w:cs="Warnock Pro"/>
          <w:color w:val="000000"/>
          <w:sz w:val="28"/>
          <w:szCs w:val="28"/>
          <w:lang w:val="uk-UA" w:eastAsia="ru-RU"/>
        </w:rPr>
      </w:pPr>
      <w:bookmarkStart w:id="3" w:name="_Hlk120219446"/>
      <w:r w:rsidRPr="000C52D5">
        <w:rPr>
          <w:rFonts w:ascii="Times New Roman" w:eastAsia="Times New Roman" w:hAnsi="Times New Roman" w:cs="Warnock Pro"/>
          <w:color w:val="000000"/>
          <w:sz w:val="28"/>
          <w:szCs w:val="28"/>
          <w:lang w:val="uk-UA" w:eastAsia="ru-RU"/>
        </w:rPr>
        <w:t>Методика SERVQUAL</w:t>
      </w:r>
      <w:bookmarkEnd w:id="3"/>
      <w:r w:rsidRPr="000C52D5">
        <w:rPr>
          <w:rFonts w:ascii="Times New Roman" w:eastAsia="Times New Roman" w:hAnsi="Times New Roman" w:cs="Warnock Pro"/>
          <w:color w:val="000000"/>
          <w:sz w:val="28"/>
          <w:szCs w:val="28"/>
          <w:lang w:val="uk-UA" w:eastAsia="ru-RU"/>
        </w:rPr>
        <w:t xml:space="preserve"> є найбільш поширеним інструментом оцінки якості обслуговування клієнтів в організаціях сфери послуг, який довів свою ефективність.</w:t>
      </w:r>
      <w:r w:rsidR="00C33EDE">
        <w:rPr>
          <w:rFonts w:ascii="Times New Roman" w:eastAsia="Times New Roman" w:hAnsi="Times New Roman" w:cs="Warnock Pro"/>
          <w:color w:val="000000"/>
          <w:sz w:val="28"/>
          <w:szCs w:val="28"/>
          <w:lang w:val="uk-UA" w:eastAsia="ru-RU"/>
        </w:rPr>
        <w:t xml:space="preserve"> А</w:t>
      </w:r>
      <w:r w:rsidR="00C33EDE" w:rsidRPr="00C33EDE">
        <w:rPr>
          <w:rFonts w:ascii="Times New Roman" w:eastAsia="Times New Roman" w:hAnsi="Times New Roman" w:cs="Warnock Pro"/>
          <w:color w:val="000000"/>
          <w:sz w:val="28"/>
          <w:szCs w:val="28"/>
          <w:lang w:val="uk-UA" w:eastAsia="ru-RU"/>
        </w:rPr>
        <w:t xml:space="preserve">втори </w:t>
      </w:r>
      <w:r w:rsidR="00C33EDE">
        <w:rPr>
          <w:rFonts w:ascii="Times New Roman" w:eastAsia="Times New Roman" w:hAnsi="Times New Roman" w:cs="Warnock Pro"/>
          <w:color w:val="000000"/>
          <w:sz w:val="28"/>
          <w:szCs w:val="28"/>
          <w:lang w:val="uk-UA" w:eastAsia="ru-RU"/>
        </w:rPr>
        <w:t>цієї методики</w:t>
      </w:r>
      <w:r w:rsidR="00C33EDE" w:rsidRPr="00C33EDE">
        <w:rPr>
          <w:rFonts w:ascii="Times New Roman" w:eastAsia="Times New Roman" w:hAnsi="Times New Roman" w:cs="Warnock Pro"/>
          <w:color w:val="000000"/>
          <w:sz w:val="28"/>
          <w:szCs w:val="28"/>
          <w:lang w:val="uk-UA" w:eastAsia="ru-RU"/>
        </w:rPr>
        <w:t xml:space="preserve"> намагалися створити універсальний інструмент оцінки якості обслуговування саме з точки зору споживачів послуги.</w:t>
      </w:r>
      <w:r w:rsidR="00C33EDE">
        <w:rPr>
          <w:rFonts w:ascii="Times New Roman" w:eastAsia="Times New Roman" w:hAnsi="Times New Roman" w:cs="Warnock Pro"/>
          <w:color w:val="000000"/>
          <w:sz w:val="28"/>
          <w:szCs w:val="28"/>
          <w:lang w:val="uk-UA" w:eastAsia="ru-RU"/>
        </w:rPr>
        <w:t xml:space="preserve"> Така о</w:t>
      </w:r>
      <w:r w:rsidR="00C33EDE" w:rsidRPr="00C33EDE">
        <w:rPr>
          <w:rFonts w:ascii="Times New Roman" w:eastAsia="Times New Roman" w:hAnsi="Times New Roman" w:cs="Warnock Pro"/>
          <w:color w:val="000000"/>
          <w:sz w:val="28"/>
          <w:szCs w:val="28"/>
          <w:lang w:val="uk-UA" w:eastAsia="ru-RU"/>
        </w:rPr>
        <w:t xml:space="preserve">цінка допомагає організації дізнатися про очікування </w:t>
      </w:r>
      <w:r w:rsidR="00C33EDE">
        <w:rPr>
          <w:rFonts w:ascii="Times New Roman" w:eastAsia="Times New Roman" w:hAnsi="Times New Roman" w:cs="Warnock Pro"/>
          <w:color w:val="000000"/>
          <w:sz w:val="28"/>
          <w:szCs w:val="28"/>
          <w:lang w:val="uk-UA" w:eastAsia="ru-RU"/>
        </w:rPr>
        <w:t xml:space="preserve">клієнтів </w:t>
      </w:r>
      <w:r w:rsidR="00C33EDE" w:rsidRPr="00C33EDE">
        <w:rPr>
          <w:rFonts w:ascii="Times New Roman" w:eastAsia="Times New Roman" w:hAnsi="Times New Roman" w:cs="Warnock Pro"/>
          <w:color w:val="000000"/>
          <w:sz w:val="28"/>
          <w:szCs w:val="28"/>
          <w:lang w:val="uk-UA" w:eastAsia="ru-RU"/>
        </w:rPr>
        <w:t>і вимоги стосовно надання послуг високої якості та прийняти до уваги усі помилки та недоліки з метою підвищення рівня сервісу і, як наслідок, задоволеності своїх клієнтів.</w:t>
      </w:r>
    </w:p>
    <w:p w14:paraId="088C322C" w14:textId="77777777" w:rsidR="000C52D5" w:rsidRPr="000C52D5" w:rsidRDefault="000C52D5" w:rsidP="000C52D5">
      <w:pPr>
        <w:spacing w:after="0" w:line="360" w:lineRule="auto"/>
        <w:ind w:firstLine="709"/>
        <w:jc w:val="both"/>
        <w:rPr>
          <w:rFonts w:ascii="Times New Roman" w:eastAsia="Times New Roman" w:hAnsi="Times New Roman" w:cs="Warnock Pro"/>
          <w:color w:val="000000"/>
          <w:sz w:val="28"/>
          <w:szCs w:val="28"/>
          <w:lang w:val="uk-UA" w:eastAsia="ru-RU"/>
        </w:rPr>
      </w:pPr>
      <w:r w:rsidRPr="000C52D5">
        <w:rPr>
          <w:rFonts w:ascii="Times New Roman" w:eastAsia="Times New Roman" w:hAnsi="Times New Roman" w:cs="Warnock Pro"/>
          <w:color w:val="000000"/>
          <w:sz w:val="28"/>
          <w:szCs w:val="28"/>
          <w:lang w:val="uk-UA" w:eastAsia="ru-RU"/>
        </w:rPr>
        <w:lastRenderedPageBreak/>
        <w:t>Дана методика передбачає використання базових анкет «Очікування» і «Сприйняття» для вимірювання очікувань клієнтів та їх сприйняття якості отриманої послуги. Усі питання в анкетах згруповані у блоки відповідно до п’яти показників якості:</w:t>
      </w:r>
    </w:p>
    <w:p w14:paraId="056D7DB5" w14:textId="77777777" w:rsidR="000C52D5" w:rsidRPr="000C52D5" w:rsidRDefault="000C52D5" w:rsidP="000C52D5">
      <w:pPr>
        <w:spacing w:after="0" w:line="360" w:lineRule="auto"/>
        <w:ind w:firstLine="709"/>
        <w:jc w:val="both"/>
        <w:rPr>
          <w:rFonts w:ascii="Times New Roman" w:eastAsia="Times New Roman" w:hAnsi="Times New Roman" w:cs="Warnock Pro"/>
          <w:color w:val="000000"/>
          <w:sz w:val="28"/>
          <w:szCs w:val="28"/>
          <w:lang w:val="uk-UA" w:eastAsia="ru-RU"/>
        </w:rPr>
      </w:pPr>
      <w:r w:rsidRPr="000C52D5">
        <w:rPr>
          <w:rFonts w:ascii="Times New Roman" w:eastAsia="Times New Roman" w:hAnsi="Times New Roman" w:cs="Warnock Pro"/>
          <w:color w:val="000000"/>
          <w:sz w:val="28"/>
          <w:szCs w:val="28"/>
          <w:lang w:val="uk-UA" w:eastAsia="ru-RU"/>
        </w:rPr>
        <w:t>1) матеріальність (</w:t>
      </w:r>
      <w:proofErr w:type="spellStart"/>
      <w:r w:rsidRPr="000C52D5">
        <w:rPr>
          <w:rFonts w:ascii="Times New Roman" w:eastAsia="Times New Roman" w:hAnsi="Times New Roman" w:cs="Warnock Pro"/>
          <w:color w:val="000000"/>
          <w:sz w:val="28"/>
          <w:szCs w:val="28"/>
          <w:lang w:val="uk-UA" w:eastAsia="ru-RU"/>
        </w:rPr>
        <w:t>tangibles</w:t>
      </w:r>
      <w:proofErr w:type="spellEnd"/>
      <w:r w:rsidRPr="000C52D5">
        <w:rPr>
          <w:rFonts w:ascii="Times New Roman" w:eastAsia="Times New Roman" w:hAnsi="Times New Roman" w:cs="Warnock Pro"/>
          <w:color w:val="000000"/>
          <w:sz w:val="28"/>
          <w:szCs w:val="28"/>
          <w:lang w:val="uk-UA" w:eastAsia="ru-RU"/>
        </w:rPr>
        <w:t>) – усі матеріальні об’єкти, які використовуються у процесі надання послуги (обладнання, зовнішній вигляд приміщень і співробітників, друковані матеріали, тощо);</w:t>
      </w:r>
    </w:p>
    <w:p w14:paraId="547C3350" w14:textId="77777777" w:rsidR="000C52D5" w:rsidRPr="000C52D5" w:rsidRDefault="000C52D5" w:rsidP="000C52D5">
      <w:pPr>
        <w:spacing w:after="0" w:line="360" w:lineRule="auto"/>
        <w:ind w:firstLine="709"/>
        <w:jc w:val="both"/>
        <w:rPr>
          <w:rFonts w:ascii="Times New Roman" w:eastAsia="Times New Roman" w:hAnsi="Times New Roman" w:cs="Warnock Pro"/>
          <w:color w:val="000000"/>
          <w:sz w:val="28"/>
          <w:szCs w:val="28"/>
          <w:lang w:val="uk-UA" w:eastAsia="ru-RU"/>
        </w:rPr>
      </w:pPr>
      <w:r w:rsidRPr="000C52D5">
        <w:rPr>
          <w:rFonts w:ascii="Times New Roman" w:eastAsia="Times New Roman" w:hAnsi="Times New Roman" w:cs="Warnock Pro"/>
          <w:color w:val="000000"/>
          <w:sz w:val="28"/>
          <w:szCs w:val="28"/>
          <w:lang w:val="uk-UA" w:eastAsia="ru-RU"/>
        </w:rPr>
        <w:t>2) надійність (</w:t>
      </w:r>
      <w:proofErr w:type="spellStart"/>
      <w:r w:rsidRPr="000C52D5">
        <w:rPr>
          <w:rFonts w:ascii="Times New Roman" w:eastAsia="Times New Roman" w:hAnsi="Times New Roman" w:cs="Warnock Pro"/>
          <w:color w:val="000000"/>
          <w:sz w:val="28"/>
          <w:szCs w:val="28"/>
          <w:lang w:val="uk-UA" w:eastAsia="ru-RU"/>
        </w:rPr>
        <w:t>reliability</w:t>
      </w:r>
      <w:proofErr w:type="spellEnd"/>
      <w:r w:rsidRPr="000C52D5">
        <w:rPr>
          <w:rFonts w:ascii="Times New Roman" w:eastAsia="Times New Roman" w:hAnsi="Times New Roman" w:cs="Warnock Pro"/>
          <w:color w:val="000000"/>
          <w:sz w:val="28"/>
          <w:szCs w:val="28"/>
          <w:lang w:val="uk-UA" w:eastAsia="ru-RU"/>
        </w:rPr>
        <w:t>) – здатність надати обіцяну послугу;</w:t>
      </w:r>
    </w:p>
    <w:p w14:paraId="3BC9647F" w14:textId="77777777" w:rsidR="000C52D5" w:rsidRPr="000C52D5" w:rsidRDefault="000C52D5" w:rsidP="000C52D5">
      <w:pPr>
        <w:spacing w:after="0" w:line="360" w:lineRule="auto"/>
        <w:ind w:firstLine="709"/>
        <w:jc w:val="both"/>
        <w:rPr>
          <w:rFonts w:ascii="Times New Roman" w:eastAsia="Times New Roman" w:hAnsi="Times New Roman" w:cs="Warnock Pro"/>
          <w:color w:val="000000"/>
          <w:sz w:val="28"/>
          <w:szCs w:val="28"/>
          <w:lang w:val="uk-UA" w:eastAsia="ru-RU"/>
        </w:rPr>
      </w:pPr>
      <w:r w:rsidRPr="000C52D5">
        <w:rPr>
          <w:rFonts w:ascii="Times New Roman" w:eastAsia="Times New Roman" w:hAnsi="Times New Roman" w:cs="Warnock Pro"/>
          <w:color w:val="000000"/>
          <w:sz w:val="28"/>
          <w:szCs w:val="28"/>
          <w:lang w:val="uk-UA" w:eastAsia="ru-RU"/>
        </w:rPr>
        <w:t>3) чуйність (</w:t>
      </w:r>
      <w:proofErr w:type="spellStart"/>
      <w:r w:rsidRPr="000C52D5">
        <w:rPr>
          <w:rFonts w:ascii="Times New Roman" w:eastAsia="Times New Roman" w:hAnsi="Times New Roman" w:cs="Warnock Pro"/>
          <w:color w:val="000000"/>
          <w:sz w:val="28"/>
          <w:szCs w:val="28"/>
          <w:lang w:val="uk-UA" w:eastAsia="ru-RU"/>
        </w:rPr>
        <w:t>responsiveness</w:t>
      </w:r>
      <w:proofErr w:type="spellEnd"/>
      <w:r w:rsidRPr="000C52D5">
        <w:rPr>
          <w:rFonts w:ascii="Times New Roman" w:eastAsia="Times New Roman" w:hAnsi="Times New Roman" w:cs="Warnock Pro"/>
          <w:color w:val="000000"/>
          <w:sz w:val="28"/>
          <w:szCs w:val="28"/>
          <w:lang w:val="uk-UA" w:eastAsia="ru-RU"/>
        </w:rPr>
        <w:t>) – готовність персоналу організації допомогти споживачам щодо надання послуги;</w:t>
      </w:r>
    </w:p>
    <w:p w14:paraId="38212D36" w14:textId="77777777" w:rsidR="000C52D5" w:rsidRPr="000C52D5" w:rsidRDefault="000C52D5" w:rsidP="000C52D5">
      <w:pPr>
        <w:spacing w:after="0" w:line="360" w:lineRule="auto"/>
        <w:ind w:firstLine="709"/>
        <w:jc w:val="both"/>
        <w:rPr>
          <w:rFonts w:ascii="Times New Roman" w:eastAsia="Times New Roman" w:hAnsi="Times New Roman" w:cs="Warnock Pro"/>
          <w:color w:val="000000"/>
          <w:sz w:val="28"/>
          <w:szCs w:val="28"/>
          <w:lang w:val="uk-UA" w:eastAsia="ru-RU"/>
        </w:rPr>
      </w:pPr>
      <w:r w:rsidRPr="000C52D5">
        <w:rPr>
          <w:rFonts w:ascii="Times New Roman" w:eastAsia="Times New Roman" w:hAnsi="Times New Roman" w:cs="Warnock Pro"/>
          <w:color w:val="000000"/>
          <w:sz w:val="28"/>
          <w:szCs w:val="28"/>
          <w:lang w:val="uk-UA" w:eastAsia="ru-RU"/>
        </w:rPr>
        <w:t>4) переконливість (</w:t>
      </w:r>
      <w:proofErr w:type="spellStart"/>
      <w:r w:rsidRPr="000C52D5">
        <w:rPr>
          <w:rFonts w:ascii="Times New Roman" w:eastAsia="Times New Roman" w:hAnsi="Times New Roman" w:cs="Warnock Pro"/>
          <w:color w:val="000000"/>
          <w:sz w:val="28"/>
          <w:szCs w:val="28"/>
          <w:lang w:val="uk-UA" w:eastAsia="ru-RU"/>
        </w:rPr>
        <w:t>assurance</w:t>
      </w:r>
      <w:proofErr w:type="spellEnd"/>
      <w:r w:rsidRPr="000C52D5">
        <w:rPr>
          <w:rFonts w:ascii="Times New Roman" w:eastAsia="Times New Roman" w:hAnsi="Times New Roman" w:cs="Warnock Pro"/>
          <w:color w:val="000000"/>
          <w:sz w:val="28"/>
          <w:szCs w:val="28"/>
          <w:lang w:val="uk-UA" w:eastAsia="ru-RU"/>
        </w:rPr>
        <w:t>) – компетентність персоналу і звідти довіра клієнтів до організації;</w:t>
      </w:r>
    </w:p>
    <w:p w14:paraId="6BD0389F" w14:textId="633E6B73" w:rsidR="000C52D5" w:rsidRPr="000C52D5" w:rsidRDefault="000C52D5" w:rsidP="000C52D5">
      <w:pPr>
        <w:spacing w:after="0" w:line="360" w:lineRule="auto"/>
        <w:ind w:firstLine="709"/>
        <w:jc w:val="both"/>
        <w:rPr>
          <w:rFonts w:ascii="Times New Roman" w:eastAsia="Times New Roman" w:hAnsi="Times New Roman" w:cs="Warnock Pro"/>
          <w:color w:val="000000"/>
          <w:sz w:val="28"/>
          <w:szCs w:val="28"/>
          <w:lang w:val="uk-UA" w:eastAsia="ru-RU"/>
        </w:rPr>
      </w:pPr>
      <w:r w:rsidRPr="000C52D5">
        <w:rPr>
          <w:rFonts w:ascii="Times New Roman" w:eastAsia="Times New Roman" w:hAnsi="Times New Roman" w:cs="Warnock Pro"/>
          <w:color w:val="000000"/>
          <w:sz w:val="28"/>
          <w:szCs w:val="28"/>
          <w:lang w:val="uk-UA" w:eastAsia="ru-RU"/>
        </w:rPr>
        <w:t>5) співчуття (</w:t>
      </w:r>
      <w:proofErr w:type="spellStart"/>
      <w:r w:rsidRPr="000C52D5">
        <w:rPr>
          <w:rFonts w:ascii="Times New Roman" w:eastAsia="Times New Roman" w:hAnsi="Times New Roman" w:cs="Warnock Pro"/>
          <w:color w:val="000000"/>
          <w:sz w:val="28"/>
          <w:szCs w:val="28"/>
          <w:lang w:val="uk-UA" w:eastAsia="ru-RU"/>
        </w:rPr>
        <w:t>empathy</w:t>
      </w:r>
      <w:proofErr w:type="spellEnd"/>
      <w:r w:rsidRPr="000C52D5">
        <w:rPr>
          <w:rFonts w:ascii="Times New Roman" w:eastAsia="Times New Roman" w:hAnsi="Times New Roman" w:cs="Warnock Pro"/>
          <w:color w:val="000000"/>
          <w:sz w:val="28"/>
          <w:szCs w:val="28"/>
          <w:lang w:val="uk-UA" w:eastAsia="ru-RU"/>
        </w:rPr>
        <w:t xml:space="preserve">) – ступінь індивідуальної уваги до клієнтів </w:t>
      </w:r>
      <w:bookmarkStart w:id="4" w:name="_Hlk120394427"/>
      <w:r w:rsidRPr="000C52D5">
        <w:rPr>
          <w:rFonts w:ascii="Times New Roman" w:eastAsia="Times New Roman" w:hAnsi="Times New Roman" w:cs="Warnock Pro"/>
          <w:color w:val="000000"/>
          <w:sz w:val="28"/>
          <w:szCs w:val="28"/>
          <w:lang w:val="uk-UA" w:eastAsia="ru-RU"/>
        </w:rPr>
        <w:t>[</w:t>
      </w:r>
      <w:r w:rsidR="001875B5" w:rsidRPr="001875B5">
        <w:rPr>
          <w:rFonts w:ascii="Times New Roman" w:eastAsia="Times New Roman" w:hAnsi="Times New Roman" w:cs="Warnock Pro"/>
          <w:sz w:val="28"/>
          <w:szCs w:val="28"/>
          <w:lang w:val="uk-UA" w:eastAsia="ru-RU"/>
        </w:rPr>
        <w:t>10</w:t>
      </w:r>
      <w:r w:rsidRPr="000C52D5">
        <w:rPr>
          <w:rFonts w:ascii="Times New Roman" w:eastAsia="Times New Roman" w:hAnsi="Times New Roman" w:cs="Warnock Pro"/>
          <w:color w:val="000000"/>
          <w:sz w:val="28"/>
          <w:szCs w:val="28"/>
          <w:lang w:val="uk-UA" w:eastAsia="ru-RU"/>
        </w:rPr>
        <w:t>]</w:t>
      </w:r>
      <w:bookmarkEnd w:id="4"/>
      <w:r w:rsidRPr="000C52D5">
        <w:rPr>
          <w:rFonts w:ascii="Times New Roman" w:eastAsia="Times New Roman" w:hAnsi="Times New Roman" w:cs="Warnock Pro"/>
          <w:color w:val="000000"/>
          <w:sz w:val="28"/>
          <w:szCs w:val="28"/>
          <w:lang w:val="uk-UA" w:eastAsia="ru-RU"/>
        </w:rPr>
        <w:t>.</w:t>
      </w:r>
    </w:p>
    <w:p w14:paraId="2429A9C5" w14:textId="197B5E89" w:rsidR="000C52D5" w:rsidRDefault="000C52D5" w:rsidP="000C52D5">
      <w:pPr>
        <w:spacing w:after="0" w:line="360" w:lineRule="auto"/>
        <w:jc w:val="both"/>
        <w:rPr>
          <w:rFonts w:ascii="Times New Roman" w:eastAsia="Times New Roman" w:hAnsi="Times New Roman" w:cs="Warnock Pro"/>
          <w:color w:val="000000"/>
          <w:sz w:val="28"/>
          <w:szCs w:val="28"/>
          <w:lang w:val="uk-UA" w:eastAsia="ru-RU"/>
        </w:rPr>
      </w:pPr>
      <w:r w:rsidRPr="000C52D5">
        <w:rPr>
          <w:rFonts w:ascii="Times New Roman" w:eastAsia="Times New Roman" w:hAnsi="Times New Roman" w:cs="Warnock Pro"/>
          <w:color w:val="000000"/>
          <w:sz w:val="28"/>
          <w:szCs w:val="28"/>
          <w:lang w:val="uk-UA" w:eastAsia="ru-RU"/>
        </w:rPr>
        <w:t xml:space="preserve">Параметри якості методики </w:t>
      </w:r>
      <w:r w:rsidRPr="000C52D5">
        <w:rPr>
          <w:rFonts w:ascii="Times New Roman" w:eastAsia="Times New Roman" w:hAnsi="Times New Roman" w:cs="Times New Roman"/>
          <w:iCs/>
          <w:sz w:val="28"/>
          <w:szCs w:val="28"/>
          <w:lang w:val="uk-UA" w:eastAsia="ru-RU"/>
        </w:rPr>
        <w:t>SERVQUAL</w:t>
      </w:r>
      <w:r w:rsidRPr="000C52D5">
        <w:rPr>
          <w:rFonts w:ascii="Times New Roman" w:eastAsia="Times New Roman" w:hAnsi="Times New Roman" w:cs="Warnock Pro"/>
          <w:color w:val="000000"/>
          <w:sz w:val="28"/>
          <w:szCs w:val="28"/>
          <w:lang w:val="uk-UA" w:eastAsia="ru-RU"/>
        </w:rPr>
        <w:t xml:space="preserve"> та їх критерії наведені в табл</w:t>
      </w:r>
      <w:r w:rsidR="00D20620">
        <w:rPr>
          <w:rFonts w:ascii="Times New Roman" w:eastAsia="Times New Roman" w:hAnsi="Times New Roman" w:cs="Warnock Pro"/>
          <w:color w:val="000000"/>
          <w:sz w:val="28"/>
          <w:szCs w:val="28"/>
          <w:lang w:val="uk-UA" w:eastAsia="ru-RU"/>
        </w:rPr>
        <w:t>.</w:t>
      </w:r>
      <w:r w:rsidRPr="000C52D5">
        <w:rPr>
          <w:rFonts w:ascii="Times New Roman" w:eastAsia="Times New Roman" w:hAnsi="Times New Roman" w:cs="Warnock Pro"/>
          <w:color w:val="000000"/>
          <w:sz w:val="28"/>
          <w:szCs w:val="28"/>
          <w:lang w:val="uk-UA" w:eastAsia="ru-RU"/>
        </w:rPr>
        <w:t xml:space="preserve"> 1. </w:t>
      </w:r>
    </w:p>
    <w:p w14:paraId="2A96201A" w14:textId="77777777" w:rsidR="001875B5" w:rsidRDefault="001875B5" w:rsidP="000C52D5">
      <w:pPr>
        <w:spacing w:after="0" w:line="360" w:lineRule="auto"/>
        <w:ind w:firstLine="709"/>
        <w:rPr>
          <w:rFonts w:ascii="Times New Roman" w:eastAsia="Times New Roman" w:hAnsi="Times New Roman" w:cs="Warnock Pro"/>
          <w:color w:val="000000"/>
          <w:sz w:val="28"/>
          <w:szCs w:val="28"/>
          <w:lang w:val="uk-UA" w:eastAsia="ru-RU"/>
        </w:rPr>
      </w:pPr>
    </w:p>
    <w:p w14:paraId="00D93E2C" w14:textId="16724D9A" w:rsidR="000C52D5" w:rsidRPr="000C52D5" w:rsidRDefault="000C52D5" w:rsidP="000C52D5">
      <w:pPr>
        <w:spacing w:after="0" w:line="360" w:lineRule="auto"/>
        <w:ind w:firstLine="709"/>
        <w:rPr>
          <w:rFonts w:ascii="Times New Roman" w:eastAsia="Times New Roman" w:hAnsi="Times New Roman" w:cs="Warnock Pro"/>
          <w:color w:val="000000"/>
          <w:sz w:val="28"/>
          <w:szCs w:val="28"/>
          <w:lang w:val="uk-UA" w:eastAsia="ru-RU"/>
        </w:rPr>
      </w:pPr>
      <w:r w:rsidRPr="000C52D5">
        <w:rPr>
          <w:rFonts w:ascii="Times New Roman" w:eastAsia="Times New Roman" w:hAnsi="Times New Roman" w:cs="Warnock Pro"/>
          <w:color w:val="000000"/>
          <w:sz w:val="28"/>
          <w:szCs w:val="28"/>
          <w:lang w:val="uk-UA" w:eastAsia="ru-RU"/>
        </w:rPr>
        <w:t>Таблиця 1</w:t>
      </w:r>
      <w:r>
        <w:rPr>
          <w:rFonts w:ascii="Times New Roman" w:eastAsia="Times New Roman" w:hAnsi="Times New Roman" w:cs="Warnock Pro"/>
          <w:color w:val="000000"/>
          <w:sz w:val="28"/>
          <w:szCs w:val="28"/>
          <w:lang w:val="uk-UA" w:eastAsia="ru-RU"/>
        </w:rPr>
        <w:t xml:space="preserve"> – </w:t>
      </w:r>
      <w:r w:rsidRPr="000C52D5">
        <w:rPr>
          <w:rFonts w:ascii="Times New Roman" w:eastAsia="Times New Roman" w:hAnsi="Times New Roman" w:cs="Warnock Pro"/>
          <w:color w:val="000000"/>
          <w:sz w:val="28"/>
          <w:szCs w:val="28"/>
          <w:lang w:val="uk-UA" w:eastAsia="ru-RU"/>
        </w:rPr>
        <w:t xml:space="preserve">Параметри якості методики </w:t>
      </w:r>
      <w:r w:rsidRPr="000C52D5">
        <w:rPr>
          <w:rFonts w:ascii="Times New Roman" w:eastAsia="Times New Roman" w:hAnsi="Times New Roman" w:cs="Times New Roman"/>
          <w:iCs/>
          <w:sz w:val="28"/>
          <w:szCs w:val="28"/>
          <w:lang w:val="uk-UA" w:eastAsia="ru-RU"/>
        </w:rPr>
        <w:t>SERVQUAL</w:t>
      </w:r>
      <w:r w:rsidRPr="000C52D5">
        <w:rPr>
          <w:rFonts w:ascii="Times New Roman" w:eastAsia="Times New Roman" w:hAnsi="Times New Roman" w:cs="Warnock Pro"/>
          <w:color w:val="000000"/>
          <w:sz w:val="28"/>
          <w:szCs w:val="28"/>
          <w:lang w:val="uk-UA" w:eastAsia="ru-RU"/>
        </w:rPr>
        <w:t xml:space="preserve"> та їх </w:t>
      </w:r>
      <w:r w:rsidRPr="000C52D5">
        <w:rPr>
          <w:rFonts w:ascii="Times New Roman" w:eastAsia="Times New Roman" w:hAnsi="Times New Roman" w:cs="Warnock Pro"/>
          <w:sz w:val="28"/>
          <w:szCs w:val="28"/>
          <w:lang w:val="uk-UA" w:eastAsia="ru-RU"/>
        </w:rPr>
        <w:t>критерії</w:t>
      </w:r>
    </w:p>
    <w:tbl>
      <w:tblPr>
        <w:tblStyle w:val="a3"/>
        <w:tblW w:w="0" w:type="auto"/>
        <w:tblInd w:w="288" w:type="dxa"/>
        <w:tblLook w:val="01E0" w:firstRow="1" w:lastRow="1" w:firstColumn="1" w:lastColumn="1" w:noHBand="0" w:noVBand="0"/>
      </w:tblPr>
      <w:tblGrid>
        <w:gridCol w:w="841"/>
        <w:gridCol w:w="2268"/>
        <w:gridCol w:w="5948"/>
      </w:tblGrid>
      <w:tr w:rsidR="000C52D5" w:rsidRPr="00A552B0" w14:paraId="255A389B" w14:textId="77777777" w:rsidTr="000C52D5">
        <w:tc>
          <w:tcPr>
            <w:tcW w:w="841" w:type="dxa"/>
          </w:tcPr>
          <w:p w14:paraId="2932DAE7" w14:textId="77777777" w:rsidR="000C52D5" w:rsidRPr="00A552B0" w:rsidRDefault="000C52D5" w:rsidP="009D119E">
            <w:pPr>
              <w:spacing w:line="360" w:lineRule="auto"/>
              <w:jc w:val="center"/>
              <w:rPr>
                <w:rFonts w:cs="Warnock Pro"/>
                <w:color w:val="000000"/>
                <w:sz w:val="24"/>
                <w:szCs w:val="24"/>
                <w:lang w:val="uk-UA" w:eastAsia="ru-RU"/>
              </w:rPr>
            </w:pPr>
            <w:r w:rsidRPr="00A552B0">
              <w:rPr>
                <w:rFonts w:cs="Warnock Pro"/>
                <w:color w:val="000000"/>
                <w:sz w:val="24"/>
                <w:szCs w:val="24"/>
                <w:lang w:val="uk-UA" w:eastAsia="ru-RU"/>
              </w:rPr>
              <w:t>№</w:t>
            </w:r>
          </w:p>
        </w:tc>
        <w:tc>
          <w:tcPr>
            <w:tcW w:w="2268" w:type="dxa"/>
          </w:tcPr>
          <w:p w14:paraId="1F049D3F" w14:textId="77777777" w:rsidR="000C52D5" w:rsidRPr="00A552B0" w:rsidRDefault="000C52D5" w:rsidP="009D119E">
            <w:pPr>
              <w:spacing w:line="360" w:lineRule="auto"/>
              <w:jc w:val="center"/>
              <w:rPr>
                <w:rFonts w:cs="Warnock Pro"/>
                <w:color w:val="000000"/>
                <w:sz w:val="24"/>
                <w:szCs w:val="24"/>
                <w:lang w:val="uk-UA" w:eastAsia="ru-RU"/>
              </w:rPr>
            </w:pPr>
            <w:r w:rsidRPr="00A552B0">
              <w:rPr>
                <w:rFonts w:cs="Warnock Pro"/>
                <w:color w:val="000000"/>
                <w:sz w:val="24"/>
                <w:szCs w:val="24"/>
                <w:lang w:val="uk-UA" w:eastAsia="ru-RU"/>
              </w:rPr>
              <w:t>Параметр якості</w:t>
            </w:r>
          </w:p>
        </w:tc>
        <w:tc>
          <w:tcPr>
            <w:tcW w:w="5948" w:type="dxa"/>
          </w:tcPr>
          <w:p w14:paraId="0F114A40" w14:textId="77777777" w:rsidR="000C52D5" w:rsidRPr="00A552B0" w:rsidRDefault="000C52D5" w:rsidP="009D119E">
            <w:pPr>
              <w:spacing w:line="360" w:lineRule="auto"/>
              <w:jc w:val="center"/>
              <w:rPr>
                <w:rFonts w:cs="Warnock Pro"/>
                <w:color w:val="000000"/>
                <w:sz w:val="24"/>
                <w:szCs w:val="24"/>
                <w:lang w:val="uk-UA" w:eastAsia="ru-RU"/>
              </w:rPr>
            </w:pPr>
            <w:r w:rsidRPr="00A552B0">
              <w:rPr>
                <w:rFonts w:cs="Warnock Pro"/>
                <w:color w:val="000000"/>
                <w:sz w:val="24"/>
                <w:szCs w:val="24"/>
                <w:lang w:val="uk-UA" w:eastAsia="ru-RU"/>
              </w:rPr>
              <w:t>Критерії</w:t>
            </w:r>
          </w:p>
        </w:tc>
      </w:tr>
      <w:tr w:rsidR="000C52D5" w:rsidRPr="00A552B0" w14:paraId="65C70089" w14:textId="77777777" w:rsidTr="000C52D5">
        <w:tc>
          <w:tcPr>
            <w:tcW w:w="841" w:type="dxa"/>
            <w:vAlign w:val="center"/>
          </w:tcPr>
          <w:p w14:paraId="113A48BF" w14:textId="77777777" w:rsidR="000C52D5" w:rsidRPr="00A552B0" w:rsidRDefault="000C52D5" w:rsidP="009D119E">
            <w:pPr>
              <w:jc w:val="center"/>
              <w:rPr>
                <w:rFonts w:cs="Warnock Pro"/>
                <w:color w:val="000000"/>
                <w:sz w:val="24"/>
                <w:szCs w:val="24"/>
                <w:lang w:val="uk-UA" w:eastAsia="ru-RU"/>
              </w:rPr>
            </w:pPr>
            <w:r w:rsidRPr="00A552B0">
              <w:rPr>
                <w:rFonts w:cs="Warnock Pro"/>
                <w:color w:val="000000"/>
                <w:sz w:val="24"/>
                <w:szCs w:val="24"/>
                <w:lang w:val="uk-UA" w:eastAsia="ru-RU"/>
              </w:rPr>
              <w:t>1</w:t>
            </w:r>
          </w:p>
        </w:tc>
        <w:tc>
          <w:tcPr>
            <w:tcW w:w="2268" w:type="dxa"/>
            <w:vAlign w:val="center"/>
          </w:tcPr>
          <w:p w14:paraId="04058C96" w14:textId="77777777" w:rsidR="000C52D5" w:rsidRPr="00A552B0" w:rsidRDefault="000C52D5" w:rsidP="009D119E">
            <w:pPr>
              <w:jc w:val="center"/>
              <w:rPr>
                <w:rFonts w:cs="Warnock Pro"/>
                <w:color w:val="000000"/>
                <w:sz w:val="24"/>
                <w:szCs w:val="24"/>
                <w:lang w:val="uk-UA" w:eastAsia="ru-RU"/>
              </w:rPr>
            </w:pPr>
            <w:r w:rsidRPr="00A552B0">
              <w:rPr>
                <w:rFonts w:cs="Warnock Pro"/>
                <w:color w:val="000000"/>
                <w:sz w:val="24"/>
                <w:szCs w:val="24"/>
                <w:lang w:val="uk-UA" w:eastAsia="ru-RU"/>
              </w:rPr>
              <w:t>Матеріальність</w:t>
            </w:r>
          </w:p>
        </w:tc>
        <w:tc>
          <w:tcPr>
            <w:tcW w:w="5948" w:type="dxa"/>
          </w:tcPr>
          <w:p w14:paraId="63EF135F" w14:textId="77777777" w:rsidR="000C52D5" w:rsidRPr="00A552B0" w:rsidRDefault="000C52D5" w:rsidP="009D119E">
            <w:pPr>
              <w:jc w:val="both"/>
              <w:rPr>
                <w:rFonts w:cs="Warnock Pro"/>
                <w:color w:val="000000"/>
                <w:sz w:val="24"/>
                <w:szCs w:val="24"/>
                <w:lang w:val="uk-UA" w:eastAsia="ru-RU"/>
              </w:rPr>
            </w:pPr>
            <w:r w:rsidRPr="00A552B0">
              <w:rPr>
                <w:rFonts w:cs="Warnock Pro"/>
                <w:color w:val="000000"/>
                <w:sz w:val="24"/>
                <w:szCs w:val="24"/>
                <w:lang w:val="uk-UA" w:eastAsia="ru-RU"/>
              </w:rPr>
              <w:t xml:space="preserve">Сучасне обладнання та оргтехніка; добрий стан інтер’єру; </w:t>
            </w:r>
            <w:r w:rsidRPr="00A552B0">
              <w:rPr>
                <w:rFonts w:cs="Warnock Pro"/>
                <w:sz w:val="24"/>
                <w:szCs w:val="24"/>
                <w:lang w:val="uk-UA" w:eastAsia="ru-RU"/>
              </w:rPr>
              <w:t>приємний зовнішній вигляд співробітників; привабливі буклети та інформаційні матеріали компанії тощо</w:t>
            </w:r>
          </w:p>
        </w:tc>
      </w:tr>
      <w:tr w:rsidR="000C52D5" w:rsidRPr="00A552B0" w14:paraId="6805F441" w14:textId="77777777" w:rsidTr="000C52D5">
        <w:tc>
          <w:tcPr>
            <w:tcW w:w="841" w:type="dxa"/>
            <w:vAlign w:val="center"/>
          </w:tcPr>
          <w:p w14:paraId="1E6C61D6" w14:textId="77777777" w:rsidR="000C52D5" w:rsidRPr="00A552B0" w:rsidRDefault="000C52D5" w:rsidP="009D119E">
            <w:pPr>
              <w:jc w:val="center"/>
              <w:rPr>
                <w:rFonts w:cs="Warnock Pro"/>
                <w:color w:val="000000"/>
                <w:sz w:val="24"/>
                <w:szCs w:val="24"/>
                <w:lang w:val="uk-UA" w:eastAsia="ru-RU"/>
              </w:rPr>
            </w:pPr>
            <w:r w:rsidRPr="00A552B0">
              <w:rPr>
                <w:rFonts w:cs="Warnock Pro"/>
                <w:color w:val="000000"/>
                <w:sz w:val="24"/>
                <w:szCs w:val="24"/>
                <w:lang w:val="uk-UA" w:eastAsia="ru-RU"/>
              </w:rPr>
              <w:t>2</w:t>
            </w:r>
          </w:p>
        </w:tc>
        <w:tc>
          <w:tcPr>
            <w:tcW w:w="2268" w:type="dxa"/>
            <w:vAlign w:val="center"/>
          </w:tcPr>
          <w:p w14:paraId="3EF20EF5" w14:textId="77777777" w:rsidR="000C52D5" w:rsidRPr="00A552B0" w:rsidRDefault="000C52D5" w:rsidP="009D119E">
            <w:pPr>
              <w:jc w:val="center"/>
              <w:rPr>
                <w:rFonts w:cs="Warnock Pro"/>
                <w:color w:val="000000"/>
                <w:sz w:val="24"/>
                <w:szCs w:val="24"/>
                <w:lang w:val="uk-UA" w:eastAsia="ru-RU"/>
              </w:rPr>
            </w:pPr>
            <w:r w:rsidRPr="00A552B0">
              <w:rPr>
                <w:rFonts w:cs="Warnock Pro"/>
                <w:color w:val="000000"/>
                <w:sz w:val="24"/>
                <w:szCs w:val="24"/>
                <w:lang w:val="uk-UA" w:eastAsia="ru-RU"/>
              </w:rPr>
              <w:t>Надійність</w:t>
            </w:r>
          </w:p>
        </w:tc>
        <w:tc>
          <w:tcPr>
            <w:tcW w:w="5948" w:type="dxa"/>
          </w:tcPr>
          <w:p w14:paraId="67349A07" w14:textId="77777777" w:rsidR="000C52D5" w:rsidRPr="00A552B0" w:rsidRDefault="000C52D5" w:rsidP="009D119E">
            <w:pPr>
              <w:jc w:val="both"/>
              <w:rPr>
                <w:rFonts w:cs="Warnock Pro"/>
                <w:color w:val="000000"/>
                <w:sz w:val="24"/>
                <w:szCs w:val="24"/>
                <w:lang w:val="uk-UA" w:eastAsia="ru-RU"/>
              </w:rPr>
            </w:pPr>
            <w:r w:rsidRPr="00A552B0">
              <w:rPr>
                <w:rFonts w:cs="Warnock Pro"/>
                <w:color w:val="000000"/>
                <w:sz w:val="24"/>
                <w:szCs w:val="24"/>
                <w:lang w:val="uk-UA" w:eastAsia="ru-RU"/>
              </w:rPr>
              <w:t>Виконання обіцянок надати послугу у визначений термін; надання якісних послуг; конфіденційність особистої інформації клієнтів та ін.</w:t>
            </w:r>
          </w:p>
        </w:tc>
      </w:tr>
      <w:tr w:rsidR="000C52D5" w:rsidRPr="00A552B0" w14:paraId="762259F8" w14:textId="77777777" w:rsidTr="000C52D5">
        <w:tc>
          <w:tcPr>
            <w:tcW w:w="841" w:type="dxa"/>
            <w:vAlign w:val="center"/>
          </w:tcPr>
          <w:p w14:paraId="4778492A" w14:textId="77777777" w:rsidR="000C52D5" w:rsidRPr="00A552B0" w:rsidRDefault="000C52D5" w:rsidP="009D119E">
            <w:pPr>
              <w:jc w:val="center"/>
              <w:rPr>
                <w:rFonts w:cs="Warnock Pro"/>
                <w:color w:val="000000"/>
                <w:sz w:val="24"/>
                <w:szCs w:val="24"/>
                <w:lang w:val="uk-UA" w:eastAsia="ru-RU"/>
              </w:rPr>
            </w:pPr>
            <w:r w:rsidRPr="00A552B0">
              <w:rPr>
                <w:rFonts w:cs="Warnock Pro"/>
                <w:color w:val="000000"/>
                <w:sz w:val="24"/>
                <w:szCs w:val="24"/>
                <w:lang w:val="uk-UA" w:eastAsia="ru-RU"/>
              </w:rPr>
              <w:t>3</w:t>
            </w:r>
          </w:p>
        </w:tc>
        <w:tc>
          <w:tcPr>
            <w:tcW w:w="2268" w:type="dxa"/>
            <w:vAlign w:val="center"/>
          </w:tcPr>
          <w:p w14:paraId="6C9BAB25" w14:textId="77777777" w:rsidR="000C52D5" w:rsidRPr="00A552B0" w:rsidRDefault="000C52D5" w:rsidP="009D119E">
            <w:pPr>
              <w:jc w:val="center"/>
              <w:rPr>
                <w:rFonts w:cs="Warnock Pro"/>
                <w:color w:val="000000"/>
                <w:sz w:val="24"/>
                <w:szCs w:val="24"/>
                <w:lang w:val="uk-UA" w:eastAsia="ru-RU"/>
              </w:rPr>
            </w:pPr>
            <w:r w:rsidRPr="00A552B0">
              <w:rPr>
                <w:sz w:val="24"/>
                <w:szCs w:val="24"/>
                <w:lang w:val="uk-UA" w:eastAsia="ru-RU"/>
              </w:rPr>
              <w:t>Чуйність</w:t>
            </w:r>
          </w:p>
        </w:tc>
        <w:tc>
          <w:tcPr>
            <w:tcW w:w="5948" w:type="dxa"/>
          </w:tcPr>
          <w:p w14:paraId="2B0190F2" w14:textId="77777777" w:rsidR="000C52D5" w:rsidRPr="00A552B0" w:rsidRDefault="000C52D5" w:rsidP="009D119E">
            <w:pPr>
              <w:jc w:val="both"/>
              <w:rPr>
                <w:rFonts w:cs="Warnock Pro"/>
                <w:color w:val="000000"/>
                <w:sz w:val="24"/>
                <w:szCs w:val="24"/>
                <w:lang w:val="uk-UA" w:eastAsia="ru-RU"/>
              </w:rPr>
            </w:pPr>
            <w:r w:rsidRPr="00A552B0">
              <w:rPr>
                <w:rFonts w:cs="Warnock Pro"/>
                <w:color w:val="000000"/>
                <w:sz w:val="24"/>
                <w:szCs w:val="24"/>
                <w:lang w:val="uk-UA" w:eastAsia="ru-RU"/>
              </w:rPr>
              <w:t>Швидке реагування на прохання (запити) клієнтів; довіра та розуміння з боку співробітників компанії; готовність допомогти клієнтам у будь-якій ситуації тощо</w:t>
            </w:r>
          </w:p>
        </w:tc>
      </w:tr>
      <w:tr w:rsidR="000C52D5" w:rsidRPr="00A552B0" w14:paraId="23E74AC8" w14:textId="77777777" w:rsidTr="000C52D5">
        <w:tc>
          <w:tcPr>
            <w:tcW w:w="841" w:type="dxa"/>
            <w:vAlign w:val="center"/>
          </w:tcPr>
          <w:p w14:paraId="1EE278EE" w14:textId="77777777" w:rsidR="000C52D5" w:rsidRPr="00A552B0" w:rsidRDefault="000C52D5" w:rsidP="009D119E">
            <w:pPr>
              <w:jc w:val="center"/>
              <w:rPr>
                <w:rFonts w:cs="Warnock Pro"/>
                <w:color w:val="000000"/>
                <w:sz w:val="24"/>
                <w:szCs w:val="24"/>
                <w:lang w:val="uk-UA" w:eastAsia="ru-RU"/>
              </w:rPr>
            </w:pPr>
            <w:r w:rsidRPr="00A552B0">
              <w:rPr>
                <w:rFonts w:cs="Warnock Pro"/>
                <w:color w:val="000000"/>
                <w:sz w:val="24"/>
                <w:szCs w:val="24"/>
                <w:lang w:val="uk-UA" w:eastAsia="ru-RU"/>
              </w:rPr>
              <w:t>4</w:t>
            </w:r>
          </w:p>
        </w:tc>
        <w:tc>
          <w:tcPr>
            <w:tcW w:w="2268" w:type="dxa"/>
            <w:vAlign w:val="center"/>
          </w:tcPr>
          <w:p w14:paraId="7146036C" w14:textId="77777777" w:rsidR="000C52D5" w:rsidRPr="00A552B0" w:rsidRDefault="000C52D5" w:rsidP="009D119E">
            <w:pPr>
              <w:jc w:val="center"/>
              <w:rPr>
                <w:rFonts w:cs="Warnock Pro"/>
                <w:color w:val="000000"/>
                <w:sz w:val="24"/>
                <w:szCs w:val="24"/>
                <w:lang w:val="uk-UA" w:eastAsia="ru-RU"/>
              </w:rPr>
            </w:pPr>
            <w:r w:rsidRPr="00A552B0">
              <w:rPr>
                <w:sz w:val="24"/>
                <w:szCs w:val="24"/>
                <w:lang w:val="uk-UA" w:eastAsia="ru-RU"/>
              </w:rPr>
              <w:t>Переконливість</w:t>
            </w:r>
          </w:p>
        </w:tc>
        <w:tc>
          <w:tcPr>
            <w:tcW w:w="5948" w:type="dxa"/>
          </w:tcPr>
          <w:p w14:paraId="25FE3295" w14:textId="77777777" w:rsidR="000C52D5" w:rsidRPr="00A552B0" w:rsidRDefault="000C52D5" w:rsidP="009D119E">
            <w:pPr>
              <w:jc w:val="both"/>
              <w:rPr>
                <w:rFonts w:cs="Warnock Pro"/>
                <w:color w:val="000000"/>
                <w:sz w:val="24"/>
                <w:szCs w:val="24"/>
                <w:lang w:val="uk-UA" w:eastAsia="ru-RU"/>
              </w:rPr>
            </w:pPr>
            <w:r w:rsidRPr="00A552B0">
              <w:rPr>
                <w:rFonts w:cs="Warnock Pro"/>
                <w:color w:val="000000"/>
                <w:sz w:val="24"/>
                <w:szCs w:val="24"/>
                <w:lang w:val="uk-UA" w:eastAsia="ru-RU"/>
              </w:rPr>
              <w:t>Висока репутація компанії; дисциплінованість та ввічливість співробітників; лояльність до постійних клієнтів та ін.</w:t>
            </w:r>
          </w:p>
        </w:tc>
      </w:tr>
      <w:tr w:rsidR="000C52D5" w:rsidRPr="00A552B0" w14:paraId="3106B72C" w14:textId="77777777" w:rsidTr="000C52D5">
        <w:tc>
          <w:tcPr>
            <w:tcW w:w="841" w:type="dxa"/>
            <w:vAlign w:val="center"/>
          </w:tcPr>
          <w:p w14:paraId="7B2CAD86" w14:textId="77777777" w:rsidR="000C52D5" w:rsidRPr="00A552B0" w:rsidRDefault="000C52D5" w:rsidP="009D119E">
            <w:pPr>
              <w:jc w:val="center"/>
              <w:rPr>
                <w:rFonts w:cs="Warnock Pro"/>
                <w:color w:val="000000"/>
                <w:sz w:val="24"/>
                <w:szCs w:val="24"/>
                <w:lang w:val="uk-UA" w:eastAsia="ru-RU"/>
              </w:rPr>
            </w:pPr>
            <w:r w:rsidRPr="00A552B0">
              <w:rPr>
                <w:rFonts w:cs="Warnock Pro"/>
                <w:color w:val="000000"/>
                <w:sz w:val="24"/>
                <w:szCs w:val="24"/>
                <w:lang w:val="uk-UA" w:eastAsia="ru-RU"/>
              </w:rPr>
              <w:t>5</w:t>
            </w:r>
          </w:p>
        </w:tc>
        <w:tc>
          <w:tcPr>
            <w:tcW w:w="2268" w:type="dxa"/>
            <w:vAlign w:val="center"/>
          </w:tcPr>
          <w:p w14:paraId="7C09E9D5" w14:textId="77777777" w:rsidR="000C52D5" w:rsidRPr="00A552B0" w:rsidRDefault="000C52D5" w:rsidP="009D119E">
            <w:pPr>
              <w:jc w:val="center"/>
              <w:rPr>
                <w:rFonts w:cs="Warnock Pro"/>
                <w:color w:val="000000"/>
                <w:sz w:val="24"/>
                <w:szCs w:val="24"/>
                <w:lang w:val="uk-UA" w:eastAsia="ru-RU"/>
              </w:rPr>
            </w:pPr>
            <w:r w:rsidRPr="00A552B0">
              <w:rPr>
                <w:sz w:val="24"/>
                <w:szCs w:val="24"/>
                <w:lang w:val="uk-UA" w:eastAsia="ru-RU"/>
              </w:rPr>
              <w:t>Співчуття</w:t>
            </w:r>
          </w:p>
        </w:tc>
        <w:tc>
          <w:tcPr>
            <w:tcW w:w="5948" w:type="dxa"/>
          </w:tcPr>
          <w:p w14:paraId="235C8FD6" w14:textId="77777777" w:rsidR="000C52D5" w:rsidRPr="00A552B0" w:rsidRDefault="000C52D5" w:rsidP="009D119E">
            <w:pPr>
              <w:jc w:val="both"/>
              <w:rPr>
                <w:rFonts w:cs="Warnock Pro"/>
                <w:color w:val="000000"/>
                <w:sz w:val="24"/>
                <w:szCs w:val="24"/>
                <w:lang w:val="uk-UA" w:eastAsia="ru-RU"/>
              </w:rPr>
            </w:pPr>
            <w:r w:rsidRPr="00A552B0">
              <w:rPr>
                <w:rFonts w:cs="Warnock Pro"/>
                <w:color w:val="000000"/>
                <w:sz w:val="24"/>
                <w:szCs w:val="24"/>
                <w:lang w:val="uk-UA" w:eastAsia="ru-RU"/>
              </w:rPr>
              <w:t xml:space="preserve">Індивідуальний підхід до кожного клієнта, у тому числі при вирішенні його проблем; знання потреб клієнтів; орієнтація на потреби клієнтів; зручність графіка роботи компанії для клієнтів тощо </w:t>
            </w:r>
          </w:p>
        </w:tc>
      </w:tr>
    </w:tbl>
    <w:p w14:paraId="49A2E140" w14:textId="77777777" w:rsidR="000C52D5" w:rsidRDefault="000C52D5" w:rsidP="000C52D5">
      <w:pPr>
        <w:spacing w:after="0" w:line="360" w:lineRule="auto"/>
        <w:ind w:firstLine="709"/>
        <w:jc w:val="both"/>
        <w:rPr>
          <w:rFonts w:ascii="Times New Roman" w:eastAsia="Times New Roman" w:hAnsi="Times New Roman" w:cs="Warnock Pro"/>
          <w:color w:val="000000"/>
          <w:sz w:val="28"/>
          <w:szCs w:val="28"/>
          <w:lang w:val="uk-UA" w:eastAsia="ru-RU"/>
        </w:rPr>
      </w:pPr>
    </w:p>
    <w:p w14:paraId="2E191AF5" w14:textId="7575F773" w:rsidR="000C52D5" w:rsidRPr="000C52D5" w:rsidRDefault="000C52D5" w:rsidP="000C52D5">
      <w:pPr>
        <w:spacing w:after="0" w:line="360" w:lineRule="auto"/>
        <w:ind w:firstLine="709"/>
        <w:jc w:val="both"/>
        <w:rPr>
          <w:rFonts w:ascii="Times New Roman" w:eastAsia="Times New Roman" w:hAnsi="Times New Roman" w:cs="Warnock Pro"/>
          <w:color w:val="000000"/>
          <w:sz w:val="28"/>
          <w:szCs w:val="28"/>
          <w:lang w:val="uk-UA" w:eastAsia="ru-RU"/>
        </w:rPr>
      </w:pPr>
      <w:r w:rsidRPr="000C52D5">
        <w:rPr>
          <w:rFonts w:ascii="Times New Roman" w:eastAsia="Times New Roman" w:hAnsi="Times New Roman" w:cs="Warnock Pro"/>
          <w:color w:val="000000"/>
          <w:sz w:val="28"/>
          <w:szCs w:val="28"/>
          <w:lang w:val="uk-UA" w:eastAsia="ru-RU"/>
        </w:rPr>
        <w:lastRenderedPageBreak/>
        <w:t xml:space="preserve">Питання в анкетах представлені у вигляді шкали </w:t>
      </w:r>
      <w:proofErr w:type="spellStart"/>
      <w:r w:rsidRPr="000C52D5">
        <w:rPr>
          <w:rFonts w:ascii="Times New Roman" w:eastAsia="Times New Roman" w:hAnsi="Times New Roman" w:cs="Warnock Pro"/>
          <w:color w:val="000000"/>
          <w:sz w:val="28"/>
          <w:szCs w:val="28"/>
          <w:lang w:val="uk-UA" w:eastAsia="ru-RU"/>
        </w:rPr>
        <w:t>Лайкерта</w:t>
      </w:r>
      <w:proofErr w:type="spellEnd"/>
      <w:r w:rsidRPr="000C52D5">
        <w:rPr>
          <w:rFonts w:ascii="Times New Roman" w:eastAsia="Times New Roman" w:hAnsi="Times New Roman" w:cs="Warnock Pro"/>
          <w:color w:val="000000"/>
          <w:sz w:val="28"/>
          <w:szCs w:val="28"/>
          <w:lang w:val="uk-UA" w:eastAsia="ru-RU"/>
        </w:rPr>
        <w:t xml:space="preserve">, за допомогою якої визначається ступінь згоди або незгоди із запропонованим висловленням. </w:t>
      </w:r>
    </w:p>
    <w:p w14:paraId="142BF1C3" w14:textId="77777777" w:rsidR="000C52D5" w:rsidRPr="000C52D5" w:rsidRDefault="000C52D5" w:rsidP="000C52D5">
      <w:pPr>
        <w:spacing w:after="0" w:line="360" w:lineRule="auto"/>
        <w:ind w:firstLine="709"/>
        <w:jc w:val="both"/>
        <w:rPr>
          <w:rFonts w:ascii="Times New Roman" w:eastAsia="Times New Roman" w:hAnsi="Times New Roman" w:cs="Warnock Pro"/>
          <w:color w:val="000000"/>
          <w:sz w:val="28"/>
          <w:szCs w:val="28"/>
          <w:lang w:val="uk-UA" w:eastAsia="ru-RU"/>
        </w:rPr>
      </w:pPr>
      <w:r w:rsidRPr="000C52D5">
        <w:rPr>
          <w:rFonts w:ascii="Times New Roman" w:eastAsia="Times New Roman" w:hAnsi="Times New Roman" w:cs="Warnock Pro"/>
          <w:color w:val="000000"/>
          <w:sz w:val="28"/>
          <w:szCs w:val="28"/>
          <w:lang w:val="uk-UA" w:eastAsia="ru-RU"/>
        </w:rPr>
        <w:t>Для кожного показника якості обслуговування на основі інформації, яка одержана за результатами опитування споживачів послуги, розраховується коефіцієнт якості як різниця між сприйнятим та очікуваним рівнем якості наданої послуги. З отриманих значень одержують середній показник – загальний індекс SQI – з урахуванням пріоритетності для клієнтів оцінюваних показників якості послуги.</w:t>
      </w:r>
    </w:p>
    <w:p w14:paraId="5641BD54" w14:textId="71823AAE" w:rsidR="00A552B0" w:rsidRPr="00CA655D" w:rsidRDefault="00A552B0" w:rsidP="00A552B0">
      <w:pPr>
        <w:spacing w:after="0" w:line="360" w:lineRule="auto"/>
        <w:ind w:firstLine="709"/>
        <w:jc w:val="both"/>
        <w:rPr>
          <w:rFonts w:ascii="Times New Roman" w:eastAsia="Times New Roman" w:hAnsi="Times New Roman" w:cs="Warnock Pro"/>
          <w:color w:val="000000"/>
          <w:sz w:val="28"/>
          <w:szCs w:val="28"/>
          <w:lang w:val="uk-UA" w:eastAsia="ru-RU"/>
        </w:rPr>
      </w:pPr>
      <w:r w:rsidRPr="00CA655D">
        <w:rPr>
          <w:rFonts w:ascii="Times New Roman" w:eastAsia="Times New Roman" w:hAnsi="Times New Roman" w:cs="Warnock Pro"/>
          <w:color w:val="000000"/>
          <w:sz w:val="28"/>
          <w:szCs w:val="28"/>
          <w:lang w:val="uk-UA" w:eastAsia="ru-RU"/>
        </w:rPr>
        <w:t xml:space="preserve">Для проведення дослідження за методикою </w:t>
      </w:r>
      <w:r w:rsidRPr="00CA655D">
        <w:rPr>
          <w:rFonts w:ascii="Times New Roman" w:eastAsia="Times New Roman" w:hAnsi="Times New Roman" w:cs="Times New Roman"/>
          <w:iCs/>
          <w:sz w:val="28"/>
          <w:szCs w:val="28"/>
          <w:lang w:val="uk-UA" w:eastAsia="ru-RU"/>
        </w:rPr>
        <w:t>SERVQUAL</w:t>
      </w:r>
      <w:r w:rsidRPr="00CA655D">
        <w:rPr>
          <w:rFonts w:ascii="Times New Roman" w:eastAsia="Times New Roman" w:hAnsi="Times New Roman" w:cs="Warnock Pro"/>
          <w:color w:val="000000"/>
          <w:sz w:val="28"/>
          <w:szCs w:val="28"/>
          <w:lang w:val="uk-UA" w:eastAsia="ru-RU"/>
        </w:rPr>
        <w:t xml:space="preserve"> необхідно визначити рівні (оцінки) очікування </w:t>
      </w:r>
      <w:r w:rsidR="004B665E">
        <w:rPr>
          <w:rFonts w:ascii="Times New Roman" w:eastAsia="Times New Roman" w:hAnsi="Times New Roman" w:cs="Times New Roman"/>
          <w:color w:val="000000"/>
          <w:position w:val="-16"/>
          <w:sz w:val="28"/>
          <w:szCs w:val="28"/>
          <w:lang w:val="uk-UA" w:eastAsia="ru-RU"/>
        </w:rPr>
        <w:pict w14:anchorId="0AFEF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3.25pt" fillcolor="window">
            <v:imagedata r:id="rId5" o:title=""/>
          </v:shape>
        </w:pict>
      </w:r>
      <w:r w:rsidRPr="00CA655D">
        <w:rPr>
          <w:rFonts w:ascii="Times New Roman" w:eastAsia="Times New Roman" w:hAnsi="Times New Roman" w:cs="Times New Roman"/>
          <w:color w:val="000000"/>
          <w:sz w:val="28"/>
          <w:szCs w:val="28"/>
          <w:lang w:val="uk-UA" w:eastAsia="ru-RU"/>
        </w:rPr>
        <w:t xml:space="preserve"> </w:t>
      </w:r>
      <w:r w:rsidRPr="00CA655D">
        <w:rPr>
          <w:rFonts w:ascii="Times New Roman" w:eastAsia="Times New Roman" w:hAnsi="Times New Roman" w:cs="Warnock Pro"/>
          <w:color w:val="000000"/>
          <w:sz w:val="28"/>
          <w:szCs w:val="28"/>
          <w:lang w:val="uk-UA" w:eastAsia="ru-RU"/>
        </w:rPr>
        <w:t xml:space="preserve">та сприйняття </w:t>
      </w:r>
      <w:r w:rsidR="004B665E">
        <w:rPr>
          <w:rFonts w:ascii="Times New Roman" w:eastAsia="Times New Roman" w:hAnsi="Times New Roman" w:cs="Times New Roman"/>
          <w:color w:val="000000"/>
          <w:position w:val="-16"/>
          <w:sz w:val="28"/>
          <w:szCs w:val="28"/>
          <w:lang w:val="uk-UA" w:eastAsia="ru-RU"/>
        </w:rPr>
        <w:pict w14:anchorId="71BA1116">
          <v:shape id="_x0000_i1026" type="#_x0000_t75" style="width:24.75pt;height:23.25pt" fillcolor="window">
            <v:imagedata r:id="rId6" o:title=""/>
          </v:shape>
        </w:pict>
      </w:r>
      <w:r w:rsidRPr="00CA655D">
        <w:rPr>
          <w:rFonts w:ascii="Times New Roman" w:eastAsia="Times New Roman" w:hAnsi="Times New Roman" w:cs="Times New Roman"/>
          <w:color w:val="000000"/>
          <w:sz w:val="28"/>
          <w:szCs w:val="28"/>
          <w:lang w:val="uk-UA" w:eastAsia="ru-RU"/>
        </w:rPr>
        <w:t xml:space="preserve"> </w:t>
      </w:r>
      <w:r w:rsidRPr="00CA655D">
        <w:rPr>
          <w:rFonts w:ascii="Times New Roman" w:eastAsia="Times New Roman" w:hAnsi="Times New Roman" w:cs="Warnock Pro"/>
          <w:color w:val="000000"/>
          <w:sz w:val="28"/>
          <w:szCs w:val="28"/>
          <w:lang w:val="uk-UA" w:eastAsia="ru-RU"/>
        </w:rPr>
        <w:t xml:space="preserve">послуги клієнтами компанії за кожним критерієм </w:t>
      </w:r>
      <w:r w:rsidR="004B665E">
        <w:rPr>
          <w:rFonts w:ascii="Times New Roman" w:eastAsia="Times New Roman" w:hAnsi="Times New Roman" w:cs="Times New Roman"/>
          <w:color w:val="000000"/>
          <w:position w:val="-12"/>
          <w:sz w:val="28"/>
          <w:szCs w:val="28"/>
          <w:lang w:val="uk-UA" w:eastAsia="ru-RU"/>
        </w:rPr>
        <w:pict w14:anchorId="0A2E7288">
          <v:shape id="_x0000_i1027" type="#_x0000_t75" style="width:18.75pt;height:20.25pt" fillcolor="window">
            <v:imagedata r:id="rId7" o:title=""/>
          </v:shape>
        </w:pict>
      </w:r>
      <w:r w:rsidRPr="00CA655D">
        <w:rPr>
          <w:rFonts w:ascii="Times New Roman" w:eastAsia="Times New Roman" w:hAnsi="Times New Roman" w:cs="Times New Roman"/>
          <w:color w:val="000000"/>
          <w:sz w:val="28"/>
          <w:szCs w:val="28"/>
          <w:lang w:val="uk-UA" w:eastAsia="ru-RU"/>
        </w:rPr>
        <w:t xml:space="preserve"> </w:t>
      </w:r>
      <w:r w:rsidRPr="00CA655D">
        <w:rPr>
          <w:rFonts w:ascii="Times New Roman" w:eastAsia="Times New Roman" w:hAnsi="Times New Roman" w:cs="Warnock Pro"/>
          <w:color w:val="000000"/>
          <w:sz w:val="28"/>
          <w:szCs w:val="28"/>
          <w:lang w:val="uk-UA" w:eastAsia="ru-RU"/>
        </w:rPr>
        <w:t xml:space="preserve">параметру якості </w:t>
      </w:r>
      <w:r w:rsidR="004B665E">
        <w:rPr>
          <w:rFonts w:ascii="Times New Roman" w:eastAsia="Times New Roman" w:hAnsi="Times New Roman" w:cs="Times New Roman"/>
          <w:color w:val="000000"/>
          <w:position w:val="-6"/>
          <w:sz w:val="28"/>
          <w:szCs w:val="28"/>
          <w:lang w:val="uk-UA" w:eastAsia="ru-RU"/>
        </w:rPr>
        <w:pict w14:anchorId="32EC707F">
          <v:shape id="_x0000_i1028" type="#_x0000_t75" style="width:11.25pt;height:15.75pt" fillcolor="window">
            <v:imagedata r:id="rId8" o:title=""/>
          </v:shape>
        </w:pict>
      </w:r>
      <w:r w:rsidRPr="00CA655D">
        <w:rPr>
          <w:rFonts w:ascii="Times New Roman" w:eastAsia="Times New Roman" w:hAnsi="Times New Roman" w:cs="Warnock Pro"/>
          <w:color w:val="000000"/>
          <w:sz w:val="28"/>
          <w:szCs w:val="28"/>
          <w:lang w:val="uk-UA" w:eastAsia="ru-RU"/>
        </w:rPr>
        <w:t xml:space="preserve"> (</w:t>
      </w:r>
      <w:r w:rsidR="004B665E">
        <w:rPr>
          <w:rFonts w:ascii="Times New Roman" w:eastAsia="Times New Roman" w:hAnsi="Times New Roman" w:cs="Times New Roman"/>
          <w:color w:val="000000"/>
          <w:position w:val="-10"/>
          <w:sz w:val="28"/>
          <w:szCs w:val="28"/>
          <w:lang w:val="uk-UA" w:eastAsia="ru-RU"/>
        </w:rPr>
        <w:pict w14:anchorId="33A48E9B">
          <v:shape id="_x0000_i1029" type="#_x0000_t75" style="width:67.5pt;height:18pt" fillcolor="window">
            <v:imagedata r:id="rId9" o:title=""/>
          </v:shape>
        </w:pict>
      </w:r>
      <w:r w:rsidRPr="00CA655D">
        <w:rPr>
          <w:rFonts w:ascii="Times New Roman" w:eastAsia="Times New Roman" w:hAnsi="Times New Roman" w:cs="Times New Roman"/>
          <w:color w:val="000000"/>
          <w:sz w:val="28"/>
          <w:szCs w:val="28"/>
          <w:lang w:val="uk-UA" w:eastAsia="ru-RU"/>
        </w:rPr>
        <w:t xml:space="preserve">) за формулами (1) </w:t>
      </w:r>
      <w:r w:rsidRPr="00CA655D">
        <w:rPr>
          <w:rFonts w:ascii="Times New Roman" w:eastAsia="Times New Roman" w:hAnsi="Times New Roman" w:cs="Times New Roman"/>
          <w:sz w:val="28"/>
          <w:szCs w:val="28"/>
          <w:lang w:val="uk-UA" w:eastAsia="ru-RU"/>
        </w:rPr>
        <w:t>[</w:t>
      </w:r>
      <w:r w:rsidR="00D20620">
        <w:rPr>
          <w:rFonts w:ascii="Times New Roman" w:eastAsia="Times New Roman" w:hAnsi="Times New Roman" w:cs="Times New Roman"/>
          <w:sz w:val="28"/>
          <w:szCs w:val="28"/>
          <w:lang w:val="uk-UA" w:eastAsia="ru-RU"/>
        </w:rPr>
        <w:t>5</w:t>
      </w:r>
      <w:r w:rsidRPr="00CA655D">
        <w:rPr>
          <w:rFonts w:ascii="Times New Roman" w:eastAsia="Times New Roman" w:hAnsi="Times New Roman" w:cs="Times New Roman"/>
          <w:sz w:val="28"/>
          <w:szCs w:val="28"/>
          <w:lang w:val="uk-UA" w:eastAsia="ru-RU"/>
        </w:rPr>
        <w:t>]</w:t>
      </w:r>
      <w:r w:rsidRPr="00CA655D">
        <w:rPr>
          <w:rFonts w:ascii="Times New Roman" w:eastAsia="Times New Roman" w:hAnsi="Times New Roman" w:cs="Warnock Pro"/>
          <w:color w:val="000000"/>
          <w:sz w:val="28"/>
          <w:szCs w:val="28"/>
          <w:lang w:val="uk-UA" w:eastAsia="ru-RU"/>
        </w:rPr>
        <w:t>:</w:t>
      </w:r>
    </w:p>
    <w:p w14:paraId="33092857" w14:textId="1F82D6B1" w:rsidR="00A552B0" w:rsidRPr="00CA655D" w:rsidRDefault="004B665E" w:rsidP="00A552B0">
      <w:pPr>
        <w:spacing w:after="0" w:line="360" w:lineRule="auto"/>
        <w:ind w:firstLine="709"/>
        <w:jc w:val="right"/>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32"/>
          <w:sz w:val="28"/>
          <w:szCs w:val="28"/>
          <w:lang w:val="uk-UA" w:eastAsia="ru-RU"/>
        </w:rPr>
        <w:pict w14:anchorId="4AFF9B50">
          <v:shape id="_x0000_i1030" type="#_x0000_t75" style="width:115.5pt;height:43.5pt" fillcolor="window">
            <v:imagedata r:id="rId10"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position w:val="-32"/>
          <w:sz w:val="28"/>
          <w:szCs w:val="28"/>
          <w:lang w:val="uk-UA" w:eastAsia="ru-RU"/>
        </w:rPr>
        <w:pict w14:anchorId="4AF61F15">
          <v:shape id="_x0000_i1031" type="#_x0000_t75" style="width:114pt;height:43.5pt" fillcolor="window">
            <v:imagedata r:id="rId11"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t>(1)</w:t>
      </w:r>
    </w:p>
    <w:p w14:paraId="015D6FDF" w14:textId="77777777" w:rsidR="00A552B0" w:rsidRPr="00CA655D" w:rsidRDefault="00A552B0" w:rsidP="00CA655D">
      <w:pPr>
        <w:spacing w:after="0" w:line="360" w:lineRule="auto"/>
        <w:ind w:firstLine="709"/>
        <w:jc w:val="both"/>
        <w:rPr>
          <w:rFonts w:ascii="Times New Roman" w:eastAsia="Times New Roman" w:hAnsi="Times New Roman" w:cs="Times New Roman"/>
          <w:color w:val="000000"/>
          <w:sz w:val="28"/>
          <w:szCs w:val="28"/>
          <w:lang w:val="uk-UA" w:eastAsia="ru-RU"/>
        </w:rPr>
      </w:pPr>
      <w:r w:rsidRPr="00CA655D">
        <w:rPr>
          <w:rFonts w:ascii="Times New Roman" w:eastAsia="Times New Roman" w:hAnsi="Times New Roman" w:cs="Warnock Pro"/>
          <w:color w:val="000000"/>
          <w:sz w:val="28"/>
          <w:szCs w:val="28"/>
          <w:lang w:val="uk-UA" w:eastAsia="ru-RU"/>
        </w:rPr>
        <w:t xml:space="preserve">де </w:t>
      </w:r>
      <w:r w:rsidR="004B665E">
        <w:rPr>
          <w:rFonts w:ascii="Times New Roman" w:eastAsia="Times New Roman" w:hAnsi="Times New Roman" w:cs="Times New Roman"/>
          <w:color w:val="000000"/>
          <w:position w:val="-16"/>
          <w:sz w:val="28"/>
          <w:szCs w:val="28"/>
          <w:lang w:val="uk-UA" w:eastAsia="ru-RU"/>
        </w:rPr>
        <w:pict w14:anchorId="5F134C5B">
          <v:shape id="_x0000_i1032" type="#_x0000_t75" style="width:27pt;height:23.25pt" fillcolor="window">
            <v:imagedata r:id="rId5" o:title=""/>
          </v:shape>
        </w:pict>
      </w:r>
      <w:r w:rsidRPr="00CA655D">
        <w:rPr>
          <w:rFonts w:ascii="Times New Roman" w:eastAsia="Times New Roman" w:hAnsi="Times New Roman" w:cs="Times New Roman"/>
          <w:color w:val="000000"/>
          <w:sz w:val="28"/>
          <w:szCs w:val="28"/>
          <w:lang w:val="uk-UA" w:eastAsia="ru-RU"/>
        </w:rPr>
        <w:t xml:space="preserve"> </w:t>
      </w:r>
      <w:r w:rsidRPr="00CA655D">
        <w:rPr>
          <w:rFonts w:ascii="Times New Roman" w:eastAsia="Times New Roman" w:hAnsi="Times New Roman" w:cs="Warnock Pro"/>
          <w:color w:val="000000"/>
          <w:sz w:val="28"/>
          <w:szCs w:val="28"/>
          <w:lang w:val="uk-UA" w:eastAsia="ru-RU"/>
        </w:rPr>
        <w:t xml:space="preserve">– рівень очікування послуги клієнтами компанії за критерієм </w:t>
      </w:r>
      <w:r w:rsidR="004B665E">
        <w:rPr>
          <w:rFonts w:ascii="Times New Roman" w:eastAsia="Times New Roman" w:hAnsi="Times New Roman" w:cs="Times New Roman"/>
          <w:color w:val="000000"/>
          <w:position w:val="-12"/>
          <w:sz w:val="28"/>
          <w:szCs w:val="28"/>
          <w:lang w:val="uk-UA" w:eastAsia="ru-RU"/>
        </w:rPr>
        <w:pict w14:anchorId="02653633">
          <v:shape id="_x0000_i1033" type="#_x0000_t75" style="width:18.75pt;height:20.25pt" fillcolor="window">
            <v:imagedata r:id="rId7" o:title=""/>
          </v:shape>
        </w:pict>
      </w:r>
      <w:r w:rsidRPr="00CA655D">
        <w:rPr>
          <w:rFonts w:ascii="Times New Roman" w:eastAsia="Times New Roman" w:hAnsi="Times New Roman" w:cs="Times New Roman"/>
          <w:color w:val="000000"/>
          <w:sz w:val="28"/>
          <w:szCs w:val="28"/>
          <w:lang w:val="uk-UA" w:eastAsia="ru-RU"/>
        </w:rPr>
        <w:t xml:space="preserve"> параметру якості </w:t>
      </w:r>
      <w:r w:rsidR="004B665E">
        <w:rPr>
          <w:rFonts w:ascii="Times New Roman" w:eastAsia="Times New Roman" w:hAnsi="Times New Roman" w:cs="Times New Roman"/>
          <w:color w:val="000000"/>
          <w:position w:val="-6"/>
          <w:sz w:val="28"/>
          <w:szCs w:val="28"/>
          <w:lang w:val="uk-UA" w:eastAsia="ru-RU"/>
        </w:rPr>
        <w:pict w14:anchorId="7FDCEEA8">
          <v:shape id="_x0000_i1034" type="#_x0000_t75" style="width:10.5pt;height:15.75pt" fillcolor="window">
            <v:imagedata r:id="rId12" o:title=""/>
          </v:shape>
        </w:pict>
      </w:r>
      <w:r w:rsidRPr="00CA655D">
        <w:rPr>
          <w:rFonts w:ascii="Times New Roman" w:eastAsia="Times New Roman" w:hAnsi="Times New Roman" w:cs="Times New Roman"/>
          <w:color w:val="000000"/>
          <w:sz w:val="28"/>
          <w:szCs w:val="28"/>
          <w:lang w:val="uk-UA" w:eastAsia="ru-RU"/>
        </w:rPr>
        <w:t>;</w:t>
      </w:r>
    </w:p>
    <w:p w14:paraId="78995E74" w14:textId="79B6AFE4" w:rsidR="00A552B0" w:rsidRPr="00CA655D" w:rsidRDefault="004B665E" w:rsidP="00CA655D">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position w:val="-16"/>
          <w:sz w:val="28"/>
          <w:szCs w:val="28"/>
          <w:lang w:val="uk-UA" w:eastAsia="ru-RU"/>
        </w:rPr>
        <w:pict w14:anchorId="59BCA2B6">
          <v:shape id="_x0000_i1035" type="#_x0000_t75" style="width:24.75pt;height:23.25pt" fillcolor="window">
            <v:imagedata r:id="rId6"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Warnock Pro"/>
          <w:color w:val="000000"/>
          <w:sz w:val="28"/>
          <w:szCs w:val="28"/>
          <w:lang w:val="uk-UA" w:eastAsia="ru-RU"/>
        </w:rPr>
        <w:t xml:space="preserve">– рівень сприйняття послуги клієнтами компанії за критерієм </w:t>
      </w:r>
      <w:r>
        <w:rPr>
          <w:rFonts w:ascii="Times New Roman" w:eastAsia="Times New Roman" w:hAnsi="Times New Roman" w:cs="Times New Roman"/>
          <w:color w:val="000000"/>
          <w:position w:val="-12"/>
          <w:sz w:val="28"/>
          <w:szCs w:val="28"/>
          <w:lang w:val="uk-UA" w:eastAsia="ru-RU"/>
        </w:rPr>
        <w:pict w14:anchorId="34BAFE74">
          <v:shape id="_x0000_i1036" type="#_x0000_t75" style="width:18.75pt;height:20.25pt" fillcolor="window">
            <v:imagedata r:id="rId7" o:title=""/>
          </v:shape>
        </w:pict>
      </w:r>
      <w:r w:rsidR="00A552B0" w:rsidRPr="00CA655D">
        <w:rPr>
          <w:rFonts w:ascii="Times New Roman" w:eastAsia="Times New Roman" w:hAnsi="Times New Roman" w:cs="Times New Roman"/>
          <w:color w:val="000000"/>
          <w:sz w:val="28"/>
          <w:szCs w:val="28"/>
          <w:lang w:val="uk-UA" w:eastAsia="ru-RU"/>
        </w:rPr>
        <w:t xml:space="preserve"> параметру якості </w:t>
      </w:r>
      <w:r>
        <w:rPr>
          <w:rFonts w:ascii="Times New Roman" w:eastAsia="Times New Roman" w:hAnsi="Times New Roman" w:cs="Times New Roman"/>
          <w:color w:val="000000"/>
          <w:position w:val="-6"/>
          <w:sz w:val="28"/>
          <w:szCs w:val="28"/>
          <w:lang w:val="uk-UA" w:eastAsia="ru-RU"/>
        </w:rPr>
        <w:pict w14:anchorId="04C075EC">
          <v:shape id="_x0000_i1037" type="#_x0000_t75" style="width:10.5pt;height:15.75pt" fillcolor="window">
            <v:imagedata r:id="rId12" o:title=""/>
          </v:shape>
        </w:pict>
      </w:r>
      <w:r w:rsidR="00A552B0" w:rsidRPr="00CA655D">
        <w:rPr>
          <w:rFonts w:ascii="Times New Roman" w:eastAsia="Times New Roman" w:hAnsi="Times New Roman" w:cs="Times New Roman"/>
          <w:color w:val="000000"/>
          <w:sz w:val="28"/>
          <w:szCs w:val="28"/>
          <w:lang w:val="uk-UA" w:eastAsia="ru-RU"/>
        </w:rPr>
        <w:t>;</w:t>
      </w:r>
    </w:p>
    <w:p w14:paraId="2EC97AEF" w14:textId="77777777" w:rsidR="00A552B0" w:rsidRPr="00CA655D" w:rsidRDefault="004B665E" w:rsidP="00CA655D">
      <w:pPr>
        <w:spacing w:after="0" w:line="360" w:lineRule="auto"/>
        <w:ind w:firstLine="709"/>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6"/>
          <w:sz w:val="28"/>
          <w:szCs w:val="28"/>
          <w:lang w:val="uk-UA" w:eastAsia="ru-RU"/>
        </w:rPr>
        <w:pict w14:anchorId="667880AD">
          <v:shape id="_x0000_i1038" type="#_x0000_t75" style="width:7.5pt;height:15pt" fillcolor="window">
            <v:imagedata r:id="rId13"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Warnock Pro"/>
          <w:color w:val="000000"/>
          <w:sz w:val="28"/>
          <w:szCs w:val="28"/>
          <w:lang w:val="uk-UA" w:eastAsia="ru-RU"/>
        </w:rPr>
        <w:t>– номер клієнта, що приймав участь в опитуванні (</w:t>
      </w:r>
      <w:r>
        <w:rPr>
          <w:rFonts w:ascii="Times New Roman" w:eastAsia="Times New Roman" w:hAnsi="Times New Roman" w:cs="Times New Roman"/>
          <w:color w:val="000000"/>
          <w:position w:val="-10"/>
          <w:sz w:val="28"/>
          <w:szCs w:val="28"/>
          <w:lang w:val="uk-UA" w:eastAsia="ru-RU"/>
        </w:rPr>
        <w:pict w14:anchorId="37ED518D">
          <v:shape id="_x0000_i1039" type="#_x0000_t75" style="width:51.75pt;height:18pt" fillcolor="window">
            <v:imagedata r:id="rId14" o:title=""/>
          </v:shape>
        </w:pict>
      </w:r>
      <w:r w:rsidR="00A552B0" w:rsidRPr="00CA655D">
        <w:rPr>
          <w:rFonts w:ascii="Times New Roman" w:eastAsia="Times New Roman" w:hAnsi="Times New Roman" w:cs="Warnock Pro"/>
          <w:color w:val="000000"/>
          <w:sz w:val="28"/>
          <w:szCs w:val="28"/>
          <w:lang w:val="uk-UA" w:eastAsia="ru-RU"/>
        </w:rPr>
        <w:t>)</w:t>
      </w:r>
      <w:r w:rsidR="00A552B0" w:rsidRPr="00CA655D">
        <w:rPr>
          <w:rFonts w:ascii="Times New Roman" w:eastAsia="Times New Roman" w:hAnsi="Times New Roman" w:cs="Times New Roman"/>
          <w:color w:val="000000"/>
          <w:sz w:val="28"/>
          <w:szCs w:val="28"/>
          <w:lang w:val="uk-UA" w:eastAsia="ru-RU"/>
        </w:rPr>
        <w:t>;</w:t>
      </w:r>
    </w:p>
    <w:p w14:paraId="027DEC55" w14:textId="77777777" w:rsidR="00A552B0" w:rsidRPr="00CA655D" w:rsidRDefault="004B665E" w:rsidP="00CA655D">
      <w:pPr>
        <w:spacing w:after="0" w:line="360" w:lineRule="auto"/>
        <w:ind w:firstLine="709"/>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6"/>
          <w:sz w:val="28"/>
          <w:szCs w:val="28"/>
          <w:lang w:val="uk-UA" w:eastAsia="ru-RU"/>
        </w:rPr>
        <w:pict w14:anchorId="265E6CDC">
          <v:shape id="_x0000_i1040" type="#_x0000_t75" style="width:9.75pt;height:12.75pt" fillcolor="window">
            <v:imagedata r:id="rId15"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Warnock Pro"/>
          <w:color w:val="000000"/>
          <w:sz w:val="28"/>
          <w:szCs w:val="28"/>
          <w:lang w:val="uk-UA" w:eastAsia="ru-RU"/>
        </w:rPr>
        <w:t>– загальна кількість клієнтів, що приймали участь в опитуванні</w:t>
      </w:r>
      <w:r w:rsidR="00A552B0" w:rsidRPr="00CA655D">
        <w:rPr>
          <w:rFonts w:ascii="Times New Roman" w:eastAsia="Times New Roman" w:hAnsi="Times New Roman" w:cs="Times New Roman"/>
          <w:color w:val="000000"/>
          <w:sz w:val="28"/>
          <w:szCs w:val="28"/>
          <w:lang w:val="uk-UA" w:eastAsia="ru-RU"/>
        </w:rPr>
        <w:t>;</w:t>
      </w:r>
    </w:p>
    <w:p w14:paraId="33E033A0" w14:textId="77777777" w:rsidR="00A552B0" w:rsidRPr="00CA655D" w:rsidRDefault="004B665E" w:rsidP="00CA655D">
      <w:pPr>
        <w:spacing w:after="0" w:line="360" w:lineRule="auto"/>
        <w:ind w:firstLine="709"/>
        <w:jc w:val="both"/>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12"/>
          <w:sz w:val="28"/>
          <w:szCs w:val="28"/>
          <w:lang w:val="uk-UA" w:eastAsia="ru-RU"/>
        </w:rPr>
        <w:pict w14:anchorId="0F82F736">
          <v:shape id="_x0000_i1041" type="#_x0000_t75" style="width:48pt;height:24.75pt" fillcolor="window">
            <v:imagedata r:id="rId16"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Warnock Pro"/>
          <w:color w:val="000000"/>
          <w:sz w:val="28"/>
          <w:szCs w:val="28"/>
          <w:lang w:val="uk-UA" w:eastAsia="ru-RU"/>
        </w:rPr>
        <w:t xml:space="preserve">– рейтингова оцінка очікування послуги, яка виставлена </w:t>
      </w:r>
      <w:r>
        <w:rPr>
          <w:rFonts w:ascii="Times New Roman" w:eastAsia="Times New Roman" w:hAnsi="Times New Roman" w:cs="Times New Roman"/>
          <w:color w:val="000000"/>
          <w:position w:val="-6"/>
          <w:sz w:val="28"/>
          <w:szCs w:val="28"/>
          <w:lang w:val="uk-UA" w:eastAsia="ru-RU"/>
        </w:rPr>
        <w:pict w14:anchorId="2E528A71">
          <v:shape id="_x0000_i1042" type="#_x0000_t75" style="width:7.5pt;height:15pt" fillcolor="window">
            <v:imagedata r:id="rId17" o:title=""/>
          </v:shape>
        </w:pict>
      </w:r>
      <w:r w:rsidR="00A552B0" w:rsidRPr="00CA655D">
        <w:rPr>
          <w:rFonts w:ascii="Times New Roman" w:eastAsia="Times New Roman" w:hAnsi="Times New Roman" w:cs="Times New Roman"/>
          <w:color w:val="000000"/>
          <w:sz w:val="28"/>
          <w:szCs w:val="28"/>
          <w:lang w:val="uk-UA" w:eastAsia="ru-RU"/>
        </w:rPr>
        <w:t xml:space="preserve"> клієнтом за критерієм </w:t>
      </w:r>
      <w:r>
        <w:rPr>
          <w:rFonts w:ascii="Times New Roman" w:eastAsia="Times New Roman" w:hAnsi="Times New Roman" w:cs="Times New Roman"/>
          <w:color w:val="000000"/>
          <w:position w:val="-12"/>
          <w:sz w:val="28"/>
          <w:szCs w:val="28"/>
          <w:lang w:val="uk-UA" w:eastAsia="ru-RU"/>
        </w:rPr>
        <w:pict w14:anchorId="2F95D0E4">
          <v:shape id="_x0000_i1043" type="#_x0000_t75" style="width:18.75pt;height:20.25pt" fillcolor="window">
            <v:imagedata r:id="rId7" o:title=""/>
          </v:shape>
        </w:pict>
      </w:r>
      <w:r w:rsidR="00A552B0" w:rsidRPr="00CA655D">
        <w:rPr>
          <w:rFonts w:ascii="Times New Roman" w:eastAsia="Times New Roman" w:hAnsi="Times New Roman" w:cs="Times New Roman"/>
          <w:color w:val="000000"/>
          <w:sz w:val="28"/>
          <w:szCs w:val="28"/>
          <w:lang w:val="uk-UA" w:eastAsia="ru-RU"/>
        </w:rPr>
        <w:t>;</w:t>
      </w:r>
    </w:p>
    <w:p w14:paraId="3B294430" w14:textId="77777777" w:rsidR="00A552B0" w:rsidRPr="00CA655D" w:rsidRDefault="004B665E" w:rsidP="00CA655D">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position w:val="-12"/>
          <w:sz w:val="28"/>
          <w:szCs w:val="28"/>
          <w:lang w:val="uk-UA" w:eastAsia="ru-RU"/>
        </w:rPr>
        <w:pict w14:anchorId="217B8B61">
          <v:shape id="_x0000_i1044" type="#_x0000_t75" style="width:46.5pt;height:24.75pt" fillcolor="window">
            <v:imagedata r:id="rId18"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Warnock Pro"/>
          <w:color w:val="000000"/>
          <w:sz w:val="28"/>
          <w:szCs w:val="28"/>
          <w:lang w:val="uk-UA" w:eastAsia="ru-RU"/>
        </w:rPr>
        <w:t xml:space="preserve">– рейтингова оцінка сприйняття послуги, яка виставлена </w:t>
      </w:r>
      <w:r>
        <w:rPr>
          <w:rFonts w:ascii="Times New Roman" w:eastAsia="Times New Roman" w:hAnsi="Times New Roman" w:cs="Times New Roman"/>
          <w:color w:val="000000"/>
          <w:position w:val="-6"/>
          <w:sz w:val="28"/>
          <w:szCs w:val="28"/>
          <w:lang w:val="uk-UA" w:eastAsia="ru-RU"/>
        </w:rPr>
        <w:pict w14:anchorId="1B9EC5D5">
          <v:shape id="_x0000_i1045" type="#_x0000_t75" style="width:7.5pt;height:15pt" fillcolor="window">
            <v:imagedata r:id="rId17" o:title=""/>
          </v:shape>
        </w:pict>
      </w:r>
      <w:r w:rsidR="00A552B0" w:rsidRPr="00CA655D">
        <w:rPr>
          <w:rFonts w:ascii="Times New Roman" w:eastAsia="Times New Roman" w:hAnsi="Times New Roman" w:cs="Times New Roman"/>
          <w:color w:val="000000"/>
          <w:sz w:val="28"/>
          <w:szCs w:val="28"/>
          <w:lang w:val="uk-UA" w:eastAsia="ru-RU"/>
        </w:rPr>
        <w:t xml:space="preserve"> клієнтом за критерієм </w:t>
      </w:r>
      <w:r>
        <w:rPr>
          <w:rFonts w:ascii="Times New Roman" w:eastAsia="Times New Roman" w:hAnsi="Times New Roman" w:cs="Times New Roman"/>
          <w:color w:val="000000"/>
          <w:position w:val="-12"/>
          <w:sz w:val="28"/>
          <w:szCs w:val="28"/>
          <w:lang w:val="uk-UA" w:eastAsia="ru-RU"/>
        </w:rPr>
        <w:pict w14:anchorId="35183BB2">
          <v:shape id="_x0000_i1046" type="#_x0000_t75" style="width:18.75pt;height:20.25pt" fillcolor="window">
            <v:imagedata r:id="rId7" o:title=""/>
          </v:shape>
        </w:pict>
      </w:r>
      <w:r w:rsidR="00A552B0" w:rsidRPr="00CA655D">
        <w:rPr>
          <w:rFonts w:ascii="Times New Roman" w:eastAsia="Times New Roman" w:hAnsi="Times New Roman" w:cs="Times New Roman"/>
          <w:color w:val="000000"/>
          <w:sz w:val="28"/>
          <w:szCs w:val="28"/>
          <w:lang w:val="uk-UA" w:eastAsia="ru-RU"/>
        </w:rPr>
        <w:t>;</w:t>
      </w:r>
    </w:p>
    <w:p w14:paraId="3929C5B9" w14:textId="77777777" w:rsidR="00A552B0" w:rsidRPr="00CA655D" w:rsidRDefault="004B665E" w:rsidP="00CA655D">
      <w:pPr>
        <w:spacing w:after="0" w:line="360" w:lineRule="auto"/>
        <w:ind w:firstLine="709"/>
        <w:jc w:val="both"/>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12"/>
          <w:sz w:val="28"/>
          <w:szCs w:val="28"/>
          <w:lang w:val="uk-UA" w:eastAsia="ru-RU"/>
        </w:rPr>
        <w:pict w14:anchorId="7DB6E1CB">
          <v:shape id="_x0000_i1047" type="#_x0000_t75" style="width:18.75pt;height:20.25pt" fillcolor="window">
            <v:imagedata r:id="rId19" o:title=""/>
          </v:shape>
        </w:pict>
      </w:r>
      <w:r w:rsidR="00A552B0" w:rsidRPr="00CA655D">
        <w:rPr>
          <w:rFonts w:ascii="Times New Roman" w:eastAsia="Times New Roman" w:hAnsi="Times New Roman" w:cs="Warnock Pro"/>
          <w:color w:val="000000"/>
          <w:sz w:val="28"/>
          <w:szCs w:val="28"/>
          <w:lang w:val="uk-UA" w:eastAsia="ru-RU"/>
        </w:rPr>
        <w:t xml:space="preserve"> – номер критерію для </w:t>
      </w:r>
      <w:r>
        <w:rPr>
          <w:rFonts w:ascii="Times New Roman" w:eastAsia="Times New Roman" w:hAnsi="Times New Roman" w:cs="Times New Roman"/>
          <w:color w:val="000000"/>
          <w:position w:val="-6"/>
          <w:sz w:val="28"/>
          <w:szCs w:val="28"/>
          <w:lang w:val="uk-UA" w:eastAsia="ru-RU"/>
        </w:rPr>
        <w:pict w14:anchorId="6C01298C">
          <v:shape id="_x0000_i1048" type="#_x0000_t75" style="width:10.5pt;height:15.75pt" fillcolor="window">
            <v:imagedata r:id="rId12" o:title=""/>
          </v:shape>
        </w:pict>
      </w:r>
      <w:r w:rsidR="00A552B0" w:rsidRPr="00CA655D">
        <w:rPr>
          <w:rFonts w:ascii="Times New Roman" w:eastAsia="Times New Roman" w:hAnsi="Times New Roman" w:cs="Times New Roman"/>
          <w:color w:val="000000"/>
          <w:sz w:val="28"/>
          <w:szCs w:val="28"/>
          <w:lang w:val="uk-UA" w:eastAsia="ru-RU"/>
        </w:rPr>
        <w:t xml:space="preserve">-го </w:t>
      </w:r>
      <w:r w:rsidR="00A552B0" w:rsidRPr="00CA655D">
        <w:rPr>
          <w:rFonts w:ascii="Times New Roman" w:eastAsia="Times New Roman" w:hAnsi="Times New Roman" w:cs="Warnock Pro"/>
          <w:color w:val="000000"/>
          <w:sz w:val="28"/>
          <w:szCs w:val="28"/>
          <w:lang w:val="uk-UA" w:eastAsia="ru-RU"/>
        </w:rPr>
        <w:t>параметру якості, який використовується в опитуванні (</w:t>
      </w:r>
      <w:r>
        <w:rPr>
          <w:rFonts w:ascii="Times New Roman" w:eastAsia="Times New Roman" w:hAnsi="Times New Roman" w:cs="Times New Roman"/>
          <w:color w:val="000000"/>
          <w:position w:val="-12"/>
          <w:sz w:val="28"/>
          <w:szCs w:val="28"/>
          <w:lang w:val="uk-UA" w:eastAsia="ru-RU"/>
        </w:rPr>
        <w:pict w14:anchorId="03A3C2FE">
          <v:shape id="_x0000_i1049" type="#_x0000_t75" style="width:70.5pt;height:20.25pt" fillcolor="window">
            <v:imagedata r:id="rId20" o:title=""/>
          </v:shape>
        </w:pict>
      </w:r>
      <w:r w:rsidR="00A552B0" w:rsidRPr="00CA655D">
        <w:rPr>
          <w:rFonts w:ascii="Times New Roman" w:eastAsia="Times New Roman" w:hAnsi="Times New Roman" w:cs="Warnock Pro"/>
          <w:color w:val="000000"/>
          <w:sz w:val="28"/>
          <w:szCs w:val="28"/>
          <w:lang w:val="uk-UA" w:eastAsia="ru-RU"/>
        </w:rPr>
        <w:t>);</w:t>
      </w:r>
    </w:p>
    <w:p w14:paraId="12930D59" w14:textId="77777777" w:rsidR="00A552B0" w:rsidRPr="00CA655D" w:rsidRDefault="004B665E" w:rsidP="00CA655D">
      <w:pPr>
        <w:spacing w:after="0" w:line="360" w:lineRule="auto"/>
        <w:ind w:firstLine="709"/>
        <w:jc w:val="both"/>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12"/>
          <w:sz w:val="28"/>
          <w:szCs w:val="28"/>
          <w:lang w:val="uk-UA" w:eastAsia="ru-RU"/>
        </w:rPr>
        <w:lastRenderedPageBreak/>
        <w:pict w14:anchorId="3C7C49BD">
          <v:shape id="_x0000_i1050" type="#_x0000_t75" style="width:19.5pt;height:20.25pt" fillcolor="window">
            <v:imagedata r:id="rId21"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Warnock Pro"/>
          <w:color w:val="000000"/>
          <w:sz w:val="28"/>
          <w:szCs w:val="28"/>
          <w:lang w:val="uk-UA" w:eastAsia="ru-RU"/>
        </w:rPr>
        <w:t xml:space="preserve">– кількість критеріїв для </w:t>
      </w:r>
      <w:r>
        <w:rPr>
          <w:rFonts w:ascii="Times New Roman" w:eastAsia="Times New Roman" w:hAnsi="Times New Roman" w:cs="Times New Roman"/>
          <w:color w:val="000000"/>
          <w:position w:val="-6"/>
          <w:sz w:val="28"/>
          <w:szCs w:val="28"/>
          <w:lang w:val="uk-UA" w:eastAsia="ru-RU"/>
        </w:rPr>
        <w:pict w14:anchorId="0725ABBC">
          <v:shape id="_x0000_i1051" type="#_x0000_t75" style="width:10.5pt;height:15.75pt" fillcolor="window">
            <v:imagedata r:id="rId12" o:title=""/>
          </v:shape>
        </w:pict>
      </w:r>
      <w:r w:rsidR="00A552B0" w:rsidRPr="00CA655D">
        <w:rPr>
          <w:rFonts w:ascii="Times New Roman" w:eastAsia="Times New Roman" w:hAnsi="Times New Roman" w:cs="Times New Roman"/>
          <w:color w:val="000000"/>
          <w:sz w:val="28"/>
          <w:szCs w:val="28"/>
          <w:lang w:val="uk-UA" w:eastAsia="ru-RU"/>
        </w:rPr>
        <w:t xml:space="preserve">-го </w:t>
      </w:r>
      <w:r w:rsidR="00A552B0" w:rsidRPr="00CA655D">
        <w:rPr>
          <w:rFonts w:ascii="Times New Roman" w:eastAsia="Times New Roman" w:hAnsi="Times New Roman" w:cs="Warnock Pro"/>
          <w:color w:val="000000"/>
          <w:sz w:val="28"/>
          <w:szCs w:val="28"/>
          <w:lang w:val="uk-UA" w:eastAsia="ru-RU"/>
        </w:rPr>
        <w:t>параметру якості.</w:t>
      </w:r>
    </w:p>
    <w:p w14:paraId="2E73B938" w14:textId="4C8EA392" w:rsidR="00A552B0" w:rsidRPr="00CA655D" w:rsidRDefault="00A552B0" w:rsidP="00A552B0">
      <w:pPr>
        <w:spacing w:after="0" w:line="360" w:lineRule="auto"/>
        <w:ind w:firstLine="709"/>
        <w:jc w:val="both"/>
        <w:rPr>
          <w:rFonts w:ascii="Times New Roman" w:eastAsia="Times New Roman" w:hAnsi="Times New Roman" w:cs="Times New Roman"/>
          <w:color w:val="000000"/>
          <w:sz w:val="28"/>
          <w:szCs w:val="28"/>
          <w:lang w:val="uk-UA" w:eastAsia="ru-RU"/>
        </w:rPr>
      </w:pPr>
      <w:r w:rsidRPr="00CA655D">
        <w:rPr>
          <w:rFonts w:ascii="Times New Roman" w:eastAsia="Times New Roman" w:hAnsi="Times New Roman" w:cs="Warnock Pro"/>
          <w:color w:val="000000"/>
          <w:sz w:val="28"/>
          <w:szCs w:val="28"/>
          <w:lang w:val="uk-UA" w:eastAsia="ru-RU"/>
        </w:rPr>
        <w:t xml:space="preserve">В свою чергу, рівень (оцінку) очікуваної </w:t>
      </w:r>
      <w:r w:rsidR="004B665E">
        <w:rPr>
          <w:rFonts w:ascii="Times New Roman" w:eastAsia="Times New Roman" w:hAnsi="Times New Roman" w:cs="Times New Roman"/>
          <w:color w:val="000000"/>
          <w:position w:val="-12"/>
          <w:sz w:val="28"/>
          <w:szCs w:val="28"/>
          <w:lang w:val="uk-UA" w:eastAsia="ru-RU"/>
        </w:rPr>
        <w:pict w14:anchorId="4B39F721">
          <v:shape id="_x0000_i1052" type="#_x0000_t75" style="width:18.75pt;height:20.25pt" fillcolor="window">
            <v:imagedata r:id="rId22" o:title=""/>
          </v:shape>
        </w:pict>
      </w:r>
      <w:r w:rsidRPr="00CA655D">
        <w:rPr>
          <w:rFonts w:ascii="Times New Roman" w:eastAsia="Times New Roman" w:hAnsi="Times New Roman" w:cs="Times New Roman"/>
          <w:color w:val="000000"/>
          <w:sz w:val="28"/>
          <w:szCs w:val="28"/>
          <w:lang w:val="uk-UA" w:eastAsia="ru-RU"/>
        </w:rPr>
        <w:t xml:space="preserve"> </w:t>
      </w:r>
      <w:r w:rsidRPr="00CA655D">
        <w:rPr>
          <w:rFonts w:ascii="Times New Roman" w:eastAsia="Times New Roman" w:hAnsi="Times New Roman" w:cs="Warnock Pro"/>
          <w:color w:val="000000"/>
          <w:sz w:val="28"/>
          <w:szCs w:val="28"/>
          <w:lang w:val="uk-UA" w:eastAsia="ru-RU"/>
        </w:rPr>
        <w:t xml:space="preserve">та сприйнятої </w:t>
      </w:r>
      <w:r w:rsidR="004B665E">
        <w:rPr>
          <w:rFonts w:ascii="Times New Roman" w:eastAsia="Times New Roman" w:hAnsi="Times New Roman" w:cs="Times New Roman"/>
          <w:color w:val="000000"/>
          <w:position w:val="-12"/>
          <w:sz w:val="28"/>
          <w:szCs w:val="28"/>
          <w:lang w:val="uk-UA" w:eastAsia="ru-RU"/>
        </w:rPr>
        <w:pict w14:anchorId="09CA90CC">
          <v:shape id="_x0000_i1053" type="#_x0000_t75" style="width:16.5pt;height:20.25pt" fillcolor="window">
            <v:imagedata r:id="rId23" o:title=""/>
          </v:shape>
        </w:pict>
      </w:r>
      <w:r w:rsidRPr="00CA655D">
        <w:rPr>
          <w:rFonts w:ascii="Times New Roman" w:eastAsia="Times New Roman" w:hAnsi="Times New Roman" w:cs="Times New Roman"/>
          <w:color w:val="000000"/>
          <w:sz w:val="28"/>
          <w:szCs w:val="28"/>
          <w:lang w:val="uk-UA" w:eastAsia="ru-RU"/>
        </w:rPr>
        <w:t xml:space="preserve"> </w:t>
      </w:r>
      <w:r w:rsidRPr="00CA655D">
        <w:rPr>
          <w:rFonts w:ascii="Times New Roman" w:eastAsia="Times New Roman" w:hAnsi="Times New Roman" w:cs="Warnock Pro"/>
          <w:color w:val="000000"/>
          <w:sz w:val="28"/>
          <w:szCs w:val="28"/>
          <w:lang w:val="uk-UA" w:eastAsia="ru-RU"/>
        </w:rPr>
        <w:t xml:space="preserve">послуги клієнтами компанії за кожним параметром якості </w:t>
      </w:r>
      <w:r w:rsidR="004B665E">
        <w:rPr>
          <w:rFonts w:ascii="Times New Roman" w:eastAsia="Times New Roman" w:hAnsi="Times New Roman" w:cs="Times New Roman"/>
          <w:color w:val="000000"/>
          <w:position w:val="-6"/>
          <w:sz w:val="28"/>
          <w:szCs w:val="28"/>
          <w:lang w:val="uk-UA" w:eastAsia="ru-RU"/>
        </w:rPr>
        <w:pict w14:anchorId="3B21937D">
          <v:shape id="_x0000_i1054" type="#_x0000_t75" style="width:11.25pt;height:15.75pt" fillcolor="window">
            <v:imagedata r:id="rId8" o:title=""/>
          </v:shape>
        </w:pict>
      </w:r>
      <w:r w:rsidRPr="00CA655D">
        <w:rPr>
          <w:rFonts w:ascii="Times New Roman" w:eastAsia="Times New Roman" w:hAnsi="Times New Roman" w:cs="Warnock Pro"/>
          <w:color w:val="000000"/>
          <w:sz w:val="28"/>
          <w:szCs w:val="28"/>
          <w:lang w:val="uk-UA" w:eastAsia="ru-RU"/>
        </w:rPr>
        <w:t xml:space="preserve"> (</w:t>
      </w:r>
      <w:r w:rsidR="004B665E">
        <w:rPr>
          <w:rFonts w:ascii="Times New Roman" w:eastAsia="Times New Roman" w:hAnsi="Times New Roman" w:cs="Times New Roman"/>
          <w:color w:val="000000"/>
          <w:position w:val="-10"/>
          <w:sz w:val="28"/>
          <w:szCs w:val="28"/>
          <w:lang w:val="uk-UA" w:eastAsia="ru-RU"/>
        </w:rPr>
        <w:pict w14:anchorId="1223F0CA">
          <v:shape id="_x0000_i1055" type="#_x0000_t75" style="width:67.5pt;height:18pt" fillcolor="window">
            <v:imagedata r:id="rId9" o:title=""/>
          </v:shape>
        </w:pict>
      </w:r>
      <w:r w:rsidRPr="00CA655D">
        <w:rPr>
          <w:rFonts w:ascii="Times New Roman" w:eastAsia="Times New Roman" w:hAnsi="Times New Roman" w:cs="Times New Roman"/>
          <w:color w:val="000000"/>
          <w:sz w:val="28"/>
          <w:szCs w:val="28"/>
          <w:lang w:val="uk-UA" w:eastAsia="ru-RU"/>
        </w:rPr>
        <w:t>) розраховують за формулами (2):</w:t>
      </w:r>
    </w:p>
    <w:p w14:paraId="2895616D" w14:textId="4E8671B3" w:rsidR="00A552B0" w:rsidRPr="00CA655D" w:rsidRDefault="004B665E" w:rsidP="00A552B0">
      <w:pPr>
        <w:spacing w:after="0" w:line="360" w:lineRule="auto"/>
        <w:ind w:firstLine="709"/>
        <w:jc w:val="right"/>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38"/>
          <w:sz w:val="28"/>
          <w:szCs w:val="28"/>
          <w:lang w:val="uk-UA" w:eastAsia="ru-RU"/>
        </w:rPr>
        <w:pict w14:anchorId="07D928B6">
          <v:shape id="_x0000_i1056" type="#_x0000_t75" style="width:103.5pt;height:51.75pt" fillcolor="window">
            <v:imagedata r:id="rId24"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position w:val="-38"/>
          <w:sz w:val="28"/>
          <w:szCs w:val="28"/>
          <w:lang w:val="uk-UA" w:eastAsia="ru-RU"/>
        </w:rPr>
        <w:pict w14:anchorId="30FB91DB">
          <v:shape id="_x0000_i1057" type="#_x0000_t75" style="width:99.75pt;height:49.5pt" fillcolor="window">
            <v:imagedata r:id="rId25"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t>(2)</w:t>
      </w:r>
    </w:p>
    <w:p w14:paraId="05C76266" w14:textId="27132706" w:rsidR="00A552B0" w:rsidRPr="00CA655D" w:rsidRDefault="00A552B0" w:rsidP="00CA655D">
      <w:pPr>
        <w:spacing w:after="0" w:line="360" w:lineRule="auto"/>
        <w:ind w:firstLine="709"/>
        <w:jc w:val="both"/>
        <w:rPr>
          <w:rFonts w:ascii="Times New Roman" w:eastAsia="Times New Roman" w:hAnsi="Times New Roman" w:cs="Times New Roman"/>
          <w:color w:val="000000"/>
          <w:sz w:val="28"/>
          <w:szCs w:val="28"/>
          <w:lang w:val="uk-UA" w:eastAsia="ru-RU"/>
        </w:rPr>
      </w:pPr>
      <w:r w:rsidRPr="00CA655D">
        <w:rPr>
          <w:rFonts w:ascii="Times New Roman" w:eastAsia="Times New Roman" w:hAnsi="Times New Roman" w:cs="Warnock Pro"/>
          <w:color w:val="000000"/>
          <w:sz w:val="28"/>
          <w:szCs w:val="28"/>
          <w:lang w:val="uk-UA" w:eastAsia="ru-RU"/>
        </w:rPr>
        <w:t xml:space="preserve">Оцінка рівня задоволеності клієнтів діяльністю компанії визначається або коефіцієнтами (індикаторами) якості </w:t>
      </w:r>
      <w:r w:rsidR="004B665E">
        <w:rPr>
          <w:rFonts w:ascii="Times New Roman" w:eastAsia="Times New Roman" w:hAnsi="Times New Roman" w:cs="Times New Roman"/>
          <w:color w:val="000000"/>
          <w:position w:val="-16"/>
          <w:sz w:val="28"/>
          <w:szCs w:val="28"/>
          <w:lang w:val="uk-UA" w:eastAsia="ru-RU"/>
        </w:rPr>
        <w:pict w14:anchorId="3E1739D4">
          <v:shape id="_x0000_i1058" type="#_x0000_t75" style="width:27pt;height:23.25pt" fillcolor="window">
            <v:imagedata r:id="rId26" o:title=""/>
          </v:shape>
        </w:pict>
      </w:r>
      <w:r w:rsidRPr="00CA655D">
        <w:rPr>
          <w:rFonts w:ascii="Times New Roman" w:eastAsia="Times New Roman" w:hAnsi="Times New Roman" w:cs="Times New Roman"/>
          <w:color w:val="000000"/>
          <w:sz w:val="28"/>
          <w:szCs w:val="28"/>
          <w:lang w:val="uk-UA" w:eastAsia="ru-RU"/>
        </w:rPr>
        <w:t xml:space="preserve"> </w:t>
      </w:r>
      <w:r w:rsidRPr="00CA655D">
        <w:rPr>
          <w:rFonts w:ascii="Times New Roman" w:eastAsia="Times New Roman" w:hAnsi="Times New Roman" w:cs="Warnock Pro"/>
          <w:color w:val="000000"/>
          <w:sz w:val="28"/>
          <w:szCs w:val="28"/>
          <w:lang w:val="uk-UA" w:eastAsia="ru-RU"/>
        </w:rPr>
        <w:t xml:space="preserve">для кожного окремого критерію </w:t>
      </w:r>
      <w:r w:rsidR="004B665E">
        <w:rPr>
          <w:rFonts w:ascii="Times New Roman" w:eastAsia="Times New Roman" w:hAnsi="Times New Roman" w:cs="Times New Roman"/>
          <w:color w:val="000000"/>
          <w:position w:val="-12"/>
          <w:sz w:val="28"/>
          <w:szCs w:val="28"/>
          <w:lang w:val="uk-UA" w:eastAsia="ru-RU"/>
        </w:rPr>
        <w:pict w14:anchorId="1C12477E">
          <v:shape id="_x0000_i1059" type="#_x0000_t75" style="width:18.75pt;height:20.25pt" fillcolor="window">
            <v:imagedata r:id="rId19" o:title=""/>
          </v:shape>
        </w:pict>
      </w:r>
      <w:r w:rsidRPr="00CA655D">
        <w:rPr>
          <w:rFonts w:ascii="Times New Roman" w:eastAsia="Times New Roman" w:hAnsi="Times New Roman" w:cs="Times New Roman"/>
          <w:color w:val="000000"/>
          <w:sz w:val="28"/>
          <w:szCs w:val="28"/>
          <w:lang w:val="uk-UA" w:eastAsia="ru-RU"/>
        </w:rPr>
        <w:t xml:space="preserve"> (</w:t>
      </w:r>
      <w:r w:rsidR="004B665E">
        <w:rPr>
          <w:rFonts w:ascii="Times New Roman" w:eastAsia="Times New Roman" w:hAnsi="Times New Roman" w:cs="Times New Roman"/>
          <w:color w:val="000000"/>
          <w:position w:val="-12"/>
          <w:sz w:val="28"/>
          <w:szCs w:val="28"/>
          <w:lang w:val="uk-UA" w:eastAsia="ru-RU"/>
        </w:rPr>
        <w:pict w14:anchorId="044D7F93">
          <v:shape id="_x0000_i1060" type="#_x0000_t75" style="width:70.5pt;height:20.25pt" fillcolor="window">
            <v:imagedata r:id="rId20" o:title=""/>
          </v:shape>
        </w:pict>
      </w:r>
      <w:r w:rsidRPr="00CA655D">
        <w:rPr>
          <w:rFonts w:ascii="Times New Roman" w:eastAsia="Times New Roman" w:hAnsi="Times New Roman" w:cs="Warnock Pro"/>
          <w:color w:val="000000"/>
          <w:sz w:val="28"/>
          <w:szCs w:val="28"/>
          <w:lang w:val="uk-UA" w:eastAsia="ru-RU"/>
        </w:rPr>
        <w:t>)</w:t>
      </w:r>
      <w:r w:rsidRPr="00CA655D">
        <w:rPr>
          <w:rFonts w:ascii="Times New Roman" w:eastAsia="Times New Roman" w:hAnsi="Times New Roman" w:cs="Times New Roman"/>
          <w:color w:val="000000"/>
          <w:sz w:val="28"/>
          <w:szCs w:val="28"/>
          <w:lang w:val="uk-UA" w:eastAsia="ru-RU"/>
        </w:rPr>
        <w:t xml:space="preserve"> </w:t>
      </w:r>
      <w:r w:rsidRPr="00CA655D">
        <w:rPr>
          <w:rFonts w:ascii="Times New Roman" w:eastAsia="Times New Roman" w:hAnsi="Times New Roman" w:cs="Warnock Pro"/>
          <w:color w:val="000000"/>
          <w:sz w:val="28"/>
          <w:szCs w:val="28"/>
          <w:lang w:val="uk-UA" w:eastAsia="ru-RU"/>
        </w:rPr>
        <w:t xml:space="preserve">параметру якості </w:t>
      </w:r>
      <w:r w:rsidR="004B665E">
        <w:rPr>
          <w:rFonts w:ascii="Times New Roman" w:eastAsia="Times New Roman" w:hAnsi="Times New Roman" w:cs="Times New Roman"/>
          <w:color w:val="000000"/>
          <w:position w:val="-6"/>
          <w:sz w:val="28"/>
          <w:szCs w:val="28"/>
          <w:lang w:val="uk-UA" w:eastAsia="ru-RU"/>
        </w:rPr>
        <w:pict w14:anchorId="2C23D2DD">
          <v:shape id="_x0000_i1061" type="#_x0000_t75" style="width:10.5pt;height:15.75pt" fillcolor="window">
            <v:imagedata r:id="rId12" o:title=""/>
          </v:shape>
        </w:pict>
      </w:r>
      <w:r w:rsidRPr="00CA655D">
        <w:rPr>
          <w:rFonts w:ascii="Times New Roman" w:eastAsia="Times New Roman" w:hAnsi="Times New Roman" w:cs="Times New Roman"/>
          <w:color w:val="000000"/>
          <w:sz w:val="28"/>
          <w:szCs w:val="28"/>
          <w:lang w:val="uk-UA" w:eastAsia="ru-RU"/>
        </w:rPr>
        <w:t xml:space="preserve"> </w:t>
      </w:r>
      <w:r w:rsidRPr="00CA655D">
        <w:rPr>
          <w:rFonts w:ascii="Times New Roman" w:eastAsia="Times New Roman" w:hAnsi="Times New Roman" w:cs="Warnock Pro"/>
          <w:color w:val="000000"/>
          <w:sz w:val="28"/>
          <w:szCs w:val="28"/>
          <w:lang w:val="uk-UA" w:eastAsia="ru-RU"/>
        </w:rPr>
        <w:t>(</w:t>
      </w:r>
      <w:r w:rsidR="004B665E">
        <w:rPr>
          <w:rFonts w:ascii="Times New Roman" w:eastAsia="Times New Roman" w:hAnsi="Times New Roman" w:cs="Times New Roman"/>
          <w:color w:val="000000"/>
          <w:position w:val="-10"/>
          <w:sz w:val="28"/>
          <w:szCs w:val="28"/>
          <w:lang w:val="uk-UA" w:eastAsia="ru-RU"/>
        </w:rPr>
        <w:pict w14:anchorId="755D456B">
          <v:shape id="_x0000_i1062" type="#_x0000_t75" style="width:67.5pt;height:18pt" fillcolor="window">
            <v:imagedata r:id="rId9" o:title=""/>
          </v:shape>
        </w:pict>
      </w:r>
      <w:r w:rsidRPr="00CA655D">
        <w:rPr>
          <w:rFonts w:ascii="Times New Roman" w:eastAsia="Times New Roman" w:hAnsi="Times New Roman" w:cs="Times New Roman"/>
          <w:color w:val="000000"/>
          <w:sz w:val="28"/>
          <w:szCs w:val="28"/>
          <w:lang w:val="uk-UA" w:eastAsia="ru-RU"/>
        </w:rPr>
        <w:t>)</w:t>
      </w:r>
      <w:r w:rsidRPr="00CA655D">
        <w:rPr>
          <w:rFonts w:ascii="Times New Roman" w:eastAsia="Times New Roman" w:hAnsi="Times New Roman" w:cs="Warnock Pro"/>
          <w:color w:val="000000"/>
          <w:sz w:val="28"/>
          <w:szCs w:val="28"/>
          <w:lang w:val="uk-UA" w:eastAsia="ru-RU"/>
        </w:rPr>
        <w:t xml:space="preserve">, або коефіцієнтами (індикаторами) якості </w:t>
      </w:r>
      <w:r w:rsidR="004B665E">
        <w:rPr>
          <w:rFonts w:ascii="Times New Roman" w:eastAsia="Times New Roman" w:hAnsi="Times New Roman" w:cs="Times New Roman"/>
          <w:color w:val="000000"/>
          <w:position w:val="-12"/>
          <w:sz w:val="28"/>
          <w:szCs w:val="28"/>
          <w:lang w:val="uk-UA" w:eastAsia="ru-RU"/>
        </w:rPr>
        <w:pict w14:anchorId="163D119C">
          <v:shape id="_x0000_i1063" type="#_x0000_t75" style="width:18.75pt;height:20.25pt" fillcolor="window">
            <v:imagedata r:id="rId27" o:title=""/>
          </v:shape>
        </w:pict>
      </w:r>
      <w:r w:rsidRPr="00CA655D">
        <w:rPr>
          <w:rFonts w:ascii="Times New Roman" w:eastAsia="Times New Roman" w:hAnsi="Times New Roman" w:cs="Times New Roman"/>
          <w:color w:val="000000"/>
          <w:sz w:val="28"/>
          <w:szCs w:val="28"/>
          <w:lang w:val="uk-UA" w:eastAsia="ru-RU"/>
        </w:rPr>
        <w:t xml:space="preserve"> в цілому для кожного </w:t>
      </w:r>
      <w:r w:rsidRPr="00CA655D">
        <w:rPr>
          <w:rFonts w:ascii="Times New Roman" w:eastAsia="Times New Roman" w:hAnsi="Times New Roman" w:cs="Times New Roman"/>
          <w:color w:val="000000"/>
          <w:sz w:val="28"/>
          <w:szCs w:val="28"/>
          <w:lang w:val="ru-RU" w:eastAsia="ru-RU"/>
        </w:rPr>
        <w:br/>
      </w:r>
      <w:r w:rsidR="004B665E">
        <w:rPr>
          <w:rFonts w:ascii="Times New Roman" w:eastAsia="Times New Roman" w:hAnsi="Times New Roman" w:cs="Times New Roman"/>
          <w:color w:val="000000"/>
          <w:position w:val="-6"/>
          <w:sz w:val="28"/>
          <w:szCs w:val="28"/>
          <w:lang w:val="uk-UA" w:eastAsia="ru-RU"/>
        </w:rPr>
        <w:pict w14:anchorId="3FD94B57">
          <v:shape id="_x0000_i1064" type="#_x0000_t75" style="width:10.5pt;height:15.75pt" fillcolor="window">
            <v:imagedata r:id="rId12" o:title=""/>
          </v:shape>
        </w:pict>
      </w:r>
      <w:r w:rsidRPr="00CA655D">
        <w:rPr>
          <w:rFonts w:ascii="Times New Roman" w:eastAsia="Times New Roman" w:hAnsi="Times New Roman" w:cs="Times New Roman"/>
          <w:color w:val="000000"/>
          <w:sz w:val="28"/>
          <w:szCs w:val="28"/>
          <w:lang w:val="uk-UA" w:eastAsia="ru-RU"/>
        </w:rPr>
        <w:t xml:space="preserve">-го параметру якості за формулами (3) – (4) </w:t>
      </w:r>
      <w:r w:rsidRPr="00CA655D">
        <w:rPr>
          <w:rFonts w:ascii="Times New Roman" w:eastAsia="Times New Roman" w:hAnsi="Times New Roman" w:cs="Times New Roman"/>
          <w:sz w:val="28"/>
          <w:szCs w:val="28"/>
          <w:lang w:val="uk-UA" w:eastAsia="ru-RU"/>
        </w:rPr>
        <w:t>[</w:t>
      </w:r>
      <w:r w:rsidR="00D20620">
        <w:rPr>
          <w:rFonts w:ascii="Times New Roman" w:eastAsia="Times New Roman" w:hAnsi="Times New Roman" w:cs="Times New Roman"/>
          <w:sz w:val="28"/>
          <w:szCs w:val="28"/>
          <w:lang w:val="uk-UA" w:eastAsia="ru-RU"/>
        </w:rPr>
        <w:t>5</w:t>
      </w:r>
      <w:r w:rsidRPr="00CA655D">
        <w:rPr>
          <w:rFonts w:ascii="Times New Roman" w:eastAsia="Times New Roman" w:hAnsi="Times New Roman" w:cs="Times New Roman"/>
          <w:sz w:val="28"/>
          <w:szCs w:val="28"/>
          <w:lang w:val="uk-UA" w:eastAsia="ru-RU"/>
        </w:rPr>
        <w:t>]</w:t>
      </w:r>
      <w:r w:rsidRPr="00CA655D">
        <w:rPr>
          <w:rFonts w:ascii="Times New Roman" w:eastAsia="Times New Roman" w:hAnsi="Times New Roman" w:cs="Times New Roman"/>
          <w:color w:val="000000"/>
          <w:sz w:val="28"/>
          <w:szCs w:val="28"/>
          <w:lang w:val="uk-UA" w:eastAsia="ru-RU"/>
        </w:rPr>
        <w:t>:</w:t>
      </w:r>
    </w:p>
    <w:p w14:paraId="4D16A7B0" w14:textId="5FCF051F" w:rsidR="00A552B0" w:rsidRPr="00CA655D" w:rsidRDefault="004B665E" w:rsidP="00CA655D">
      <w:pPr>
        <w:spacing w:after="0" w:line="360" w:lineRule="auto"/>
        <w:ind w:firstLine="709"/>
        <w:jc w:val="right"/>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16"/>
          <w:sz w:val="28"/>
          <w:szCs w:val="28"/>
          <w:lang w:val="uk-UA" w:eastAsia="ru-RU"/>
        </w:rPr>
        <w:pict w14:anchorId="0E2C0EE4">
          <v:shape id="_x0000_i1065" type="#_x0000_t75" style="width:101.25pt;height:23.25pt" fillcolor="window">
            <v:imagedata r:id="rId28"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r>
      <w:r w:rsid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(3)</w:t>
      </w:r>
    </w:p>
    <w:p w14:paraId="792BF376" w14:textId="5895382C" w:rsidR="00A552B0" w:rsidRPr="00CA655D" w:rsidRDefault="004B665E" w:rsidP="00CA655D">
      <w:pPr>
        <w:spacing w:after="0" w:line="360" w:lineRule="auto"/>
        <w:ind w:firstLine="709"/>
        <w:jc w:val="right"/>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12"/>
          <w:sz w:val="28"/>
          <w:szCs w:val="28"/>
          <w:lang w:val="uk-UA" w:eastAsia="ru-RU"/>
        </w:rPr>
        <w:pict w14:anchorId="4B4402D7">
          <v:shape id="_x0000_i1066" type="#_x0000_t75" style="width:75pt;height:20.25pt" fillcolor="window">
            <v:imagedata r:id="rId29" o:title=""/>
          </v:shape>
        </w:pict>
      </w:r>
      <w:r w:rsidR="00A552B0" w:rsidRPr="00CA655D">
        <w:rPr>
          <w:rFonts w:ascii="Times New Roman" w:eastAsia="Times New Roman" w:hAnsi="Times New Roman" w:cs="Times New Roman"/>
          <w:color w:val="000000"/>
          <w:sz w:val="28"/>
          <w:szCs w:val="28"/>
          <w:lang w:val="uk-UA" w:eastAsia="ru-RU"/>
        </w:rPr>
        <w:t xml:space="preserve">. </w:t>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r>
      <w:r w:rsidR="00A552B0" w:rsidRPr="00CA655D">
        <w:rPr>
          <w:rFonts w:ascii="Times New Roman" w:eastAsia="Times New Roman" w:hAnsi="Times New Roman" w:cs="Times New Roman"/>
          <w:color w:val="000000"/>
          <w:sz w:val="28"/>
          <w:szCs w:val="28"/>
          <w:lang w:val="uk-UA" w:eastAsia="ru-RU"/>
        </w:rPr>
        <w:tab/>
        <w:t>(4)</w:t>
      </w:r>
    </w:p>
    <w:p w14:paraId="2627DE9E" w14:textId="77777777" w:rsidR="00A552B0" w:rsidRPr="00CA655D" w:rsidRDefault="00A552B0" w:rsidP="00CA655D">
      <w:pPr>
        <w:spacing w:after="0" w:line="360" w:lineRule="auto"/>
        <w:ind w:firstLine="709"/>
        <w:jc w:val="both"/>
        <w:rPr>
          <w:rFonts w:ascii="Times New Roman" w:eastAsia="Times New Roman" w:hAnsi="Times New Roman" w:cs="Warnock Pro"/>
          <w:color w:val="000000"/>
          <w:sz w:val="28"/>
          <w:szCs w:val="28"/>
          <w:lang w:val="uk-UA" w:eastAsia="ru-RU"/>
        </w:rPr>
      </w:pPr>
      <w:r w:rsidRPr="00CA655D">
        <w:rPr>
          <w:rFonts w:ascii="Times New Roman" w:eastAsia="Times New Roman" w:hAnsi="Times New Roman" w:cs="Warnock Pro"/>
          <w:color w:val="000000"/>
          <w:sz w:val="28"/>
          <w:szCs w:val="28"/>
          <w:lang w:val="uk-UA" w:eastAsia="ru-RU"/>
        </w:rPr>
        <w:t xml:space="preserve">Здійснивши усі розрахунки за методикою </w:t>
      </w:r>
      <w:r w:rsidRPr="00CA655D">
        <w:rPr>
          <w:rFonts w:ascii="Times New Roman" w:eastAsia="Times New Roman" w:hAnsi="Times New Roman" w:cs="Times New Roman"/>
          <w:iCs/>
          <w:sz w:val="28"/>
          <w:szCs w:val="28"/>
          <w:lang w:val="uk-UA" w:eastAsia="ru-RU"/>
        </w:rPr>
        <w:t>SERVQUAL</w:t>
      </w:r>
      <w:r w:rsidRPr="00CA655D">
        <w:rPr>
          <w:rFonts w:ascii="Times New Roman" w:eastAsia="Times New Roman" w:hAnsi="Times New Roman" w:cs="Warnock Pro"/>
          <w:color w:val="000000"/>
          <w:sz w:val="28"/>
          <w:szCs w:val="28"/>
          <w:lang w:val="uk-UA" w:eastAsia="ru-RU"/>
        </w:rPr>
        <w:t xml:space="preserve">, необхідно детально проаналізувати результати і розробити конкретні рекомендації відносно підвищення якості послуги, що надається, і, відповідно, підвищення рівня задоволеності опитуваних клієнтів. </w:t>
      </w:r>
    </w:p>
    <w:p w14:paraId="62942AD7" w14:textId="77777777" w:rsidR="00A552B0" w:rsidRPr="00CA655D" w:rsidRDefault="00A552B0" w:rsidP="00CA655D">
      <w:pPr>
        <w:spacing w:after="0" w:line="360" w:lineRule="auto"/>
        <w:ind w:firstLine="709"/>
        <w:jc w:val="both"/>
        <w:rPr>
          <w:rFonts w:ascii="Times New Roman" w:eastAsia="Times New Roman" w:hAnsi="Times New Roman" w:cs="Warnock Pro"/>
          <w:color w:val="000000"/>
          <w:sz w:val="28"/>
          <w:szCs w:val="28"/>
          <w:lang w:val="uk-UA" w:eastAsia="ru-RU"/>
        </w:rPr>
      </w:pPr>
      <w:r w:rsidRPr="00CA655D">
        <w:rPr>
          <w:rFonts w:ascii="Times New Roman" w:eastAsia="Times New Roman" w:hAnsi="Times New Roman" w:cs="Warnock Pro"/>
          <w:color w:val="000000"/>
          <w:sz w:val="28"/>
          <w:szCs w:val="28"/>
          <w:lang w:val="uk-UA" w:eastAsia="ru-RU"/>
        </w:rPr>
        <w:t xml:space="preserve">Очікування клієнтів відносно якості або підтверджуються, або ні. Остання обставина призводить до відтоку споживачів до компаній-конкурентів та до більш високих витрат компанії на маркетингові заходи для залучення нових клієнтів взамін втрачених. </w:t>
      </w:r>
    </w:p>
    <w:p w14:paraId="693C52F8" w14:textId="77777777" w:rsidR="00A552B0" w:rsidRPr="00CA655D" w:rsidRDefault="00A552B0" w:rsidP="00CA655D">
      <w:pPr>
        <w:spacing w:after="0" w:line="360" w:lineRule="auto"/>
        <w:ind w:firstLine="709"/>
        <w:jc w:val="both"/>
        <w:rPr>
          <w:rFonts w:ascii="Times New Roman" w:eastAsia="Times New Roman" w:hAnsi="Times New Roman" w:cs="Warnock Pro"/>
          <w:color w:val="000000"/>
          <w:sz w:val="28"/>
          <w:szCs w:val="28"/>
          <w:lang w:val="uk-UA" w:eastAsia="ru-RU"/>
        </w:rPr>
      </w:pPr>
      <w:r w:rsidRPr="00CA655D">
        <w:rPr>
          <w:rFonts w:ascii="Times New Roman" w:eastAsia="Times New Roman" w:hAnsi="Times New Roman" w:cs="Warnock Pro"/>
          <w:color w:val="000000"/>
          <w:sz w:val="28"/>
          <w:szCs w:val="28"/>
          <w:lang w:val="uk-UA" w:eastAsia="ru-RU"/>
        </w:rPr>
        <w:t xml:space="preserve">Підтвердження очікувань підвищує рівень лояльності клієнтів до компанії, що, в свою чергу, призводить до збільшення обсягів продажу та прибутку, а також зміцнення конкурентних позицій компанії на ринку. </w:t>
      </w:r>
    </w:p>
    <w:p w14:paraId="4A47DE44" w14:textId="77777777" w:rsidR="00A552B0" w:rsidRPr="00CA655D" w:rsidRDefault="00A552B0" w:rsidP="00CA655D">
      <w:pPr>
        <w:spacing w:after="0" w:line="360" w:lineRule="auto"/>
        <w:ind w:firstLine="709"/>
        <w:jc w:val="both"/>
        <w:rPr>
          <w:rFonts w:ascii="Times New Roman" w:eastAsia="Times New Roman" w:hAnsi="Times New Roman" w:cs="Warnock Pro"/>
          <w:color w:val="000000"/>
          <w:sz w:val="28"/>
          <w:szCs w:val="28"/>
          <w:lang w:val="uk-UA" w:eastAsia="ru-RU"/>
        </w:rPr>
      </w:pPr>
      <w:r w:rsidRPr="00CA655D">
        <w:rPr>
          <w:rFonts w:ascii="Times New Roman" w:eastAsia="Times New Roman" w:hAnsi="Times New Roman" w:cs="Warnock Pro"/>
          <w:color w:val="000000"/>
          <w:sz w:val="28"/>
          <w:szCs w:val="28"/>
          <w:lang w:val="uk-UA" w:eastAsia="ru-RU"/>
        </w:rPr>
        <w:t xml:space="preserve">Результати дослідження задоволеності клієнтів за допомогою методики </w:t>
      </w:r>
      <w:r w:rsidRPr="00CA655D">
        <w:rPr>
          <w:rFonts w:ascii="Times New Roman" w:eastAsia="Times New Roman" w:hAnsi="Times New Roman" w:cs="Times New Roman"/>
          <w:iCs/>
          <w:sz w:val="28"/>
          <w:szCs w:val="28"/>
          <w:lang w:val="uk-UA" w:eastAsia="ru-RU"/>
        </w:rPr>
        <w:t>SERVQUAL</w:t>
      </w:r>
      <w:r w:rsidRPr="00CA655D">
        <w:rPr>
          <w:rFonts w:ascii="Times New Roman" w:eastAsia="Times New Roman" w:hAnsi="Times New Roman" w:cs="Warnock Pro"/>
          <w:color w:val="000000"/>
          <w:sz w:val="28"/>
          <w:szCs w:val="28"/>
          <w:lang w:val="uk-UA" w:eastAsia="ru-RU"/>
        </w:rPr>
        <w:t xml:space="preserve"> можна інтерпретувати наступним чином:</w:t>
      </w:r>
    </w:p>
    <w:p w14:paraId="4226BF4E" w14:textId="77777777" w:rsidR="00A552B0" w:rsidRPr="00CA655D" w:rsidRDefault="00A552B0" w:rsidP="00CA655D">
      <w:pPr>
        <w:spacing w:after="0" w:line="360" w:lineRule="auto"/>
        <w:ind w:firstLine="709"/>
        <w:jc w:val="both"/>
        <w:rPr>
          <w:rFonts w:ascii="Times New Roman" w:eastAsia="Times New Roman" w:hAnsi="Times New Roman" w:cs="Times New Roman"/>
          <w:color w:val="000000"/>
          <w:sz w:val="28"/>
          <w:szCs w:val="28"/>
          <w:lang w:val="uk-UA" w:eastAsia="ru-RU"/>
        </w:rPr>
      </w:pPr>
      <w:r w:rsidRPr="00CA655D">
        <w:rPr>
          <w:rFonts w:ascii="Times New Roman" w:eastAsia="Times New Roman" w:hAnsi="Times New Roman" w:cs="Warnock Pro"/>
          <w:color w:val="000000"/>
          <w:sz w:val="28"/>
          <w:szCs w:val="28"/>
          <w:lang w:val="uk-UA" w:eastAsia="ru-RU"/>
        </w:rPr>
        <w:t>1. Якщо коефіцієнт (індикатор) якості для будь-якого з критеріїв/параметрів якості дорівнює нулю (</w:t>
      </w:r>
      <w:r w:rsidR="004B665E">
        <w:rPr>
          <w:rFonts w:ascii="Times New Roman" w:eastAsia="Times New Roman" w:hAnsi="Times New Roman" w:cs="Times New Roman"/>
          <w:color w:val="000000"/>
          <w:position w:val="-16"/>
          <w:sz w:val="28"/>
          <w:szCs w:val="28"/>
          <w:lang w:val="uk-UA" w:eastAsia="ru-RU"/>
        </w:rPr>
        <w:pict w14:anchorId="0B2DCCEC">
          <v:shape id="_x0000_i1067" type="#_x0000_t75" style="width:48pt;height:23.25pt" fillcolor="window">
            <v:imagedata r:id="rId30" o:title=""/>
          </v:shape>
        </w:pict>
      </w:r>
      <w:r w:rsidRPr="00CA655D">
        <w:rPr>
          <w:rFonts w:ascii="Times New Roman" w:eastAsia="Times New Roman" w:hAnsi="Times New Roman" w:cs="Times New Roman"/>
          <w:color w:val="000000"/>
          <w:sz w:val="28"/>
          <w:szCs w:val="28"/>
          <w:lang w:val="uk-UA" w:eastAsia="ru-RU"/>
        </w:rPr>
        <w:t xml:space="preserve"> або </w:t>
      </w:r>
      <w:r w:rsidR="004B665E">
        <w:rPr>
          <w:rFonts w:ascii="Times New Roman" w:eastAsia="Times New Roman" w:hAnsi="Times New Roman" w:cs="Times New Roman"/>
          <w:color w:val="000000"/>
          <w:position w:val="-12"/>
          <w:sz w:val="28"/>
          <w:szCs w:val="28"/>
          <w:lang w:val="uk-UA" w:eastAsia="ru-RU"/>
        </w:rPr>
        <w:pict w14:anchorId="771B32E7">
          <v:shape id="_x0000_i1068" type="#_x0000_t75" style="width:40.5pt;height:20.25pt" fillcolor="window">
            <v:imagedata r:id="rId31" o:title=""/>
          </v:shape>
        </w:pict>
      </w:r>
      <w:r w:rsidRPr="00CA655D">
        <w:rPr>
          <w:rFonts w:ascii="Times New Roman" w:eastAsia="Times New Roman" w:hAnsi="Times New Roman" w:cs="Times New Roman"/>
          <w:color w:val="000000"/>
          <w:sz w:val="28"/>
          <w:szCs w:val="28"/>
          <w:lang w:val="uk-UA" w:eastAsia="ru-RU"/>
        </w:rPr>
        <w:t xml:space="preserve">), то рівень </w:t>
      </w:r>
      <w:r w:rsidRPr="00CA655D">
        <w:rPr>
          <w:rFonts w:ascii="Times New Roman" w:eastAsia="Times New Roman" w:hAnsi="Times New Roman" w:cs="Times New Roman"/>
          <w:color w:val="000000"/>
          <w:sz w:val="28"/>
          <w:szCs w:val="28"/>
          <w:lang w:val="uk-UA" w:eastAsia="ru-RU"/>
        </w:rPr>
        <w:lastRenderedPageBreak/>
        <w:t>очікування якості та рівень сприйняття фактичної якості за цим критерієм/параметром співпадають.</w:t>
      </w:r>
    </w:p>
    <w:p w14:paraId="6385DCB0" w14:textId="77777777" w:rsidR="00A552B0" w:rsidRPr="00CA655D" w:rsidRDefault="00A552B0" w:rsidP="00CA655D">
      <w:pPr>
        <w:spacing w:after="0" w:line="360" w:lineRule="auto"/>
        <w:ind w:firstLine="709"/>
        <w:jc w:val="both"/>
        <w:rPr>
          <w:rFonts w:ascii="Times New Roman" w:eastAsia="Times New Roman" w:hAnsi="Times New Roman" w:cs="Times New Roman"/>
          <w:color w:val="000000"/>
          <w:sz w:val="28"/>
          <w:szCs w:val="28"/>
          <w:lang w:val="uk-UA" w:eastAsia="ru-RU"/>
        </w:rPr>
      </w:pPr>
      <w:r w:rsidRPr="00CA655D">
        <w:rPr>
          <w:rFonts w:ascii="Times New Roman" w:eastAsia="Times New Roman" w:hAnsi="Times New Roman" w:cs="Times New Roman"/>
          <w:color w:val="000000"/>
          <w:sz w:val="28"/>
          <w:szCs w:val="28"/>
          <w:lang w:val="uk-UA" w:eastAsia="ru-RU"/>
        </w:rPr>
        <w:t xml:space="preserve">2. Негативні значення коефіцієнтів якості </w:t>
      </w:r>
      <w:r w:rsidRPr="00CA655D">
        <w:rPr>
          <w:rFonts w:ascii="Times New Roman" w:eastAsia="Times New Roman" w:hAnsi="Times New Roman" w:cs="Warnock Pro"/>
          <w:color w:val="000000"/>
          <w:sz w:val="28"/>
          <w:szCs w:val="28"/>
          <w:lang w:val="uk-UA" w:eastAsia="ru-RU"/>
        </w:rPr>
        <w:t>(</w:t>
      </w:r>
      <w:r w:rsidR="004B665E">
        <w:rPr>
          <w:rFonts w:ascii="Times New Roman" w:eastAsia="Times New Roman" w:hAnsi="Times New Roman" w:cs="Times New Roman"/>
          <w:color w:val="000000"/>
          <w:position w:val="-16"/>
          <w:sz w:val="28"/>
          <w:szCs w:val="28"/>
          <w:lang w:val="uk-UA" w:eastAsia="ru-RU"/>
        </w:rPr>
        <w:pict w14:anchorId="697CB875">
          <v:shape id="_x0000_i1069" type="#_x0000_t75" style="width:48.75pt;height:23.25pt" fillcolor="window">
            <v:imagedata r:id="rId32" o:title=""/>
          </v:shape>
        </w:pict>
      </w:r>
      <w:r w:rsidRPr="00CA655D">
        <w:rPr>
          <w:rFonts w:ascii="Times New Roman" w:eastAsia="Times New Roman" w:hAnsi="Times New Roman" w:cs="Times New Roman"/>
          <w:color w:val="000000"/>
          <w:sz w:val="28"/>
          <w:szCs w:val="28"/>
          <w:lang w:val="uk-UA" w:eastAsia="ru-RU"/>
        </w:rPr>
        <w:t xml:space="preserve"> або </w:t>
      </w:r>
      <w:r w:rsidR="004B665E">
        <w:rPr>
          <w:rFonts w:ascii="Times New Roman" w:eastAsia="Times New Roman" w:hAnsi="Times New Roman" w:cs="Times New Roman"/>
          <w:color w:val="000000"/>
          <w:position w:val="-12"/>
          <w:sz w:val="28"/>
          <w:szCs w:val="28"/>
          <w:lang w:val="uk-UA" w:eastAsia="ru-RU"/>
        </w:rPr>
        <w:pict w14:anchorId="70BD5A1C">
          <v:shape id="_x0000_i1070" type="#_x0000_t75" style="width:39pt;height:20.25pt" fillcolor="window">
            <v:imagedata r:id="rId33" o:title=""/>
          </v:shape>
        </w:pict>
      </w:r>
      <w:r w:rsidRPr="00CA655D">
        <w:rPr>
          <w:rFonts w:ascii="Times New Roman" w:eastAsia="Times New Roman" w:hAnsi="Times New Roman" w:cs="Times New Roman"/>
          <w:color w:val="000000"/>
          <w:sz w:val="28"/>
          <w:szCs w:val="28"/>
          <w:lang w:val="uk-UA" w:eastAsia="ru-RU"/>
        </w:rPr>
        <w:t>) вказують на те, що рівень очікування якості послуги перевищує рівень сприйняття.</w:t>
      </w:r>
    </w:p>
    <w:p w14:paraId="21704579" w14:textId="77777777" w:rsidR="00A552B0" w:rsidRPr="00CA655D" w:rsidRDefault="00A552B0" w:rsidP="00CA655D">
      <w:pPr>
        <w:spacing w:after="0" w:line="360" w:lineRule="auto"/>
        <w:ind w:firstLine="709"/>
        <w:jc w:val="both"/>
        <w:rPr>
          <w:rFonts w:ascii="Times New Roman" w:eastAsia="Times New Roman" w:hAnsi="Times New Roman" w:cs="Times New Roman"/>
          <w:color w:val="000000"/>
          <w:sz w:val="28"/>
          <w:szCs w:val="28"/>
          <w:lang w:val="uk-UA" w:eastAsia="ru-RU"/>
        </w:rPr>
      </w:pPr>
      <w:r w:rsidRPr="00CA655D">
        <w:rPr>
          <w:rFonts w:ascii="Times New Roman" w:eastAsia="Times New Roman" w:hAnsi="Times New Roman" w:cs="Times New Roman"/>
          <w:color w:val="000000"/>
          <w:sz w:val="28"/>
          <w:szCs w:val="28"/>
          <w:lang w:val="uk-UA" w:eastAsia="ru-RU"/>
        </w:rPr>
        <w:t xml:space="preserve">Від’ємні значення коефіцієнтів якості послуг є достатньо звичним явищем для методології </w:t>
      </w:r>
      <w:r w:rsidRPr="00CA655D">
        <w:rPr>
          <w:rFonts w:ascii="Times New Roman" w:eastAsia="Times New Roman" w:hAnsi="Times New Roman" w:cs="Times New Roman"/>
          <w:iCs/>
          <w:sz w:val="28"/>
          <w:szCs w:val="28"/>
          <w:lang w:val="uk-UA" w:eastAsia="ru-RU"/>
        </w:rPr>
        <w:t>SERVQUAL</w:t>
      </w:r>
      <w:r w:rsidRPr="00CA655D">
        <w:rPr>
          <w:rFonts w:ascii="Times New Roman" w:eastAsia="Times New Roman" w:hAnsi="Times New Roman" w:cs="Times New Roman"/>
          <w:color w:val="000000"/>
          <w:sz w:val="28"/>
          <w:szCs w:val="28"/>
          <w:lang w:val="uk-UA" w:eastAsia="ru-RU"/>
        </w:rPr>
        <w:t xml:space="preserve">, оскільки клієнти </w:t>
      </w:r>
      <w:r w:rsidRPr="00CA655D">
        <w:rPr>
          <w:rFonts w:ascii="Times New Roman" w:eastAsia="Times New Roman" w:hAnsi="Times New Roman" w:cs="Times New Roman"/>
          <w:sz w:val="28"/>
          <w:szCs w:val="28"/>
          <w:lang w:val="uk-UA" w:eastAsia="ru-RU"/>
        </w:rPr>
        <w:t>схильні</w:t>
      </w:r>
      <w:r w:rsidRPr="00CA655D">
        <w:rPr>
          <w:rFonts w:ascii="Times New Roman" w:eastAsia="Times New Roman" w:hAnsi="Times New Roman" w:cs="Times New Roman"/>
          <w:color w:val="000000"/>
          <w:sz w:val="28"/>
          <w:szCs w:val="28"/>
          <w:lang w:val="uk-UA" w:eastAsia="ru-RU"/>
        </w:rPr>
        <w:t xml:space="preserve"> завищувати свої очікування стосовно тих або інших критеріїв.</w:t>
      </w:r>
    </w:p>
    <w:p w14:paraId="6B25FE42" w14:textId="77777777" w:rsidR="00A552B0" w:rsidRPr="00CA655D" w:rsidRDefault="00A552B0" w:rsidP="00CA655D">
      <w:pPr>
        <w:spacing w:after="0" w:line="360" w:lineRule="auto"/>
        <w:ind w:firstLine="709"/>
        <w:jc w:val="both"/>
        <w:rPr>
          <w:rFonts w:ascii="Times New Roman" w:eastAsia="Times New Roman" w:hAnsi="Times New Roman" w:cs="Warnock Pro"/>
          <w:color w:val="000000"/>
          <w:sz w:val="28"/>
          <w:szCs w:val="28"/>
          <w:lang w:val="uk-UA" w:eastAsia="ru-RU"/>
        </w:rPr>
      </w:pPr>
      <w:r w:rsidRPr="00CA655D">
        <w:rPr>
          <w:rFonts w:ascii="Times New Roman" w:eastAsia="Times New Roman" w:hAnsi="Times New Roman" w:cs="Times New Roman"/>
          <w:color w:val="000000"/>
          <w:sz w:val="28"/>
          <w:szCs w:val="28"/>
          <w:lang w:val="uk-UA" w:eastAsia="ru-RU"/>
        </w:rPr>
        <w:t xml:space="preserve">3. Додатні значення індикаторів якості </w:t>
      </w:r>
      <w:r w:rsidRPr="00CA655D">
        <w:rPr>
          <w:rFonts w:ascii="Times New Roman" w:eastAsia="Times New Roman" w:hAnsi="Times New Roman" w:cs="Warnock Pro"/>
          <w:color w:val="000000"/>
          <w:sz w:val="28"/>
          <w:szCs w:val="28"/>
          <w:lang w:val="uk-UA" w:eastAsia="ru-RU"/>
        </w:rPr>
        <w:t>(</w:t>
      </w:r>
      <w:r w:rsidR="004B665E">
        <w:rPr>
          <w:rFonts w:ascii="Times New Roman" w:eastAsia="Times New Roman" w:hAnsi="Times New Roman" w:cs="Times New Roman"/>
          <w:color w:val="000000"/>
          <w:position w:val="-16"/>
          <w:sz w:val="28"/>
          <w:szCs w:val="28"/>
          <w:lang w:val="uk-UA" w:eastAsia="ru-RU"/>
        </w:rPr>
        <w:pict w14:anchorId="2B36DCCF">
          <v:shape id="_x0000_i1071" type="#_x0000_t75" style="width:48.75pt;height:23.25pt" fillcolor="window">
            <v:imagedata r:id="rId34" o:title=""/>
          </v:shape>
        </w:pict>
      </w:r>
      <w:r w:rsidRPr="00CA655D">
        <w:rPr>
          <w:rFonts w:ascii="Times New Roman" w:eastAsia="Times New Roman" w:hAnsi="Times New Roman" w:cs="Times New Roman"/>
          <w:color w:val="000000"/>
          <w:sz w:val="28"/>
          <w:szCs w:val="28"/>
          <w:lang w:val="uk-UA" w:eastAsia="ru-RU"/>
        </w:rPr>
        <w:t xml:space="preserve"> або </w:t>
      </w:r>
      <w:r w:rsidR="004B665E">
        <w:rPr>
          <w:rFonts w:ascii="Times New Roman" w:eastAsia="Times New Roman" w:hAnsi="Times New Roman" w:cs="Times New Roman"/>
          <w:color w:val="000000"/>
          <w:position w:val="-12"/>
          <w:sz w:val="28"/>
          <w:szCs w:val="28"/>
          <w:lang w:val="uk-UA" w:eastAsia="ru-RU"/>
        </w:rPr>
        <w:pict w14:anchorId="72C1B5C1">
          <v:shape id="_x0000_i1072" type="#_x0000_t75" style="width:40.5pt;height:20.25pt" fillcolor="window">
            <v:imagedata r:id="rId35" o:title=""/>
          </v:shape>
        </w:pict>
      </w:r>
      <w:r w:rsidRPr="00CA655D">
        <w:rPr>
          <w:rFonts w:ascii="Times New Roman" w:eastAsia="Times New Roman" w:hAnsi="Times New Roman" w:cs="Times New Roman"/>
          <w:color w:val="000000"/>
          <w:sz w:val="28"/>
          <w:szCs w:val="28"/>
          <w:lang w:val="uk-UA" w:eastAsia="ru-RU"/>
        </w:rPr>
        <w:t xml:space="preserve">) означають, що сприйняття фактичної якості вище рівня очікування. </w:t>
      </w:r>
    </w:p>
    <w:p w14:paraId="2B9818DF" w14:textId="77777777" w:rsidR="00A552B0" w:rsidRPr="00CA655D" w:rsidRDefault="00A552B0" w:rsidP="00CA655D">
      <w:pPr>
        <w:spacing w:after="0" w:line="360" w:lineRule="auto"/>
        <w:ind w:firstLine="709"/>
        <w:jc w:val="both"/>
        <w:rPr>
          <w:rFonts w:ascii="Times New Roman" w:eastAsia="Times New Roman" w:hAnsi="Times New Roman" w:cs="Times New Roman"/>
          <w:sz w:val="28"/>
          <w:szCs w:val="28"/>
          <w:lang w:val="uk-UA" w:eastAsia="ru-RU"/>
        </w:rPr>
      </w:pPr>
      <w:r w:rsidRPr="00CA655D">
        <w:rPr>
          <w:rFonts w:ascii="Times New Roman" w:eastAsia="Times New Roman" w:hAnsi="Times New Roman" w:cs="Times New Roman"/>
          <w:sz w:val="28"/>
          <w:szCs w:val="28"/>
          <w:lang w:val="uk-UA" w:eastAsia="ru-RU"/>
        </w:rPr>
        <w:t xml:space="preserve">Нульові та додатні коефіцієнти якості вважаються успішними; від’ємні індикатори, які наближуються до нуля, </w:t>
      </w:r>
      <w:r w:rsidRPr="00CA655D">
        <w:rPr>
          <w:rFonts w:ascii="Times New Roman" w:eastAsia="Times New Roman" w:hAnsi="Times New Roman" w:cs="Warnock Pro"/>
          <w:color w:val="000000"/>
          <w:sz w:val="28"/>
          <w:szCs w:val="28"/>
          <w:lang w:val="uk-UA" w:eastAsia="ru-RU"/>
        </w:rPr>
        <w:t>–</w:t>
      </w:r>
      <w:r w:rsidRPr="00CA655D">
        <w:rPr>
          <w:rFonts w:ascii="Times New Roman" w:eastAsia="Times New Roman" w:hAnsi="Times New Roman" w:cs="Times New Roman"/>
          <w:sz w:val="28"/>
          <w:szCs w:val="28"/>
          <w:lang w:val="uk-UA" w:eastAsia="ru-RU"/>
        </w:rPr>
        <w:t xml:space="preserve"> задовільними, а від’ємні індикатори </w:t>
      </w:r>
      <w:r w:rsidRPr="00CA655D">
        <w:rPr>
          <w:rFonts w:ascii="Times New Roman" w:eastAsia="Times New Roman" w:hAnsi="Times New Roman" w:cs="Warnock Pro"/>
          <w:color w:val="000000"/>
          <w:sz w:val="28"/>
          <w:szCs w:val="28"/>
          <w:lang w:val="uk-UA" w:eastAsia="ru-RU"/>
        </w:rPr>
        <w:t>– незадовільними.</w:t>
      </w:r>
    </w:p>
    <w:p w14:paraId="04FEF643" w14:textId="77777777" w:rsidR="00A552B0" w:rsidRPr="005E04B3" w:rsidRDefault="00A552B0" w:rsidP="005E04B3">
      <w:pPr>
        <w:spacing w:after="0" w:line="360" w:lineRule="auto"/>
        <w:ind w:firstLine="709"/>
        <w:jc w:val="both"/>
        <w:rPr>
          <w:rFonts w:ascii="Times New Roman" w:eastAsia="Times New Roman" w:hAnsi="Times New Roman" w:cs="Times New Roman"/>
          <w:sz w:val="28"/>
          <w:szCs w:val="28"/>
          <w:lang w:val="uk-UA" w:eastAsia="ru-RU"/>
        </w:rPr>
      </w:pPr>
      <w:r w:rsidRPr="005E04B3">
        <w:rPr>
          <w:rFonts w:ascii="Times New Roman" w:eastAsia="Times New Roman" w:hAnsi="Times New Roman" w:cs="Times New Roman"/>
          <w:sz w:val="28"/>
          <w:szCs w:val="28"/>
          <w:lang w:val="uk-UA" w:eastAsia="ru-RU"/>
        </w:rPr>
        <w:t xml:space="preserve">За методикою SERVQUAL коефіцієнт якості є абсолютною величиною. Проте для оцінки рівня якості обслуговування клієнтів поряд з абсолютними величинами можна використовувати величини відносні, взявши за базу порівняння, наприклад, середній рівень очікування послуги або ідеальну (максимальну) оцінку очікувань споживачів. </w:t>
      </w:r>
    </w:p>
    <w:p w14:paraId="443A143F" w14:textId="70C4C8E2" w:rsidR="00A552B0" w:rsidRPr="005E04B3" w:rsidRDefault="00A552B0" w:rsidP="005E04B3">
      <w:pPr>
        <w:spacing w:after="0" w:line="360" w:lineRule="auto"/>
        <w:ind w:firstLine="709"/>
        <w:jc w:val="both"/>
        <w:rPr>
          <w:rFonts w:ascii="Times New Roman" w:eastAsia="Times New Roman" w:hAnsi="Times New Roman" w:cs="Times New Roman"/>
          <w:sz w:val="28"/>
          <w:szCs w:val="28"/>
          <w:lang w:val="uk-UA" w:eastAsia="ru-RU"/>
        </w:rPr>
      </w:pPr>
      <w:r w:rsidRPr="005E04B3">
        <w:rPr>
          <w:rFonts w:ascii="Times New Roman" w:eastAsia="Times New Roman" w:hAnsi="Times New Roman" w:cs="Times New Roman"/>
          <w:sz w:val="28"/>
          <w:szCs w:val="28"/>
          <w:lang w:val="uk-UA" w:eastAsia="ru-RU"/>
        </w:rPr>
        <w:t>Розрахунок коефіцієнтів якості відносно очікувань споживачів та ідеальної оцінки очікувань можна здійснити за формулами (5) – (6) [</w:t>
      </w:r>
      <w:r w:rsidR="00D20620">
        <w:rPr>
          <w:rFonts w:ascii="Times New Roman" w:eastAsia="Times New Roman" w:hAnsi="Times New Roman" w:cs="Times New Roman"/>
          <w:sz w:val="28"/>
          <w:szCs w:val="28"/>
          <w:lang w:val="uk-UA" w:eastAsia="ru-RU"/>
        </w:rPr>
        <w:t>10</w:t>
      </w:r>
      <w:r w:rsidRPr="005E04B3">
        <w:rPr>
          <w:rFonts w:ascii="Times New Roman" w:eastAsia="Times New Roman" w:hAnsi="Times New Roman" w:cs="Times New Roman"/>
          <w:sz w:val="28"/>
          <w:szCs w:val="28"/>
          <w:lang w:val="uk-UA" w:eastAsia="ru-RU"/>
        </w:rPr>
        <w:t>]:</w:t>
      </w:r>
    </w:p>
    <w:p w14:paraId="03279FAA" w14:textId="76EC3628" w:rsidR="00A552B0" w:rsidRPr="005E04B3" w:rsidRDefault="004B665E" w:rsidP="005E04B3">
      <w:pPr>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position w:val="-24"/>
          <w:sz w:val="28"/>
          <w:szCs w:val="28"/>
          <w:lang w:val="uk-UA" w:eastAsia="ru-RU"/>
        </w:rPr>
        <w:pict w14:anchorId="0C66B509">
          <v:shape id="_x0000_i1073" type="#_x0000_t75" style="width:101.25pt;height:35.25pt" fillcolor="window">
            <v:imagedata r:id="rId36" o:title=""/>
          </v:shape>
        </w:pict>
      </w:r>
      <w:r w:rsidR="00A552B0" w:rsidRPr="005E04B3">
        <w:rPr>
          <w:rFonts w:ascii="Times New Roman" w:eastAsia="Times New Roman" w:hAnsi="Times New Roman" w:cs="Times New Roman"/>
          <w:color w:val="000000"/>
          <w:sz w:val="28"/>
          <w:szCs w:val="28"/>
          <w:lang w:val="uk-UA" w:eastAsia="ru-RU"/>
        </w:rPr>
        <w:t>,</w:t>
      </w:r>
      <w:r w:rsidR="00A552B0" w:rsidRPr="005E04B3">
        <w:rPr>
          <w:rFonts w:ascii="Times New Roman" w:eastAsia="Times New Roman" w:hAnsi="Times New Roman" w:cs="Times New Roman"/>
          <w:color w:val="000000"/>
          <w:sz w:val="28"/>
          <w:szCs w:val="28"/>
          <w:lang w:val="uk-UA" w:eastAsia="ru-RU"/>
        </w:rPr>
        <w:tab/>
        <w:t xml:space="preserve"> </w:t>
      </w:r>
      <w:r w:rsidR="00A552B0" w:rsidRPr="005E04B3">
        <w:rPr>
          <w:rFonts w:ascii="Times New Roman" w:eastAsia="Times New Roman" w:hAnsi="Times New Roman" w:cs="Times New Roman"/>
          <w:color w:val="000000"/>
          <w:sz w:val="28"/>
          <w:szCs w:val="28"/>
          <w:lang w:val="uk-UA" w:eastAsia="ru-RU"/>
        </w:rPr>
        <w:tab/>
      </w:r>
      <w:r w:rsidR="00A552B0" w:rsidRPr="005E04B3">
        <w:rPr>
          <w:rFonts w:ascii="Times New Roman" w:eastAsia="Times New Roman" w:hAnsi="Times New Roman" w:cs="Times New Roman"/>
          <w:color w:val="000000"/>
          <w:sz w:val="28"/>
          <w:szCs w:val="28"/>
          <w:lang w:val="uk-UA" w:eastAsia="ru-RU"/>
        </w:rPr>
        <w:tab/>
      </w:r>
      <w:r w:rsidR="00A552B0" w:rsidRPr="005E04B3">
        <w:rPr>
          <w:rFonts w:ascii="Times New Roman" w:eastAsia="Times New Roman" w:hAnsi="Times New Roman" w:cs="Times New Roman"/>
          <w:color w:val="000000"/>
          <w:sz w:val="28"/>
          <w:szCs w:val="28"/>
          <w:lang w:val="uk-UA" w:eastAsia="ru-RU"/>
        </w:rPr>
        <w:tab/>
      </w:r>
      <w:r w:rsidR="00A552B0" w:rsidRPr="005E04B3">
        <w:rPr>
          <w:rFonts w:ascii="Times New Roman" w:eastAsia="Times New Roman" w:hAnsi="Times New Roman" w:cs="Times New Roman"/>
          <w:color w:val="000000"/>
          <w:sz w:val="28"/>
          <w:szCs w:val="28"/>
          <w:lang w:val="uk-UA" w:eastAsia="ru-RU"/>
        </w:rPr>
        <w:tab/>
      </w:r>
      <w:r w:rsidR="00A552B0" w:rsidRPr="005E04B3">
        <w:rPr>
          <w:rFonts w:ascii="Times New Roman" w:eastAsia="Times New Roman" w:hAnsi="Times New Roman" w:cs="Times New Roman"/>
          <w:color w:val="000000"/>
          <w:sz w:val="28"/>
          <w:szCs w:val="28"/>
          <w:lang w:val="uk-UA" w:eastAsia="ru-RU"/>
        </w:rPr>
        <w:tab/>
        <w:t>(5)</w:t>
      </w:r>
    </w:p>
    <w:p w14:paraId="2224EA04" w14:textId="4E3D5F75" w:rsidR="00A552B0" w:rsidRPr="005E04B3" w:rsidRDefault="004B665E" w:rsidP="005E04B3">
      <w:pPr>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position w:val="-30"/>
          <w:sz w:val="28"/>
          <w:szCs w:val="28"/>
          <w:lang w:val="uk-UA" w:eastAsia="ru-RU"/>
        </w:rPr>
        <w:pict w14:anchorId="5B3BE0ED">
          <v:shape id="_x0000_i1074" type="#_x0000_t75" style="width:123pt;height:39.75pt" fillcolor="window">
            <v:imagedata r:id="rId37" o:title=""/>
          </v:shape>
        </w:pict>
      </w:r>
      <w:r w:rsidR="00A552B0" w:rsidRPr="005E04B3">
        <w:rPr>
          <w:rFonts w:ascii="Times New Roman" w:eastAsia="Times New Roman" w:hAnsi="Times New Roman" w:cs="Times New Roman"/>
          <w:color w:val="000000"/>
          <w:sz w:val="28"/>
          <w:szCs w:val="28"/>
          <w:lang w:val="uk-UA" w:eastAsia="ru-RU"/>
        </w:rPr>
        <w:t>,</w:t>
      </w:r>
      <w:r w:rsidR="00A552B0" w:rsidRPr="005E04B3">
        <w:rPr>
          <w:rFonts w:ascii="Times New Roman" w:eastAsia="Times New Roman" w:hAnsi="Times New Roman" w:cs="Times New Roman"/>
          <w:color w:val="000000"/>
          <w:sz w:val="28"/>
          <w:szCs w:val="28"/>
          <w:lang w:val="uk-UA" w:eastAsia="ru-RU"/>
        </w:rPr>
        <w:tab/>
      </w:r>
      <w:r w:rsidR="00A552B0" w:rsidRPr="005E04B3">
        <w:rPr>
          <w:rFonts w:ascii="Times New Roman" w:eastAsia="Times New Roman" w:hAnsi="Times New Roman" w:cs="Times New Roman"/>
          <w:color w:val="000000"/>
          <w:sz w:val="28"/>
          <w:szCs w:val="28"/>
          <w:lang w:val="uk-UA" w:eastAsia="ru-RU"/>
        </w:rPr>
        <w:tab/>
      </w:r>
      <w:r w:rsidR="00A552B0" w:rsidRPr="005E04B3">
        <w:rPr>
          <w:rFonts w:ascii="Times New Roman" w:eastAsia="Times New Roman" w:hAnsi="Times New Roman" w:cs="Times New Roman"/>
          <w:color w:val="000000"/>
          <w:sz w:val="28"/>
          <w:szCs w:val="28"/>
          <w:lang w:val="uk-UA" w:eastAsia="ru-RU"/>
        </w:rPr>
        <w:tab/>
      </w:r>
      <w:r w:rsidR="00A552B0" w:rsidRPr="005E04B3">
        <w:rPr>
          <w:rFonts w:ascii="Times New Roman" w:eastAsia="Times New Roman" w:hAnsi="Times New Roman" w:cs="Times New Roman"/>
          <w:color w:val="000000"/>
          <w:sz w:val="28"/>
          <w:szCs w:val="28"/>
          <w:lang w:val="uk-UA" w:eastAsia="ru-RU"/>
        </w:rPr>
        <w:tab/>
      </w:r>
      <w:r w:rsidR="00A552B0" w:rsidRPr="005E04B3">
        <w:rPr>
          <w:rFonts w:ascii="Times New Roman" w:eastAsia="Times New Roman" w:hAnsi="Times New Roman" w:cs="Times New Roman"/>
          <w:color w:val="000000"/>
          <w:sz w:val="28"/>
          <w:szCs w:val="28"/>
          <w:lang w:val="uk-UA" w:eastAsia="ru-RU"/>
        </w:rPr>
        <w:tab/>
        <w:t>(6)</w:t>
      </w:r>
    </w:p>
    <w:p w14:paraId="7D326A34" w14:textId="77777777" w:rsidR="00A552B0" w:rsidRPr="005E04B3" w:rsidRDefault="00A552B0" w:rsidP="005E04B3">
      <w:pPr>
        <w:spacing w:after="0" w:line="360" w:lineRule="auto"/>
        <w:ind w:firstLine="709"/>
        <w:rPr>
          <w:rFonts w:ascii="Times New Roman" w:eastAsia="Times New Roman" w:hAnsi="Times New Roman" w:cs="Warnock Pro"/>
          <w:color w:val="000000"/>
          <w:sz w:val="28"/>
          <w:szCs w:val="28"/>
          <w:lang w:val="uk-UA" w:eastAsia="ru-RU"/>
        </w:rPr>
      </w:pPr>
      <w:bookmarkStart w:id="5" w:name="_Toc383625159"/>
      <w:bookmarkStart w:id="6" w:name="_Toc383375953"/>
      <w:bookmarkStart w:id="7" w:name="_Toc383176387"/>
      <w:bookmarkStart w:id="8" w:name="_Toc383090805"/>
      <w:bookmarkEnd w:id="5"/>
      <w:bookmarkEnd w:id="6"/>
      <w:bookmarkEnd w:id="7"/>
      <w:bookmarkEnd w:id="8"/>
      <w:r w:rsidRPr="005E04B3">
        <w:rPr>
          <w:rFonts w:ascii="Times New Roman" w:eastAsia="Times New Roman" w:hAnsi="Times New Roman" w:cs="Warnock Pro"/>
          <w:color w:val="000000"/>
          <w:sz w:val="28"/>
          <w:szCs w:val="28"/>
          <w:lang w:val="uk-UA" w:eastAsia="ru-RU"/>
        </w:rPr>
        <w:t xml:space="preserve">де </w:t>
      </w:r>
      <w:r w:rsidR="004B665E">
        <w:rPr>
          <w:rFonts w:ascii="Times New Roman" w:eastAsia="Times New Roman" w:hAnsi="Times New Roman" w:cs="Times New Roman"/>
          <w:color w:val="000000"/>
          <w:position w:val="-10"/>
          <w:sz w:val="28"/>
          <w:szCs w:val="28"/>
          <w:lang w:val="uk-UA" w:eastAsia="ru-RU"/>
        </w:rPr>
        <w:pict w14:anchorId="2330C8F4">
          <v:shape id="_x0000_i1075" type="#_x0000_t75" style="width:17.25pt;height:19.5pt" fillcolor="window">
            <v:imagedata r:id="rId38" o:title=""/>
          </v:shape>
        </w:pict>
      </w:r>
      <w:r w:rsidRPr="005E04B3">
        <w:rPr>
          <w:rFonts w:ascii="Times New Roman" w:eastAsia="Times New Roman" w:hAnsi="Times New Roman" w:cs="Times New Roman"/>
          <w:color w:val="000000"/>
          <w:sz w:val="28"/>
          <w:szCs w:val="28"/>
          <w:lang w:val="uk-UA" w:eastAsia="ru-RU"/>
        </w:rPr>
        <w:t xml:space="preserve"> </w:t>
      </w:r>
      <w:r w:rsidRPr="005E04B3">
        <w:rPr>
          <w:rFonts w:ascii="Times New Roman" w:eastAsia="Times New Roman" w:hAnsi="Times New Roman" w:cs="Warnock Pro"/>
          <w:color w:val="000000"/>
          <w:sz w:val="28"/>
          <w:szCs w:val="28"/>
          <w:lang w:val="uk-UA" w:eastAsia="ru-RU"/>
        </w:rPr>
        <w:t>– коефіцієнт якості відносно очікувань;</w:t>
      </w:r>
    </w:p>
    <w:p w14:paraId="12213A10" w14:textId="77777777" w:rsidR="00A552B0" w:rsidRPr="005E04B3" w:rsidRDefault="004B665E" w:rsidP="005E04B3">
      <w:pPr>
        <w:spacing w:after="0" w:line="360" w:lineRule="auto"/>
        <w:ind w:firstLine="709"/>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10"/>
          <w:sz w:val="28"/>
          <w:szCs w:val="28"/>
          <w:lang w:val="uk-UA" w:eastAsia="ru-RU"/>
        </w:rPr>
        <w:pict w14:anchorId="2199FEDA">
          <v:shape id="_x0000_i1076" type="#_x0000_t75" style="width:18.75pt;height:19.5pt" fillcolor="window">
            <v:imagedata r:id="rId39" o:title=""/>
          </v:shape>
        </w:pict>
      </w:r>
      <w:r w:rsidR="00A552B0" w:rsidRPr="005E04B3">
        <w:rPr>
          <w:rFonts w:ascii="Times New Roman" w:eastAsia="Times New Roman" w:hAnsi="Times New Roman" w:cs="Times New Roman"/>
          <w:color w:val="000000"/>
          <w:sz w:val="28"/>
          <w:szCs w:val="28"/>
          <w:lang w:val="uk-UA" w:eastAsia="ru-RU"/>
        </w:rPr>
        <w:t xml:space="preserve"> </w:t>
      </w:r>
      <w:r w:rsidR="00A552B0" w:rsidRPr="005E04B3">
        <w:rPr>
          <w:rFonts w:ascii="Times New Roman" w:eastAsia="Times New Roman" w:hAnsi="Times New Roman" w:cs="Warnock Pro"/>
          <w:color w:val="000000"/>
          <w:sz w:val="28"/>
          <w:szCs w:val="28"/>
          <w:lang w:val="uk-UA" w:eastAsia="ru-RU"/>
        </w:rPr>
        <w:t>– коефіцієнт якості відносно ідеалу;</w:t>
      </w:r>
    </w:p>
    <w:p w14:paraId="1FBD4451" w14:textId="77777777" w:rsidR="00A552B0" w:rsidRPr="005E04B3" w:rsidRDefault="004B665E" w:rsidP="005E04B3">
      <w:pPr>
        <w:spacing w:after="0" w:line="360" w:lineRule="auto"/>
        <w:ind w:firstLine="709"/>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4"/>
          <w:sz w:val="28"/>
          <w:szCs w:val="28"/>
          <w:lang w:val="uk-UA" w:eastAsia="ru-RU"/>
        </w:rPr>
        <w:pict w14:anchorId="2BD2AC3E">
          <v:shape id="_x0000_i1077" type="#_x0000_t75" style="width:12.75pt;height:15pt" fillcolor="window">
            <v:imagedata r:id="rId40" o:title=""/>
          </v:shape>
        </w:pict>
      </w:r>
      <w:r w:rsidR="00A552B0" w:rsidRPr="005E04B3">
        <w:rPr>
          <w:rFonts w:ascii="Times New Roman" w:eastAsia="Times New Roman" w:hAnsi="Times New Roman" w:cs="Times New Roman"/>
          <w:color w:val="000000"/>
          <w:sz w:val="28"/>
          <w:szCs w:val="28"/>
          <w:lang w:val="uk-UA" w:eastAsia="ru-RU"/>
        </w:rPr>
        <w:t xml:space="preserve"> </w:t>
      </w:r>
      <w:r w:rsidR="00A552B0" w:rsidRPr="005E04B3">
        <w:rPr>
          <w:rFonts w:ascii="Times New Roman" w:eastAsia="Times New Roman" w:hAnsi="Times New Roman" w:cs="Warnock Pro"/>
          <w:color w:val="000000"/>
          <w:sz w:val="28"/>
          <w:szCs w:val="28"/>
          <w:lang w:val="uk-UA" w:eastAsia="ru-RU"/>
        </w:rPr>
        <w:t>– середня оцінка очікуваного рівня якості за всіма параметрами;</w:t>
      </w:r>
    </w:p>
    <w:p w14:paraId="3AF29C5C" w14:textId="77777777" w:rsidR="00A552B0" w:rsidRPr="005E04B3" w:rsidRDefault="004B665E" w:rsidP="005E04B3">
      <w:pPr>
        <w:spacing w:after="0" w:line="360" w:lineRule="auto"/>
        <w:ind w:firstLine="709"/>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4"/>
          <w:sz w:val="28"/>
          <w:szCs w:val="28"/>
          <w:lang w:val="uk-UA" w:eastAsia="ru-RU"/>
        </w:rPr>
        <w:pict w14:anchorId="4C267F18">
          <v:shape id="_x0000_i1078" type="#_x0000_t75" style="width:12.75pt;height:15pt" fillcolor="window">
            <v:imagedata r:id="rId41" o:title=""/>
          </v:shape>
        </w:pict>
      </w:r>
      <w:r w:rsidR="00A552B0" w:rsidRPr="005E04B3">
        <w:rPr>
          <w:rFonts w:ascii="Times New Roman" w:eastAsia="Times New Roman" w:hAnsi="Times New Roman" w:cs="Times New Roman"/>
          <w:color w:val="000000"/>
          <w:sz w:val="28"/>
          <w:szCs w:val="28"/>
          <w:lang w:val="uk-UA" w:eastAsia="ru-RU"/>
        </w:rPr>
        <w:t xml:space="preserve"> </w:t>
      </w:r>
      <w:r w:rsidR="00A552B0" w:rsidRPr="005E04B3">
        <w:rPr>
          <w:rFonts w:ascii="Times New Roman" w:eastAsia="Times New Roman" w:hAnsi="Times New Roman" w:cs="Warnock Pro"/>
          <w:color w:val="000000"/>
          <w:sz w:val="28"/>
          <w:szCs w:val="28"/>
          <w:lang w:val="uk-UA" w:eastAsia="ru-RU"/>
        </w:rPr>
        <w:t>– середня оцінка сприйнятого рівня якості за всіма параметрами;</w:t>
      </w:r>
    </w:p>
    <w:p w14:paraId="08655376" w14:textId="77777777" w:rsidR="00A552B0" w:rsidRPr="005E04B3" w:rsidRDefault="004B665E" w:rsidP="005E04B3">
      <w:pPr>
        <w:spacing w:after="0" w:line="360" w:lineRule="auto"/>
        <w:ind w:firstLine="709"/>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color w:val="000000"/>
          <w:position w:val="-12"/>
          <w:sz w:val="28"/>
          <w:szCs w:val="28"/>
          <w:lang w:val="uk-UA" w:eastAsia="ru-RU"/>
        </w:rPr>
        <w:pict w14:anchorId="7BE69AE0">
          <v:shape id="_x0000_i1079" type="#_x0000_t75" style="width:31.5pt;height:20.25pt" fillcolor="window">
            <v:imagedata r:id="rId42" o:title=""/>
          </v:shape>
        </w:pict>
      </w:r>
      <w:r w:rsidR="00A552B0" w:rsidRPr="005E04B3">
        <w:rPr>
          <w:rFonts w:ascii="Times New Roman" w:eastAsia="Times New Roman" w:hAnsi="Times New Roman" w:cs="Times New Roman"/>
          <w:color w:val="000000"/>
          <w:sz w:val="28"/>
          <w:szCs w:val="28"/>
          <w:lang w:val="uk-UA" w:eastAsia="ru-RU"/>
        </w:rPr>
        <w:t xml:space="preserve"> </w:t>
      </w:r>
      <w:r w:rsidR="00A552B0" w:rsidRPr="005E04B3">
        <w:rPr>
          <w:rFonts w:ascii="Times New Roman" w:eastAsia="Times New Roman" w:hAnsi="Times New Roman" w:cs="Warnock Pro"/>
          <w:color w:val="000000"/>
          <w:sz w:val="28"/>
          <w:szCs w:val="28"/>
          <w:lang w:val="uk-UA" w:eastAsia="ru-RU"/>
        </w:rPr>
        <w:t>– максимальна оцінка очікувань споживачів.</w:t>
      </w:r>
    </w:p>
    <w:p w14:paraId="323F87C5" w14:textId="1424F382" w:rsidR="00A552B0" w:rsidRDefault="00A552B0" w:rsidP="005E04B3">
      <w:pPr>
        <w:spacing w:after="0" w:line="360" w:lineRule="auto"/>
        <w:ind w:firstLine="709"/>
        <w:jc w:val="both"/>
        <w:rPr>
          <w:rFonts w:ascii="Times New Roman" w:eastAsia="Times New Roman" w:hAnsi="Times New Roman" w:cs="Times New Roman"/>
          <w:color w:val="000000"/>
          <w:sz w:val="28"/>
          <w:szCs w:val="28"/>
          <w:lang w:val="uk-UA" w:eastAsia="ru-RU"/>
        </w:rPr>
      </w:pPr>
      <w:r w:rsidRPr="005E04B3">
        <w:rPr>
          <w:rFonts w:ascii="Times New Roman" w:eastAsia="Times New Roman" w:hAnsi="Times New Roman" w:cs="Warnock Pro"/>
          <w:color w:val="000000"/>
          <w:sz w:val="28"/>
          <w:szCs w:val="28"/>
          <w:lang w:val="uk-UA" w:eastAsia="ru-RU"/>
        </w:rPr>
        <w:lastRenderedPageBreak/>
        <w:t xml:space="preserve">Чим нижче значення коефіцієнтів </w:t>
      </w:r>
      <w:r w:rsidR="004B665E">
        <w:rPr>
          <w:rFonts w:ascii="Times New Roman" w:eastAsia="Times New Roman" w:hAnsi="Times New Roman" w:cs="Times New Roman"/>
          <w:color w:val="000000"/>
          <w:position w:val="-10"/>
          <w:sz w:val="28"/>
          <w:szCs w:val="28"/>
          <w:lang w:val="uk-UA" w:eastAsia="ru-RU"/>
        </w:rPr>
        <w:pict w14:anchorId="58D07770">
          <v:shape id="_x0000_i1080" type="#_x0000_t75" style="width:17.25pt;height:19.5pt" fillcolor="window">
            <v:imagedata r:id="rId38" o:title=""/>
          </v:shape>
        </w:pict>
      </w:r>
      <w:r w:rsidRPr="005E04B3">
        <w:rPr>
          <w:rFonts w:ascii="Times New Roman" w:eastAsia="Times New Roman" w:hAnsi="Times New Roman" w:cs="Times New Roman"/>
          <w:color w:val="000000"/>
          <w:sz w:val="28"/>
          <w:szCs w:val="28"/>
          <w:lang w:val="uk-UA" w:eastAsia="ru-RU"/>
        </w:rPr>
        <w:t xml:space="preserve"> і </w:t>
      </w:r>
      <w:r w:rsidR="004B665E">
        <w:rPr>
          <w:rFonts w:ascii="Times New Roman" w:eastAsia="Times New Roman" w:hAnsi="Times New Roman" w:cs="Times New Roman"/>
          <w:color w:val="000000"/>
          <w:position w:val="-10"/>
          <w:sz w:val="28"/>
          <w:szCs w:val="28"/>
          <w:lang w:val="uk-UA" w:eastAsia="ru-RU"/>
        </w:rPr>
        <w:pict w14:anchorId="5082EB76">
          <v:shape id="_x0000_i1081" type="#_x0000_t75" style="width:18.75pt;height:19.5pt" fillcolor="window">
            <v:imagedata r:id="rId43" o:title=""/>
          </v:shape>
        </w:pict>
      </w:r>
      <w:r w:rsidRPr="005E04B3">
        <w:rPr>
          <w:rFonts w:ascii="Times New Roman" w:eastAsia="Times New Roman" w:hAnsi="Times New Roman" w:cs="Times New Roman"/>
          <w:color w:val="000000"/>
          <w:sz w:val="28"/>
          <w:szCs w:val="28"/>
          <w:lang w:val="uk-UA" w:eastAsia="ru-RU"/>
        </w:rPr>
        <w:t xml:space="preserve">, тим більш якісні послуги надаються клієнтам. Значення </w:t>
      </w:r>
      <w:r w:rsidRPr="005E04B3">
        <w:rPr>
          <w:rFonts w:ascii="Times New Roman" w:eastAsia="Times New Roman" w:hAnsi="Times New Roman" w:cs="Warnock Pro"/>
          <w:color w:val="000000"/>
          <w:sz w:val="28"/>
          <w:szCs w:val="28"/>
          <w:lang w:val="uk-UA" w:eastAsia="ru-RU"/>
        </w:rPr>
        <w:t xml:space="preserve">коефіцієнтів </w:t>
      </w:r>
      <w:r w:rsidR="004B665E">
        <w:rPr>
          <w:rFonts w:ascii="Times New Roman" w:eastAsia="Times New Roman" w:hAnsi="Times New Roman" w:cs="Times New Roman"/>
          <w:color w:val="000000"/>
          <w:position w:val="-10"/>
          <w:sz w:val="28"/>
          <w:szCs w:val="28"/>
          <w:lang w:val="uk-UA" w:eastAsia="ru-RU"/>
        </w:rPr>
        <w:pict w14:anchorId="498FFDA9">
          <v:shape id="_x0000_i1082" type="#_x0000_t75" style="width:17.25pt;height:19.5pt" fillcolor="window">
            <v:imagedata r:id="rId38" o:title=""/>
          </v:shape>
        </w:pict>
      </w:r>
      <w:r w:rsidRPr="005E04B3">
        <w:rPr>
          <w:rFonts w:ascii="Times New Roman" w:eastAsia="Times New Roman" w:hAnsi="Times New Roman" w:cs="Times New Roman"/>
          <w:color w:val="000000"/>
          <w:sz w:val="28"/>
          <w:szCs w:val="28"/>
          <w:lang w:val="uk-UA" w:eastAsia="ru-RU"/>
        </w:rPr>
        <w:t xml:space="preserve"> і </w:t>
      </w:r>
      <w:r w:rsidR="004B665E">
        <w:rPr>
          <w:rFonts w:ascii="Times New Roman" w:eastAsia="Times New Roman" w:hAnsi="Times New Roman" w:cs="Times New Roman"/>
          <w:color w:val="000000"/>
          <w:position w:val="-10"/>
          <w:sz w:val="28"/>
          <w:szCs w:val="28"/>
          <w:lang w:val="uk-UA" w:eastAsia="ru-RU"/>
        </w:rPr>
        <w:pict w14:anchorId="34031689">
          <v:shape id="_x0000_i1083" type="#_x0000_t75" style="width:18.75pt;height:19.5pt" fillcolor="window">
            <v:imagedata r:id="rId43" o:title=""/>
          </v:shape>
        </w:pict>
      </w:r>
      <w:r w:rsidRPr="005E04B3">
        <w:rPr>
          <w:rFonts w:ascii="Times New Roman" w:eastAsia="Times New Roman" w:hAnsi="Times New Roman" w:cs="Times New Roman"/>
          <w:color w:val="000000"/>
          <w:sz w:val="28"/>
          <w:szCs w:val="28"/>
          <w:lang w:val="uk-UA" w:eastAsia="ru-RU"/>
        </w:rPr>
        <w:t xml:space="preserve"> дозволяють здійснювати порівняльний аналіз якості послуг, що надаються різними компаніями. </w:t>
      </w:r>
    </w:p>
    <w:p w14:paraId="689E8F7A" w14:textId="008C6DE4" w:rsidR="005E04B3" w:rsidRDefault="005E04B3" w:rsidP="005E04B3">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Розглянемо приклади застосування методики </w:t>
      </w:r>
      <w:r w:rsidRPr="005E04B3">
        <w:rPr>
          <w:rFonts w:ascii="Times New Roman" w:eastAsia="Times New Roman" w:hAnsi="Times New Roman" w:cs="Times New Roman"/>
          <w:color w:val="000000"/>
          <w:sz w:val="28"/>
          <w:szCs w:val="28"/>
          <w:lang w:val="uk-UA" w:eastAsia="ru-RU"/>
        </w:rPr>
        <w:t>SERVQUAL</w:t>
      </w:r>
      <w:r>
        <w:rPr>
          <w:rFonts w:ascii="Times New Roman" w:eastAsia="Times New Roman" w:hAnsi="Times New Roman" w:cs="Times New Roman"/>
          <w:color w:val="000000"/>
          <w:sz w:val="28"/>
          <w:szCs w:val="28"/>
          <w:lang w:val="uk-UA" w:eastAsia="ru-RU"/>
        </w:rPr>
        <w:t xml:space="preserve"> на прикладі організацій </w:t>
      </w:r>
      <w:r w:rsidR="002F2244">
        <w:rPr>
          <w:rFonts w:ascii="Times New Roman" w:eastAsia="Times New Roman" w:hAnsi="Times New Roman" w:cs="Times New Roman"/>
          <w:color w:val="000000"/>
          <w:sz w:val="28"/>
          <w:szCs w:val="28"/>
          <w:lang w:val="uk-UA" w:eastAsia="ru-RU"/>
        </w:rPr>
        <w:t xml:space="preserve">різних </w:t>
      </w:r>
      <w:r>
        <w:rPr>
          <w:rFonts w:ascii="Times New Roman" w:eastAsia="Times New Roman" w:hAnsi="Times New Roman" w:cs="Times New Roman"/>
          <w:color w:val="000000"/>
          <w:sz w:val="28"/>
          <w:szCs w:val="28"/>
          <w:lang w:val="uk-UA" w:eastAsia="ru-RU"/>
        </w:rPr>
        <w:t>сфер послуг, а саме мережі роздрібної торгівлі, спортивного</w:t>
      </w:r>
      <w:r w:rsidR="002F2244">
        <w:rPr>
          <w:rFonts w:ascii="Times New Roman" w:eastAsia="Times New Roman" w:hAnsi="Times New Roman" w:cs="Times New Roman"/>
          <w:color w:val="000000"/>
          <w:sz w:val="28"/>
          <w:szCs w:val="28"/>
          <w:lang w:val="uk-UA" w:eastAsia="ru-RU"/>
        </w:rPr>
        <w:t>-оздоровчого</w:t>
      </w:r>
      <w:r>
        <w:rPr>
          <w:rFonts w:ascii="Times New Roman" w:eastAsia="Times New Roman" w:hAnsi="Times New Roman" w:cs="Times New Roman"/>
          <w:color w:val="000000"/>
          <w:sz w:val="28"/>
          <w:szCs w:val="28"/>
          <w:lang w:val="uk-UA" w:eastAsia="ru-RU"/>
        </w:rPr>
        <w:t xml:space="preserve"> закладу, навчальних закладів середньої та вищої освіти.</w:t>
      </w:r>
    </w:p>
    <w:p w14:paraId="26606240" w14:textId="575EC82F" w:rsidR="00C234BE" w:rsidRDefault="00C234BE" w:rsidP="005E04B3">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Для </w:t>
      </w:r>
      <w:r w:rsidRPr="00C234BE">
        <w:rPr>
          <w:rFonts w:ascii="Times New Roman" w:eastAsia="Times New Roman" w:hAnsi="Times New Roman" w:cs="Times New Roman"/>
          <w:color w:val="000000"/>
          <w:sz w:val="28"/>
          <w:szCs w:val="28"/>
          <w:lang w:val="uk-UA" w:eastAsia="ru-RU"/>
        </w:rPr>
        <w:t>магазин</w:t>
      </w:r>
      <w:r>
        <w:rPr>
          <w:rFonts w:ascii="Times New Roman" w:eastAsia="Times New Roman" w:hAnsi="Times New Roman" w:cs="Times New Roman"/>
          <w:color w:val="000000"/>
          <w:sz w:val="28"/>
          <w:szCs w:val="28"/>
          <w:lang w:val="uk-UA" w:eastAsia="ru-RU"/>
        </w:rPr>
        <w:t>ів</w:t>
      </w:r>
      <w:r w:rsidRPr="00C234BE">
        <w:rPr>
          <w:rFonts w:ascii="Times New Roman" w:eastAsia="Times New Roman" w:hAnsi="Times New Roman" w:cs="Times New Roman"/>
          <w:color w:val="000000"/>
          <w:sz w:val="28"/>
          <w:szCs w:val="28"/>
          <w:lang w:val="uk-UA" w:eastAsia="ru-RU"/>
        </w:rPr>
        <w:t xml:space="preserve"> роздрібної мережі </w:t>
      </w:r>
      <w:r>
        <w:rPr>
          <w:rFonts w:ascii="Times New Roman" w:eastAsia="Times New Roman" w:hAnsi="Times New Roman" w:cs="Times New Roman"/>
          <w:color w:val="000000"/>
          <w:sz w:val="28"/>
          <w:szCs w:val="28"/>
          <w:lang w:val="uk-UA" w:eastAsia="ru-RU"/>
        </w:rPr>
        <w:t>як к</w:t>
      </w:r>
      <w:r w:rsidRPr="00C234BE">
        <w:rPr>
          <w:rFonts w:ascii="Times New Roman" w:eastAsia="Times New Roman" w:hAnsi="Times New Roman" w:cs="Times New Roman"/>
          <w:color w:val="000000"/>
          <w:sz w:val="28"/>
          <w:szCs w:val="28"/>
          <w:lang w:val="uk-UA" w:eastAsia="ru-RU"/>
        </w:rPr>
        <w:t xml:space="preserve">ритерії оцінки якості </w:t>
      </w:r>
      <w:r>
        <w:rPr>
          <w:rFonts w:ascii="Times New Roman" w:eastAsia="Times New Roman" w:hAnsi="Times New Roman" w:cs="Times New Roman"/>
          <w:color w:val="000000"/>
          <w:sz w:val="28"/>
          <w:szCs w:val="28"/>
          <w:lang w:val="uk-UA" w:eastAsia="ru-RU"/>
        </w:rPr>
        <w:t>послуг можуть бути обрані такі параметри (табл. 2)</w:t>
      </w:r>
      <w:r w:rsidR="00921CC7">
        <w:rPr>
          <w:rFonts w:ascii="Times New Roman" w:eastAsia="Times New Roman" w:hAnsi="Times New Roman" w:cs="Times New Roman"/>
          <w:color w:val="000000"/>
          <w:sz w:val="28"/>
          <w:szCs w:val="28"/>
          <w:lang w:val="uk-UA" w:eastAsia="ru-RU"/>
        </w:rPr>
        <w:t xml:space="preserve"> </w:t>
      </w:r>
      <w:r w:rsidR="00921CC7" w:rsidRPr="00921CC7">
        <w:rPr>
          <w:rFonts w:ascii="Times New Roman" w:eastAsia="Times New Roman" w:hAnsi="Times New Roman" w:cs="Times New Roman"/>
          <w:color w:val="000000"/>
          <w:sz w:val="28"/>
          <w:szCs w:val="28"/>
          <w:lang w:val="uk-UA" w:eastAsia="ru-RU"/>
        </w:rPr>
        <w:t>[1</w:t>
      </w:r>
      <w:r w:rsidR="00921CC7">
        <w:rPr>
          <w:rFonts w:ascii="Times New Roman" w:eastAsia="Times New Roman" w:hAnsi="Times New Roman" w:cs="Times New Roman"/>
          <w:color w:val="000000"/>
          <w:sz w:val="28"/>
          <w:szCs w:val="28"/>
          <w:lang w:val="uk-UA" w:eastAsia="ru-RU"/>
        </w:rPr>
        <w:t>1</w:t>
      </w:r>
      <w:r w:rsidR="00921CC7" w:rsidRPr="00921CC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14:paraId="40F5B730" w14:textId="77777777" w:rsidR="00D20620" w:rsidRDefault="00D20620" w:rsidP="005E04B3">
      <w:pPr>
        <w:spacing w:after="0" w:line="360" w:lineRule="auto"/>
        <w:ind w:firstLine="709"/>
        <w:jc w:val="both"/>
        <w:rPr>
          <w:rFonts w:ascii="Times New Roman" w:eastAsia="Times New Roman" w:hAnsi="Times New Roman" w:cs="Times New Roman"/>
          <w:color w:val="000000"/>
          <w:sz w:val="28"/>
          <w:szCs w:val="28"/>
          <w:lang w:val="uk-UA" w:eastAsia="ru-RU"/>
        </w:rPr>
      </w:pPr>
    </w:p>
    <w:p w14:paraId="33B1E28A" w14:textId="2AEB7DA1" w:rsidR="00A552B0" w:rsidRPr="00C234BE" w:rsidRDefault="00A552B0" w:rsidP="00C234BE">
      <w:pPr>
        <w:spacing w:after="0" w:line="360" w:lineRule="auto"/>
        <w:ind w:firstLine="709"/>
        <w:rPr>
          <w:rFonts w:ascii="Times New Roman" w:eastAsia="Times New Roman" w:hAnsi="Times New Roman" w:cs="Warnock Pro"/>
          <w:color w:val="000000"/>
          <w:sz w:val="28"/>
          <w:szCs w:val="28"/>
          <w:lang w:val="uk-UA" w:eastAsia="ru-RU"/>
        </w:rPr>
      </w:pPr>
      <w:r w:rsidRPr="00C234BE">
        <w:rPr>
          <w:rFonts w:ascii="Times New Roman" w:eastAsia="Times New Roman" w:hAnsi="Times New Roman" w:cs="Warnock Pro"/>
          <w:color w:val="000000"/>
          <w:sz w:val="28"/>
          <w:szCs w:val="28"/>
          <w:lang w:val="uk-UA" w:eastAsia="ru-RU"/>
        </w:rPr>
        <w:t>Таблиця 2</w:t>
      </w:r>
      <w:r w:rsidR="00C234BE" w:rsidRPr="00C234BE">
        <w:rPr>
          <w:rFonts w:ascii="Times New Roman" w:eastAsia="Times New Roman" w:hAnsi="Times New Roman" w:cs="Warnock Pro"/>
          <w:color w:val="000000"/>
          <w:sz w:val="28"/>
          <w:szCs w:val="28"/>
          <w:lang w:val="uk-UA" w:eastAsia="ru-RU"/>
        </w:rPr>
        <w:t xml:space="preserve"> – </w:t>
      </w:r>
      <w:bookmarkStart w:id="9" w:name="_Hlk120221258"/>
      <w:r w:rsidRPr="00C234BE">
        <w:rPr>
          <w:rFonts w:ascii="Times New Roman" w:eastAsia="Times New Roman" w:hAnsi="Times New Roman" w:cs="Warnock Pro"/>
          <w:color w:val="000000"/>
          <w:sz w:val="28"/>
          <w:szCs w:val="28"/>
          <w:lang w:val="uk-UA" w:eastAsia="ru-RU"/>
        </w:rPr>
        <w:t>Критерії оцінки якості магазину роздрібної мережі</w:t>
      </w:r>
      <w:bookmarkEnd w:id="9"/>
    </w:p>
    <w:tbl>
      <w:tblPr>
        <w:tblStyle w:val="a3"/>
        <w:tblW w:w="9214" w:type="dxa"/>
        <w:tblInd w:w="137" w:type="dxa"/>
        <w:tblLook w:val="01E0" w:firstRow="1" w:lastRow="1" w:firstColumn="1" w:lastColumn="1" w:noHBand="0" w:noVBand="0"/>
      </w:tblPr>
      <w:tblGrid>
        <w:gridCol w:w="851"/>
        <w:gridCol w:w="8363"/>
      </w:tblGrid>
      <w:tr w:rsidR="00A552B0" w:rsidRPr="00A552B0" w14:paraId="77FD2114" w14:textId="77777777" w:rsidTr="00C234BE">
        <w:trPr>
          <w:trHeight w:val="435"/>
        </w:trPr>
        <w:tc>
          <w:tcPr>
            <w:tcW w:w="851" w:type="dxa"/>
            <w:vAlign w:val="center"/>
          </w:tcPr>
          <w:p w14:paraId="4A4C8772" w14:textId="77777777" w:rsidR="00A552B0" w:rsidRPr="00A552B0" w:rsidRDefault="00A552B0" w:rsidP="00A552B0">
            <w:pPr>
              <w:jc w:val="center"/>
              <w:rPr>
                <w:sz w:val="24"/>
                <w:szCs w:val="24"/>
                <w:lang w:val="uk-UA" w:eastAsia="ru-RU"/>
              </w:rPr>
            </w:pPr>
            <w:r w:rsidRPr="00A552B0">
              <w:rPr>
                <w:sz w:val="24"/>
                <w:szCs w:val="24"/>
                <w:lang w:val="uk-UA" w:eastAsia="ru-RU"/>
              </w:rPr>
              <w:t>№</w:t>
            </w:r>
          </w:p>
        </w:tc>
        <w:tc>
          <w:tcPr>
            <w:tcW w:w="8363" w:type="dxa"/>
            <w:vAlign w:val="center"/>
          </w:tcPr>
          <w:p w14:paraId="74F50CE8" w14:textId="77777777" w:rsidR="00A552B0" w:rsidRPr="00A552B0" w:rsidRDefault="00A552B0" w:rsidP="00A552B0">
            <w:pPr>
              <w:jc w:val="center"/>
              <w:rPr>
                <w:sz w:val="24"/>
                <w:szCs w:val="24"/>
                <w:lang w:val="uk-UA" w:eastAsia="ru-RU"/>
              </w:rPr>
            </w:pPr>
            <w:r w:rsidRPr="00A552B0">
              <w:rPr>
                <w:sz w:val="24"/>
                <w:szCs w:val="24"/>
                <w:lang w:val="uk-UA" w:eastAsia="ru-RU"/>
              </w:rPr>
              <w:t>Критерій якості</w:t>
            </w:r>
          </w:p>
        </w:tc>
      </w:tr>
      <w:tr w:rsidR="00A552B0" w:rsidRPr="00A552B0" w14:paraId="0748C94F" w14:textId="77777777" w:rsidTr="00C234BE">
        <w:trPr>
          <w:trHeight w:val="527"/>
        </w:trPr>
        <w:tc>
          <w:tcPr>
            <w:tcW w:w="9214" w:type="dxa"/>
            <w:gridSpan w:val="2"/>
            <w:vAlign w:val="center"/>
          </w:tcPr>
          <w:p w14:paraId="44EB05C2" w14:textId="77777777" w:rsidR="00A552B0" w:rsidRPr="00A552B0" w:rsidRDefault="00A552B0" w:rsidP="00A552B0">
            <w:pPr>
              <w:jc w:val="center"/>
              <w:rPr>
                <w:sz w:val="24"/>
                <w:szCs w:val="24"/>
                <w:lang w:val="uk-UA" w:eastAsia="ru-RU"/>
              </w:rPr>
            </w:pPr>
            <w:r w:rsidRPr="00A552B0">
              <w:rPr>
                <w:sz w:val="24"/>
                <w:szCs w:val="24"/>
                <w:lang w:val="uk-UA" w:eastAsia="ru-RU"/>
              </w:rPr>
              <w:t>Матеріальність (відчутність)</w:t>
            </w:r>
          </w:p>
        </w:tc>
      </w:tr>
      <w:tr w:rsidR="00A552B0" w:rsidRPr="00A552B0" w14:paraId="33F556A0" w14:textId="77777777" w:rsidTr="00C234BE">
        <w:tc>
          <w:tcPr>
            <w:tcW w:w="851" w:type="dxa"/>
          </w:tcPr>
          <w:p w14:paraId="0E5F8969" w14:textId="77777777" w:rsidR="00A552B0" w:rsidRPr="00A552B0" w:rsidRDefault="00A552B0" w:rsidP="00A552B0">
            <w:pPr>
              <w:jc w:val="center"/>
              <w:rPr>
                <w:sz w:val="24"/>
                <w:szCs w:val="24"/>
                <w:lang w:val="uk-UA" w:eastAsia="ru-RU"/>
              </w:rPr>
            </w:pPr>
            <w:r w:rsidRPr="00A552B0">
              <w:rPr>
                <w:sz w:val="24"/>
                <w:szCs w:val="24"/>
                <w:lang w:val="uk-UA" w:eastAsia="ru-RU"/>
              </w:rPr>
              <w:t>1</w:t>
            </w:r>
          </w:p>
        </w:tc>
        <w:tc>
          <w:tcPr>
            <w:tcW w:w="8363" w:type="dxa"/>
          </w:tcPr>
          <w:p w14:paraId="02272CFB" w14:textId="77777777" w:rsidR="00A552B0" w:rsidRPr="00A552B0" w:rsidRDefault="00A552B0" w:rsidP="00A552B0">
            <w:pPr>
              <w:rPr>
                <w:sz w:val="24"/>
                <w:szCs w:val="24"/>
                <w:lang w:val="uk-UA" w:eastAsia="ru-RU"/>
              </w:rPr>
            </w:pPr>
            <w:r w:rsidRPr="00A552B0">
              <w:rPr>
                <w:sz w:val="24"/>
                <w:szCs w:val="24"/>
                <w:lang w:val="uk-UA" w:eastAsia="ru-RU"/>
              </w:rPr>
              <w:t>М1. Наявність сучасного торговельного обладнання</w:t>
            </w:r>
          </w:p>
        </w:tc>
      </w:tr>
      <w:tr w:rsidR="00A552B0" w:rsidRPr="00A552B0" w14:paraId="533EE62A" w14:textId="77777777" w:rsidTr="00C234BE">
        <w:tc>
          <w:tcPr>
            <w:tcW w:w="851" w:type="dxa"/>
          </w:tcPr>
          <w:p w14:paraId="66090FDE" w14:textId="77777777" w:rsidR="00A552B0" w:rsidRPr="00A552B0" w:rsidRDefault="00A552B0" w:rsidP="00A552B0">
            <w:pPr>
              <w:jc w:val="center"/>
              <w:rPr>
                <w:sz w:val="24"/>
                <w:szCs w:val="24"/>
                <w:lang w:val="uk-UA" w:eastAsia="ru-RU"/>
              </w:rPr>
            </w:pPr>
            <w:r w:rsidRPr="00A552B0">
              <w:rPr>
                <w:sz w:val="24"/>
                <w:szCs w:val="24"/>
                <w:lang w:val="uk-UA" w:eastAsia="ru-RU"/>
              </w:rPr>
              <w:t>2</w:t>
            </w:r>
          </w:p>
        </w:tc>
        <w:tc>
          <w:tcPr>
            <w:tcW w:w="8363" w:type="dxa"/>
          </w:tcPr>
          <w:p w14:paraId="04B29D08" w14:textId="77777777" w:rsidR="00A552B0" w:rsidRPr="00A552B0" w:rsidRDefault="00A552B0" w:rsidP="00A552B0">
            <w:pPr>
              <w:rPr>
                <w:sz w:val="24"/>
                <w:szCs w:val="24"/>
                <w:lang w:val="uk-UA" w:eastAsia="ru-RU"/>
              </w:rPr>
            </w:pPr>
            <w:r w:rsidRPr="00A552B0">
              <w:rPr>
                <w:sz w:val="24"/>
                <w:szCs w:val="24"/>
                <w:lang w:val="uk-UA" w:eastAsia="ru-RU"/>
              </w:rPr>
              <w:t>М2. Відмінний стан торговельного залу, який  заохочує покупців здійснювати покупки</w:t>
            </w:r>
          </w:p>
        </w:tc>
      </w:tr>
      <w:tr w:rsidR="00A552B0" w:rsidRPr="00A552B0" w14:paraId="7187EF92" w14:textId="77777777" w:rsidTr="00C234BE">
        <w:tc>
          <w:tcPr>
            <w:tcW w:w="851" w:type="dxa"/>
          </w:tcPr>
          <w:p w14:paraId="2F10C42F" w14:textId="77777777" w:rsidR="00A552B0" w:rsidRPr="00A552B0" w:rsidRDefault="00A552B0" w:rsidP="00A552B0">
            <w:pPr>
              <w:jc w:val="center"/>
              <w:rPr>
                <w:sz w:val="24"/>
                <w:szCs w:val="24"/>
                <w:lang w:val="uk-UA" w:eastAsia="ru-RU"/>
              </w:rPr>
            </w:pPr>
            <w:r w:rsidRPr="00A552B0">
              <w:rPr>
                <w:sz w:val="24"/>
                <w:szCs w:val="24"/>
                <w:lang w:val="uk-UA" w:eastAsia="ru-RU"/>
              </w:rPr>
              <w:t>3</w:t>
            </w:r>
          </w:p>
        </w:tc>
        <w:tc>
          <w:tcPr>
            <w:tcW w:w="8363" w:type="dxa"/>
          </w:tcPr>
          <w:p w14:paraId="3142FA45" w14:textId="77777777" w:rsidR="00A552B0" w:rsidRPr="00A552B0" w:rsidRDefault="00A552B0" w:rsidP="00A552B0">
            <w:pPr>
              <w:rPr>
                <w:sz w:val="24"/>
                <w:szCs w:val="24"/>
                <w:lang w:val="uk-UA" w:eastAsia="ru-RU"/>
              </w:rPr>
            </w:pPr>
            <w:r w:rsidRPr="00A552B0">
              <w:rPr>
                <w:sz w:val="24"/>
                <w:szCs w:val="24"/>
                <w:lang w:val="uk-UA" w:eastAsia="ru-RU"/>
              </w:rPr>
              <w:t>М3. Співробітники мають уніформу, охайно одягнуті</w:t>
            </w:r>
          </w:p>
        </w:tc>
      </w:tr>
      <w:tr w:rsidR="00A552B0" w:rsidRPr="00A552B0" w14:paraId="4269B5D1" w14:textId="77777777" w:rsidTr="00C234BE">
        <w:tc>
          <w:tcPr>
            <w:tcW w:w="851" w:type="dxa"/>
          </w:tcPr>
          <w:p w14:paraId="06FEB153" w14:textId="77777777" w:rsidR="00A552B0" w:rsidRPr="00A552B0" w:rsidRDefault="00A552B0" w:rsidP="00A552B0">
            <w:pPr>
              <w:jc w:val="center"/>
              <w:rPr>
                <w:sz w:val="24"/>
                <w:szCs w:val="24"/>
                <w:lang w:val="uk-UA" w:eastAsia="ru-RU"/>
              </w:rPr>
            </w:pPr>
            <w:r w:rsidRPr="00A552B0">
              <w:rPr>
                <w:sz w:val="24"/>
                <w:szCs w:val="24"/>
                <w:lang w:val="uk-UA" w:eastAsia="ru-RU"/>
              </w:rPr>
              <w:t>4</w:t>
            </w:r>
          </w:p>
        </w:tc>
        <w:tc>
          <w:tcPr>
            <w:tcW w:w="8363" w:type="dxa"/>
          </w:tcPr>
          <w:p w14:paraId="73E5653C" w14:textId="77777777" w:rsidR="00A552B0" w:rsidRPr="00A552B0" w:rsidRDefault="00A552B0" w:rsidP="00A552B0">
            <w:pPr>
              <w:rPr>
                <w:sz w:val="24"/>
                <w:szCs w:val="24"/>
                <w:lang w:val="uk-UA" w:eastAsia="ru-RU"/>
              </w:rPr>
            </w:pPr>
            <w:r w:rsidRPr="00A552B0">
              <w:rPr>
                <w:sz w:val="24"/>
                <w:szCs w:val="24"/>
                <w:lang w:val="uk-UA" w:eastAsia="ru-RU"/>
              </w:rPr>
              <w:t>М4. Наявність інформаційної вітрини та рекламних матеріалів з описом акцій, які діють в магазині</w:t>
            </w:r>
          </w:p>
        </w:tc>
      </w:tr>
      <w:tr w:rsidR="00A552B0" w:rsidRPr="00A552B0" w14:paraId="450F57AA" w14:textId="77777777" w:rsidTr="00C234BE">
        <w:trPr>
          <w:trHeight w:val="450"/>
        </w:trPr>
        <w:tc>
          <w:tcPr>
            <w:tcW w:w="9214" w:type="dxa"/>
            <w:gridSpan w:val="2"/>
            <w:vAlign w:val="center"/>
          </w:tcPr>
          <w:p w14:paraId="6C70F90D" w14:textId="77777777" w:rsidR="00A552B0" w:rsidRPr="00A552B0" w:rsidRDefault="00A552B0" w:rsidP="00A552B0">
            <w:pPr>
              <w:jc w:val="center"/>
              <w:rPr>
                <w:sz w:val="24"/>
                <w:szCs w:val="24"/>
                <w:lang w:val="uk-UA" w:eastAsia="ru-RU"/>
              </w:rPr>
            </w:pPr>
            <w:r w:rsidRPr="00A552B0">
              <w:rPr>
                <w:sz w:val="24"/>
                <w:szCs w:val="24"/>
                <w:lang w:val="uk-UA" w:eastAsia="ru-RU"/>
              </w:rPr>
              <w:t>Надійність</w:t>
            </w:r>
          </w:p>
        </w:tc>
      </w:tr>
      <w:tr w:rsidR="00A552B0" w:rsidRPr="00A552B0" w14:paraId="0DDF432A" w14:textId="77777777" w:rsidTr="00C234BE">
        <w:tc>
          <w:tcPr>
            <w:tcW w:w="851" w:type="dxa"/>
          </w:tcPr>
          <w:p w14:paraId="78A2FCFB" w14:textId="77777777" w:rsidR="00A552B0" w:rsidRPr="00A552B0" w:rsidRDefault="00A552B0" w:rsidP="00A552B0">
            <w:pPr>
              <w:jc w:val="center"/>
              <w:rPr>
                <w:sz w:val="24"/>
                <w:szCs w:val="24"/>
                <w:lang w:val="uk-UA" w:eastAsia="ru-RU"/>
              </w:rPr>
            </w:pPr>
            <w:r w:rsidRPr="00A552B0">
              <w:rPr>
                <w:sz w:val="24"/>
                <w:szCs w:val="24"/>
                <w:lang w:val="uk-UA" w:eastAsia="ru-RU"/>
              </w:rPr>
              <w:t>5</w:t>
            </w:r>
          </w:p>
        </w:tc>
        <w:tc>
          <w:tcPr>
            <w:tcW w:w="8363" w:type="dxa"/>
          </w:tcPr>
          <w:p w14:paraId="1FD01C6D" w14:textId="77777777" w:rsidR="00A552B0" w:rsidRPr="00A552B0" w:rsidRDefault="00A552B0" w:rsidP="00A552B0">
            <w:pPr>
              <w:rPr>
                <w:sz w:val="24"/>
                <w:szCs w:val="24"/>
                <w:lang w:val="uk-UA" w:eastAsia="ru-RU"/>
              </w:rPr>
            </w:pPr>
            <w:r w:rsidRPr="00A552B0">
              <w:rPr>
                <w:sz w:val="24"/>
                <w:szCs w:val="24"/>
                <w:lang w:val="uk-UA" w:eastAsia="ru-RU"/>
              </w:rPr>
              <w:t>Н5. Пропозиція товарів високої якості з дотриманням термінів реалізації</w:t>
            </w:r>
          </w:p>
        </w:tc>
      </w:tr>
      <w:tr w:rsidR="00A552B0" w:rsidRPr="00A552B0" w14:paraId="0BB40318" w14:textId="77777777" w:rsidTr="00C234BE">
        <w:tc>
          <w:tcPr>
            <w:tcW w:w="851" w:type="dxa"/>
          </w:tcPr>
          <w:p w14:paraId="49205343" w14:textId="77777777" w:rsidR="00A552B0" w:rsidRPr="00A552B0" w:rsidRDefault="00A552B0" w:rsidP="00A552B0">
            <w:pPr>
              <w:jc w:val="center"/>
              <w:rPr>
                <w:sz w:val="24"/>
                <w:szCs w:val="24"/>
                <w:lang w:val="uk-UA" w:eastAsia="ru-RU"/>
              </w:rPr>
            </w:pPr>
            <w:r w:rsidRPr="00A552B0">
              <w:rPr>
                <w:sz w:val="24"/>
                <w:szCs w:val="24"/>
                <w:lang w:val="uk-UA" w:eastAsia="ru-RU"/>
              </w:rPr>
              <w:t>6</w:t>
            </w:r>
          </w:p>
        </w:tc>
        <w:tc>
          <w:tcPr>
            <w:tcW w:w="8363" w:type="dxa"/>
          </w:tcPr>
          <w:p w14:paraId="7827033C" w14:textId="77777777" w:rsidR="00A552B0" w:rsidRPr="00A552B0" w:rsidRDefault="00A552B0" w:rsidP="00A552B0">
            <w:pPr>
              <w:rPr>
                <w:sz w:val="24"/>
                <w:szCs w:val="24"/>
                <w:lang w:val="uk-UA" w:eastAsia="ru-RU"/>
              </w:rPr>
            </w:pPr>
            <w:r w:rsidRPr="00A552B0">
              <w:rPr>
                <w:sz w:val="24"/>
                <w:szCs w:val="24"/>
                <w:lang w:val="uk-UA" w:eastAsia="ru-RU"/>
              </w:rPr>
              <w:t>Н6. Прозорість стосовно цін на товари та акцій, що діють в магазині</w:t>
            </w:r>
          </w:p>
        </w:tc>
      </w:tr>
      <w:tr w:rsidR="00A552B0" w:rsidRPr="00A552B0" w14:paraId="7BDAC423" w14:textId="77777777" w:rsidTr="00C234BE">
        <w:tc>
          <w:tcPr>
            <w:tcW w:w="851" w:type="dxa"/>
          </w:tcPr>
          <w:p w14:paraId="13E77195" w14:textId="77777777" w:rsidR="00A552B0" w:rsidRPr="00A552B0" w:rsidRDefault="00A552B0" w:rsidP="00A552B0">
            <w:pPr>
              <w:jc w:val="center"/>
              <w:rPr>
                <w:sz w:val="24"/>
                <w:szCs w:val="24"/>
                <w:lang w:val="uk-UA" w:eastAsia="ru-RU"/>
              </w:rPr>
            </w:pPr>
            <w:r w:rsidRPr="00A552B0">
              <w:rPr>
                <w:sz w:val="24"/>
                <w:szCs w:val="24"/>
                <w:lang w:val="uk-UA" w:eastAsia="ru-RU"/>
              </w:rPr>
              <w:t>7</w:t>
            </w:r>
          </w:p>
        </w:tc>
        <w:tc>
          <w:tcPr>
            <w:tcW w:w="8363" w:type="dxa"/>
          </w:tcPr>
          <w:p w14:paraId="30FD2E02" w14:textId="77777777" w:rsidR="00A552B0" w:rsidRPr="00A552B0" w:rsidRDefault="00A552B0" w:rsidP="00A552B0">
            <w:pPr>
              <w:rPr>
                <w:sz w:val="24"/>
                <w:szCs w:val="24"/>
                <w:lang w:val="uk-UA" w:eastAsia="ru-RU"/>
              </w:rPr>
            </w:pPr>
            <w:r w:rsidRPr="00A552B0">
              <w:rPr>
                <w:sz w:val="24"/>
                <w:szCs w:val="24"/>
                <w:lang w:val="uk-UA" w:eastAsia="ru-RU"/>
              </w:rPr>
              <w:t>Н7. Дотримання вимог до зберігання товарів</w:t>
            </w:r>
          </w:p>
        </w:tc>
      </w:tr>
      <w:tr w:rsidR="00A552B0" w:rsidRPr="00A552B0" w14:paraId="2219B055" w14:textId="77777777" w:rsidTr="00C234BE">
        <w:tc>
          <w:tcPr>
            <w:tcW w:w="851" w:type="dxa"/>
          </w:tcPr>
          <w:p w14:paraId="12A36283" w14:textId="77777777" w:rsidR="00A552B0" w:rsidRPr="00A552B0" w:rsidRDefault="00A552B0" w:rsidP="00A552B0">
            <w:pPr>
              <w:jc w:val="center"/>
              <w:rPr>
                <w:sz w:val="24"/>
                <w:szCs w:val="24"/>
                <w:lang w:val="uk-UA" w:eastAsia="ru-RU"/>
              </w:rPr>
            </w:pPr>
            <w:r w:rsidRPr="00A552B0">
              <w:rPr>
                <w:sz w:val="24"/>
                <w:szCs w:val="24"/>
                <w:lang w:val="uk-UA" w:eastAsia="ru-RU"/>
              </w:rPr>
              <w:t>8</w:t>
            </w:r>
          </w:p>
        </w:tc>
        <w:tc>
          <w:tcPr>
            <w:tcW w:w="8363" w:type="dxa"/>
          </w:tcPr>
          <w:p w14:paraId="2106EF5E" w14:textId="77777777" w:rsidR="00A552B0" w:rsidRPr="00A552B0" w:rsidRDefault="00A552B0" w:rsidP="00A552B0">
            <w:pPr>
              <w:rPr>
                <w:sz w:val="24"/>
                <w:szCs w:val="24"/>
                <w:lang w:val="uk-UA" w:eastAsia="ru-RU"/>
              </w:rPr>
            </w:pPr>
            <w:r w:rsidRPr="00A552B0">
              <w:rPr>
                <w:sz w:val="24"/>
                <w:szCs w:val="24"/>
                <w:lang w:val="uk-UA" w:eastAsia="ru-RU"/>
              </w:rPr>
              <w:t>Н8. Гарантія повернення грошей у випадку продажу неякісного (бракованого) товару</w:t>
            </w:r>
          </w:p>
        </w:tc>
      </w:tr>
      <w:tr w:rsidR="00A552B0" w:rsidRPr="00A552B0" w14:paraId="4A496FBE" w14:textId="77777777" w:rsidTr="00C234BE">
        <w:trPr>
          <w:trHeight w:val="477"/>
        </w:trPr>
        <w:tc>
          <w:tcPr>
            <w:tcW w:w="9214" w:type="dxa"/>
            <w:gridSpan w:val="2"/>
            <w:vAlign w:val="center"/>
          </w:tcPr>
          <w:p w14:paraId="4E8E75C9" w14:textId="77777777" w:rsidR="00A552B0" w:rsidRPr="00A552B0" w:rsidRDefault="00A552B0" w:rsidP="00A552B0">
            <w:pPr>
              <w:jc w:val="center"/>
              <w:rPr>
                <w:sz w:val="24"/>
                <w:szCs w:val="24"/>
                <w:lang w:val="uk-UA" w:eastAsia="ru-RU"/>
              </w:rPr>
            </w:pPr>
            <w:r w:rsidRPr="00A552B0">
              <w:rPr>
                <w:sz w:val="24"/>
                <w:szCs w:val="24"/>
                <w:lang w:val="uk-UA" w:eastAsia="ru-RU"/>
              </w:rPr>
              <w:t>Чуйність</w:t>
            </w:r>
          </w:p>
        </w:tc>
      </w:tr>
      <w:tr w:rsidR="00A552B0" w:rsidRPr="00A552B0" w14:paraId="33E631AD" w14:textId="77777777" w:rsidTr="00C234BE">
        <w:tc>
          <w:tcPr>
            <w:tcW w:w="851" w:type="dxa"/>
          </w:tcPr>
          <w:p w14:paraId="7E50B00D" w14:textId="77777777" w:rsidR="00A552B0" w:rsidRPr="00A552B0" w:rsidRDefault="00A552B0" w:rsidP="00A552B0">
            <w:pPr>
              <w:jc w:val="center"/>
              <w:rPr>
                <w:sz w:val="24"/>
                <w:szCs w:val="24"/>
                <w:lang w:val="uk-UA" w:eastAsia="ru-RU"/>
              </w:rPr>
            </w:pPr>
            <w:r w:rsidRPr="00A552B0">
              <w:rPr>
                <w:sz w:val="24"/>
                <w:szCs w:val="24"/>
                <w:lang w:val="uk-UA" w:eastAsia="ru-RU"/>
              </w:rPr>
              <w:t>9</w:t>
            </w:r>
          </w:p>
        </w:tc>
        <w:tc>
          <w:tcPr>
            <w:tcW w:w="8363" w:type="dxa"/>
          </w:tcPr>
          <w:p w14:paraId="787ECF5E" w14:textId="77777777" w:rsidR="00A552B0" w:rsidRPr="00A552B0" w:rsidRDefault="00A552B0" w:rsidP="00A552B0">
            <w:pPr>
              <w:rPr>
                <w:sz w:val="24"/>
                <w:szCs w:val="24"/>
                <w:lang w:val="uk-UA" w:eastAsia="ru-RU"/>
              </w:rPr>
            </w:pPr>
            <w:r w:rsidRPr="00A552B0">
              <w:rPr>
                <w:sz w:val="24"/>
                <w:szCs w:val="24"/>
                <w:lang w:val="uk-UA" w:eastAsia="ru-RU"/>
              </w:rPr>
              <w:t>Ч9. Дисциплінованість та ввічливість співробітників</w:t>
            </w:r>
          </w:p>
        </w:tc>
      </w:tr>
      <w:tr w:rsidR="00A552B0" w:rsidRPr="00A552B0" w14:paraId="4C3C642D" w14:textId="77777777" w:rsidTr="00C234BE">
        <w:tc>
          <w:tcPr>
            <w:tcW w:w="851" w:type="dxa"/>
          </w:tcPr>
          <w:p w14:paraId="210C7C50" w14:textId="77777777" w:rsidR="00A552B0" w:rsidRPr="00A552B0" w:rsidRDefault="00A552B0" w:rsidP="00A552B0">
            <w:pPr>
              <w:jc w:val="center"/>
              <w:rPr>
                <w:sz w:val="24"/>
                <w:szCs w:val="24"/>
                <w:lang w:val="uk-UA" w:eastAsia="ru-RU"/>
              </w:rPr>
            </w:pPr>
            <w:r w:rsidRPr="00A552B0">
              <w:rPr>
                <w:sz w:val="24"/>
                <w:szCs w:val="24"/>
                <w:lang w:val="uk-UA" w:eastAsia="ru-RU"/>
              </w:rPr>
              <w:t>10</w:t>
            </w:r>
          </w:p>
        </w:tc>
        <w:tc>
          <w:tcPr>
            <w:tcW w:w="8363" w:type="dxa"/>
          </w:tcPr>
          <w:p w14:paraId="7709C0F5" w14:textId="77777777" w:rsidR="00A552B0" w:rsidRPr="00A552B0" w:rsidRDefault="00A552B0" w:rsidP="00A552B0">
            <w:pPr>
              <w:rPr>
                <w:sz w:val="24"/>
                <w:szCs w:val="24"/>
                <w:lang w:val="uk-UA" w:eastAsia="ru-RU"/>
              </w:rPr>
            </w:pPr>
            <w:r w:rsidRPr="00A552B0">
              <w:rPr>
                <w:sz w:val="24"/>
                <w:szCs w:val="24"/>
                <w:lang w:val="uk-UA" w:eastAsia="ru-RU"/>
              </w:rPr>
              <w:t>Ч10. Вирішення проблем клієнтів</w:t>
            </w:r>
          </w:p>
        </w:tc>
      </w:tr>
      <w:tr w:rsidR="00A552B0" w:rsidRPr="00A552B0" w14:paraId="75BACE05" w14:textId="77777777" w:rsidTr="00C234BE">
        <w:tc>
          <w:tcPr>
            <w:tcW w:w="851" w:type="dxa"/>
          </w:tcPr>
          <w:p w14:paraId="43DBDED9" w14:textId="77777777" w:rsidR="00A552B0" w:rsidRPr="00A552B0" w:rsidRDefault="00A552B0" w:rsidP="00A552B0">
            <w:pPr>
              <w:jc w:val="center"/>
              <w:rPr>
                <w:sz w:val="24"/>
                <w:szCs w:val="24"/>
                <w:lang w:val="uk-UA" w:eastAsia="ru-RU"/>
              </w:rPr>
            </w:pPr>
            <w:r w:rsidRPr="00A552B0">
              <w:rPr>
                <w:sz w:val="24"/>
                <w:szCs w:val="24"/>
                <w:lang w:val="uk-UA" w:eastAsia="ru-RU"/>
              </w:rPr>
              <w:t>11</w:t>
            </w:r>
          </w:p>
        </w:tc>
        <w:tc>
          <w:tcPr>
            <w:tcW w:w="8363" w:type="dxa"/>
          </w:tcPr>
          <w:p w14:paraId="65011621" w14:textId="77777777" w:rsidR="00A552B0" w:rsidRPr="00A552B0" w:rsidRDefault="00A552B0" w:rsidP="00A552B0">
            <w:pPr>
              <w:rPr>
                <w:sz w:val="24"/>
                <w:szCs w:val="24"/>
                <w:lang w:val="uk-UA" w:eastAsia="ru-RU"/>
              </w:rPr>
            </w:pPr>
            <w:r w:rsidRPr="00A552B0">
              <w:rPr>
                <w:sz w:val="24"/>
                <w:szCs w:val="24"/>
                <w:lang w:val="uk-UA" w:eastAsia="ru-RU"/>
              </w:rPr>
              <w:t>Ч11. Швидка реакція на прохання клієнтів</w:t>
            </w:r>
          </w:p>
        </w:tc>
      </w:tr>
      <w:tr w:rsidR="00A552B0" w:rsidRPr="00A552B0" w14:paraId="0511B25C" w14:textId="77777777" w:rsidTr="00C234BE">
        <w:trPr>
          <w:trHeight w:val="485"/>
        </w:trPr>
        <w:tc>
          <w:tcPr>
            <w:tcW w:w="9214" w:type="dxa"/>
            <w:gridSpan w:val="2"/>
            <w:vAlign w:val="center"/>
          </w:tcPr>
          <w:p w14:paraId="1A7E9473" w14:textId="77777777" w:rsidR="00A552B0" w:rsidRPr="00A552B0" w:rsidRDefault="00A552B0" w:rsidP="00A552B0">
            <w:pPr>
              <w:jc w:val="center"/>
              <w:rPr>
                <w:sz w:val="24"/>
                <w:szCs w:val="24"/>
                <w:lang w:val="uk-UA" w:eastAsia="ru-RU"/>
              </w:rPr>
            </w:pPr>
            <w:r w:rsidRPr="00A552B0">
              <w:rPr>
                <w:sz w:val="24"/>
                <w:szCs w:val="24"/>
                <w:lang w:val="uk-UA" w:eastAsia="ru-RU"/>
              </w:rPr>
              <w:t>Переконливість</w:t>
            </w:r>
          </w:p>
        </w:tc>
      </w:tr>
      <w:tr w:rsidR="00A552B0" w:rsidRPr="00A552B0" w14:paraId="668FC16F" w14:textId="77777777" w:rsidTr="00C234BE">
        <w:tc>
          <w:tcPr>
            <w:tcW w:w="851" w:type="dxa"/>
          </w:tcPr>
          <w:p w14:paraId="12F417D7" w14:textId="77777777" w:rsidR="00A552B0" w:rsidRPr="00A552B0" w:rsidRDefault="00A552B0" w:rsidP="00A552B0">
            <w:pPr>
              <w:jc w:val="center"/>
              <w:rPr>
                <w:sz w:val="24"/>
                <w:szCs w:val="24"/>
                <w:lang w:val="uk-UA" w:eastAsia="ru-RU"/>
              </w:rPr>
            </w:pPr>
            <w:r w:rsidRPr="00A552B0">
              <w:rPr>
                <w:sz w:val="24"/>
                <w:szCs w:val="24"/>
                <w:lang w:val="uk-UA" w:eastAsia="ru-RU"/>
              </w:rPr>
              <w:t>12</w:t>
            </w:r>
          </w:p>
        </w:tc>
        <w:tc>
          <w:tcPr>
            <w:tcW w:w="8363" w:type="dxa"/>
          </w:tcPr>
          <w:p w14:paraId="39435139" w14:textId="77777777" w:rsidR="00A552B0" w:rsidRPr="00A552B0" w:rsidRDefault="00A552B0" w:rsidP="00A552B0">
            <w:pPr>
              <w:rPr>
                <w:sz w:val="24"/>
                <w:szCs w:val="24"/>
                <w:lang w:val="uk-UA" w:eastAsia="ru-RU"/>
              </w:rPr>
            </w:pPr>
            <w:r w:rsidRPr="00A552B0">
              <w:rPr>
                <w:sz w:val="24"/>
                <w:szCs w:val="24"/>
                <w:lang w:val="uk-UA" w:eastAsia="ru-RU"/>
              </w:rPr>
              <w:t>П12. Наявність програм лояльності для постійних клієнтів</w:t>
            </w:r>
          </w:p>
        </w:tc>
      </w:tr>
      <w:tr w:rsidR="00A552B0" w:rsidRPr="00A552B0" w14:paraId="33FE57BE" w14:textId="77777777" w:rsidTr="00C234BE">
        <w:tc>
          <w:tcPr>
            <w:tcW w:w="851" w:type="dxa"/>
          </w:tcPr>
          <w:p w14:paraId="33FCB556" w14:textId="77777777" w:rsidR="00A552B0" w:rsidRPr="00A552B0" w:rsidRDefault="00A552B0" w:rsidP="00A552B0">
            <w:pPr>
              <w:jc w:val="center"/>
              <w:rPr>
                <w:sz w:val="24"/>
                <w:szCs w:val="24"/>
                <w:lang w:val="uk-UA" w:eastAsia="ru-RU"/>
              </w:rPr>
            </w:pPr>
            <w:r w:rsidRPr="00A552B0">
              <w:rPr>
                <w:sz w:val="24"/>
                <w:szCs w:val="24"/>
                <w:lang w:val="uk-UA" w:eastAsia="ru-RU"/>
              </w:rPr>
              <w:t>13</w:t>
            </w:r>
          </w:p>
        </w:tc>
        <w:tc>
          <w:tcPr>
            <w:tcW w:w="8363" w:type="dxa"/>
          </w:tcPr>
          <w:p w14:paraId="00C5814F" w14:textId="77777777" w:rsidR="00A552B0" w:rsidRPr="00A552B0" w:rsidRDefault="00A552B0" w:rsidP="00A552B0">
            <w:pPr>
              <w:rPr>
                <w:sz w:val="24"/>
                <w:szCs w:val="24"/>
                <w:lang w:val="uk-UA" w:eastAsia="ru-RU"/>
              </w:rPr>
            </w:pPr>
            <w:r w:rsidRPr="00A552B0">
              <w:rPr>
                <w:sz w:val="24"/>
                <w:szCs w:val="24"/>
                <w:lang w:val="uk-UA" w:eastAsia="ru-RU"/>
              </w:rPr>
              <w:t>П13. Надання вичерпної інформації клієнту</w:t>
            </w:r>
          </w:p>
        </w:tc>
      </w:tr>
      <w:tr w:rsidR="00A552B0" w:rsidRPr="00A552B0" w14:paraId="1B2819E6" w14:textId="77777777" w:rsidTr="00C234BE">
        <w:tc>
          <w:tcPr>
            <w:tcW w:w="851" w:type="dxa"/>
          </w:tcPr>
          <w:p w14:paraId="3F78D5AA" w14:textId="77777777" w:rsidR="00A552B0" w:rsidRPr="00A552B0" w:rsidRDefault="00A552B0" w:rsidP="00A552B0">
            <w:pPr>
              <w:jc w:val="center"/>
              <w:rPr>
                <w:sz w:val="24"/>
                <w:szCs w:val="24"/>
                <w:lang w:val="uk-UA" w:eastAsia="ru-RU"/>
              </w:rPr>
            </w:pPr>
            <w:r w:rsidRPr="00A552B0">
              <w:rPr>
                <w:sz w:val="24"/>
                <w:szCs w:val="24"/>
                <w:lang w:val="uk-UA" w:eastAsia="ru-RU"/>
              </w:rPr>
              <w:t>14</w:t>
            </w:r>
          </w:p>
        </w:tc>
        <w:tc>
          <w:tcPr>
            <w:tcW w:w="8363" w:type="dxa"/>
          </w:tcPr>
          <w:p w14:paraId="19A99E3C" w14:textId="77777777" w:rsidR="00A552B0" w:rsidRPr="00A552B0" w:rsidRDefault="00A552B0" w:rsidP="00A552B0">
            <w:pPr>
              <w:rPr>
                <w:sz w:val="24"/>
                <w:szCs w:val="24"/>
                <w:lang w:val="uk-UA" w:eastAsia="ru-RU"/>
              </w:rPr>
            </w:pPr>
            <w:r w:rsidRPr="00A552B0">
              <w:rPr>
                <w:sz w:val="24"/>
                <w:szCs w:val="24"/>
                <w:lang w:val="uk-UA" w:eastAsia="ru-RU"/>
              </w:rPr>
              <w:t>П14. Висока репутація</w:t>
            </w:r>
          </w:p>
        </w:tc>
      </w:tr>
      <w:tr w:rsidR="00A552B0" w:rsidRPr="00A552B0" w14:paraId="1057FB03" w14:textId="77777777" w:rsidTr="00C234BE">
        <w:trPr>
          <w:trHeight w:val="481"/>
        </w:trPr>
        <w:tc>
          <w:tcPr>
            <w:tcW w:w="9214" w:type="dxa"/>
            <w:gridSpan w:val="2"/>
            <w:vAlign w:val="center"/>
          </w:tcPr>
          <w:p w14:paraId="6C764593" w14:textId="77777777" w:rsidR="00A552B0" w:rsidRPr="00A552B0" w:rsidRDefault="00A552B0" w:rsidP="00A552B0">
            <w:pPr>
              <w:jc w:val="center"/>
              <w:rPr>
                <w:sz w:val="24"/>
                <w:szCs w:val="24"/>
                <w:lang w:val="uk-UA" w:eastAsia="ru-RU"/>
              </w:rPr>
            </w:pPr>
            <w:r w:rsidRPr="00A552B0">
              <w:rPr>
                <w:sz w:val="24"/>
                <w:szCs w:val="24"/>
                <w:lang w:val="uk-UA" w:eastAsia="ru-RU"/>
              </w:rPr>
              <w:t>Співчуття</w:t>
            </w:r>
          </w:p>
        </w:tc>
      </w:tr>
      <w:tr w:rsidR="00A552B0" w:rsidRPr="00A552B0" w14:paraId="70200E88" w14:textId="77777777" w:rsidTr="00C234BE">
        <w:tc>
          <w:tcPr>
            <w:tcW w:w="851" w:type="dxa"/>
          </w:tcPr>
          <w:p w14:paraId="1A455711" w14:textId="77777777" w:rsidR="00A552B0" w:rsidRPr="00A552B0" w:rsidRDefault="00A552B0" w:rsidP="00A552B0">
            <w:pPr>
              <w:jc w:val="center"/>
              <w:rPr>
                <w:sz w:val="24"/>
                <w:szCs w:val="24"/>
                <w:lang w:val="uk-UA" w:eastAsia="ru-RU"/>
              </w:rPr>
            </w:pPr>
            <w:r w:rsidRPr="00A552B0">
              <w:rPr>
                <w:sz w:val="24"/>
                <w:szCs w:val="24"/>
                <w:lang w:val="uk-UA" w:eastAsia="ru-RU"/>
              </w:rPr>
              <w:t>15</w:t>
            </w:r>
          </w:p>
        </w:tc>
        <w:tc>
          <w:tcPr>
            <w:tcW w:w="8363" w:type="dxa"/>
          </w:tcPr>
          <w:p w14:paraId="7129EAC2" w14:textId="77777777" w:rsidR="00A552B0" w:rsidRPr="00A552B0" w:rsidRDefault="00A552B0" w:rsidP="00A552B0">
            <w:pPr>
              <w:rPr>
                <w:sz w:val="24"/>
                <w:szCs w:val="24"/>
                <w:lang w:val="uk-UA" w:eastAsia="ru-RU"/>
              </w:rPr>
            </w:pPr>
            <w:r w:rsidRPr="00A552B0">
              <w:rPr>
                <w:sz w:val="24"/>
                <w:szCs w:val="24"/>
                <w:lang w:val="uk-UA" w:eastAsia="ru-RU"/>
              </w:rPr>
              <w:t>С15. Використання індивідуального підходу до клієнтів при розробці програм лояльності</w:t>
            </w:r>
          </w:p>
        </w:tc>
      </w:tr>
      <w:tr w:rsidR="00A552B0" w:rsidRPr="00A552B0" w14:paraId="2A372C22" w14:textId="77777777" w:rsidTr="00C234BE">
        <w:trPr>
          <w:trHeight w:val="275"/>
        </w:trPr>
        <w:tc>
          <w:tcPr>
            <w:tcW w:w="851" w:type="dxa"/>
          </w:tcPr>
          <w:p w14:paraId="18DA7391" w14:textId="77777777" w:rsidR="00A552B0" w:rsidRPr="00A552B0" w:rsidRDefault="00A552B0" w:rsidP="00A552B0">
            <w:pPr>
              <w:jc w:val="center"/>
              <w:rPr>
                <w:sz w:val="24"/>
                <w:szCs w:val="24"/>
                <w:lang w:val="uk-UA" w:eastAsia="ru-RU"/>
              </w:rPr>
            </w:pPr>
            <w:r w:rsidRPr="00A552B0">
              <w:rPr>
                <w:sz w:val="24"/>
                <w:szCs w:val="24"/>
                <w:lang w:val="uk-UA" w:eastAsia="ru-RU"/>
              </w:rPr>
              <w:t>16</w:t>
            </w:r>
          </w:p>
        </w:tc>
        <w:tc>
          <w:tcPr>
            <w:tcW w:w="8363" w:type="dxa"/>
          </w:tcPr>
          <w:p w14:paraId="0F903468" w14:textId="77777777" w:rsidR="00A552B0" w:rsidRPr="00A552B0" w:rsidRDefault="00A552B0" w:rsidP="00A552B0">
            <w:pPr>
              <w:rPr>
                <w:sz w:val="24"/>
                <w:szCs w:val="24"/>
                <w:lang w:val="uk-UA" w:eastAsia="ru-RU"/>
              </w:rPr>
            </w:pPr>
            <w:r w:rsidRPr="00A552B0">
              <w:rPr>
                <w:sz w:val="24"/>
                <w:szCs w:val="24"/>
                <w:lang w:val="uk-UA" w:eastAsia="ru-RU"/>
              </w:rPr>
              <w:t>С16. Зручний графік роботи для покупців</w:t>
            </w:r>
          </w:p>
        </w:tc>
      </w:tr>
      <w:tr w:rsidR="00A552B0" w:rsidRPr="00A552B0" w14:paraId="7889FAD8" w14:textId="77777777" w:rsidTr="00C234BE">
        <w:trPr>
          <w:trHeight w:val="408"/>
        </w:trPr>
        <w:tc>
          <w:tcPr>
            <w:tcW w:w="851" w:type="dxa"/>
          </w:tcPr>
          <w:p w14:paraId="21A4F097" w14:textId="77777777" w:rsidR="00A552B0" w:rsidRPr="00A552B0" w:rsidRDefault="00A552B0" w:rsidP="00A552B0">
            <w:pPr>
              <w:jc w:val="center"/>
              <w:rPr>
                <w:sz w:val="24"/>
                <w:szCs w:val="24"/>
                <w:lang w:val="uk-UA" w:eastAsia="ru-RU"/>
              </w:rPr>
            </w:pPr>
            <w:r w:rsidRPr="00A552B0">
              <w:rPr>
                <w:sz w:val="24"/>
                <w:szCs w:val="24"/>
                <w:lang w:val="uk-UA" w:eastAsia="ru-RU"/>
              </w:rPr>
              <w:t>17</w:t>
            </w:r>
          </w:p>
        </w:tc>
        <w:tc>
          <w:tcPr>
            <w:tcW w:w="8363" w:type="dxa"/>
          </w:tcPr>
          <w:p w14:paraId="4FAE9B55" w14:textId="77777777" w:rsidR="00A552B0" w:rsidRPr="00A552B0" w:rsidRDefault="00A552B0" w:rsidP="00A552B0">
            <w:pPr>
              <w:rPr>
                <w:sz w:val="24"/>
                <w:szCs w:val="24"/>
                <w:lang w:val="uk-UA" w:eastAsia="ru-RU"/>
              </w:rPr>
            </w:pPr>
            <w:r w:rsidRPr="00A552B0">
              <w:rPr>
                <w:sz w:val="24"/>
                <w:szCs w:val="24"/>
                <w:lang w:val="uk-UA" w:eastAsia="ru-RU"/>
              </w:rPr>
              <w:t>С17. Орієнтація на запити та потреби покупців</w:t>
            </w:r>
          </w:p>
        </w:tc>
      </w:tr>
    </w:tbl>
    <w:p w14:paraId="384A2BA3" w14:textId="0B87368A" w:rsidR="00B22F9B" w:rsidRDefault="00B22F9B" w:rsidP="00B22F9B">
      <w:pPr>
        <w:spacing w:after="0" w:line="360" w:lineRule="auto"/>
        <w:ind w:firstLine="720"/>
        <w:jc w:val="both"/>
        <w:rPr>
          <w:rFonts w:ascii="Times New Roman" w:eastAsia="Times New Roman" w:hAnsi="Times New Roman" w:cs="Warnock Pro"/>
          <w:color w:val="000000"/>
          <w:sz w:val="28"/>
          <w:szCs w:val="28"/>
          <w:lang w:val="uk-UA" w:eastAsia="ru-RU"/>
        </w:rPr>
      </w:pPr>
      <w:r>
        <w:rPr>
          <w:rFonts w:ascii="Times New Roman" w:eastAsia="Times New Roman" w:hAnsi="Times New Roman" w:cs="Times New Roman"/>
          <w:sz w:val="28"/>
          <w:szCs w:val="28"/>
          <w:lang w:val="uk-UA" w:eastAsia="ru-RU"/>
        </w:rPr>
        <w:lastRenderedPageBreak/>
        <w:t>З</w:t>
      </w:r>
      <w:r w:rsidRPr="00B22F9B">
        <w:rPr>
          <w:rFonts w:ascii="Times New Roman" w:eastAsia="Times New Roman" w:hAnsi="Times New Roman" w:cs="Times New Roman"/>
          <w:sz w:val="28"/>
          <w:szCs w:val="28"/>
          <w:lang w:val="uk-UA" w:eastAsia="ru-RU"/>
        </w:rPr>
        <w:t xml:space="preserve">а допомогою методики SERVQUAL </w:t>
      </w:r>
      <w:r>
        <w:rPr>
          <w:rFonts w:ascii="Times New Roman" w:eastAsia="Times New Roman" w:hAnsi="Times New Roman" w:cs="Times New Roman"/>
          <w:sz w:val="28"/>
          <w:szCs w:val="28"/>
          <w:lang w:val="uk-UA" w:eastAsia="ru-RU"/>
        </w:rPr>
        <w:t xml:space="preserve">було </w:t>
      </w:r>
      <w:r w:rsidRPr="00B22F9B">
        <w:rPr>
          <w:rFonts w:ascii="Times New Roman" w:eastAsia="Times New Roman" w:hAnsi="Times New Roman" w:cs="Times New Roman"/>
          <w:sz w:val="28"/>
          <w:szCs w:val="28"/>
          <w:lang w:val="uk-UA" w:eastAsia="ru-RU"/>
        </w:rPr>
        <w:t xml:space="preserve">визначено оцінку якості обслуговування покупців торговельної мережі «Сільпо». На основі формул (1) та (3) було визначено </w:t>
      </w:r>
      <w:r w:rsidRPr="00B22F9B">
        <w:rPr>
          <w:rFonts w:ascii="Times New Roman" w:eastAsia="Times New Roman" w:hAnsi="Times New Roman" w:cs="Warnock Pro"/>
          <w:color w:val="000000"/>
          <w:sz w:val="28"/>
          <w:szCs w:val="28"/>
          <w:lang w:val="uk-UA" w:eastAsia="ru-RU"/>
        </w:rPr>
        <w:t>рівні очікування</w:t>
      </w:r>
      <w:r w:rsidRPr="00B22F9B">
        <w:rPr>
          <w:rFonts w:ascii="Times New Roman" w:eastAsia="Times New Roman" w:hAnsi="Times New Roman" w:cs="Times New Roman"/>
          <w:color w:val="000000"/>
          <w:sz w:val="28"/>
          <w:szCs w:val="28"/>
          <w:lang w:val="uk-UA" w:eastAsia="ru-RU"/>
        </w:rPr>
        <w:t xml:space="preserve"> </w:t>
      </w:r>
      <w:r w:rsidRPr="00B22F9B">
        <w:rPr>
          <w:rFonts w:ascii="Times New Roman" w:eastAsia="Times New Roman" w:hAnsi="Times New Roman" w:cs="Warnock Pro"/>
          <w:color w:val="000000"/>
          <w:sz w:val="28"/>
          <w:szCs w:val="28"/>
          <w:lang w:val="uk-UA" w:eastAsia="ru-RU"/>
        </w:rPr>
        <w:t>та сприйняття послуги, а також коефіцієнти якості обслуговування покупців</w:t>
      </w:r>
      <w:r>
        <w:rPr>
          <w:rFonts w:ascii="Times New Roman" w:eastAsia="Times New Roman" w:hAnsi="Times New Roman" w:cs="Warnock Pro"/>
          <w:color w:val="000000"/>
          <w:sz w:val="28"/>
          <w:szCs w:val="28"/>
          <w:lang w:val="uk-UA" w:eastAsia="ru-RU"/>
        </w:rPr>
        <w:t>.</w:t>
      </w:r>
      <w:r w:rsidRPr="00B22F9B">
        <w:rPr>
          <w:rFonts w:ascii="Times New Roman" w:eastAsia="Times New Roman" w:hAnsi="Times New Roman" w:cs="Warnock Pro"/>
          <w:color w:val="000000"/>
          <w:sz w:val="28"/>
          <w:szCs w:val="28"/>
          <w:lang w:val="uk-UA" w:eastAsia="ru-RU"/>
        </w:rPr>
        <w:t xml:space="preserve"> </w:t>
      </w:r>
      <w:r w:rsidRPr="00B22F9B">
        <w:rPr>
          <w:rFonts w:ascii="Times New Roman" w:eastAsia="Times New Roman" w:hAnsi="Times New Roman" w:cs="Times New Roman"/>
          <w:sz w:val="28"/>
          <w:szCs w:val="28"/>
          <w:lang w:val="uk-UA" w:eastAsia="ru-RU"/>
        </w:rPr>
        <w:t>Результати дослідження наведені в табл</w:t>
      </w:r>
      <w:r w:rsidR="00D20620">
        <w:rPr>
          <w:rFonts w:ascii="Times New Roman" w:eastAsia="Times New Roman" w:hAnsi="Times New Roman" w:cs="Times New Roman"/>
          <w:sz w:val="28"/>
          <w:szCs w:val="28"/>
          <w:lang w:val="uk-UA" w:eastAsia="ru-RU"/>
        </w:rPr>
        <w:t>.</w:t>
      </w:r>
      <w:r w:rsidRPr="00B22F9B">
        <w:rPr>
          <w:rFonts w:ascii="Times New Roman" w:eastAsia="Times New Roman" w:hAnsi="Times New Roman" w:cs="Times New Roman"/>
          <w:sz w:val="28"/>
          <w:szCs w:val="28"/>
          <w:lang w:val="uk-UA" w:eastAsia="ru-RU"/>
        </w:rPr>
        <w:t xml:space="preserve"> 3. </w:t>
      </w:r>
      <w:r w:rsidRPr="00B22F9B">
        <w:rPr>
          <w:rFonts w:ascii="Times New Roman" w:eastAsia="Times New Roman" w:hAnsi="Times New Roman" w:cs="Warnock Pro"/>
          <w:color w:val="000000"/>
          <w:sz w:val="28"/>
          <w:szCs w:val="28"/>
          <w:lang w:val="uk-UA" w:eastAsia="ru-RU"/>
        </w:rPr>
        <w:t>Графічне представлення результатів опитування у вигляді карти «коефіцієнт якості – важливість» наведено на рис</w:t>
      </w:r>
      <w:r w:rsidR="00D20620">
        <w:rPr>
          <w:rFonts w:ascii="Times New Roman" w:eastAsia="Times New Roman" w:hAnsi="Times New Roman" w:cs="Warnock Pro"/>
          <w:color w:val="000000"/>
          <w:sz w:val="28"/>
          <w:szCs w:val="28"/>
          <w:lang w:val="uk-UA" w:eastAsia="ru-RU"/>
        </w:rPr>
        <w:t xml:space="preserve">. </w:t>
      </w:r>
      <w:r w:rsidR="00063AA9">
        <w:rPr>
          <w:rFonts w:ascii="Times New Roman" w:eastAsia="Times New Roman" w:hAnsi="Times New Roman" w:cs="Warnock Pro"/>
          <w:color w:val="000000"/>
          <w:sz w:val="28"/>
          <w:szCs w:val="28"/>
          <w:lang w:val="uk-UA" w:eastAsia="ru-RU"/>
        </w:rPr>
        <w:t>1</w:t>
      </w:r>
      <w:r w:rsidRPr="00B22F9B">
        <w:rPr>
          <w:rFonts w:ascii="Times New Roman" w:eastAsia="Times New Roman" w:hAnsi="Times New Roman" w:cs="Warnock Pro"/>
          <w:color w:val="000000"/>
          <w:sz w:val="28"/>
          <w:szCs w:val="28"/>
          <w:lang w:val="uk-UA" w:eastAsia="ru-RU"/>
        </w:rPr>
        <w:t xml:space="preserve">. </w:t>
      </w:r>
    </w:p>
    <w:p w14:paraId="723A08F6" w14:textId="77777777" w:rsidR="00D20620" w:rsidRDefault="00D20620" w:rsidP="00B22F9B">
      <w:pPr>
        <w:spacing w:after="0" w:line="360" w:lineRule="auto"/>
        <w:ind w:firstLine="709"/>
        <w:jc w:val="both"/>
        <w:rPr>
          <w:rFonts w:ascii="Times New Roman" w:eastAsia="Times New Roman" w:hAnsi="Times New Roman" w:cs="Times New Roman"/>
          <w:sz w:val="28"/>
          <w:szCs w:val="28"/>
          <w:lang w:val="uk-UA" w:eastAsia="ru-RU"/>
        </w:rPr>
      </w:pPr>
    </w:p>
    <w:p w14:paraId="255BCF13" w14:textId="04169AB7" w:rsidR="00B22F9B" w:rsidRPr="00B22F9B" w:rsidRDefault="00B22F9B" w:rsidP="00B22F9B">
      <w:pPr>
        <w:spacing w:after="0" w:line="360" w:lineRule="auto"/>
        <w:ind w:firstLine="709"/>
        <w:jc w:val="both"/>
        <w:rPr>
          <w:rFonts w:ascii="Times New Roman" w:eastAsia="Times New Roman" w:hAnsi="Times New Roman" w:cs="Times New Roman"/>
          <w:sz w:val="28"/>
          <w:szCs w:val="28"/>
          <w:lang w:val="uk-UA" w:eastAsia="ru-RU"/>
        </w:rPr>
      </w:pPr>
      <w:r w:rsidRPr="00B22F9B">
        <w:rPr>
          <w:rFonts w:ascii="Times New Roman" w:eastAsia="Times New Roman" w:hAnsi="Times New Roman" w:cs="Times New Roman"/>
          <w:sz w:val="28"/>
          <w:szCs w:val="28"/>
          <w:lang w:val="uk-UA" w:eastAsia="ru-RU"/>
        </w:rPr>
        <w:t>Таблиця 3</w:t>
      </w:r>
      <w:r>
        <w:rPr>
          <w:rFonts w:ascii="Times New Roman" w:eastAsia="Times New Roman" w:hAnsi="Times New Roman" w:cs="Times New Roman"/>
          <w:sz w:val="28"/>
          <w:szCs w:val="28"/>
          <w:lang w:val="uk-UA" w:eastAsia="ru-RU"/>
        </w:rPr>
        <w:t xml:space="preserve"> – </w:t>
      </w:r>
      <w:r w:rsidRPr="00B22F9B">
        <w:rPr>
          <w:rFonts w:ascii="Times New Roman" w:eastAsia="Times New Roman" w:hAnsi="Times New Roman" w:cs="Times New Roman"/>
          <w:sz w:val="28"/>
          <w:szCs w:val="28"/>
          <w:lang w:val="uk-UA" w:eastAsia="ru-RU"/>
        </w:rPr>
        <w:t xml:space="preserve">Результати застосування методики </w:t>
      </w:r>
      <w:r w:rsidRPr="00B22F9B">
        <w:rPr>
          <w:rFonts w:ascii="Times New Roman" w:eastAsia="Times New Roman" w:hAnsi="Times New Roman" w:cs="Times New Roman"/>
          <w:iCs/>
          <w:sz w:val="28"/>
          <w:szCs w:val="28"/>
          <w:lang w:val="uk-UA" w:eastAsia="ru-RU"/>
        </w:rPr>
        <w:t>SERVQUAL</w:t>
      </w:r>
      <w:r w:rsidRPr="00B22F9B">
        <w:rPr>
          <w:rFonts w:ascii="Times New Roman" w:eastAsia="Times New Roman" w:hAnsi="Times New Roman" w:cs="Times New Roman"/>
          <w:sz w:val="28"/>
          <w:szCs w:val="28"/>
          <w:lang w:val="uk-UA" w:eastAsia="ru-RU"/>
        </w:rPr>
        <w:t xml:space="preserve"> серед відвідувачів </w:t>
      </w:r>
      <w:r w:rsidRPr="00B22F9B">
        <w:rPr>
          <w:rFonts w:ascii="Times New Roman" w:eastAsia="Times New Roman" w:hAnsi="Times New Roman" w:cs="Warnock Pro"/>
          <w:color w:val="000000"/>
          <w:sz w:val="28"/>
          <w:szCs w:val="28"/>
          <w:lang w:val="uk-UA" w:eastAsia="ru-RU"/>
        </w:rPr>
        <w:t xml:space="preserve">магазинів торговельної мережі «Сільпо» </w:t>
      </w:r>
    </w:p>
    <w:tbl>
      <w:tblPr>
        <w:tblStyle w:val="2"/>
        <w:tblW w:w="0" w:type="auto"/>
        <w:tblInd w:w="288" w:type="dxa"/>
        <w:tblLook w:val="01E0" w:firstRow="1" w:lastRow="1" w:firstColumn="1" w:lastColumn="1" w:noHBand="0" w:noVBand="0"/>
      </w:tblPr>
      <w:tblGrid>
        <w:gridCol w:w="2578"/>
        <w:gridCol w:w="1401"/>
        <w:gridCol w:w="1441"/>
        <w:gridCol w:w="2239"/>
        <w:gridCol w:w="1398"/>
      </w:tblGrid>
      <w:tr w:rsidR="00B22F9B" w:rsidRPr="00B22F9B" w14:paraId="62E88A04" w14:textId="77777777" w:rsidTr="00D20620">
        <w:tc>
          <w:tcPr>
            <w:tcW w:w="2578" w:type="dxa"/>
          </w:tcPr>
          <w:p w14:paraId="4E23C91E" w14:textId="77777777" w:rsidR="00B22F9B" w:rsidRPr="00B22F9B" w:rsidRDefault="00B22F9B" w:rsidP="00B22F9B">
            <w:pPr>
              <w:jc w:val="center"/>
              <w:rPr>
                <w:sz w:val="24"/>
                <w:szCs w:val="24"/>
                <w:lang w:val="uk-UA" w:eastAsia="ru-RU"/>
              </w:rPr>
            </w:pPr>
            <w:r w:rsidRPr="00B22F9B">
              <w:rPr>
                <w:sz w:val="24"/>
                <w:szCs w:val="24"/>
                <w:lang w:val="uk-UA" w:eastAsia="ru-RU"/>
              </w:rPr>
              <w:t>Параметри та критерії якості</w:t>
            </w:r>
          </w:p>
        </w:tc>
        <w:tc>
          <w:tcPr>
            <w:tcW w:w="1401" w:type="dxa"/>
          </w:tcPr>
          <w:p w14:paraId="4DE76D19" w14:textId="77777777" w:rsidR="00B22F9B" w:rsidRPr="00B22F9B" w:rsidRDefault="00B22F9B" w:rsidP="00B22F9B">
            <w:pPr>
              <w:jc w:val="center"/>
              <w:rPr>
                <w:sz w:val="24"/>
                <w:szCs w:val="24"/>
                <w:lang w:val="en-US" w:eastAsia="ru-RU"/>
              </w:rPr>
            </w:pPr>
            <w:r w:rsidRPr="00B22F9B">
              <w:rPr>
                <w:sz w:val="24"/>
                <w:szCs w:val="24"/>
                <w:lang w:val="uk-UA" w:eastAsia="ru-RU"/>
              </w:rPr>
              <w:t>Очікування</w:t>
            </w:r>
          </w:p>
          <w:p w14:paraId="425132D2" w14:textId="77777777" w:rsidR="00B22F9B" w:rsidRPr="00B22F9B" w:rsidRDefault="00B22F9B" w:rsidP="00B22F9B">
            <w:pPr>
              <w:jc w:val="center"/>
              <w:rPr>
                <w:sz w:val="24"/>
                <w:szCs w:val="24"/>
                <w:lang w:val="en-US" w:eastAsia="ru-RU"/>
              </w:rPr>
            </w:pPr>
            <w:r w:rsidRPr="00B22F9B">
              <w:rPr>
                <w:rFonts w:asciiTheme="minorHAnsi" w:eastAsiaTheme="minorHAnsi" w:hAnsiTheme="minorHAnsi" w:cstheme="minorBidi"/>
                <w:color w:val="000000"/>
                <w:position w:val="-16"/>
                <w:sz w:val="24"/>
                <w:szCs w:val="24"/>
                <w:lang w:val="uk-UA" w:eastAsia="ru-RU"/>
              </w:rPr>
              <w:object w:dxaOrig="499" w:dyaOrig="400" w14:anchorId="5AA33FD8">
                <v:shape id="_x0000_i1084" type="#_x0000_t75" style="width:27pt;height:22.5pt" o:ole="" fillcolor="window">
                  <v:imagedata r:id="rId44" o:title=""/>
                </v:shape>
                <o:OLEObject Type="Embed" ProgID="Equation.3" ShapeID="_x0000_i1084" DrawAspect="Content" ObjectID="_1731014770" r:id="rId45"/>
              </w:object>
            </w:r>
          </w:p>
        </w:tc>
        <w:tc>
          <w:tcPr>
            <w:tcW w:w="1441" w:type="dxa"/>
          </w:tcPr>
          <w:p w14:paraId="40177ADB" w14:textId="77777777" w:rsidR="00B22F9B" w:rsidRPr="00B22F9B" w:rsidRDefault="00B22F9B" w:rsidP="00B22F9B">
            <w:pPr>
              <w:jc w:val="center"/>
              <w:rPr>
                <w:sz w:val="24"/>
                <w:szCs w:val="24"/>
                <w:lang w:val="en-US" w:eastAsia="ru-RU"/>
              </w:rPr>
            </w:pPr>
            <w:r w:rsidRPr="00B22F9B">
              <w:rPr>
                <w:sz w:val="24"/>
                <w:szCs w:val="24"/>
                <w:lang w:val="uk-UA" w:eastAsia="ru-RU"/>
              </w:rPr>
              <w:t>Сприйняття</w:t>
            </w:r>
          </w:p>
          <w:p w14:paraId="5FD0F1DB" w14:textId="77777777" w:rsidR="00B22F9B" w:rsidRPr="00B22F9B" w:rsidRDefault="00B22F9B" w:rsidP="00B22F9B">
            <w:pPr>
              <w:jc w:val="center"/>
              <w:rPr>
                <w:sz w:val="24"/>
                <w:szCs w:val="24"/>
                <w:lang w:val="en-US" w:eastAsia="ru-RU"/>
              </w:rPr>
            </w:pPr>
            <w:r w:rsidRPr="00B22F9B">
              <w:rPr>
                <w:rFonts w:asciiTheme="minorHAnsi" w:eastAsiaTheme="minorHAnsi" w:hAnsiTheme="minorHAnsi" w:cstheme="minorBidi"/>
                <w:color w:val="000000"/>
                <w:position w:val="-16"/>
                <w:sz w:val="24"/>
                <w:szCs w:val="24"/>
                <w:lang w:val="uk-UA" w:eastAsia="ru-RU"/>
              </w:rPr>
              <w:object w:dxaOrig="460" w:dyaOrig="400" w14:anchorId="43D52ECA">
                <v:shape id="_x0000_i1085" type="#_x0000_t75" style="width:24.75pt;height:22.5pt" o:ole="" fillcolor="window">
                  <v:imagedata r:id="rId6" o:title=""/>
                </v:shape>
                <o:OLEObject Type="Embed" ProgID="Equation.3" ShapeID="_x0000_i1085" DrawAspect="Content" ObjectID="_1731014771" r:id="rId46"/>
              </w:object>
            </w:r>
          </w:p>
        </w:tc>
        <w:tc>
          <w:tcPr>
            <w:tcW w:w="2239" w:type="dxa"/>
          </w:tcPr>
          <w:p w14:paraId="6DDB57A4" w14:textId="77777777" w:rsidR="00B22F9B" w:rsidRPr="00B22F9B" w:rsidRDefault="00B22F9B" w:rsidP="00B22F9B">
            <w:pPr>
              <w:jc w:val="center"/>
              <w:rPr>
                <w:sz w:val="24"/>
                <w:szCs w:val="24"/>
                <w:lang w:val="en-US" w:eastAsia="ru-RU"/>
              </w:rPr>
            </w:pPr>
            <w:r w:rsidRPr="00B22F9B">
              <w:rPr>
                <w:sz w:val="24"/>
                <w:szCs w:val="24"/>
                <w:lang w:val="uk-UA" w:eastAsia="ru-RU"/>
              </w:rPr>
              <w:t>Коефіцієнт якості</w:t>
            </w:r>
          </w:p>
          <w:p w14:paraId="12BE1CCD" w14:textId="77777777" w:rsidR="00B22F9B" w:rsidRPr="00B22F9B" w:rsidRDefault="00B22F9B" w:rsidP="00B22F9B">
            <w:pPr>
              <w:jc w:val="center"/>
              <w:rPr>
                <w:sz w:val="24"/>
                <w:szCs w:val="24"/>
                <w:lang w:val="en-US" w:eastAsia="ru-RU"/>
              </w:rPr>
            </w:pPr>
            <w:r w:rsidRPr="00B22F9B">
              <w:rPr>
                <w:rFonts w:asciiTheme="minorHAnsi" w:eastAsiaTheme="minorHAnsi" w:hAnsiTheme="minorHAnsi" w:cstheme="minorBidi"/>
                <w:color w:val="000000"/>
                <w:position w:val="-16"/>
                <w:sz w:val="24"/>
                <w:szCs w:val="24"/>
                <w:lang w:val="uk-UA" w:eastAsia="ru-RU"/>
              </w:rPr>
              <w:object w:dxaOrig="1860" w:dyaOrig="400" w14:anchorId="6470D5BF">
                <v:shape id="_x0000_i1086" type="#_x0000_t75" style="width:101.25pt;height:22.5pt" o:ole="" fillcolor="window">
                  <v:imagedata r:id="rId28" o:title=""/>
                </v:shape>
                <o:OLEObject Type="Embed" ProgID="Equation.3" ShapeID="_x0000_i1086" DrawAspect="Content" ObjectID="_1731014772" r:id="rId47"/>
              </w:object>
            </w:r>
          </w:p>
        </w:tc>
        <w:tc>
          <w:tcPr>
            <w:tcW w:w="1398" w:type="dxa"/>
          </w:tcPr>
          <w:p w14:paraId="22639F71" w14:textId="77777777" w:rsidR="00B22F9B" w:rsidRPr="00B22F9B" w:rsidRDefault="00B22F9B" w:rsidP="00B22F9B">
            <w:pPr>
              <w:jc w:val="center"/>
              <w:rPr>
                <w:sz w:val="24"/>
                <w:szCs w:val="24"/>
                <w:lang w:val="uk-UA" w:eastAsia="ru-RU"/>
              </w:rPr>
            </w:pPr>
            <w:r w:rsidRPr="00B22F9B">
              <w:rPr>
                <w:sz w:val="24"/>
                <w:szCs w:val="24"/>
                <w:lang w:val="uk-UA" w:eastAsia="ru-RU"/>
              </w:rPr>
              <w:t>Важливість</w:t>
            </w:r>
          </w:p>
        </w:tc>
      </w:tr>
      <w:tr w:rsidR="00D20620" w:rsidRPr="00B22F9B" w14:paraId="10E3660D" w14:textId="77777777" w:rsidTr="00D20620">
        <w:tc>
          <w:tcPr>
            <w:tcW w:w="2578" w:type="dxa"/>
          </w:tcPr>
          <w:p w14:paraId="6DE6755F" w14:textId="7ECEAD14" w:rsidR="00D20620" w:rsidRPr="00B22F9B" w:rsidRDefault="00D20620" w:rsidP="00B22F9B">
            <w:pPr>
              <w:jc w:val="center"/>
              <w:rPr>
                <w:sz w:val="24"/>
                <w:szCs w:val="24"/>
                <w:lang w:val="uk-UA" w:eastAsia="ru-RU"/>
              </w:rPr>
            </w:pPr>
            <w:r>
              <w:rPr>
                <w:sz w:val="24"/>
                <w:szCs w:val="24"/>
                <w:lang w:val="uk-UA" w:eastAsia="ru-RU"/>
              </w:rPr>
              <w:t>1</w:t>
            </w:r>
          </w:p>
        </w:tc>
        <w:tc>
          <w:tcPr>
            <w:tcW w:w="1401" w:type="dxa"/>
          </w:tcPr>
          <w:p w14:paraId="3D31B88B" w14:textId="59D2C67C" w:rsidR="00D20620" w:rsidRPr="00B22F9B" w:rsidRDefault="00D20620" w:rsidP="00B22F9B">
            <w:pPr>
              <w:jc w:val="center"/>
              <w:rPr>
                <w:sz w:val="24"/>
                <w:szCs w:val="24"/>
                <w:lang w:val="uk-UA" w:eastAsia="ru-RU"/>
              </w:rPr>
            </w:pPr>
            <w:r>
              <w:rPr>
                <w:sz w:val="24"/>
                <w:szCs w:val="24"/>
                <w:lang w:val="uk-UA" w:eastAsia="ru-RU"/>
              </w:rPr>
              <w:t>2</w:t>
            </w:r>
          </w:p>
        </w:tc>
        <w:tc>
          <w:tcPr>
            <w:tcW w:w="1441" w:type="dxa"/>
          </w:tcPr>
          <w:p w14:paraId="3781903A" w14:textId="06156462" w:rsidR="00D20620" w:rsidRPr="00B22F9B" w:rsidRDefault="00D20620" w:rsidP="00B22F9B">
            <w:pPr>
              <w:jc w:val="center"/>
              <w:rPr>
                <w:sz w:val="24"/>
                <w:szCs w:val="24"/>
                <w:lang w:val="uk-UA" w:eastAsia="ru-RU"/>
              </w:rPr>
            </w:pPr>
            <w:r>
              <w:rPr>
                <w:sz w:val="24"/>
                <w:szCs w:val="24"/>
                <w:lang w:val="uk-UA" w:eastAsia="ru-RU"/>
              </w:rPr>
              <w:t>3</w:t>
            </w:r>
          </w:p>
        </w:tc>
        <w:tc>
          <w:tcPr>
            <w:tcW w:w="2239" w:type="dxa"/>
          </w:tcPr>
          <w:p w14:paraId="0086D1D9" w14:textId="7DB8B533" w:rsidR="00D20620" w:rsidRPr="00B22F9B" w:rsidRDefault="00D20620" w:rsidP="00B22F9B">
            <w:pPr>
              <w:jc w:val="center"/>
              <w:rPr>
                <w:sz w:val="24"/>
                <w:szCs w:val="24"/>
                <w:lang w:val="uk-UA" w:eastAsia="ru-RU"/>
              </w:rPr>
            </w:pPr>
            <w:r>
              <w:rPr>
                <w:sz w:val="24"/>
                <w:szCs w:val="24"/>
                <w:lang w:val="uk-UA" w:eastAsia="ru-RU"/>
              </w:rPr>
              <w:t>4</w:t>
            </w:r>
          </w:p>
        </w:tc>
        <w:tc>
          <w:tcPr>
            <w:tcW w:w="1398" w:type="dxa"/>
          </w:tcPr>
          <w:p w14:paraId="4F2D1DF7" w14:textId="320C6F2C" w:rsidR="00D20620" w:rsidRPr="00B22F9B" w:rsidRDefault="00D20620" w:rsidP="00B22F9B">
            <w:pPr>
              <w:jc w:val="center"/>
              <w:rPr>
                <w:sz w:val="24"/>
                <w:szCs w:val="24"/>
                <w:lang w:val="uk-UA" w:eastAsia="ru-RU"/>
              </w:rPr>
            </w:pPr>
            <w:r>
              <w:rPr>
                <w:sz w:val="24"/>
                <w:szCs w:val="24"/>
                <w:lang w:val="uk-UA" w:eastAsia="ru-RU"/>
              </w:rPr>
              <w:t>5</w:t>
            </w:r>
          </w:p>
        </w:tc>
      </w:tr>
      <w:tr w:rsidR="00B22F9B" w:rsidRPr="00B22F9B" w14:paraId="3BED5FA0" w14:textId="77777777" w:rsidTr="00D20620">
        <w:trPr>
          <w:trHeight w:val="397"/>
        </w:trPr>
        <w:tc>
          <w:tcPr>
            <w:tcW w:w="9057" w:type="dxa"/>
            <w:gridSpan w:val="5"/>
            <w:vAlign w:val="center"/>
          </w:tcPr>
          <w:p w14:paraId="0E039EBD" w14:textId="77777777" w:rsidR="00B22F9B" w:rsidRPr="00B22F9B" w:rsidRDefault="00B22F9B" w:rsidP="00B22F9B">
            <w:pPr>
              <w:jc w:val="center"/>
              <w:rPr>
                <w:sz w:val="24"/>
                <w:szCs w:val="24"/>
                <w:lang w:val="uk-UA" w:eastAsia="ru-RU"/>
              </w:rPr>
            </w:pPr>
            <w:r w:rsidRPr="00B22F9B">
              <w:rPr>
                <w:sz w:val="24"/>
                <w:szCs w:val="24"/>
                <w:lang w:val="uk-UA" w:eastAsia="ru-RU"/>
              </w:rPr>
              <w:t>Матеріальність (відчутність)</w:t>
            </w:r>
          </w:p>
        </w:tc>
      </w:tr>
      <w:tr w:rsidR="00B22F9B" w:rsidRPr="00B22F9B" w14:paraId="3584ADDF" w14:textId="77777777" w:rsidTr="00D20620">
        <w:tc>
          <w:tcPr>
            <w:tcW w:w="2578" w:type="dxa"/>
          </w:tcPr>
          <w:p w14:paraId="1C7A41FD" w14:textId="77777777" w:rsidR="00B22F9B" w:rsidRPr="00B22F9B" w:rsidRDefault="00B22F9B" w:rsidP="00B22F9B">
            <w:pPr>
              <w:rPr>
                <w:sz w:val="24"/>
                <w:szCs w:val="24"/>
                <w:lang w:val="uk-UA" w:eastAsia="ru-RU"/>
              </w:rPr>
            </w:pPr>
            <w:r w:rsidRPr="00B22F9B">
              <w:rPr>
                <w:sz w:val="24"/>
                <w:szCs w:val="24"/>
                <w:lang w:val="uk-UA" w:eastAsia="ru-RU"/>
              </w:rPr>
              <w:t>М1. Наявність сучасного торговельного обладнання</w:t>
            </w:r>
          </w:p>
        </w:tc>
        <w:tc>
          <w:tcPr>
            <w:tcW w:w="1401" w:type="dxa"/>
          </w:tcPr>
          <w:p w14:paraId="1942379E" w14:textId="77777777" w:rsidR="00B22F9B" w:rsidRPr="00B22F9B" w:rsidRDefault="00B22F9B" w:rsidP="00B22F9B">
            <w:pPr>
              <w:jc w:val="center"/>
              <w:rPr>
                <w:sz w:val="24"/>
                <w:szCs w:val="24"/>
                <w:lang w:val="uk-UA" w:eastAsia="ru-RU"/>
              </w:rPr>
            </w:pPr>
            <w:r w:rsidRPr="00B22F9B">
              <w:rPr>
                <w:sz w:val="24"/>
                <w:szCs w:val="24"/>
                <w:lang w:val="uk-UA" w:eastAsia="ru-RU"/>
              </w:rPr>
              <w:t>6,25</w:t>
            </w:r>
          </w:p>
        </w:tc>
        <w:tc>
          <w:tcPr>
            <w:tcW w:w="1441" w:type="dxa"/>
          </w:tcPr>
          <w:p w14:paraId="1C5C5E6D" w14:textId="77777777" w:rsidR="00B22F9B" w:rsidRPr="00B22F9B" w:rsidRDefault="00B22F9B" w:rsidP="00B22F9B">
            <w:pPr>
              <w:jc w:val="center"/>
              <w:rPr>
                <w:sz w:val="24"/>
                <w:szCs w:val="24"/>
                <w:lang w:val="uk-UA" w:eastAsia="ru-RU"/>
              </w:rPr>
            </w:pPr>
            <w:r w:rsidRPr="00B22F9B">
              <w:rPr>
                <w:sz w:val="24"/>
                <w:szCs w:val="24"/>
                <w:lang w:val="uk-UA" w:eastAsia="ru-RU"/>
              </w:rPr>
              <w:t>4,95</w:t>
            </w:r>
          </w:p>
        </w:tc>
        <w:tc>
          <w:tcPr>
            <w:tcW w:w="2239" w:type="dxa"/>
          </w:tcPr>
          <w:p w14:paraId="1E9F2DA7" w14:textId="77777777" w:rsidR="00B22F9B" w:rsidRPr="00B22F9B" w:rsidRDefault="00B22F9B" w:rsidP="00B22F9B">
            <w:pPr>
              <w:jc w:val="center"/>
              <w:rPr>
                <w:sz w:val="24"/>
                <w:szCs w:val="24"/>
                <w:lang w:val="uk-UA" w:eastAsia="ru-RU"/>
              </w:rPr>
            </w:pPr>
            <w:r w:rsidRPr="00B22F9B">
              <w:rPr>
                <w:rFonts w:cs="Warnock Pro"/>
                <w:color w:val="000000"/>
                <w:sz w:val="24"/>
                <w:szCs w:val="24"/>
                <w:lang w:val="uk-UA" w:eastAsia="ru-RU"/>
              </w:rPr>
              <w:t>–</w:t>
            </w:r>
            <w:r w:rsidRPr="00B22F9B">
              <w:rPr>
                <w:sz w:val="24"/>
                <w:szCs w:val="24"/>
                <w:lang w:val="uk-UA" w:eastAsia="ru-RU"/>
              </w:rPr>
              <w:t>1,3</w:t>
            </w:r>
          </w:p>
        </w:tc>
        <w:tc>
          <w:tcPr>
            <w:tcW w:w="1398" w:type="dxa"/>
          </w:tcPr>
          <w:p w14:paraId="5BA72008" w14:textId="77777777" w:rsidR="00B22F9B" w:rsidRPr="00B22F9B" w:rsidRDefault="00B22F9B" w:rsidP="00B22F9B">
            <w:pPr>
              <w:jc w:val="center"/>
              <w:rPr>
                <w:sz w:val="24"/>
                <w:szCs w:val="24"/>
                <w:lang w:val="uk-UA" w:eastAsia="ru-RU"/>
              </w:rPr>
            </w:pPr>
            <w:r w:rsidRPr="00B22F9B">
              <w:rPr>
                <w:sz w:val="24"/>
                <w:szCs w:val="24"/>
                <w:lang w:val="uk-UA" w:eastAsia="ru-RU"/>
              </w:rPr>
              <w:t>5,75</w:t>
            </w:r>
          </w:p>
        </w:tc>
      </w:tr>
      <w:tr w:rsidR="00B22F9B" w:rsidRPr="00B22F9B" w14:paraId="5B95594A" w14:textId="77777777" w:rsidTr="00D20620">
        <w:tc>
          <w:tcPr>
            <w:tcW w:w="2578" w:type="dxa"/>
          </w:tcPr>
          <w:p w14:paraId="3E0F0B1E" w14:textId="77777777" w:rsidR="00B22F9B" w:rsidRPr="00B22F9B" w:rsidRDefault="00B22F9B" w:rsidP="00B22F9B">
            <w:pPr>
              <w:rPr>
                <w:sz w:val="24"/>
                <w:szCs w:val="24"/>
                <w:lang w:val="uk-UA" w:eastAsia="ru-RU"/>
              </w:rPr>
            </w:pPr>
            <w:r w:rsidRPr="00B22F9B">
              <w:rPr>
                <w:sz w:val="24"/>
                <w:szCs w:val="24"/>
                <w:lang w:val="uk-UA" w:eastAsia="ru-RU"/>
              </w:rPr>
              <w:t>М2. Відмінний стан торговельного залу, який  заохочує покупців здійснювати покупки</w:t>
            </w:r>
          </w:p>
        </w:tc>
        <w:tc>
          <w:tcPr>
            <w:tcW w:w="1401" w:type="dxa"/>
          </w:tcPr>
          <w:p w14:paraId="622A6632" w14:textId="77777777" w:rsidR="00B22F9B" w:rsidRPr="00B22F9B" w:rsidRDefault="00B22F9B" w:rsidP="00B22F9B">
            <w:pPr>
              <w:jc w:val="center"/>
              <w:rPr>
                <w:sz w:val="24"/>
                <w:szCs w:val="24"/>
                <w:lang w:val="uk-UA" w:eastAsia="ru-RU"/>
              </w:rPr>
            </w:pPr>
            <w:r w:rsidRPr="00B22F9B">
              <w:rPr>
                <w:sz w:val="24"/>
                <w:szCs w:val="24"/>
                <w:lang w:val="uk-UA" w:eastAsia="ru-RU"/>
              </w:rPr>
              <w:t>6,39</w:t>
            </w:r>
          </w:p>
        </w:tc>
        <w:tc>
          <w:tcPr>
            <w:tcW w:w="1441" w:type="dxa"/>
          </w:tcPr>
          <w:p w14:paraId="0F9F8660" w14:textId="77777777" w:rsidR="00B22F9B" w:rsidRPr="00B22F9B" w:rsidRDefault="00B22F9B" w:rsidP="00B22F9B">
            <w:pPr>
              <w:jc w:val="center"/>
              <w:rPr>
                <w:sz w:val="24"/>
                <w:szCs w:val="24"/>
                <w:lang w:val="uk-UA" w:eastAsia="ru-RU"/>
              </w:rPr>
            </w:pPr>
            <w:r w:rsidRPr="00B22F9B">
              <w:rPr>
                <w:sz w:val="24"/>
                <w:szCs w:val="24"/>
                <w:lang w:val="uk-UA" w:eastAsia="ru-RU"/>
              </w:rPr>
              <w:t>4,76</w:t>
            </w:r>
          </w:p>
        </w:tc>
        <w:tc>
          <w:tcPr>
            <w:tcW w:w="2239" w:type="dxa"/>
          </w:tcPr>
          <w:p w14:paraId="75F2CE2A" w14:textId="77777777" w:rsidR="00B22F9B" w:rsidRPr="00B22F9B" w:rsidRDefault="00B22F9B" w:rsidP="00B22F9B">
            <w:pPr>
              <w:jc w:val="center"/>
              <w:rPr>
                <w:sz w:val="24"/>
                <w:szCs w:val="24"/>
                <w:lang w:val="uk-UA" w:eastAsia="ru-RU"/>
              </w:rPr>
            </w:pPr>
            <w:r w:rsidRPr="00B22F9B">
              <w:rPr>
                <w:rFonts w:cs="Warnock Pro"/>
                <w:color w:val="000000"/>
                <w:sz w:val="24"/>
                <w:szCs w:val="24"/>
                <w:lang w:val="uk-UA" w:eastAsia="ru-RU"/>
              </w:rPr>
              <w:t>–1,63</w:t>
            </w:r>
          </w:p>
        </w:tc>
        <w:tc>
          <w:tcPr>
            <w:tcW w:w="1398" w:type="dxa"/>
          </w:tcPr>
          <w:p w14:paraId="7EDC116C" w14:textId="77777777" w:rsidR="00B22F9B" w:rsidRPr="00B22F9B" w:rsidRDefault="00B22F9B" w:rsidP="00B22F9B">
            <w:pPr>
              <w:jc w:val="center"/>
              <w:rPr>
                <w:sz w:val="24"/>
                <w:szCs w:val="24"/>
                <w:lang w:val="uk-UA" w:eastAsia="ru-RU"/>
              </w:rPr>
            </w:pPr>
            <w:r w:rsidRPr="00B22F9B">
              <w:rPr>
                <w:sz w:val="24"/>
                <w:szCs w:val="24"/>
                <w:lang w:val="uk-UA" w:eastAsia="ru-RU"/>
              </w:rPr>
              <w:t>6,06</w:t>
            </w:r>
          </w:p>
        </w:tc>
      </w:tr>
      <w:tr w:rsidR="00B22F9B" w:rsidRPr="00B22F9B" w14:paraId="55B2CB9A" w14:textId="77777777" w:rsidTr="00D20620">
        <w:tc>
          <w:tcPr>
            <w:tcW w:w="2578" w:type="dxa"/>
          </w:tcPr>
          <w:p w14:paraId="0B8F4BDF" w14:textId="77777777" w:rsidR="00B22F9B" w:rsidRPr="00B22F9B" w:rsidRDefault="00B22F9B" w:rsidP="00B22F9B">
            <w:pPr>
              <w:rPr>
                <w:sz w:val="24"/>
                <w:szCs w:val="24"/>
                <w:lang w:val="uk-UA" w:eastAsia="ru-RU"/>
              </w:rPr>
            </w:pPr>
            <w:r w:rsidRPr="00B22F9B">
              <w:rPr>
                <w:sz w:val="24"/>
                <w:szCs w:val="24"/>
                <w:lang w:val="uk-UA" w:eastAsia="ru-RU"/>
              </w:rPr>
              <w:t>М3. Співробітники мають уніформу, охайно одягнуті</w:t>
            </w:r>
          </w:p>
        </w:tc>
        <w:tc>
          <w:tcPr>
            <w:tcW w:w="1401" w:type="dxa"/>
          </w:tcPr>
          <w:p w14:paraId="135E5147" w14:textId="77777777" w:rsidR="00B22F9B" w:rsidRPr="00B22F9B" w:rsidRDefault="00B22F9B" w:rsidP="00B22F9B">
            <w:pPr>
              <w:jc w:val="center"/>
              <w:rPr>
                <w:sz w:val="24"/>
                <w:szCs w:val="24"/>
                <w:lang w:val="uk-UA" w:eastAsia="ru-RU"/>
              </w:rPr>
            </w:pPr>
            <w:r w:rsidRPr="00B22F9B">
              <w:rPr>
                <w:sz w:val="24"/>
                <w:szCs w:val="24"/>
                <w:lang w:val="uk-UA" w:eastAsia="ru-RU"/>
              </w:rPr>
              <w:t>6,51</w:t>
            </w:r>
          </w:p>
        </w:tc>
        <w:tc>
          <w:tcPr>
            <w:tcW w:w="1441" w:type="dxa"/>
          </w:tcPr>
          <w:p w14:paraId="2460CB2A" w14:textId="77777777" w:rsidR="00B22F9B" w:rsidRPr="00B22F9B" w:rsidRDefault="00B22F9B" w:rsidP="00B22F9B">
            <w:pPr>
              <w:jc w:val="center"/>
              <w:rPr>
                <w:sz w:val="24"/>
                <w:szCs w:val="24"/>
                <w:lang w:val="uk-UA" w:eastAsia="ru-RU"/>
              </w:rPr>
            </w:pPr>
            <w:r w:rsidRPr="00B22F9B">
              <w:rPr>
                <w:sz w:val="24"/>
                <w:szCs w:val="24"/>
                <w:lang w:val="uk-UA" w:eastAsia="ru-RU"/>
              </w:rPr>
              <w:t>5,37</w:t>
            </w:r>
          </w:p>
        </w:tc>
        <w:tc>
          <w:tcPr>
            <w:tcW w:w="2239" w:type="dxa"/>
          </w:tcPr>
          <w:p w14:paraId="305ED0D7" w14:textId="77777777" w:rsidR="00B22F9B" w:rsidRPr="00B22F9B" w:rsidRDefault="00B22F9B" w:rsidP="00B22F9B">
            <w:pPr>
              <w:jc w:val="center"/>
              <w:rPr>
                <w:sz w:val="24"/>
                <w:szCs w:val="24"/>
                <w:lang w:val="uk-UA" w:eastAsia="ru-RU"/>
              </w:rPr>
            </w:pPr>
            <w:r w:rsidRPr="00B22F9B">
              <w:rPr>
                <w:rFonts w:cs="Warnock Pro"/>
                <w:color w:val="000000"/>
                <w:sz w:val="24"/>
                <w:szCs w:val="24"/>
                <w:lang w:val="uk-UA" w:eastAsia="ru-RU"/>
              </w:rPr>
              <w:t>–1,14</w:t>
            </w:r>
          </w:p>
        </w:tc>
        <w:tc>
          <w:tcPr>
            <w:tcW w:w="1398" w:type="dxa"/>
          </w:tcPr>
          <w:p w14:paraId="407EA5FE" w14:textId="77777777" w:rsidR="00B22F9B" w:rsidRPr="00B22F9B" w:rsidRDefault="00B22F9B" w:rsidP="00B22F9B">
            <w:pPr>
              <w:jc w:val="center"/>
              <w:rPr>
                <w:sz w:val="24"/>
                <w:szCs w:val="24"/>
                <w:lang w:val="uk-UA" w:eastAsia="ru-RU"/>
              </w:rPr>
            </w:pPr>
            <w:r w:rsidRPr="00B22F9B">
              <w:rPr>
                <w:sz w:val="24"/>
                <w:szCs w:val="24"/>
                <w:lang w:val="uk-UA" w:eastAsia="ru-RU"/>
              </w:rPr>
              <w:t>5,71</w:t>
            </w:r>
          </w:p>
        </w:tc>
      </w:tr>
      <w:tr w:rsidR="00B22F9B" w:rsidRPr="00B22F9B" w14:paraId="489B9E1B" w14:textId="77777777" w:rsidTr="00D20620">
        <w:tc>
          <w:tcPr>
            <w:tcW w:w="2578" w:type="dxa"/>
          </w:tcPr>
          <w:p w14:paraId="4739B3FA" w14:textId="77777777" w:rsidR="00B22F9B" w:rsidRPr="00B22F9B" w:rsidRDefault="00B22F9B" w:rsidP="00B22F9B">
            <w:pPr>
              <w:rPr>
                <w:sz w:val="24"/>
                <w:szCs w:val="24"/>
                <w:lang w:val="uk-UA" w:eastAsia="ru-RU"/>
              </w:rPr>
            </w:pPr>
            <w:r w:rsidRPr="00B22F9B">
              <w:rPr>
                <w:sz w:val="24"/>
                <w:szCs w:val="24"/>
                <w:lang w:val="uk-UA" w:eastAsia="ru-RU"/>
              </w:rPr>
              <w:t>М4. Наявність інформаційної вітрини та рекламних матеріалів з описом акцій, які діють в магазині</w:t>
            </w:r>
          </w:p>
        </w:tc>
        <w:tc>
          <w:tcPr>
            <w:tcW w:w="1401" w:type="dxa"/>
          </w:tcPr>
          <w:p w14:paraId="0BBA6048" w14:textId="77777777" w:rsidR="00B22F9B" w:rsidRPr="00B22F9B" w:rsidRDefault="00B22F9B" w:rsidP="00B22F9B">
            <w:pPr>
              <w:jc w:val="center"/>
              <w:rPr>
                <w:sz w:val="24"/>
                <w:szCs w:val="24"/>
                <w:lang w:val="uk-UA" w:eastAsia="ru-RU"/>
              </w:rPr>
            </w:pPr>
            <w:r w:rsidRPr="00B22F9B">
              <w:rPr>
                <w:sz w:val="24"/>
                <w:szCs w:val="24"/>
                <w:lang w:val="uk-UA" w:eastAsia="ru-RU"/>
              </w:rPr>
              <w:t>6,19</w:t>
            </w:r>
          </w:p>
        </w:tc>
        <w:tc>
          <w:tcPr>
            <w:tcW w:w="1441" w:type="dxa"/>
          </w:tcPr>
          <w:p w14:paraId="080C5133" w14:textId="77777777" w:rsidR="00B22F9B" w:rsidRPr="00B22F9B" w:rsidRDefault="00B22F9B" w:rsidP="00B22F9B">
            <w:pPr>
              <w:jc w:val="center"/>
              <w:rPr>
                <w:sz w:val="24"/>
                <w:szCs w:val="24"/>
                <w:lang w:val="uk-UA" w:eastAsia="ru-RU"/>
              </w:rPr>
            </w:pPr>
            <w:r w:rsidRPr="00B22F9B">
              <w:rPr>
                <w:sz w:val="24"/>
                <w:szCs w:val="24"/>
                <w:lang w:val="uk-UA" w:eastAsia="ru-RU"/>
              </w:rPr>
              <w:t>5,44</w:t>
            </w:r>
          </w:p>
        </w:tc>
        <w:tc>
          <w:tcPr>
            <w:tcW w:w="2239" w:type="dxa"/>
          </w:tcPr>
          <w:p w14:paraId="5B93B6FD" w14:textId="77777777" w:rsidR="00B22F9B" w:rsidRPr="00B22F9B" w:rsidRDefault="00B22F9B" w:rsidP="00B22F9B">
            <w:pPr>
              <w:jc w:val="center"/>
              <w:rPr>
                <w:sz w:val="24"/>
                <w:szCs w:val="24"/>
                <w:lang w:val="uk-UA" w:eastAsia="ru-RU"/>
              </w:rPr>
            </w:pPr>
            <w:r w:rsidRPr="00B22F9B">
              <w:rPr>
                <w:rFonts w:cs="Warnock Pro"/>
                <w:color w:val="000000"/>
                <w:sz w:val="24"/>
                <w:szCs w:val="24"/>
                <w:lang w:val="uk-UA" w:eastAsia="ru-RU"/>
              </w:rPr>
              <w:t>–0,75</w:t>
            </w:r>
          </w:p>
        </w:tc>
        <w:tc>
          <w:tcPr>
            <w:tcW w:w="1398" w:type="dxa"/>
          </w:tcPr>
          <w:p w14:paraId="4CE00138" w14:textId="77777777" w:rsidR="00B22F9B" w:rsidRPr="00B22F9B" w:rsidRDefault="00B22F9B" w:rsidP="00B22F9B">
            <w:pPr>
              <w:jc w:val="center"/>
              <w:rPr>
                <w:sz w:val="24"/>
                <w:szCs w:val="24"/>
                <w:lang w:val="uk-UA" w:eastAsia="ru-RU"/>
              </w:rPr>
            </w:pPr>
            <w:r w:rsidRPr="00B22F9B">
              <w:rPr>
                <w:sz w:val="24"/>
                <w:szCs w:val="24"/>
                <w:lang w:val="uk-UA" w:eastAsia="ru-RU"/>
              </w:rPr>
              <w:t>5,89</w:t>
            </w:r>
          </w:p>
        </w:tc>
      </w:tr>
      <w:tr w:rsidR="00B22F9B" w:rsidRPr="00B22F9B" w14:paraId="395E3983" w14:textId="77777777" w:rsidTr="00D20620">
        <w:trPr>
          <w:trHeight w:val="508"/>
        </w:trPr>
        <w:tc>
          <w:tcPr>
            <w:tcW w:w="9057" w:type="dxa"/>
            <w:gridSpan w:val="5"/>
            <w:vAlign w:val="center"/>
          </w:tcPr>
          <w:p w14:paraId="150D46B5" w14:textId="77777777" w:rsidR="00B22F9B" w:rsidRPr="00B22F9B" w:rsidRDefault="00B22F9B" w:rsidP="00B22F9B">
            <w:pPr>
              <w:jc w:val="center"/>
              <w:rPr>
                <w:sz w:val="24"/>
                <w:szCs w:val="24"/>
                <w:lang w:val="uk-UA" w:eastAsia="ru-RU"/>
              </w:rPr>
            </w:pPr>
            <w:r w:rsidRPr="00B22F9B">
              <w:rPr>
                <w:sz w:val="24"/>
                <w:szCs w:val="24"/>
                <w:lang w:val="uk-UA" w:eastAsia="ru-RU"/>
              </w:rPr>
              <w:t>Надійність</w:t>
            </w:r>
          </w:p>
        </w:tc>
      </w:tr>
      <w:tr w:rsidR="00B22F9B" w:rsidRPr="00B22F9B" w14:paraId="43EDA781" w14:textId="77777777" w:rsidTr="00D20620">
        <w:tc>
          <w:tcPr>
            <w:tcW w:w="2578" w:type="dxa"/>
          </w:tcPr>
          <w:p w14:paraId="6ED1336C" w14:textId="77777777" w:rsidR="00B22F9B" w:rsidRPr="00B22F9B" w:rsidRDefault="00B22F9B" w:rsidP="00B22F9B">
            <w:pPr>
              <w:rPr>
                <w:sz w:val="24"/>
                <w:szCs w:val="24"/>
                <w:lang w:val="uk-UA" w:eastAsia="ru-RU"/>
              </w:rPr>
            </w:pPr>
            <w:r w:rsidRPr="00B22F9B">
              <w:rPr>
                <w:sz w:val="24"/>
                <w:szCs w:val="24"/>
                <w:lang w:val="uk-UA" w:eastAsia="ru-RU"/>
              </w:rPr>
              <w:t>Н5. Пропозиція товарів високої якості з дотриманням термінів реалізації</w:t>
            </w:r>
          </w:p>
        </w:tc>
        <w:tc>
          <w:tcPr>
            <w:tcW w:w="1401" w:type="dxa"/>
          </w:tcPr>
          <w:p w14:paraId="6AAEB875" w14:textId="77777777" w:rsidR="00B22F9B" w:rsidRPr="00B22F9B" w:rsidRDefault="00B22F9B" w:rsidP="00B22F9B">
            <w:pPr>
              <w:jc w:val="center"/>
              <w:rPr>
                <w:sz w:val="24"/>
                <w:szCs w:val="24"/>
                <w:lang w:val="uk-UA" w:eastAsia="ru-RU"/>
              </w:rPr>
            </w:pPr>
            <w:r w:rsidRPr="00B22F9B">
              <w:rPr>
                <w:sz w:val="24"/>
                <w:szCs w:val="24"/>
                <w:lang w:val="uk-UA" w:eastAsia="ru-RU"/>
              </w:rPr>
              <w:t>6,68</w:t>
            </w:r>
          </w:p>
        </w:tc>
        <w:tc>
          <w:tcPr>
            <w:tcW w:w="1441" w:type="dxa"/>
          </w:tcPr>
          <w:p w14:paraId="4BE75504" w14:textId="77777777" w:rsidR="00B22F9B" w:rsidRPr="00B22F9B" w:rsidRDefault="00B22F9B" w:rsidP="00B22F9B">
            <w:pPr>
              <w:jc w:val="center"/>
              <w:rPr>
                <w:sz w:val="24"/>
                <w:szCs w:val="24"/>
                <w:lang w:val="uk-UA" w:eastAsia="ru-RU"/>
              </w:rPr>
            </w:pPr>
            <w:r w:rsidRPr="00B22F9B">
              <w:rPr>
                <w:sz w:val="24"/>
                <w:szCs w:val="24"/>
                <w:lang w:val="uk-UA" w:eastAsia="ru-RU"/>
              </w:rPr>
              <w:t>4,59</w:t>
            </w:r>
          </w:p>
        </w:tc>
        <w:tc>
          <w:tcPr>
            <w:tcW w:w="2239" w:type="dxa"/>
          </w:tcPr>
          <w:p w14:paraId="04B5659B" w14:textId="77777777" w:rsidR="00B22F9B" w:rsidRPr="00B22F9B" w:rsidRDefault="00B22F9B" w:rsidP="00B22F9B">
            <w:pPr>
              <w:jc w:val="center"/>
              <w:rPr>
                <w:sz w:val="24"/>
                <w:szCs w:val="24"/>
                <w:lang w:val="uk-UA" w:eastAsia="ru-RU"/>
              </w:rPr>
            </w:pPr>
            <w:r w:rsidRPr="00B22F9B">
              <w:rPr>
                <w:rFonts w:cs="Warnock Pro"/>
                <w:color w:val="000000"/>
                <w:sz w:val="24"/>
                <w:szCs w:val="24"/>
                <w:lang w:val="uk-UA" w:eastAsia="ru-RU"/>
              </w:rPr>
              <w:t>–2,09</w:t>
            </w:r>
          </w:p>
        </w:tc>
        <w:tc>
          <w:tcPr>
            <w:tcW w:w="1398" w:type="dxa"/>
          </w:tcPr>
          <w:p w14:paraId="3E07950B" w14:textId="77777777" w:rsidR="00B22F9B" w:rsidRPr="00B22F9B" w:rsidRDefault="00B22F9B" w:rsidP="00B22F9B">
            <w:pPr>
              <w:jc w:val="center"/>
              <w:rPr>
                <w:sz w:val="24"/>
                <w:szCs w:val="24"/>
                <w:lang w:val="uk-UA" w:eastAsia="ru-RU"/>
              </w:rPr>
            </w:pPr>
            <w:r w:rsidRPr="00B22F9B">
              <w:rPr>
                <w:sz w:val="24"/>
                <w:szCs w:val="24"/>
                <w:lang w:val="uk-UA" w:eastAsia="ru-RU"/>
              </w:rPr>
              <w:t>6,53</w:t>
            </w:r>
          </w:p>
        </w:tc>
      </w:tr>
      <w:tr w:rsidR="00B22F9B" w:rsidRPr="00B22F9B" w14:paraId="421A6AE4" w14:textId="77777777" w:rsidTr="00D20620">
        <w:tc>
          <w:tcPr>
            <w:tcW w:w="2578" w:type="dxa"/>
          </w:tcPr>
          <w:p w14:paraId="0F3FD7E8" w14:textId="77777777" w:rsidR="00B22F9B" w:rsidRPr="00B22F9B" w:rsidRDefault="00B22F9B" w:rsidP="00B22F9B">
            <w:pPr>
              <w:rPr>
                <w:sz w:val="24"/>
                <w:szCs w:val="24"/>
                <w:lang w:val="uk-UA" w:eastAsia="ru-RU"/>
              </w:rPr>
            </w:pPr>
            <w:r w:rsidRPr="00B22F9B">
              <w:rPr>
                <w:sz w:val="24"/>
                <w:szCs w:val="24"/>
                <w:lang w:val="uk-UA" w:eastAsia="ru-RU"/>
              </w:rPr>
              <w:t>Н6. Прозорість стосовно цін на товари та акцій, що діють в магазині</w:t>
            </w:r>
          </w:p>
        </w:tc>
        <w:tc>
          <w:tcPr>
            <w:tcW w:w="1401" w:type="dxa"/>
          </w:tcPr>
          <w:p w14:paraId="1F4AA32B" w14:textId="77777777" w:rsidR="00B22F9B" w:rsidRPr="00B22F9B" w:rsidRDefault="00B22F9B" w:rsidP="00B22F9B">
            <w:pPr>
              <w:jc w:val="center"/>
              <w:rPr>
                <w:sz w:val="24"/>
                <w:szCs w:val="24"/>
                <w:lang w:val="uk-UA" w:eastAsia="ru-RU"/>
              </w:rPr>
            </w:pPr>
            <w:r w:rsidRPr="00B22F9B">
              <w:rPr>
                <w:sz w:val="24"/>
                <w:szCs w:val="24"/>
                <w:lang w:val="uk-UA" w:eastAsia="ru-RU"/>
              </w:rPr>
              <w:t>6,73</w:t>
            </w:r>
          </w:p>
        </w:tc>
        <w:tc>
          <w:tcPr>
            <w:tcW w:w="1441" w:type="dxa"/>
          </w:tcPr>
          <w:p w14:paraId="0D6271D4" w14:textId="77777777" w:rsidR="00B22F9B" w:rsidRPr="00B22F9B" w:rsidRDefault="00B22F9B" w:rsidP="00B22F9B">
            <w:pPr>
              <w:jc w:val="center"/>
              <w:rPr>
                <w:sz w:val="24"/>
                <w:szCs w:val="24"/>
                <w:lang w:val="uk-UA" w:eastAsia="ru-RU"/>
              </w:rPr>
            </w:pPr>
            <w:r w:rsidRPr="00B22F9B">
              <w:rPr>
                <w:sz w:val="24"/>
                <w:szCs w:val="24"/>
                <w:lang w:val="uk-UA" w:eastAsia="ru-RU"/>
              </w:rPr>
              <w:t>5,03</w:t>
            </w:r>
          </w:p>
        </w:tc>
        <w:tc>
          <w:tcPr>
            <w:tcW w:w="2239" w:type="dxa"/>
          </w:tcPr>
          <w:p w14:paraId="14B59741" w14:textId="77777777" w:rsidR="00B22F9B" w:rsidRPr="00B22F9B" w:rsidRDefault="00B22F9B" w:rsidP="00B22F9B">
            <w:pPr>
              <w:jc w:val="center"/>
              <w:rPr>
                <w:sz w:val="24"/>
                <w:szCs w:val="24"/>
                <w:lang w:val="uk-UA" w:eastAsia="ru-RU"/>
              </w:rPr>
            </w:pPr>
            <w:r w:rsidRPr="00B22F9B">
              <w:rPr>
                <w:rFonts w:cs="Warnock Pro"/>
                <w:color w:val="000000"/>
                <w:sz w:val="24"/>
                <w:szCs w:val="24"/>
                <w:lang w:val="uk-UA" w:eastAsia="ru-RU"/>
              </w:rPr>
              <w:t>–1,7</w:t>
            </w:r>
          </w:p>
        </w:tc>
        <w:tc>
          <w:tcPr>
            <w:tcW w:w="1398" w:type="dxa"/>
          </w:tcPr>
          <w:p w14:paraId="157845CC" w14:textId="77777777" w:rsidR="00B22F9B" w:rsidRPr="00B22F9B" w:rsidRDefault="00B22F9B" w:rsidP="00B22F9B">
            <w:pPr>
              <w:jc w:val="center"/>
              <w:rPr>
                <w:sz w:val="24"/>
                <w:szCs w:val="24"/>
                <w:lang w:val="uk-UA" w:eastAsia="ru-RU"/>
              </w:rPr>
            </w:pPr>
            <w:r w:rsidRPr="00B22F9B">
              <w:rPr>
                <w:sz w:val="24"/>
                <w:szCs w:val="24"/>
                <w:lang w:val="uk-UA" w:eastAsia="ru-RU"/>
              </w:rPr>
              <w:t>6,41</w:t>
            </w:r>
          </w:p>
        </w:tc>
      </w:tr>
      <w:tr w:rsidR="00B22F9B" w:rsidRPr="00B22F9B" w14:paraId="43EB30A5" w14:textId="77777777" w:rsidTr="00D20620">
        <w:tc>
          <w:tcPr>
            <w:tcW w:w="2578" w:type="dxa"/>
          </w:tcPr>
          <w:p w14:paraId="0A83871F" w14:textId="77777777" w:rsidR="00B22F9B" w:rsidRPr="00B22F9B" w:rsidRDefault="00B22F9B" w:rsidP="00B22F9B">
            <w:pPr>
              <w:rPr>
                <w:sz w:val="24"/>
                <w:szCs w:val="24"/>
                <w:lang w:val="uk-UA" w:eastAsia="ru-RU"/>
              </w:rPr>
            </w:pPr>
            <w:r w:rsidRPr="00B22F9B">
              <w:rPr>
                <w:sz w:val="24"/>
                <w:szCs w:val="24"/>
                <w:lang w:val="uk-UA" w:eastAsia="ru-RU"/>
              </w:rPr>
              <w:t>Н7. Дотримання вимог до зберігання товарів</w:t>
            </w:r>
          </w:p>
        </w:tc>
        <w:tc>
          <w:tcPr>
            <w:tcW w:w="1401" w:type="dxa"/>
          </w:tcPr>
          <w:p w14:paraId="72E35F04" w14:textId="77777777" w:rsidR="00B22F9B" w:rsidRPr="00B22F9B" w:rsidRDefault="00B22F9B" w:rsidP="00B22F9B">
            <w:pPr>
              <w:jc w:val="center"/>
              <w:rPr>
                <w:sz w:val="24"/>
                <w:szCs w:val="24"/>
                <w:lang w:val="uk-UA" w:eastAsia="ru-RU"/>
              </w:rPr>
            </w:pPr>
            <w:r w:rsidRPr="00B22F9B">
              <w:rPr>
                <w:sz w:val="24"/>
                <w:szCs w:val="24"/>
                <w:lang w:val="uk-UA" w:eastAsia="ru-RU"/>
              </w:rPr>
              <w:t>6,76</w:t>
            </w:r>
          </w:p>
        </w:tc>
        <w:tc>
          <w:tcPr>
            <w:tcW w:w="1441" w:type="dxa"/>
          </w:tcPr>
          <w:p w14:paraId="17C1037B" w14:textId="77777777" w:rsidR="00B22F9B" w:rsidRPr="00B22F9B" w:rsidRDefault="00B22F9B" w:rsidP="00B22F9B">
            <w:pPr>
              <w:jc w:val="center"/>
              <w:rPr>
                <w:sz w:val="24"/>
                <w:szCs w:val="24"/>
                <w:lang w:val="uk-UA" w:eastAsia="ru-RU"/>
              </w:rPr>
            </w:pPr>
            <w:r w:rsidRPr="00B22F9B">
              <w:rPr>
                <w:sz w:val="24"/>
                <w:szCs w:val="24"/>
                <w:lang w:val="uk-UA" w:eastAsia="ru-RU"/>
              </w:rPr>
              <w:t>4,68</w:t>
            </w:r>
          </w:p>
        </w:tc>
        <w:tc>
          <w:tcPr>
            <w:tcW w:w="2239" w:type="dxa"/>
          </w:tcPr>
          <w:p w14:paraId="62AF563B" w14:textId="77777777" w:rsidR="00B22F9B" w:rsidRPr="00B22F9B" w:rsidRDefault="00B22F9B" w:rsidP="00B22F9B">
            <w:pPr>
              <w:jc w:val="center"/>
              <w:rPr>
                <w:sz w:val="24"/>
                <w:szCs w:val="24"/>
                <w:lang w:val="uk-UA" w:eastAsia="ru-RU"/>
              </w:rPr>
            </w:pPr>
            <w:r w:rsidRPr="00B22F9B">
              <w:rPr>
                <w:rFonts w:cs="Warnock Pro"/>
                <w:color w:val="000000"/>
                <w:sz w:val="24"/>
                <w:szCs w:val="24"/>
                <w:lang w:val="uk-UA" w:eastAsia="ru-RU"/>
              </w:rPr>
              <w:t>–2,08</w:t>
            </w:r>
          </w:p>
        </w:tc>
        <w:tc>
          <w:tcPr>
            <w:tcW w:w="1398" w:type="dxa"/>
          </w:tcPr>
          <w:p w14:paraId="7B8BF962" w14:textId="77777777" w:rsidR="00B22F9B" w:rsidRPr="00B22F9B" w:rsidRDefault="00B22F9B" w:rsidP="00B22F9B">
            <w:pPr>
              <w:jc w:val="center"/>
              <w:rPr>
                <w:sz w:val="24"/>
                <w:szCs w:val="24"/>
                <w:lang w:val="uk-UA" w:eastAsia="ru-RU"/>
              </w:rPr>
            </w:pPr>
            <w:r w:rsidRPr="00B22F9B">
              <w:rPr>
                <w:sz w:val="24"/>
                <w:szCs w:val="24"/>
                <w:lang w:val="uk-UA" w:eastAsia="ru-RU"/>
              </w:rPr>
              <w:t>6,69</w:t>
            </w:r>
          </w:p>
        </w:tc>
      </w:tr>
    </w:tbl>
    <w:p w14:paraId="6BB8AB8C" w14:textId="77777777" w:rsidR="00D20620" w:rsidRDefault="00D20620" w:rsidP="00B22F9B">
      <w:pPr>
        <w:spacing w:after="0" w:line="360" w:lineRule="auto"/>
        <w:ind w:firstLine="720"/>
        <w:jc w:val="both"/>
        <w:rPr>
          <w:rFonts w:ascii="Times New Roman" w:eastAsia="Times New Roman" w:hAnsi="Times New Roman" w:cs="Warnock Pro"/>
          <w:sz w:val="28"/>
          <w:szCs w:val="28"/>
          <w:lang w:val="uk-UA" w:eastAsia="ru-RU"/>
        </w:rPr>
      </w:pPr>
    </w:p>
    <w:p w14:paraId="7F1ABE3F" w14:textId="75D1D4C5" w:rsidR="00D20620" w:rsidRDefault="00D20620" w:rsidP="00D20620">
      <w:pPr>
        <w:spacing w:after="0" w:line="360" w:lineRule="auto"/>
        <w:ind w:firstLine="720"/>
        <w:jc w:val="right"/>
        <w:rPr>
          <w:rFonts w:ascii="Times New Roman" w:eastAsia="Times New Roman" w:hAnsi="Times New Roman" w:cs="Warnock Pro"/>
          <w:sz w:val="28"/>
          <w:szCs w:val="28"/>
          <w:lang w:val="uk-UA" w:eastAsia="ru-RU"/>
        </w:rPr>
      </w:pPr>
      <w:r>
        <w:rPr>
          <w:rFonts w:ascii="Times New Roman" w:eastAsia="Times New Roman" w:hAnsi="Times New Roman" w:cs="Warnock Pro"/>
          <w:sz w:val="28"/>
          <w:szCs w:val="28"/>
          <w:lang w:val="uk-UA" w:eastAsia="ru-RU"/>
        </w:rPr>
        <w:lastRenderedPageBreak/>
        <w:t>Продовження табл. 3</w:t>
      </w:r>
    </w:p>
    <w:tbl>
      <w:tblPr>
        <w:tblStyle w:val="2"/>
        <w:tblW w:w="0" w:type="auto"/>
        <w:tblInd w:w="288" w:type="dxa"/>
        <w:tblLook w:val="01E0" w:firstRow="1" w:lastRow="1" w:firstColumn="1" w:lastColumn="1" w:noHBand="0" w:noVBand="0"/>
      </w:tblPr>
      <w:tblGrid>
        <w:gridCol w:w="3184"/>
        <w:gridCol w:w="1283"/>
        <w:gridCol w:w="1317"/>
        <w:gridCol w:w="1993"/>
        <w:gridCol w:w="1280"/>
      </w:tblGrid>
      <w:tr w:rsidR="00D20620" w:rsidRPr="00B22F9B" w14:paraId="237913E5" w14:textId="77777777" w:rsidTr="002E2738">
        <w:tc>
          <w:tcPr>
            <w:tcW w:w="3369" w:type="dxa"/>
          </w:tcPr>
          <w:p w14:paraId="28D99B1F" w14:textId="76FCF568" w:rsidR="00D20620" w:rsidRPr="00B22F9B" w:rsidRDefault="00D20620" w:rsidP="00D20620">
            <w:pPr>
              <w:jc w:val="center"/>
              <w:rPr>
                <w:sz w:val="24"/>
                <w:szCs w:val="24"/>
                <w:lang w:val="uk-UA" w:eastAsia="ru-RU"/>
              </w:rPr>
            </w:pPr>
            <w:r>
              <w:rPr>
                <w:sz w:val="24"/>
                <w:szCs w:val="24"/>
                <w:lang w:val="uk-UA" w:eastAsia="ru-RU"/>
              </w:rPr>
              <w:t>1</w:t>
            </w:r>
          </w:p>
        </w:tc>
        <w:tc>
          <w:tcPr>
            <w:tcW w:w="1401" w:type="dxa"/>
          </w:tcPr>
          <w:p w14:paraId="3F20C9D5" w14:textId="615F7FFB" w:rsidR="00D20620" w:rsidRPr="00B22F9B" w:rsidRDefault="00D20620" w:rsidP="00D20620">
            <w:pPr>
              <w:jc w:val="center"/>
              <w:rPr>
                <w:sz w:val="24"/>
                <w:szCs w:val="24"/>
                <w:lang w:val="uk-UA" w:eastAsia="ru-RU"/>
              </w:rPr>
            </w:pPr>
            <w:r>
              <w:rPr>
                <w:sz w:val="24"/>
                <w:szCs w:val="24"/>
                <w:lang w:val="uk-UA" w:eastAsia="ru-RU"/>
              </w:rPr>
              <w:t>2</w:t>
            </w:r>
          </w:p>
        </w:tc>
        <w:tc>
          <w:tcPr>
            <w:tcW w:w="1441" w:type="dxa"/>
          </w:tcPr>
          <w:p w14:paraId="67EBB47D" w14:textId="27BD9AEC" w:rsidR="00D20620" w:rsidRPr="00B22F9B" w:rsidRDefault="00D20620" w:rsidP="00D20620">
            <w:pPr>
              <w:jc w:val="center"/>
              <w:rPr>
                <w:sz w:val="24"/>
                <w:szCs w:val="24"/>
                <w:lang w:val="uk-UA" w:eastAsia="ru-RU"/>
              </w:rPr>
            </w:pPr>
            <w:r>
              <w:rPr>
                <w:sz w:val="24"/>
                <w:szCs w:val="24"/>
                <w:lang w:val="uk-UA" w:eastAsia="ru-RU"/>
              </w:rPr>
              <w:t>3</w:t>
            </w:r>
          </w:p>
        </w:tc>
        <w:tc>
          <w:tcPr>
            <w:tcW w:w="2240" w:type="dxa"/>
          </w:tcPr>
          <w:p w14:paraId="5877FD85" w14:textId="2FED284D" w:rsidR="00D20620" w:rsidRPr="00B22F9B" w:rsidRDefault="00D20620" w:rsidP="00D20620">
            <w:pPr>
              <w:jc w:val="center"/>
              <w:rPr>
                <w:rFonts w:cs="Warnock Pro"/>
                <w:color w:val="000000"/>
                <w:sz w:val="24"/>
                <w:szCs w:val="24"/>
                <w:lang w:val="uk-UA" w:eastAsia="ru-RU"/>
              </w:rPr>
            </w:pPr>
            <w:r>
              <w:rPr>
                <w:rFonts w:cs="Warnock Pro"/>
                <w:color w:val="000000"/>
                <w:sz w:val="24"/>
                <w:szCs w:val="24"/>
                <w:lang w:val="uk-UA" w:eastAsia="ru-RU"/>
              </w:rPr>
              <w:t>4</w:t>
            </w:r>
          </w:p>
        </w:tc>
        <w:tc>
          <w:tcPr>
            <w:tcW w:w="1398" w:type="dxa"/>
          </w:tcPr>
          <w:p w14:paraId="0E45B68E" w14:textId="382FE046" w:rsidR="00D20620" w:rsidRPr="00B22F9B" w:rsidRDefault="00D20620" w:rsidP="00D20620">
            <w:pPr>
              <w:jc w:val="center"/>
              <w:rPr>
                <w:sz w:val="24"/>
                <w:szCs w:val="24"/>
                <w:lang w:val="uk-UA" w:eastAsia="ru-RU"/>
              </w:rPr>
            </w:pPr>
            <w:r>
              <w:rPr>
                <w:sz w:val="24"/>
                <w:szCs w:val="24"/>
                <w:lang w:val="uk-UA" w:eastAsia="ru-RU"/>
              </w:rPr>
              <w:t>5</w:t>
            </w:r>
          </w:p>
        </w:tc>
      </w:tr>
      <w:tr w:rsidR="00D20620" w:rsidRPr="00B22F9B" w14:paraId="26A433F9" w14:textId="77777777" w:rsidTr="002E2738">
        <w:tc>
          <w:tcPr>
            <w:tcW w:w="3369" w:type="dxa"/>
          </w:tcPr>
          <w:p w14:paraId="41555707" w14:textId="77777777" w:rsidR="00D20620" w:rsidRPr="00B22F9B" w:rsidRDefault="00D20620" w:rsidP="002E2738">
            <w:pPr>
              <w:rPr>
                <w:sz w:val="24"/>
                <w:szCs w:val="24"/>
                <w:lang w:val="uk-UA" w:eastAsia="ru-RU"/>
              </w:rPr>
            </w:pPr>
            <w:r w:rsidRPr="00B22F9B">
              <w:rPr>
                <w:sz w:val="24"/>
                <w:szCs w:val="24"/>
                <w:lang w:val="uk-UA" w:eastAsia="ru-RU"/>
              </w:rPr>
              <w:t>Н8. Гарантія повернення грошей у випадку продажу неякісного (бракованого) товару</w:t>
            </w:r>
          </w:p>
        </w:tc>
        <w:tc>
          <w:tcPr>
            <w:tcW w:w="1401" w:type="dxa"/>
          </w:tcPr>
          <w:p w14:paraId="01F88B20" w14:textId="77777777" w:rsidR="00D20620" w:rsidRPr="00B22F9B" w:rsidRDefault="00D20620" w:rsidP="002E2738">
            <w:pPr>
              <w:jc w:val="center"/>
              <w:rPr>
                <w:sz w:val="24"/>
                <w:szCs w:val="24"/>
                <w:lang w:val="uk-UA" w:eastAsia="ru-RU"/>
              </w:rPr>
            </w:pPr>
            <w:r w:rsidRPr="00B22F9B">
              <w:rPr>
                <w:sz w:val="24"/>
                <w:szCs w:val="24"/>
                <w:lang w:val="uk-UA" w:eastAsia="ru-RU"/>
              </w:rPr>
              <w:t>6,7</w:t>
            </w:r>
          </w:p>
        </w:tc>
        <w:tc>
          <w:tcPr>
            <w:tcW w:w="1441" w:type="dxa"/>
          </w:tcPr>
          <w:p w14:paraId="36FE0D76" w14:textId="77777777" w:rsidR="00D20620" w:rsidRPr="00B22F9B" w:rsidRDefault="00D20620" w:rsidP="002E2738">
            <w:pPr>
              <w:jc w:val="center"/>
              <w:rPr>
                <w:sz w:val="24"/>
                <w:szCs w:val="24"/>
                <w:lang w:val="uk-UA" w:eastAsia="ru-RU"/>
              </w:rPr>
            </w:pPr>
            <w:r w:rsidRPr="00B22F9B">
              <w:rPr>
                <w:sz w:val="24"/>
                <w:szCs w:val="24"/>
                <w:lang w:val="uk-UA" w:eastAsia="ru-RU"/>
              </w:rPr>
              <w:t>4,84</w:t>
            </w:r>
          </w:p>
        </w:tc>
        <w:tc>
          <w:tcPr>
            <w:tcW w:w="2240" w:type="dxa"/>
          </w:tcPr>
          <w:p w14:paraId="4B57429B" w14:textId="77777777" w:rsidR="00D20620" w:rsidRPr="00B22F9B" w:rsidRDefault="00D20620" w:rsidP="002E2738">
            <w:pPr>
              <w:jc w:val="center"/>
              <w:rPr>
                <w:sz w:val="24"/>
                <w:szCs w:val="24"/>
                <w:lang w:val="uk-UA" w:eastAsia="ru-RU"/>
              </w:rPr>
            </w:pPr>
            <w:r w:rsidRPr="00B22F9B">
              <w:rPr>
                <w:rFonts w:cs="Warnock Pro"/>
                <w:color w:val="000000"/>
                <w:sz w:val="24"/>
                <w:szCs w:val="24"/>
                <w:lang w:val="uk-UA" w:eastAsia="ru-RU"/>
              </w:rPr>
              <w:t>–1,86</w:t>
            </w:r>
          </w:p>
        </w:tc>
        <w:tc>
          <w:tcPr>
            <w:tcW w:w="1398" w:type="dxa"/>
          </w:tcPr>
          <w:p w14:paraId="6DA323E0" w14:textId="77777777" w:rsidR="00D20620" w:rsidRPr="00B22F9B" w:rsidRDefault="00D20620" w:rsidP="002E2738">
            <w:pPr>
              <w:jc w:val="center"/>
              <w:rPr>
                <w:sz w:val="24"/>
                <w:szCs w:val="24"/>
                <w:lang w:val="uk-UA" w:eastAsia="ru-RU"/>
              </w:rPr>
            </w:pPr>
            <w:r w:rsidRPr="00B22F9B">
              <w:rPr>
                <w:sz w:val="24"/>
                <w:szCs w:val="24"/>
                <w:lang w:val="uk-UA" w:eastAsia="ru-RU"/>
              </w:rPr>
              <w:t>6,48</w:t>
            </w:r>
          </w:p>
        </w:tc>
      </w:tr>
      <w:tr w:rsidR="00D20620" w:rsidRPr="00B22F9B" w14:paraId="0B2F0D26" w14:textId="77777777" w:rsidTr="002E2738">
        <w:trPr>
          <w:trHeight w:val="503"/>
        </w:trPr>
        <w:tc>
          <w:tcPr>
            <w:tcW w:w="9849" w:type="dxa"/>
            <w:gridSpan w:val="5"/>
            <w:vAlign w:val="center"/>
          </w:tcPr>
          <w:p w14:paraId="046AAB02" w14:textId="77777777" w:rsidR="00D20620" w:rsidRPr="00B22F9B" w:rsidRDefault="00D20620" w:rsidP="002E2738">
            <w:pPr>
              <w:jc w:val="center"/>
              <w:rPr>
                <w:sz w:val="24"/>
                <w:szCs w:val="24"/>
                <w:lang w:val="uk-UA" w:eastAsia="ru-RU"/>
              </w:rPr>
            </w:pPr>
            <w:r w:rsidRPr="00B22F9B">
              <w:rPr>
                <w:sz w:val="24"/>
                <w:szCs w:val="24"/>
                <w:lang w:val="uk-UA" w:eastAsia="ru-RU"/>
              </w:rPr>
              <w:t>Чуйність</w:t>
            </w:r>
          </w:p>
        </w:tc>
      </w:tr>
      <w:tr w:rsidR="00D20620" w:rsidRPr="00B22F9B" w14:paraId="54482ED7" w14:textId="77777777" w:rsidTr="002E2738">
        <w:tc>
          <w:tcPr>
            <w:tcW w:w="3369" w:type="dxa"/>
          </w:tcPr>
          <w:p w14:paraId="27181EBB" w14:textId="77777777" w:rsidR="00D20620" w:rsidRPr="00B22F9B" w:rsidRDefault="00D20620" w:rsidP="002E2738">
            <w:pPr>
              <w:rPr>
                <w:sz w:val="24"/>
                <w:szCs w:val="24"/>
                <w:lang w:val="uk-UA" w:eastAsia="ru-RU"/>
              </w:rPr>
            </w:pPr>
            <w:r w:rsidRPr="00B22F9B">
              <w:rPr>
                <w:sz w:val="24"/>
                <w:szCs w:val="24"/>
                <w:lang w:val="uk-UA" w:eastAsia="ru-RU"/>
              </w:rPr>
              <w:t>Ч9. Дисциплінованість та ввічливість співробітників</w:t>
            </w:r>
          </w:p>
        </w:tc>
        <w:tc>
          <w:tcPr>
            <w:tcW w:w="1401" w:type="dxa"/>
          </w:tcPr>
          <w:p w14:paraId="635FC10D" w14:textId="77777777" w:rsidR="00D20620" w:rsidRPr="00B22F9B" w:rsidRDefault="00D20620" w:rsidP="002E2738">
            <w:pPr>
              <w:jc w:val="center"/>
              <w:rPr>
                <w:sz w:val="24"/>
                <w:szCs w:val="24"/>
                <w:lang w:val="uk-UA" w:eastAsia="ru-RU"/>
              </w:rPr>
            </w:pPr>
            <w:r w:rsidRPr="00B22F9B">
              <w:rPr>
                <w:sz w:val="24"/>
                <w:szCs w:val="24"/>
                <w:lang w:val="uk-UA" w:eastAsia="ru-RU"/>
              </w:rPr>
              <w:t>6,63</w:t>
            </w:r>
          </w:p>
        </w:tc>
        <w:tc>
          <w:tcPr>
            <w:tcW w:w="1441" w:type="dxa"/>
          </w:tcPr>
          <w:p w14:paraId="6B7DF6BF" w14:textId="77777777" w:rsidR="00D20620" w:rsidRPr="00B22F9B" w:rsidRDefault="00D20620" w:rsidP="002E2738">
            <w:pPr>
              <w:jc w:val="center"/>
              <w:rPr>
                <w:sz w:val="24"/>
                <w:szCs w:val="24"/>
                <w:lang w:val="uk-UA" w:eastAsia="ru-RU"/>
              </w:rPr>
            </w:pPr>
            <w:r w:rsidRPr="00B22F9B">
              <w:rPr>
                <w:sz w:val="24"/>
                <w:szCs w:val="24"/>
                <w:lang w:val="uk-UA" w:eastAsia="ru-RU"/>
              </w:rPr>
              <w:t>4,72</w:t>
            </w:r>
          </w:p>
        </w:tc>
        <w:tc>
          <w:tcPr>
            <w:tcW w:w="2240" w:type="dxa"/>
          </w:tcPr>
          <w:p w14:paraId="5A6FF439" w14:textId="77777777" w:rsidR="00D20620" w:rsidRPr="00B22F9B" w:rsidRDefault="00D20620" w:rsidP="002E2738">
            <w:pPr>
              <w:jc w:val="center"/>
              <w:rPr>
                <w:sz w:val="24"/>
                <w:szCs w:val="24"/>
                <w:lang w:val="uk-UA" w:eastAsia="ru-RU"/>
              </w:rPr>
            </w:pPr>
            <w:r w:rsidRPr="00B22F9B">
              <w:rPr>
                <w:rFonts w:cs="Warnock Pro"/>
                <w:color w:val="000000"/>
                <w:sz w:val="24"/>
                <w:szCs w:val="24"/>
                <w:lang w:val="uk-UA" w:eastAsia="ru-RU"/>
              </w:rPr>
              <w:t>–1,91</w:t>
            </w:r>
          </w:p>
        </w:tc>
        <w:tc>
          <w:tcPr>
            <w:tcW w:w="1398" w:type="dxa"/>
          </w:tcPr>
          <w:p w14:paraId="13F90BD9" w14:textId="77777777" w:rsidR="00D20620" w:rsidRPr="00B22F9B" w:rsidRDefault="00D20620" w:rsidP="002E2738">
            <w:pPr>
              <w:jc w:val="center"/>
              <w:rPr>
                <w:sz w:val="24"/>
                <w:szCs w:val="24"/>
                <w:lang w:val="uk-UA" w:eastAsia="ru-RU"/>
              </w:rPr>
            </w:pPr>
            <w:r w:rsidRPr="00B22F9B">
              <w:rPr>
                <w:sz w:val="24"/>
                <w:szCs w:val="24"/>
                <w:lang w:val="uk-UA" w:eastAsia="ru-RU"/>
              </w:rPr>
              <w:t>6,3</w:t>
            </w:r>
          </w:p>
        </w:tc>
      </w:tr>
      <w:tr w:rsidR="00D20620" w:rsidRPr="00B22F9B" w14:paraId="5DF93765" w14:textId="77777777" w:rsidTr="002E2738">
        <w:tc>
          <w:tcPr>
            <w:tcW w:w="3369" w:type="dxa"/>
          </w:tcPr>
          <w:p w14:paraId="7039D1FB" w14:textId="77777777" w:rsidR="00D20620" w:rsidRPr="00B22F9B" w:rsidRDefault="00D20620" w:rsidP="002E2738">
            <w:pPr>
              <w:rPr>
                <w:sz w:val="24"/>
                <w:szCs w:val="24"/>
                <w:lang w:val="uk-UA" w:eastAsia="ru-RU"/>
              </w:rPr>
            </w:pPr>
            <w:r w:rsidRPr="00B22F9B">
              <w:rPr>
                <w:sz w:val="24"/>
                <w:szCs w:val="24"/>
                <w:lang w:val="uk-UA" w:eastAsia="ru-RU"/>
              </w:rPr>
              <w:t>Ч10. Вирішення проблем клієнтів</w:t>
            </w:r>
          </w:p>
        </w:tc>
        <w:tc>
          <w:tcPr>
            <w:tcW w:w="1401" w:type="dxa"/>
          </w:tcPr>
          <w:p w14:paraId="75398F41" w14:textId="77777777" w:rsidR="00D20620" w:rsidRPr="00B22F9B" w:rsidRDefault="00D20620" w:rsidP="002E2738">
            <w:pPr>
              <w:jc w:val="center"/>
              <w:rPr>
                <w:sz w:val="24"/>
                <w:szCs w:val="24"/>
                <w:lang w:val="uk-UA" w:eastAsia="ru-RU"/>
              </w:rPr>
            </w:pPr>
            <w:r w:rsidRPr="00B22F9B">
              <w:rPr>
                <w:sz w:val="24"/>
                <w:szCs w:val="24"/>
                <w:lang w:val="uk-UA" w:eastAsia="ru-RU"/>
              </w:rPr>
              <w:t>6,49</w:t>
            </w:r>
          </w:p>
        </w:tc>
        <w:tc>
          <w:tcPr>
            <w:tcW w:w="1441" w:type="dxa"/>
          </w:tcPr>
          <w:p w14:paraId="3C39A13B" w14:textId="77777777" w:rsidR="00D20620" w:rsidRPr="00B22F9B" w:rsidRDefault="00D20620" w:rsidP="002E2738">
            <w:pPr>
              <w:jc w:val="center"/>
              <w:rPr>
                <w:sz w:val="24"/>
                <w:szCs w:val="24"/>
                <w:lang w:val="uk-UA" w:eastAsia="ru-RU"/>
              </w:rPr>
            </w:pPr>
            <w:r w:rsidRPr="00B22F9B">
              <w:rPr>
                <w:sz w:val="24"/>
                <w:szCs w:val="24"/>
                <w:lang w:val="uk-UA" w:eastAsia="ru-RU"/>
              </w:rPr>
              <w:t>4,71</w:t>
            </w:r>
          </w:p>
        </w:tc>
        <w:tc>
          <w:tcPr>
            <w:tcW w:w="2240" w:type="dxa"/>
          </w:tcPr>
          <w:p w14:paraId="09EB2E93" w14:textId="77777777" w:rsidR="00D20620" w:rsidRPr="00B22F9B" w:rsidRDefault="00D20620" w:rsidP="002E2738">
            <w:pPr>
              <w:jc w:val="center"/>
              <w:rPr>
                <w:sz w:val="24"/>
                <w:szCs w:val="24"/>
                <w:lang w:val="uk-UA" w:eastAsia="ru-RU"/>
              </w:rPr>
            </w:pPr>
            <w:r w:rsidRPr="00B22F9B">
              <w:rPr>
                <w:rFonts w:cs="Warnock Pro"/>
                <w:color w:val="000000"/>
                <w:sz w:val="24"/>
                <w:szCs w:val="24"/>
                <w:lang w:val="uk-UA" w:eastAsia="ru-RU"/>
              </w:rPr>
              <w:t>–1,78</w:t>
            </w:r>
          </w:p>
        </w:tc>
        <w:tc>
          <w:tcPr>
            <w:tcW w:w="1398" w:type="dxa"/>
          </w:tcPr>
          <w:p w14:paraId="1E668496" w14:textId="77777777" w:rsidR="00D20620" w:rsidRPr="00B22F9B" w:rsidRDefault="00D20620" w:rsidP="002E2738">
            <w:pPr>
              <w:jc w:val="center"/>
              <w:rPr>
                <w:sz w:val="24"/>
                <w:szCs w:val="24"/>
                <w:lang w:val="uk-UA" w:eastAsia="ru-RU"/>
              </w:rPr>
            </w:pPr>
            <w:r w:rsidRPr="00B22F9B">
              <w:rPr>
                <w:sz w:val="24"/>
                <w:szCs w:val="24"/>
                <w:lang w:val="uk-UA" w:eastAsia="ru-RU"/>
              </w:rPr>
              <w:t>6,39</w:t>
            </w:r>
          </w:p>
        </w:tc>
      </w:tr>
      <w:tr w:rsidR="00D20620" w:rsidRPr="00B22F9B" w14:paraId="68545991" w14:textId="77777777" w:rsidTr="002E2738">
        <w:tc>
          <w:tcPr>
            <w:tcW w:w="3369" w:type="dxa"/>
          </w:tcPr>
          <w:p w14:paraId="3CCF13C7" w14:textId="77777777" w:rsidR="00D20620" w:rsidRPr="00B22F9B" w:rsidRDefault="00D20620" w:rsidP="002E2738">
            <w:pPr>
              <w:rPr>
                <w:sz w:val="24"/>
                <w:szCs w:val="24"/>
                <w:lang w:val="uk-UA" w:eastAsia="ru-RU"/>
              </w:rPr>
            </w:pPr>
            <w:r w:rsidRPr="00B22F9B">
              <w:rPr>
                <w:sz w:val="24"/>
                <w:szCs w:val="24"/>
                <w:lang w:val="uk-UA" w:eastAsia="ru-RU"/>
              </w:rPr>
              <w:t>Ч11. Швидка реакція на прохання клієнтів</w:t>
            </w:r>
          </w:p>
        </w:tc>
        <w:tc>
          <w:tcPr>
            <w:tcW w:w="1401" w:type="dxa"/>
          </w:tcPr>
          <w:p w14:paraId="6F369D52" w14:textId="77777777" w:rsidR="00D20620" w:rsidRPr="00B22F9B" w:rsidRDefault="00D20620" w:rsidP="002E2738">
            <w:pPr>
              <w:jc w:val="center"/>
              <w:rPr>
                <w:sz w:val="24"/>
                <w:szCs w:val="24"/>
                <w:lang w:val="uk-UA" w:eastAsia="ru-RU"/>
              </w:rPr>
            </w:pPr>
            <w:r w:rsidRPr="00B22F9B">
              <w:rPr>
                <w:sz w:val="24"/>
                <w:szCs w:val="24"/>
                <w:lang w:val="uk-UA" w:eastAsia="ru-RU"/>
              </w:rPr>
              <w:t>6,58</w:t>
            </w:r>
          </w:p>
        </w:tc>
        <w:tc>
          <w:tcPr>
            <w:tcW w:w="1441" w:type="dxa"/>
          </w:tcPr>
          <w:p w14:paraId="1D3E3F70" w14:textId="77777777" w:rsidR="00D20620" w:rsidRPr="00B22F9B" w:rsidRDefault="00D20620" w:rsidP="002E2738">
            <w:pPr>
              <w:jc w:val="center"/>
              <w:rPr>
                <w:sz w:val="24"/>
                <w:szCs w:val="24"/>
                <w:lang w:val="uk-UA" w:eastAsia="ru-RU"/>
              </w:rPr>
            </w:pPr>
            <w:r w:rsidRPr="00B22F9B">
              <w:rPr>
                <w:sz w:val="24"/>
                <w:szCs w:val="24"/>
                <w:lang w:val="uk-UA" w:eastAsia="ru-RU"/>
              </w:rPr>
              <w:t>4,58</w:t>
            </w:r>
          </w:p>
        </w:tc>
        <w:tc>
          <w:tcPr>
            <w:tcW w:w="2240" w:type="dxa"/>
          </w:tcPr>
          <w:p w14:paraId="78146DD9" w14:textId="77777777" w:rsidR="00D20620" w:rsidRPr="00B22F9B" w:rsidRDefault="00D20620" w:rsidP="002E2738">
            <w:pPr>
              <w:jc w:val="center"/>
              <w:rPr>
                <w:sz w:val="24"/>
                <w:szCs w:val="24"/>
                <w:lang w:val="uk-UA" w:eastAsia="ru-RU"/>
              </w:rPr>
            </w:pPr>
            <w:r w:rsidRPr="00B22F9B">
              <w:rPr>
                <w:rFonts w:cs="Warnock Pro"/>
                <w:color w:val="000000"/>
                <w:sz w:val="24"/>
                <w:szCs w:val="24"/>
                <w:lang w:val="uk-UA" w:eastAsia="ru-RU"/>
              </w:rPr>
              <w:t>–2,0</w:t>
            </w:r>
          </w:p>
        </w:tc>
        <w:tc>
          <w:tcPr>
            <w:tcW w:w="1398" w:type="dxa"/>
          </w:tcPr>
          <w:p w14:paraId="42C70695" w14:textId="77777777" w:rsidR="00D20620" w:rsidRPr="00B22F9B" w:rsidRDefault="00D20620" w:rsidP="002E2738">
            <w:pPr>
              <w:jc w:val="center"/>
              <w:rPr>
                <w:sz w:val="24"/>
                <w:szCs w:val="24"/>
                <w:lang w:val="uk-UA" w:eastAsia="ru-RU"/>
              </w:rPr>
            </w:pPr>
            <w:r w:rsidRPr="00B22F9B">
              <w:rPr>
                <w:sz w:val="24"/>
                <w:szCs w:val="24"/>
                <w:lang w:val="uk-UA" w:eastAsia="ru-RU"/>
              </w:rPr>
              <w:t>6,41</w:t>
            </w:r>
          </w:p>
        </w:tc>
      </w:tr>
      <w:tr w:rsidR="00D20620" w:rsidRPr="00B22F9B" w14:paraId="35319E18" w14:textId="77777777" w:rsidTr="002E2738">
        <w:trPr>
          <w:trHeight w:val="474"/>
        </w:trPr>
        <w:tc>
          <w:tcPr>
            <w:tcW w:w="9849" w:type="dxa"/>
            <w:gridSpan w:val="5"/>
            <w:vAlign w:val="center"/>
          </w:tcPr>
          <w:p w14:paraId="06FD0EE8" w14:textId="77777777" w:rsidR="00D20620" w:rsidRPr="00B22F9B" w:rsidRDefault="00D20620" w:rsidP="002E2738">
            <w:pPr>
              <w:jc w:val="center"/>
              <w:rPr>
                <w:sz w:val="24"/>
                <w:szCs w:val="24"/>
                <w:lang w:val="uk-UA" w:eastAsia="ru-RU"/>
              </w:rPr>
            </w:pPr>
            <w:r w:rsidRPr="00B22F9B">
              <w:rPr>
                <w:sz w:val="24"/>
                <w:szCs w:val="24"/>
                <w:lang w:val="uk-UA" w:eastAsia="ru-RU"/>
              </w:rPr>
              <w:t>Переконливість</w:t>
            </w:r>
          </w:p>
        </w:tc>
      </w:tr>
      <w:tr w:rsidR="00D20620" w:rsidRPr="00B22F9B" w14:paraId="2E4D21DD" w14:textId="77777777" w:rsidTr="002E2738">
        <w:tc>
          <w:tcPr>
            <w:tcW w:w="3369" w:type="dxa"/>
          </w:tcPr>
          <w:p w14:paraId="4B8AC0F4" w14:textId="77777777" w:rsidR="00D20620" w:rsidRPr="00B22F9B" w:rsidRDefault="00D20620" w:rsidP="002E2738">
            <w:pPr>
              <w:rPr>
                <w:sz w:val="24"/>
                <w:szCs w:val="24"/>
                <w:lang w:val="uk-UA" w:eastAsia="ru-RU"/>
              </w:rPr>
            </w:pPr>
            <w:r w:rsidRPr="00B22F9B">
              <w:rPr>
                <w:sz w:val="24"/>
                <w:szCs w:val="24"/>
                <w:lang w:val="uk-UA" w:eastAsia="ru-RU"/>
              </w:rPr>
              <w:t>П12. Наявність програм лояльності для постійних клієнтів</w:t>
            </w:r>
          </w:p>
        </w:tc>
        <w:tc>
          <w:tcPr>
            <w:tcW w:w="1401" w:type="dxa"/>
          </w:tcPr>
          <w:p w14:paraId="2519405C" w14:textId="77777777" w:rsidR="00D20620" w:rsidRPr="00B22F9B" w:rsidRDefault="00D20620" w:rsidP="002E2738">
            <w:pPr>
              <w:jc w:val="center"/>
              <w:rPr>
                <w:sz w:val="24"/>
                <w:szCs w:val="24"/>
                <w:lang w:val="uk-UA" w:eastAsia="ru-RU"/>
              </w:rPr>
            </w:pPr>
            <w:r w:rsidRPr="00B22F9B">
              <w:rPr>
                <w:sz w:val="24"/>
                <w:szCs w:val="24"/>
                <w:lang w:val="uk-UA" w:eastAsia="ru-RU"/>
              </w:rPr>
              <w:t>6,21</w:t>
            </w:r>
          </w:p>
        </w:tc>
        <w:tc>
          <w:tcPr>
            <w:tcW w:w="1441" w:type="dxa"/>
          </w:tcPr>
          <w:p w14:paraId="54C6DC97" w14:textId="77777777" w:rsidR="00D20620" w:rsidRPr="00B22F9B" w:rsidRDefault="00D20620" w:rsidP="002E2738">
            <w:pPr>
              <w:jc w:val="center"/>
              <w:rPr>
                <w:sz w:val="24"/>
                <w:szCs w:val="24"/>
                <w:lang w:val="uk-UA" w:eastAsia="ru-RU"/>
              </w:rPr>
            </w:pPr>
            <w:r w:rsidRPr="00B22F9B">
              <w:rPr>
                <w:sz w:val="24"/>
                <w:szCs w:val="24"/>
                <w:lang w:val="uk-UA" w:eastAsia="ru-RU"/>
              </w:rPr>
              <w:t>5,76</w:t>
            </w:r>
          </w:p>
        </w:tc>
        <w:tc>
          <w:tcPr>
            <w:tcW w:w="2240" w:type="dxa"/>
          </w:tcPr>
          <w:p w14:paraId="6C097E85" w14:textId="77777777" w:rsidR="00D20620" w:rsidRPr="00B22F9B" w:rsidRDefault="00D20620" w:rsidP="002E2738">
            <w:pPr>
              <w:jc w:val="center"/>
              <w:rPr>
                <w:sz w:val="24"/>
                <w:szCs w:val="24"/>
                <w:lang w:val="uk-UA" w:eastAsia="ru-RU"/>
              </w:rPr>
            </w:pPr>
            <w:r w:rsidRPr="00B22F9B">
              <w:rPr>
                <w:rFonts w:cs="Warnock Pro"/>
                <w:color w:val="000000"/>
                <w:sz w:val="24"/>
                <w:szCs w:val="24"/>
                <w:lang w:val="uk-UA" w:eastAsia="ru-RU"/>
              </w:rPr>
              <w:t>–0,45</w:t>
            </w:r>
          </w:p>
        </w:tc>
        <w:tc>
          <w:tcPr>
            <w:tcW w:w="1398" w:type="dxa"/>
          </w:tcPr>
          <w:p w14:paraId="4347A336" w14:textId="77777777" w:rsidR="00D20620" w:rsidRPr="00B22F9B" w:rsidRDefault="00D20620" w:rsidP="002E2738">
            <w:pPr>
              <w:jc w:val="center"/>
              <w:rPr>
                <w:sz w:val="24"/>
                <w:szCs w:val="24"/>
                <w:lang w:val="uk-UA" w:eastAsia="ru-RU"/>
              </w:rPr>
            </w:pPr>
            <w:r w:rsidRPr="00B22F9B">
              <w:rPr>
                <w:sz w:val="24"/>
                <w:szCs w:val="24"/>
                <w:lang w:val="uk-UA" w:eastAsia="ru-RU"/>
              </w:rPr>
              <w:t>5,86</w:t>
            </w:r>
          </w:p>
        </w:tc>
      </w:tr>
      <w:tr w:rsidR="00D20620" w:rsidRPr="00B22F9B" w14:paraId="53E1FE3A" w14:textId="77777777" w:rsidTr="002E2738">
        <w:tc>
          <w:tcPr>
            <w:tcW w:w="3369" w:type="dxa"/>
          </w:tcPr>
          <w:p w14:paraId="6018ED8E" w14:textId="77777777" w:rsidR="00D20620" w:rsidRPr="00B22F9B" w:rsidRDefault="00D20620" w:rsidP="002E2738">
            <w:pPr>
              <w:rPr>
                <w:sz w:val="24"/>
                <w:szCs w:val="24"/>
                <w:lang w:val="uk-UA" w:eastAsia="ru-RU"/>
              </w:rPr>
            </w:pPr>
            <w:r w:rsidRPr="00B22F9B">
              <w:rPr>
                <w:sz w:val="24"/>
                <w:szCs w:val="24"/>
                <w:lang w:val="uk-UA" w:eastAsia="ru-RU"/>
              </w:rPr>
              <w:t>П13. Надання вичерпної інформації клієнту</w:t>
            </w:r>
          </w:p>
        </w:tc>
        <w:tc>
          <w:tcPr>
            <w:tcW w:w="1401" w:type="dxa"/>
          </w:tcPr>
          <w:p w14:paraId="375E4B5C" w14:textId="77777777" w:rsidR="00D20620" w:rsidRPr="00B22F9B" w:rsidRDefault="00D20620" w:rsidP="002E2738">
            <w:pPr>
              <w:jc w:val="center"/>
              <w:rPr>
                <w:sz w:val="24"/>
                <w:szCs w:val="24"/>
                <w:lang w:val="uk-UA" w:eastAsia="ru-RU"/>
              </w:rPr>
            </w:pPr>
            <w:r w:rsidRPr="00B22F9B">
              <w:rPr>
                <w:sz w:val="24"/>
                <w:szCs w:val="24"/>
                <w:lang w:val="uk-UA" w:eastAsia="ru-RU"/>
              </w:rPr>
              <w:t>6,09</w:t>
            </w:r>
          </w:p>
        </w:tc>
        <w:tc>
          <w:tcPr>
            <w:tcW w:w="1441" w:type="dxa"/>
          </w:tcPr>
          <w:p w14:paraId="377DDC0B" w14:textId="77777777" w:rsidR="00D20620" w:rsidRPr="00B22F9B" w:rsidRDefault="00D20620" w:rsidP="002E2738">
            <w:pPr>
              <w:jc w:val="center"/>
              <w:rPr>
                <w:sz w:val="24"/>
                <w:szCs w:val="24"/>
                <w:lang w:val="uk-UA" w:eastAsia="ru-RU"/>
              </w:rPr>
            </w:pPr>
            <w:r w:rsidRPr="00B22F9B">
              <w:rPr>
                <w:sz w:val="24"/>
                <w:szCs w:val="24"/>
                <w:lang w:val="uk-UA" w:eastAsia="ru-RU"/>
              </w:rPr>
              <w:t>5,13</w:t>
            </w:r>
          </w:p>
        </w:tc>
        <w:tc>
          <w:tcPr>
            <w:tcW w:w="2240" w:type="dxa"/>
          </w:tcPr>
          <w:p w14:paraId="726F60BE" w14:textId="77777777" w:rsidR="00D20620" w:rsidRPr="00B22F9B" w:rsidRDefault="00D20620" w:rsidP="002E2738">
            <w:pPr>
              <w:jc w:val="center"/>
              <w:rPr>
                <w:sz w:val="24"/>
                <w:szCs w:val="24"/>
                <w:lang w:val="uk-UA" w:eastAsia="ru-RU"/>
              </w:rPr>
            </w:pPr>
            <w:r w:rsidRPr="00B22F9B">
              <w:rPr>
                <w:rFonts w:cs="Warnock Pro"/>
                <w:color w:val="000000"/>
                <w:sz w:val="24"/>
                <w:szCs w:val="24"/>
                <w:lang w:val="uk-UA" w:eastAsia="ru-RU"/>
              </w:rPr>
              <w:t>–0,96</w:t>
            </w:r>
          </w:p>
        </w:tc>
        <w:tc>
          <w:tcPr>
            <w:tcW w:w="1398" w:type="dxa"/>
          </w:tcPr>
          <w:p w14:paraId="35DF558E" w14:textId="77777777" w:rsidR="00D20620" w:rsidRPr="00B22F9B" w:rsidRDefault="00D20620" w:rsidP="002E2738">
            <w:pPr>
              <w:jc w:val="center"/>
              <w:rPr>
                <w:sz w:val="24"/>
                <w:szCs w:val="24"/>
                <w:lang w:val="uk-UA" w:eastAsia="ru-RU"/>
              </w:rPr>
            </w:pPr>
            <w:r w:rsidRPr="00B22F9B">
              <w:rPr>
                <w:sz w:val="24"/>
                <w:szCs w:val="24"/>
                <w:lang w:val="uk-UA" w:eastAsia="ru-RU"/>
              </w:rPr>
              <w:t>6,09</w:t>
            </w:r>
          </w:p>
        </w:tc>
      </w:tr>
      <w:tr w:rsidR="00D20620" w:rsidRPr="00B22F9B" w14:paraId="30F7AC1D" w14:textId="77777777" w:rsidTr="002E2738">
        <w:trPr>
          <w:trHeight w:val="488"/>
        </w:trPr>
        <w:tc>
          <w:tcPr>
            <w:tcW w:w="3369" w:type="dxa"/>
          </w:tcPr>
          <w:p w14:paraId="1FE2E884" w14:textId="77777777" w:rsidR="00D20620" w:rsidRPr="00B22F9B" w:rsidRDefault="00D20620" w:rsidP="002E2738">
            <w:pPr>
              <w:rPr>
                <w:sz w:val="24"/>
                <w:szCs w:val="24"/>
                <w:lang w:val="uk-UA" w:eastAsia="ru-RU"/>
              </w:rPr>
            </w:pPr>
            <w:r w:rsidRPr="00B22F9B">
              <w:rPr>
                <w:sz w:val="24"/>
                <w:szCs w:val="24"/>
                <w:lang w:val="uk-UA" w:eastAsia="ru-RU"/>
              </w:rPr>
              <w:t>П14. Висока репутація</w:t>
            </w:r>
          </w:p>
        </w:tc>
        <w:tc>
          <w:tcPr>
            <w:tcW w:w="1401" w:type="dxa"/>
          </w:tcPr>
          <w:p w14:paraId="5EFEC394" w14:textId="77777777" w:rsidR="00D20620" w:rsidRPr="00B22F9B" w:rsidRDefault="00D20620" w:rsidP="002E2738">
            <w:pPr>
              <w:jc w:val="center"/>
              <w:rPr>
                <w:sz w:val="24"/>
                <w:szCs w:val="24"/>
                <w:lang w:val="uk-UA" w:eastAsia="ru-RU"/>
              </w:rPr>
            </w:pPr>
            <w:r w:rsidRPr="00B22F9B">
              <w:rPr>
                <w:sz w:val="24"/>
                <w:szCs w:val="24"/>
                <w:lang w:val="uk-UA" w:eastAsia="ru-RU"/>
              </w:rPr>
              <w:t>6,16</w:t>
            </w:r>
          </w:p>
        </w:tc>
        <w:tc>
          <w:tcPr>
            <w:tcW w:w="1441" w:type="dxa"/>
          </w:tcPr>
          <w:p w14:paraId="6EA1E45F" w14:textId="77777777" w:rsidR="00D20620" w:rsidRPr="00B22F9B" w:rsidRDefault="00D20620" w:rsidP="002E2738">
            <w:pPr>
              <w:jc w:val="center"/>
              <w:rPr>
                <w:sz w:val="24"/>
                <w:szCs w:val="24"/>
                <w:lang w:val="uk-UA" w:eastAsia="ru-RU"/>
              </w:rPr>
            </w:pPr>
            <w:r w:rsidRPr="00B22F9B">
              <w:rPr>
                <w:sz w:val="24"/>
                <w:szCs w:val="24"/>
                <w:lang w:val="uk-UA" w:eastAsia="ru-RU"/>
              </w:rPr>
              <w:t>5,16</w:t>
            </w:r>
          </w:p>
        </w:tc>
        <w:tc>
          <w:tcPr>
            <w:tcW w:w="2240" w:type="dxa"/>
          </w:tcPr>
          <w:p w14:paraId="53C30805" w14:textId="77777777" w:rsidR="00D20620" w:rsidRPr="00B22F9B" w:rsidRDefault="00D20620" w:rsidP="002E2738">
            <w:pPr>
              <w:jc w:val="center"/>
              <w:rPr>
                <w:sz w:val="24"/>
                <w:szCs w:val="24"/>
                <w:lang w:val="uk-UA" w:eastAsia="ru-RU"/>
              </w:rPr>
            </w:pPr>
            <w:r w:rsidRPr="00B22F9B">
              <w:rPr>
                <w:rFonts w:cs="Warnock Pro"/>
                <w:color w:val="000000"/>
                <w:sz w:val="24"/>
                <w:szCs w:val="24"/>
                <w:lang w:val="uk-UA" w:eastAsia="ru-RU"/>
              </w:rPr>
              <w:t>–1,0</w:t>
            </w:r>
          </w:p>
        </w:tc>
        <w:tc>
          <w:tcPr>
            <w:tcW w:w="1398" w:type="dxa"/>
          </w:tcPr>
          <w:p w14:paraId="7C179D3A" w14:textId="77777777" w:rsidR="00D20620" w:rsidRPr="00B22F9B" w:rsidRDefault="00D20620" w:rsidP="002E2738">
            <w:pPr>
              <w:jc w:val="center"/>
              <w:rPr>
                <w:sz w:val="24"/>
                <w:szCs w:val="24"/>
                <w:lang w:val="uk-UA" w:eastAsia="ru-RU"/>
              </w:rPr>
            </w:pPr>
            <w:r w:rsidRPr="00B22F9B">
              <w:rPr>
                <w:sz w:val="24"/>
                <w:szCs w:val="24"/>
                <w:lang w:val="uk-UA" w:eastAsia="ru-RU"/>
              </w:rPr>
              <w:t>5,95</w:t>
            </w:r>
          </w:p>
        </w:tc>
      </w:tr>
      <w:tr w:rsidR="00D20620" w:rsidRPr="00B22F9B" w14:paraId="1B1F0E3E" w14:textId="77777777" w:rsidTr="002E2738">
        <w:trPr>
          <w:trHeight w:val="428"/>
        </w:trPr>
        <w:tc>
          <w:tcPr>
            <w:tcW w:w="9849" w:type="dxa"/>
            <w:gridSpan w:val="5"/>
            <w:vAlign w:val="center"/>
          </w:tcPr>
          <w:p w14:paraId="289299B2" w14:textId="77777777" w:rsidR="00D20620" w:rsidRPr="00B22F9B" w:rsidRDefault="00D20620" w:rsidP="002E2738">
            <w:pPr>
              <w:jc w:val="center"/>
              <w:rPr>
                <w:sz w:val="24"/>
                <w:szCs w:val="24"/>
                <w:lang w:val="uk-UA" w:eastAsia="ru-RU"/>
              </w:rPr>
            </w:pPr>
            <w:r w:rsidRPr="00B22F9B">
              <w:rPr>
                <w:sz w:val="24"/>
                <w:szCs w:val="24"/>
                <w:lang w:val="uk-UA" w:eastAsia="ru-RU"/>
              </w:rPr>
              <w:t>Співчуття</w:t>
            </w:r>
          </w:p>
        </w:tc>
      </w:tr>
      <w:tr w:rsidR="00D20620" w:rsidRPr="00B22F9B" w14:paraId="14E1AC95" w14:textId="77777777" w:rsidTr="002E2738">
        <w:tc>
          <w:tcPr>
            <w:tcW w:w="3369" w:type="dxa"/>
          </w:tcPr>
          <w:p w14:paraId="11722C6E" w14:textId="77777777" w:rsidR="00D20620" w:rsidRPr="00B22F9B" w:rsidRDefault="00D20620" w:rsidP="002E2738">
            <w:pPr>
              <w:rPr>
                <w:sz w:val="24"/>
                <w:szCs w:val="24"/>
                <w:lang w:val="uk-UA" w:eastAsia="ru-RU"/>
              </w:rPr>
            </w:pPr>
            <w:r w:rsidRPr="00B22F9B">
              <w:rPr>
                <w:sz w:val="24"/>
                <w:szCs w:val="24"/>
                <w:lang w:val="uk-UA" w:eastAsia="ru-RU"/>
              </w:rPr>
              <w:t>С15. Використання індивідуального підходу до клієнтів при розробці програм лояльності</w:t>
            </w:r>
          </w:p>
        </w:tc>
        <w:tc>
          <w:tcPr>
            <w:tcW w:w="1401" w:type="dxa"/>
          </w:tcPr>
          <w:p w14:paraId="641F2B82" w14:textId="77777777" w:rsidR="00D20620" w:rsidRPr="00B22F9B" w:rsidRDefault="00D20620" w:rsidP="002E2738">
            <w:pPr>
              <w:jc w:val="center"/>
              <w:rPr>
                <w:sz w:val="24"/>
                <w:szCs w:val="24"/>
                <w:lang w:val="uk-UA" w:eastAsia="ru-RU"/>
              </w:rPr>
            </w:pPr>
            <w:r w:rsidRPr="00B22F9B">
              <w:rPr>
                <w:sz w:val="24"/>
                <w:szCs w:val="24"/>
                <w:lang w:val="uk-UA" w:eastAsia="ru-RU"/>
              </w:rPr>
              <w:t>5,95</w:t>
            </w:r>
          </w:p>
        </w:tc>
        <w:tc>
          <w:tcPr>
            <w:tcW w:w="1441" w:type="dxa"/>
          </w:tcPr>
          <w:p w14:paraId="1AD5193C" w14:textId="77777777" w:rsidR="00D20620" w:rsidRPr="00B22F9B" w:rsidRDefault="00D20620" w:rsidP="002E2738">
            <w:pPr>
              <w:jc w:val="center"/>
              <w:rPr>
                <w:sz w:val="24"/>
                <w:szCs w:val="24"/>
                <w:lang w:val="uk-UA" w:eastAsia="ru-RU"/>
              </w:rPr>
            </w:pPr>
            <w:r w:rsidRPr="00B22F9B">
              <w:rPr>
                <w:sz w:val="24"/>
                <w:szCs w:val="24"/>
                <w:lang w:val="uk-UA" w:eastAsia="ru-RU"/>
              </w:rPr>
              <w:t>5,01</w:t>
            </w:r>
          </w:p>
        </w:tc>
        <w:tc>
          <w:tcPr>
            <w:tcW w:w="2240" w:type="dxa"/>
          </w:tcPr>
          <w:p w14:paraId="7C35C1B3" w14:textId="77777777" w:rsidR="00D20620" w:rsidRPr="00B22F9B" w:rsidRDefault="00D20620" w:rsidP="002E2738">
            <w:pPr>
              <w:jc w:val="center"/>
              <w:rPr>
                <w:sz w:val="24"/>
                <w:szCs w:val="24"/>
                <w:lang w:val="uk-UA" w:eastAsia="ru-RU"/>
              </w:rPr>
            </w:pPr>
            <w:r w:rsidRPr="00B22F9B">
              <w:rPr>
                <w:rFonts w:cs="Warnock Pro"/>
                <w:color w:val="000000"/>
                <w:sz w:val="24"/>
                <w:szCs w:val="24"/>
                <w:lang w:val="uk-UA" w:eastAsia="ru-RU"/>
              </w:rPr>
              <w:t>–0,94</w:t>
            </w:r>
          </w:p>
        </w:tc>
        <w:tc>
          <w:tcPr>
            <w:tcW w:w="1398" w:type="dxa"/>
          </w:tcPr>
          <w:p w14:paraId="3554E4FE" w14:textId="77777777" w:rsidR="00D20620" w:rsidRPr="00B22F9B" w:rsidRDefault="00D20620" w:rsidP="002E2738">
            <w:pPr>
              <w:jc w:val="center"/>
              <w:rPr>
                <w:sz w:val="24"/>
                <w:szCs w:val="24"/>
                <w:lang w:val="uk-UA" w:eastAsia="ru-RU"/>
              </w:rPr>
            </w:pPr>
            <w:r w:rsidRPr="00B22F9B">
              <w:rPr>
                <w:sz w:val="24"/>
                <w:szCs w:val="24"/>
                <w:lang w:val="uk-UA" w:eastAsia="ru-RU"/>
              </w:rPr>
              <w:t>5,84</w:t>
            </w:r>
          </w:p>
        </w:tc>
      </w:tr>
      <w:tr w:rsidR="00D20620" w:rsidRPr="00B22F9B" w14:paraId="0228C120" w14:textId="77777777" w:rsidTr="002E2738">
        <w:tc>
          <w:tcPr>
            <w:tcW w:w="3369" w:type="dxa"/>
          </w:tcPr>
          <w:p w14:paraId="30A68E78" w14:textId="77777777" w:rsidR="00D20620" w:rsidRPr="00B22F9B" w:rsidRDefault="00D20620" w:rsidP="002E2738">
            <w:pPr>
              <w:rPr>
                <w:sz w:val="24"/>
                <w:szCs w:val="24"/>
                <w:lang w:val="uk-UA" w:eastAsia="ru-RU"/>
              </w:rPr>
            </w:pPr>
            <w:r w:rsidRPr="00B22F9B">
              <w:rPr>
                <w:sz w:val="24"/>
                <w:szCs w:val="24"/>
                <w:lang w:val="uk-UA" w:eastAsia="ru-RU"/>
              </w:rPr>
              <w:t>С16. Зручний графік роботи для покупців</w:t>
            </w:r>
          </w:p>
        </w:tc>
        <w:tc>
          <w:tcPr>
            <w:tcW w:w="1401" w:type="dxa"/>
          </w:tcPr>
          <w:p w14:paraId="00B4703B" w14:textId="77777777" w:rsidR="00D20620" w:rsidRPr="00B22F9B" w:rsidRDefault="00D20620" w:rsidP="002E2738">
            <w:pPr>
              <w:jc w:val="center"/>
              <w:rPr>
                <w:sz w:val="24"/>
                <w:szCs w:val="24"/>
                <w:lang w:val="uk-UA" w:eastAsia="ru-RU"/>
              </w:rPr>
            </w:pPr>
            <w:r w:rsidRPr="00B22F9B">
              <w:rPr>
                <w:sz w:val="24"/>
                <w:szCs w:val="24"/>
                <w:lang w:val="uk-UA" w:eastAsia="ru-RU"/>
              </w:rPr>
              <w:t>6,35</w:t>
            </w:r>
          </w:p>
        </w:tc>
        <w:tc>
          <w:tcPr>
            <w:tcW w:w="1441" w:type="dxa"/>
          </w:tcPr>
          <w:p w14:paraId="25424AB9" w14:textId="77777777" w:rsidR="00D20620" w:rsidRPr="00B22F9B" w:rsidRDefault="00D20620" w:rsidP="002E2738">
            <w:pPr>
              <w:jc w:val="center"/>
              <w:rPr>
                <w:sz w:val="24"/>
                <w:szCs w:val="24"/>
                <w:lang w:val="uk-UA" w:eastAsia="ru-RU"/>
              </w:rPr>
            </w:pPr>
            <w:r w:rsidRPr="00B22F9B">
              <w:rPr>
                <w:sz w:val="24"/>
                <w:szCs w:val="24"/>
                <w:lang w:val="uk-UA" w:eastAsia="ru-RU"/>
              </w:rPr>
              <w:t>5,75</w:t>
            </w:r>
          </w:p>
        </w:tc>
        <w:tc>
          <w:tcPr>
            <w:tcW w:w="2240" w:type="dxa"/>
          </w:tcPr>
          <w:p w14:paraId="7B395307" w14:textId="77777777" w:rsidR="00D20620" w:rsidRPr="00B22F9B" w:rsidRDefault="00D20620" w:rsidP="002E2738">
            <w:pPr>
              <w:jc w:val="center"/>
              <w:rPr>
                <w:sz w:val="24"/>
                <w:szCs w:val="24"/>
                <w:lang w:val="uk-UA" w:eastAsia="ru-RU"/>
              </w:rPr>
            </w:pPr>
            <w:r w:rsidRPr="00B22F9B">
              <w:rPr>
                <w:rFonts w:cs="Warnock Pro"/>
                <w:color w:val="000000"/>
                <w:sz w:val="24"/>
                <w:szCs w:val="24"/>
                <w:lang w:val="uk-UA" w:eastAsia="ru-RU"/>
              </w:rPr>
              <w:t>–0,6</w:t>
            </w:r>
          </w:p>
        </w:tc>
        <w:tc>
          <w:tcPr>
            <w:tcW w:w="1398" w:type="dxa"/>
          </w:tcPr>
          <w:p w14:paraId="6133253F" w14:textId="77777777" w:rsidR="00D20620" w:rsidRPr="00B22F9B" w:rsidRDefault="00D20620" w:rsidP="002E2738">
            <w:pPr>
              <w:jc w:val="center"/>
              <w:rPr>
                <w:sz w:val="24"/>
                <w:szCs w:val="24"/>
                <w:lang w:val="uk-UA" w:eastAsia="ru-RU"/>
              </w:rPr>
            </w:pPr>
            <w:r w:rsidRPr="00B22F9B">
              <w:rPr>
                <w:sz w:val="24"/>
                <w:szCs w:val="24"/>
                <w:lang w:val="uk-UA" w:eastAsia="ru-RU"/>
              </w:rPr>
              <w:t>6,3</w:t>
            </w:r>
          </w:p>
        </w:tc>
      </w:tr>
      <w:tr w:rsidR="00D20620" w:rsidRPr="00B22F9B" w14:paraId="4C50B6DB" w14:textId="77777777" w:rsidTr="002E2738">
        <w:tc>
          <w:tcPr>
            <w:tcW w:w="3369" w:type="dxa"/>
          </w:tcPr>
          <w:p w14:paraId="708596EE" w14:textId="196E9E3B" w:rsidR="00D20620" w:rsidRPr="00B22F9B" w:rsidRDefault="00D20620" w:rsidP="002E2738">
            <w:pPr>
              <w:rPr>
                <w:sz w:val="24"/>
                <w:szCs w:val="24"/>
                <w:lang w:val="uk-UA" w:eastAsia="ru-RU"/>
              </w:rPr>
            </w:pPr>
            <w:r w:rsidRPr="00B22F9B">
              <w:rPr>
                <w:sz w:val="24"/>
                <w:szCs w:val="24"/>
                <w:lang w:val="uk-UA" w:eastAsia="ru-RU"/>
              </w:rPr>
              <w:t>С17</w:t>
            </w:r>
            <w:r w:rsidR="00997B0C">
              <w:rPr>
                <w:sz w:val="24"/>
                <w:szCs w:val="24"/>
                <w:lang w:val="uk-UA" w:eastAsia="ru-RU"/>
              </w:rPr>
              <w:t>.</w:t>
            </w:r>
            <w:r w:rsidRPr="00B22F9B">
              <w:rPr>
                <w:sz w:val="24"/>
                <w:szCs w:val="24"/>
                <w:lang w:val="uk-UA" w:eastAsia="ru-RU"/>
              </w:rPr>
              <w:t xml:space="preserve"> Орієнтація на запити та потреби покупців</w:t>
            </w:r>
          </w:p>
        </w:tc>
        <w:tc>
          <w:tcPr>
            <w:tcW w:w="1401" w:type="dxa"/>
          </w:tcPr>
          <w:p w14:paraId="4FFC0C0B" w14:textId="77777777" w:rsidR="00D20620" w:rsidRPr="00B22F9B" w:rsidRDefault="00D20620" w:rsidP="002E2738">
            <w:pPr>
              <w:jc w:val="center"/>
              <w:rPr>
                <w:sz w:val="24"/>
                <w:szCs w:val="24"/>
                <w:lang w:val="uk-UA" w:eastAsia="ru-RU"/>
              </w:rPr>
            </w:pPr>
            <w:r w:rsidRPr="00B22F9B">
              <w:rPr>
                <w:sz w:val="24"/>
                <w:szCs w:val="24"/>
                <w:lang w:val="uk-UA" w:eastAsia="ru-RU"/>
              </w:rPr>
              <w:t>6,36</w:t>
            </w:r>
          </w:p>
        </w:tc>
        <w:tc>
          <w:tcPr>
            <w:tcW w:w="1441" w:type="dxa"/>
          </w:tcPr>
          <w:p w14:paraId="1366DBD7" w14:textId="77777777" w:rsidR="00D20620" w:rsidRPr="00B22F9B" w:rsidRDefault="00D20620" w:rsidP="002E2738">
            <w:pPr>
              <w:jc w:val="center"/>
              <w:rPr>
                <w:sz w:val="24"/>
                <w:szCs w:val="24"/>
                <w:lang w:val="uk-UA" w:eastAsia="ru-RU"/>
              </w:rPr>
            </w:pPr>
            <w:r w:rsidRPr="00B22F9B">
              <w:rPr>
                <w:sz w:val="24"/>
                <w:szCs w:val="24"/>
                <w:lang w:val="uk-UA" w:eastAsia="ru-RU"/>
              </w:rPr>
              <w:t>5,22</w:t>
            </w:r>
          </w:p>
        </w:tc>
        <w:tc>
          <w:tcPr>
            <w:tcW w:w="2240" w:type="dxa"/>
          </w:tcPr>
          <w:p w14:paraId="6C0C7269" w14:textId="77777777" w:rsidR="00D20620" w:rsidRPr="00B22F9B" w:rsidRDefault="00D20620" w:rsidP="002E2738">
            <w:pPr>
              <w:jc w:val="center"/>
              <w:rPr>
                <w:sz w:val="24"/>
                <w:szCs w:val="24"/>
                <w:lang w:val="uk-UA" w:eastAsia="ru-RU"/>
              </w:rPr>
            </w:pPr>
            <w:r w:rsidRPr="00B22F9B">
              <w:rPr>
                <w:rFonts w:cs="Warnock Pro"/>
                <w:color w:val="000000"/>
                <w:sz w:val="24"/>
                <w:szCs w:val="24"/>
                <w:lang w:val="uk-UA" w:eastAsia="ru-RU"/>
              </w:rPr>
              <w:t>–1,14</w:t>
            </w:r>
          </w:p>
        </w:tc>
        <w:tc>
          <w:tcPr>
            <w:tcW w:w="1398" w:type="dxa"/>
          </w:tcPr>
          <w:p w14:paraId="348E25E6" w14:textId="77777777" w:rsidR="00D20620" w:rsidRPr="00B22F9B" w:rsidRDefault="00D20620" w:rsidP="002E2738">
            <w:pPr>
              <w:jc w:val="center"/>
              <w:rPr>
                <w:sz w:val="24"/>
                <w:szCs w:val="24"/>
                <w:lang w:val="uk-UA" w:eastAsia="ru-RU"/>
              </w:rPr>
            </w:pPr>
            <w:r w:rsidRPr="00B22F9B">
              <w:rPr>
                <w:sz w:val="24"/>
                <w:szCs w:val="24"/>
                <w:lang w:val="uk-UA" w:eastAsia="ru-RU"/>
              </w:rPr>
              <w:t>6,15</w:t>
            </w:r>
          </w:p>
        </w:tc>
      </w:tr>
    </w:tbl>
    <w:p w14:paraId="15508783" w14:textId="77777777" w:rsidR="00D20620" w:rsidRDefault="00D20620" w:rsidP="00B22F9B">
      <w:pPr>
        <w:spacing w:after="0" w:line="360" w:lineRule="auto"/>
        <w:ind w:firstLine="720"/>
        <w:jc w:val="both"/>
        <w:rPr>
          <w:rFonts w:ascii="Times New Roman" w:eastAsia="Times New Roman" w:hAnsi="Times New Roman" w:cs="Warnock Pro"/>
          <w:sz w:val="28"/>
          <w:szCs w:val="28"/>
          <w:lang w:val="uk-UA" w:eastAsia="ru-RU"/>
        </w:rPr>
      </w:pPr>
    </w:p>
    <w:p w14:paraId="042E4BAA" w14:textId="0DD75899" w:rsidR="00B22F9B" w:rsidRDefault="00B22F9B" w:rsidP="00B22F9B">
      <w:pPr>
        <w:spacing w:after="0" w:line="360" w:lineRule="auto"/>
        <w:ind w:firstLine="720"/>
        <w:jc w:val="both"/>
        <w:rPr>
          <w:rFonts w:ascii="Times New Roman" w:eastAsia="Times New Roman" w:hAnsi="Times New Roman" w:cs="Times New Roman"/>
          <w:sz w:val="28"/>
          <w:szCs w:val="28"/>
          <w:lang w:val="uk-UA" w:eastAsia="ru-RU"/>
        </w:rPr>
      </w:pPr>
      <w:r w:rsidRPr="00B22F9B">
        <w:rPr>
          <w:rFonts w:ascii="Times New Roman" w:eastAsia="Times New Roman" w:hAnsi="Times New Roman" w:cs="Warnock Pro"/>
          <w:sz w:val="28"/>
          <w:szCs w:val="28"/>
          <w:lang w:val="uk-UA" w:eastAsia="ru-RU"/>
        </w:rPr>
        <w:t xml:space="preserve">Прийнятними результатами процедури оцінки задоволеності клієнтів за методикою </w:t>
      </w:r>
      <w:r w:rsidRPr="00B22F9B">
        <w:rPr>
          <w:rFonts w:ascii="Times New Roman" w:eastAsia="Times New Roman" w:hAnsi="Times New Roman" w:cs="Times New Roman"/>
          <w:iCs/>
          <w:sz w:val="28"/>
          <w:szCs w:val="28"/>
          <w:lang w:val="uk-UA" w:eastAsia="ru-RU"/>
        </w:rPr>
        <w:t>SERVQUAL</w:t>
      </w:r>
      <w:r w:rsidRPr="00B22F9B">
        <w:rPr>
          <w:rFonts w:ascii="Times New Roman" w:eastAsia="Times New Roman" w:hAnsi="Times New Roman" w:cs="Warnock Pro"/>
          <w:sz w:val="28"/>
          <w:szCs w:val="28"/>
          <w:lang w:val="uk-UA" w:eastAsia="ru-RU"/>
        </w:rPr>
        <w:t xml:space="preserve"> вважаються значення коефіцієнтів якості </w:t>
      </w:r>
      <w:r w:rsidRPr="00B22F9B">
        <w:rPr>
          <w:rFonts w:ascii="Times New Roman" w:eastAsia="Times New Roman" w:hAnsi="Times New Roman" w:cs="Times New Roman"/>
          <w:color w:val="000000"/>
          <w:position w:val="-16"/>
          <w:sz w:val="28"/>
          <w:szCs w:val="28"/>
          <w:lang w:val="uk-UA" w:eastAsia="ru-RU"/>
        </w:rPr>
        <w:object w:dxaOrig="1020" w:dyaOrig="400" w14:anchorId="57C4DC79">
          <v:shape id="_x0000_i1087" type="#_x0000_t75" style="width:55.5pt;height:22.5pt" o:ole="" fillcolor="window">
            <v:imagedata r:id="rId48" o:title=""/>
          </v:shape>
          <o:OLEObject Type="Embed" ProgID="Equation.3" ShapeID="_x0000_i1087" DrawAspect="Content" ObjectID="_1731014773" r:id="rId49"/>
        </w:object>
      </w:r>
      <w:r w:rsidRPr="00B22F9B">
        <w:rPr>
          <w:rFonts w:ascii="Times New Roman" w:eastAsia="Times New Roman" w:hAnsi="Times New Roman" w:cs="Warnock Pro"/>
          <w:sz w:val="28"/>
          <w:szCs w:val="28"/>
          <w:lang w:val="uk-UA" w:eastAsia="ru-RU"/>
        </w:rPr>
        <w:t>. Як можна бачити з табл</w:t>
      </w:r>
      <w:r w:rsidR="00997B0C">
        <w:rPr>
          <w:rFonts w:ascii="Times New Roman" w:eastAsia="Times New Roman" w:hAnsi="Times New Roman" w:cs="Warnock Pro"/>
          <w:sz w:val="28"/>
          <w:szCs w:val="28"/>
          <w:lang w:val="uk-UA" w:eastAsia="ru-RU"/>
        </w:rPr>
        <w:t xml:space="preserve">. </w:t>
      </w:r>
      <w:r w:rsidRPr="00B22F9B">
        <w:rPr>
          <w:rFonts w:ascii="Times New Roman" w:eastAsia="Times New Roman" w:hAnsi="Times New Roman" w:cs="Warnock Pro"/>
          <w:sz w:val="28"/>
          <w:szCs w:val="28"/>
          <w:lang w:val="uk-UA" w:eastAsia="ru-RU"/>
        </w:rPr>
        <w:t xml:space="preserve">3, тільки 5 критеріїв з 17, а саме критерії </w:t>
      </w:r>
      <w:r w:rsidRPr="00B22F9B">
        <w:rPr>
          <w:rFonts w:ascii="Times New Roman" w:eastAsia="Times New Roman" w:hAnsi="Times New Roman" w:cs="Times New Roman"/>
          <w:sz w:val="28"/>
          <w:szCs w:val="28"/>
          <w:lang w:val="uk-UA" w:eastAsia="ru-RU"/>
        </w:rPr>
        <w:t xml:space="preserve">М4, П12, П13, С15 та С16, задовольняють цій умові. Необхідно зазначити, що до цих критеріїв відносяться «Наявність програм лояльності для постійних клієнтів» (П12) та «Використання індивідуального підходу до клієнтів при розробці програм лояльності» (С15), тобто покупці задоволені програмою «Власний рахунок» і активно приймають в ній участь. </w:t>
      </w:r>
    </w:p>
    <w:p w14:paraId="7F1959A6" w14:textId="48688C1D" w:rsidR="00B22F9B" w:rsidRPr="00997B0C" w:rsidRDefault="00B22F9B" w:rsidP="00B22F9B">
      <w:pPr>
        <w:spacing w:after="0" w:line="360" w:lineRule="auto"/>
        <w:ind w:firstLine="720"/>
        <w:jc w:val="both"/>
        <w:rPr>
          <w:rFonts w:ascii="Times New Roman" w:eastAsia="Times New Roman" w:hAnsi="Times New Roman" w:cs="Times New Roman"/>
          <w:sz w:val="28"/>
          <w:szCs w:val="28"/>
          <w:lang w:val="ru-RU" w:eastAsia="ru-RU"/>
        </w:rPr>
      </w:pPr>
    </w:p>
    <w:p w14:paraId="6DD3FE56" w14:textId="77777777" w:rsidR="00997B0C" w:rsidRPr="00997B0C" w:rsidRDefault="00997B0C" w:rsidP="00B22F9B">
      <w:pPr>
        <w:spacing w:after="0" w:line="360" w:lineRule="auto"/>
        <w:ind w:firstLine="720"/>
        <w:jc w:val="both"/>
        <w:rPr>
          <w:rFonts w:ascii="Times New Roman" w:eastAsia="Times New Roman" w:hAnsi="Times New Roman" w:cs="Times New Roman"/>
          <w:sz w:val="28"/>
          <w:szCs w:val="28"/>
          <w:lang w:val="ru-RU" w:eastAsia="ru-RU"/>
        </w:rPr>
      </w:pPr>
    </w:p>
    <w:tbl>
      <w:tblPr>
        <w:tblStyle w:val="2"/>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88"/>
        <w:gridCol w:w="1440"/>
        <w:gridCol w:w="900"/>
        <w:gridCol w:w="1260"/>
        <w:gridCol w:w="1080"/>
        <w:gridCol w:w="1080"/>
        <w:gridCol w:w="1260"/>
        <w:gridCol w:w="1440"/>
      </w:tblGrid>
      <w:tr w:rsidR="00B22F9B" w:rsidRPr="00B22F9B" w14:paraId="54DE001A" w14:textId="77777777" w:rsidTr="009D119E">
        <w:trPr>
          <w:jc w:val="center"/>
        </w:trPr>
        <w:tc>
          <w:tcPr>
            <w:tcW w:w="1188" w:type="dxa"/>
          </w:tcPr>
          <w:p w14:paraId="0A912B8C" w14:textId="77777777" w:rsidR="00B22F9B" w:rsidRPr="00B22F9B" w:rsidRDefault="00B22F9B" w:rsidP="00B22F9B">
            <w:pPr>
              <w:spacing w:line="360" w:lineRule="auto"/>
              <w:jc w:val="center"/>
              <w:rPr>
                <w:rFonts w:cs="Warnock Pro"/>
                <w:color w:val="000000"/>
                <w:sz w:val="24"/>
                <w:szCs w:val="24"/>
                <w:lang w:val="uk-UA" w:eastAsia="ru-RU"/>
              </w:rPr>
            </w:pPr>
          </w:p>
        </w:tc>
        <w:tc>
          <w:tcPr>
            <w:tcW w:w="7020" w:type="dxa"/>
            <w:gridSpan w:val="6"/>
          </w:tcPr>
          <w:p w14:paraId="7E403F3F"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Важливість</w:t>
            </w:r>
          </w:p>
        </w:tc>
        <w:tc>
          <w:tcPr>
            <w:tcW w:w="1440" w:type="dxa"/>
          </w:tcPr>
          <w:p w14:paraId="01C7463B"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1B035A57" w14:textId="77777777" w:rsidTr="009D119E">
        <w:trPr>
          <w:jc w:val="center"/>
        </w:trPr>
        <w:tc>
          <w:tcPr>
            <w:tcW w:w="1188" w:type="dxa"/>
          </w:tcPr>
          <w:p w14:paraId="63B6C7E7"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761FCD52"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tcPr>
          <w:p w14:paraId="3D14ABEA"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Borders>
              <w:right w:val="single" w:sz="4" w:space="0" w:color="auto"/>
            </w:tcBorders>
          </w:tcPr>
          <w:p w14:paraId="5D1403DA" w14:textId="77777777" w:rsidR="00B22F9B" w:rsidRPr="00B22F9B" w:rsidRDefault="00B22F9B" w:rsidP="00B22F9B">
            <w:pPr>
              <w:spacing w:line="360" w:lineRule="auto"/>
              <w:jc w:val="center"/>
              <w:rPr>
                <w:rFonts w:cs="Warnock Pro"/>
                <w:color w:val="000000"/>
                <w:sz w:val="24"/>
                <w:szCs w:val="24"/>
                <w:lang w:val="uk-UA" w:eastAsia="ru-RU"/>
              </w:rPr>
            </w:pPr>
          </w:p>
        </w:tc>
        <w:tc>
          <w:tcPr>
            <w:tcW w:w="2160" w:type="dxa"/>
            <w:gridSpan w:val="2"/>
            <w:tcBorders>
              <w:left w:val="single" w:sz="4" w:space="0" w:color="auto"/>
            </w:tcBorders>
          </w:tcPr>
          <w:p w14:paraId="63E4A5D9" w14:textId="77777777" w:rsidR="00B22F9B" w:rsidRPr="00B22F9B" w:rsidRDefault="00B22F9B" w:rsidP="00B22F9B">
            <w:pPr>
              <w:spacing w:line="360" w:lineRule="auto"/>
              <w:rPr>
                <w:rFonts w:cs="Warnock Pro"/>
                <w:color w:val="000000"/>
                <w:sz w:val="24"/>
                <w:szCs w:val="24"/>
                <w:lang w:val="en-US" w:eastAsia="ru-RU"/>
              </w:rPr>
            </w:pPr>
            <w:r w:rsidRPr="00B22F9B">
              <w:rPr>
                <w:rFonts w:cs="Warnock Pro"/>
                <w:color w:val="000000"/>
                <w:sz w:val="24"/>
                <w:szCs w:val="24"/>
                <w:lang w:val="en-US" w:eastAsia="ru-RU"/>
              </w:rPr>
              <w:t>max</w:t>
            </w:r>
          </w:p>
        </w:tc>
        <w:tc>
          <w:tcPr>
            <w:tcW w:w="1260" w:type="dxa"/>
          </w:tcPr>
          <w:p w14:paraId="55BB6600"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1144E49F"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11DE8E35" w14:textId="77777777" w:rsidTr="009D119E">
        <w:trPr>
          <w:trHeight w:val="206"/>
          <w:jc w:val="center"/>
        </w:trPr>
        <w:tc>
          <w:tcPr>
            <w:tcW w:w="1188" w:type="dxa"/>
          </w:tcPr>
          <w:p w14:paraId="6AAD8662"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1E094215"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tcPr>
          <w:p w14:paraId="6438E95B"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Borders>
              <w:right w:val="single" w:sz="4" w:space="0" w:color="auto"/>
            </w:tcBorders>
          </w:tcPr>
          <w:p w14:paraId="765D3E11" w14:textId="77777777" w:rsidR="00B22F9B" w:rsidRPr="00B22F9B" w:rsidRDefault="00B22F9B" w:rsidP="00B22F9B">
            <w:pPr>
              <w:spacing w:line="360" w:lineRule="auto"/>
              <w:jc w:val="center"/>
              <w:rPr>
                <w:rFonts w:cs="Warnock Pro"/>
                <w:color w:val="000000"/>
                <w:sz w:val="24"/>
                <w:szCs w:val="24"/>
                <w:lang w:val="uk-UA" w:eastAsia="ru-RU"/>
              </w:rPr>
            </w:pPr>
          </w:p>
        </w:tc>
        <w:tc>
          <w:tcPr>
            <w:tcW w:w="1080" w:type="dxa"/>
            <w:tcBorders>
              <w:left w:val="single" w:sz="4" w:space="0" w:color="auto"/>
            </w:tcBorders>
          </w:tcPr>
          <w:p w14:paraId="72231599" w14:textId="77777777" w:rsidR="00B22F9B" w:rsidRPr="00B22F9B" w:rsidRDefault="00B22F9B" w:rsidP="00B22F9B">
            <w:pPr>
              <w:spacing w:line="360" w:lineRule="auto"/>
              <w:jc w:val="center"/>
              <w:rPr>
                <w:rFonts w:cs="Warnock Pro"/>
                <w:color w:val="000000"/>
                <w:sz w:val="24"/>
                <w:szCs w:val="24"/>
                <w:lang w:val="uk-UA" w:eastAsia="ru-RU"/>
              </w:rPr>
            </w:pPr>
          </w:p>
        </w:tc>
        <w:tc>
          <w:tcPr>
            <w:tcW w:w="1080" w:type="dxa"/>
          </w:tcPr>
          <w:p w14:paraId="47007F80"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Pr>
          <w:p w14:paraId="79282125"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138C8BDE"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2791EB9F" w14:textId="77777777" w:rsidTr="009D119E">
        <w:trPr>
          <w:jc w:val="center"/>
        </w:trPr>
        <w:tc>
          <w:tcPr>
            <w:tcW w:w="1188" w:type="dxa"/>
          </w:tcPr>
          <w:p w14:paraId="22023077"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490A1B53"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tcPr>
          <w:p w14:paraId="23C70DAE"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Borders>
              <w:right w:val="single" w:sz="4" w:space="0" w:color="auto"/>
            </w:tcBorders>
          </w:tcPr>
          <w:p w14:paraId="26648D7A" w14:textId="77777777" w:rsidR="00B22F9B" w:rsidRPr="00B22F9B" w:rsidRDefault="00B22F9B" w:rsidP="00B22F9B">
            <w:pPr>
              <w:spacing w:line="360" w:lineRule="auto"/>
              <w:jc w:val="right"/>
              <w:rPr>
                <w:rFonts w:cs="Warnock Pro"/>
                <w:color w:val="000000"/>
                <w:sz w:val="24"/>
                <w:szCs w:val="24"/>
                <w:lang w:val="uk-UA" w:eastAsia="ru-RU"/>
              </w:rPr>
            </w:pPr>
            <w:r w:rsidRPr="00B22F9B">
              <w:rPr>
                <w:rFonts w:cs="Warnock Pro"/>
                <w:color w:val="000000"/>
                <w:sz w:val="24"/>
                <w:szCs w:val="24"/>
                <w:lang w:val="uk-UA" w:eastAsia="ru-RU"/>
              </w:rPr>
              <w:t>7</w:t>
            </w:r>
          </w:p>
        </w:tc>
        <w:tc>
          <w:tcPr>
            <w:tcW w:w="1080" w:type="dxa"/>
            <w:tcBorders>
              <w:left w:val="single" w:sz="4" w:space="0" w:color="auto"/>
            </w:tcBorders>
          </w:tcPr>
          <w:p w14:paraId="7A943CCF" w14:textId="77777777" w:rsidR="00B22F9B" w:rsidRPr="00B22F9B" w:rsidRDefault="00B22F9B" w:rsidP="00B22F9B">
            <w:pPr>
              <w:spacing w:line="360" w:lineRule="auto"/>
              <w:rPr>
                <w:rFonts w:cs="Warnock Pro"/>
                <w:color w:val="000000"/>
                <w:sz w:val="24"/>
                <w:szCs w:val="24"/>
                <w:lang w:val="uk-UA" w:eastAsia="ru-RU"/>
              </w:rPr>
            </w:pPr>
          </w:p>
        </w:tc>
        <w:tc>
          <w:tcPr>
            <w:tcW w:w="1080" w:type="dxa"/>
          </w:tcPr>
          <w:p w14:paraId="23EDD9F2"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Pr>
          <w:p w14:paraId="76CEDF6B"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795E0926"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01C77440" w14:textId="77777777" w:rsidTr="009D119E">
        <w:trPr>
          <w:jc w:val="center"/>
        </w:trPr>
        <w:tc>
          <w:tcPr>
            <w:tcW w:w="1188" w:type="dxa"/>
          </w:tcPr>
          <w:p w14:paraId="2408ED22" w14:textId="77777777" w:rsidR="00B22F9B" w:rsidRPr="00B22F9B" w:rsidRDefault="00B22F9B" w:rsidP="00B22F9B">
            <w:pPr>
              <w:spacing w:line="360" w:lineRule="auto"/>
              <w:jc w:val="right"/>
              <w:rPr>
                <w:rFonts w:cs="Warnock Pro"/>
                <w:color w:val="000000"/>
                <w:sz w:val="24"/>
                <w:szCs w:val="24"/>
                <w:lang w:val="uk-UA" w:eastAsia="ru-RU"/>
              </w:rPr>
            </w:pPr>
            <w:r w:rsidRPr="00B22F9B">
              <w:rPr>
                <w:rFonts w:cs="Warnock Pro"/>
                <w:color w:val="000000"/>
                <w:sz w:val="24"/>
                <w:szCs w:val="24"/>
                <w:lang w:val="uk-UA" w:eastAsia="ru-RU"/>
              </w:rPr>
              <w:t xml:space="preserve">Н5  Н7  </w:t>
            </w:r>
          </w:p>
          <w:p w14:paraId="057DF7F0"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Ч11</w:t>
            </w:r>
          </w:p>
        </w:tc>
        <w:tc>
          <w:tcPr>
            <w:tcW w:w="1440" w:type="dxa"/>
          </w:tcPr>
          <w:p w14:paraId="4C9D69B5" w14:textId="77777777" w:rsidR="00B22F9B" w:rsidRPr="00B22F9B" w:rsidRDefault="00B22F9B" w:rsidP="00B22F9B">
            <w:pPr>
              <w:spacing w:line="360" w:lineRule="auto"/>
              <w:jc w:val="right"/>
              <w:rPr>
                <w:rFonts w:cs="Warnock Pro"/>
                <w:color w:val="000000"/>
                <w:sz w:val="24"/>
                <w:szCs w:val="24"/>
                <w:lang w:val="uk-UA" w:eastAsia="ru-RU"/>
              </w:rPr>
            </w:pPr>
            <w:r w:rsidRPr="00B22F9B">
              <w:rPr>
                <w:rFonts w:cs="Warnock Pro"/>
                <w:color w:val="000000"/>
                <w:sz w:val="24"/>
                <w:szCs w:val="24"/>
                <w:lang w:val="uk-UA" w:eastAsia="ru-RU"/>
              </w:rPr>
              <w:t>Ч9  Н8  Ч10</w:t>
            </w:r>
          </w:p>
        </w:tc>
        <w:tc>
          <w:tcPr>
            <w:tcW w:w="900" w:type="dxa"/>
          </w:tcPr>
          <w:p w14:paraId="4DED3572" w14:textId="77777777" w:rsidR="00B22F9B" w:rsidRPr="00B22F9B" w:rsidRDefault="00B22F9B" w:rsidP="00B22F9B">
            <w:pPr>
              <w:spacing w:line="360" w:lineRule="auto"/>
              <w:rPr>
                <w:rFonts w:cs="Warnock Pro"/>
                <w:color w:val="000000"/>
                <w:sz w:val="24"/>
                <w:szCs w:val="24"/>
                <w:lang w:val="uk-UA" w:eastAsia="ru-RU"/>
              </w:rPr>
            </w:pPr>
            <w:r w:rsidRPr="00B22F9B">
              <w:rPr>
                <w:rFonts w:cs="Warnock Pro"/>
                <w:color w:val="000000"/>
                <w:sz w:val="24"/>
                <w:szCs w:val="24"/>
                <w:lang w:val="uk-UA" w:eastAsia="ru-RU"/>
              </w:rPr>
              <w:t>Н6</w:t>
            </w:r>
          </w:p>
        </w:tc>
        <w:tc>
          <w:tcPr>
            <w:tcW w:w="1260" w:type="dxa"/>
            <w:tcBorders>
              <w:right w:val="single" w:sz="4" w:space="0" w:color="auto"/>
            </w:tcBorders>
          </w:tcPr>
          <w:p w14:paraId="20283773" w14:textId="77777777" w:rsidR="00B22F9B" w:rsidRPr="00B22F9B" w:rsidRDefault="00B22F9B" w:rsidP="00B22F9B">
            <w:pPr>
              <w:spacing w:line="360" w:lineRule="auto"/>
              <w:jc w:val="center"/>
              <w:rPr>
                <w:rFonts w:cs="Warnock Pro"/>
                <w:color w:val="000000"/>
                <w:sz w:val="24"/>
                <w:szCs w:val="24"/>
                <w:lang w:val="uk-UA" w:eastAsia="ru-RU"/>
              </w:rPr>
            </w:pPr>
          </w:p>
          <w:p w14:paraId="41E3F2DF" w14:textId="77777777" w:rsidR="00B22F9B" w:rsidRPr="00B22F9B" w:rsidRDefault="00B22F9B" w:rsidP="00B22F9B">
            <w:pPr>
              <w:spacing w:line="360" w:lineRule="auto"/>
              <w:jc w:val="right"/>
              <w:rPr>
                <w:rFonts w:cs="Warnock Pro"/>
                <w:color w:val="000000"/>
                <w:sz w:val="24"/>
                <w:szCs w:val="24"/>
                <w:lang w:val="uk-UA" w:eastAsia="ru-RU"/>
              </w:rPr>
            </w:pPr>
            <w:r w:rsidRPr="00B22F9B">
              <w:rPr>
                <w:rFonts w:cs="Warnock Pro"/>
                <w:color w:val="000000"/>
                <w:sz w:val="24"/>
                <w:szCs w:val="24"/>
                <w:lang w:val="uk-UA" w:eastAsia="ru-RU"/>
              </w:rPr>
              <w:t>С17</w:t>
            </w:r>
          </w:p>
        </w:tc>
        <w:tc>
          <w:tcPr>
            <w:tcW w:w="1080" w:type="dxa"/>
            <w:tcBorders>
              <w:left w:val="single" w:sz="4" w:space="0" w:color="auto"/>
            </w:tcBorders>
          </w:tcPr>
          <w:p w14:paraId="60E92269" w14:textId="77777777" w:rsidR="00B22F9B" w:rsidRPr="00B22F9B" w:rsidRDefault="00B22F9B" w:rsidP="00B22F9B">
            <w:pPr>
              <w:spacing w:line="360" w:lineRule="auto"/>
              <w:jc w:val="center"/>
              <w:rPr>
                <w:rFonts w:cs="Warnock Pro"/>
                <w:color w:val="000000"/>
                <w:sz w:val="24"/>
                <w:szCs w:val="24"/>
                <w:lang w:val="uk-UA" w:eastAsia="ru-RU"/>
              </w:rPr>
            </w:pPr>
          </w:p>
        </w:tc>
        <w:tc>
          <w:tcPr>
            <w:tcW w:w="1080" w:type="dxa"/>
          </w:tcPr>
          <w:p w14:paraId="6ADA0855" w14:textId="77777777" w:rsidR="00B22F9B" w:rsidRPr="00B22F9B" w:rsidRDefault="00B22F9B" w:rsidP="00B22F9B">
            <w:pPr>
              <w:spacing w:line="360" w:lineRule="auto"/>
              <w:rPr>
                <w:rFonts w:cs="Warnock Pro"/>
                <w:color w:val="000000"/>
                <w:sz w:val="24"/>
                <w:szCs w:val="24"/>
                <w:lang w:val="uk-UA" w:eastAsia="ru-RU"/>
              </w:rPr>
            </w:pPr>
          </w:p>
          <w:p w14:paraId="497E9E30" w14:textId="77777777" w:rsidR="00B22F9B" w:rsidRPr="00B22F9B" w:rsidRDefault="00B22F9B" w:rsidP="00B22F9B">
            <w:pPr>
              <w:spacing w:line="360" w:lineRule="auto"/>
              <w:rPr>
                <w:rFonts w:cs="Warnock Pro"/>
                <w:color w:val="000000"/>
                <w:sz w:val="24"/>
                <w:szCs w:val="24"/>
                <w:lang w:val="uk-UA" w:eastAsia="ru-RU"/>
              </w:rPr>
            </w:pPr>
            <w:r w:rsidRPr="00B22F9B">
              <w:rPr>
                <w:rFonts w:cs="Warnock Pro"/>
                <w:color w:val="000000"/>
                <w:sz w:val="24"/>
                <w:szCs w:val="24"/>
                <w:lang w:val="uk-UA" w:eastAsia="ru-RU"/>
              </w:rPr>
              <w:t>С16</w:t>
            </w:r>
          </w:p>
        </w:tc>
        <w:tc>
          <w:tcPr>
            <w:tcW w:w="1260" w:type="dxa"/>
          </w:tcPr>
          <w:p w14:paraId="19877447"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7C847D4A"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0F172F31" w14:textId="77777777" w:rsidTr="009D119E">
        <w:trPr>
          <w:trHeight w:val="623"/>
          <w:jc w:val="center"/>
        </w:trPr>
        <w:tc>
          <w:tcPr>
            <w:tcW w:w="1188" w:type="dxa"/>
            <w:vMerge w:val="restart"/>
          </w:tcPr>
          <w:p w14:paraId="5BC3722C"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vMerge w:val="restart"/>
          </w:tcPr>
          <w:p w14:paraId="73FFE14B"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vMerge w:val="restart"/>
          </w:tcPr>
          <w:p w14:paraId="3A72ECE3" w14:textId="77777777" w:rsidR="00B22F9B" w:rsidRPr="00B22F9B" w:rsidRDefault="00B22F9B" w:rsidP="00B22F9B">
            <w:pPr>
              <w:spacing w:line="360" w:lineRule="auto"/>
              <w:rPr>
                <w:rFonts w:cs="Warnock Pro"/>
                <w:color w:val="000000"/>
                <w:sz w:val="24"/>
                <w:szCs w:val="24"/>
                <w:lang w:val="uk-UA" w:eastAsia="ru-RU"/>
              </w:rPr>
            </w:pPr>
            <w:r w:rsidRPr="00B22F9B">
              <w:rPr>
                <w:rFonts w:cs="Warnock Pro"/>
                <w:color w:val="000000"/>
                <w:sz w:val="24"/>
                <w:szCs w:val="24"/>
                <w:lang w:val="uk-UA" w:eastAsia="ru-RU"/>
              </w:rPr>
              <w:t>М2</w:t>
            </w:r>
          </w:p>
        </w:tc>
        <w:tc>
          <w:tcPr>
            <w:tcW w:w="1260" w:type="dxa"/>
            <w:tcBorders>
              <w:right w:val="single" w:sz="4" w:space="0" w:color="auto"/>
            </w:tcBorders>
          </w:tcPr>
          <w:p w14:paraId="65F69701" w14:textId="77777777" w:rsidR="00B22F9B" w:rsidRPr="00B22F9B" w:rsidRDefault="00B22F9B" w:rsidP="00B22F9B">
            <w:pPr>
              <w:spacing w:line="360" w:lineRule="auto"/>
              <w:jc w:val="right"/>
              <w:rPr>
                <w:rFonts w:cs="Warnock Pro"/>
                <w:color w:val="000000"/>
                <w:sz w:val="24"/>
                <w:szCs w:val="24"/>
                <w:lang w:val="uk-UA" w:eastAsia="ru-RU"/>
              </w:rPr>
            </w:pPr>
            <w:r w:rsidRPr="00B22F9B">
              <w:rPr>
                <w:rFonts w:cs="Warnock Pro"/>
                <w:color w:val="000000"/>
                <w:sz w:val="24"/>
                <w:szCs w:val="24"/>
                <w:lang w:val="en-US" w:eastAsia="ru-RU"/>
              </w:rPr>
              <w:t>6</w:t>
            </w:r>
          </w:p>
        </w:tc>
        <w:tc>
          <w:tcPr>
            <w:tcW w:w="1080" w:type="dxa"/>
            <w:vMerge w:val="restart"/>
            <w:tcBorders>
              <w:left w:val="single" w:sz="4" w:space="0" w:color="auto"/>
            </w:tcBorders>
          </w:tcPr>
          <w:p w14:paraId="400BF9B3" w14:textId="77777777" w:rsidR="00B22F9B" w:rsidRPr="00B22F9B" w:rsidRDefault="00B22F9B" w:rsidP="00B22F9B">
            <w:pPr>
              <w:spacing w:line="360" w:lineRule="auto"/>
              <w:rPr>
                <w:rFonts w:cs="Warnock Pro"/>
                <w:color w:val="000000"/>
                <w:sz w:val="24"/>
                <w:szCs w:val="24"/>
                <w:lang w:val="uk-UA" w:eastAsia="ru-RU"/>
              </w:rPr>
            </w:pPr>
            <w:r w:rsidRPr="00B22F9B">
              <w:rPr>
                <w:rFonts w:cs="Warnock Pro"/>
                <w:color w:val="000000"/>
                <w:sz w:val="24"/>
                <w:szCs w:val="24"/>
                <w:lang w:val="uk-UA" w:eastAsia="ru-RU"/>
              </w:rPr>
              <w:t>П13</w:t>
            </w:r>
          </w:p>
          <w:p w14:paraId="267716EE" w14:textId="77777777" w:rsidR="00B22F9B" w:rsidRPr="00B22F9B" w:rsidRDefault="00B22F9B" w:rsidP="00B22F9B">
            <w:pPr>
              <w:spacing w:line="360" w:lineRule="auto"/>
              <w:rPr>
                <w:rFonts w:cs="Warnock Pro"/>
                <w:color w:val="000000"/>
                <w:sz w:val="24"/>
                <w:szCs w:val="24"/>
                <w:lang w:val="uk-UA" w:eastAsia="ru-RU"/>
              </w:rPr>
            </w:pPr>
            <w:r w:rsidRPr="00B22F9B">
              <w:rPr>
                <w:rFonts w:cs="Warnock Pro"/>
                <w:color w:val="000000"/>
                <w:sz w:val="24"/>
                <w:szCs w:val="24"/>
                <w:lang w:val="uk-UA" w:eastAsia="ru-RU"/>
              </w:rPr>
              <w:t>М4</w:t>
            </w:r>
          </w:p>
          <w:p w14:paraId="41B76634" w14:textId="77777777" w:rsidR="00B22F9B" w:rsidRPr="00B22F9B" w:rsidRDefault="00B22F9B" w:rsidP="00B22F9B">
            <w:pPr>
              <w:spacing w:line="360" w:lineRule="auto"/>
              <w:rPr>
                <w:rFonts w:cs="Warnock Pro"/>
                <w:color w:val="000000"/>
                <w:sz w:val="24"/>
                <w:szCs w:val="24"/>
                <w:lang w:val="en-US" w:eastAsia="ru-RU"/>
              </w:rPr>
            </w:pPr>
          </w:p>
        </w:tc>
        <w:tc>
          <w:tcPr>
            <w:tcW w:w="1080" w:type="dxa"/>
            <w:vMerge w:val="restart"/>
          </w:tcPr>
          <w:p w14:paraId="33D8A625" w14:textId="77777777" w:rsidR="00B22F9B" w:rsidRPr="00B22F9B" w:rsidRDefault="00B22F9B" w:rsidP="00B22F9B">
            <w:pPr>
              <w:spacing w:line="360" w:lineRule="auto"/>
              <w:jc w:val="right"/>
              <w:rPr>
                <w:rFonts w:cs="Warnock Pro"/>
                <w:color w:val="000000"/>
                <w:sz w:val="24"/>
                <w:szCs w:val="24"/>
                <w:lang w:val="uk-UA" w:eastAsia="ru-RU"/>
              </w:rPr>
            </w:pPr>
            <w:r w:rsidRPr="00B22F9B">
              <w:rPr>
                <w:rFonts w:cs="Warnock Pro"/>
                <w:color w:val="000000"/>
                <w:sz w:val="24"/>
                <w:szCs w:val="24"/>
                <w:lang w:val="uk-UA" w:eastAsia="ru-RU"/>
              </w:rPr>
              <w:t>П12</w:t>
            </w:r>
          </w:p>
        </w:tc>
        <w:tc>
          <w:tcPr>
            <w:tcW w:w="1260" w:type="dxa"/>
            <w:vMerge w:val="restart"/>
          </w:tcPr>
          <w:p w14:paraId="196A9756"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vMerge w:val="restart"/>
          </w:tcPr>
          <w:p w14:paraId="293C7311"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3DA7DC10" w14:textId="77777777" w:rsidTr="009D119E">
        <w:trPr>
          <w:trHeight w:val="444"/>
          <w:jc w:val="center"/>
        </w:trPr>
        <w:tc>
          <w:tcPr>
            <w:tcW w:w="1188" w:type="dxa"/>
            <w:vMerge/>
          </w:tcPr>
          <w:p w14:paraId="077A2061"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vMerge/>
          </w:tcPr>
          <w:p w14:paraId="7338D7D7"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vMerge/>
          </w:tcPr>
          <w:p w14:paraId="66BD528E" w14:textId="77777777" w:rsidR="00B22F9B" w:rsidRPr="00B22F9B" w:rsidRDefault="00B22F9B" w:rsidP="00B22F9B">
            <w:pPr>
              <w:spacing w:line="360" w:lineRule="auto"/>
              <w:rPr>
                <w:rFonts w:cs="Warnock Pro"/>
                <w:color w:val="000000"/>
                <w:sz w:val="24"/>
                <w:szCs w:val="24"/>
                <w:lang w:val="uk-UA" w:eastAsia="ru-RU"/>
              </w:rPr>
            </w:pPr>
          </w:p>
        </w:tc>
        <w:tc>
          <w:tcPr>
            <w:tcW w:w="1260" w:type="dxa"/>
            <w:tcBorders>
              <w:right w:val="single" w:sz="4" w:space="0" w:color="auto"/>
            </w:tcBorders>
          </w:tcPr>
          <w:p w14:paraId="081510BE" w14:textId="77777777" w:rsidR="00B22F9B" w:rsidRPr="00B22F9B" w:rsidRDefault="00B22F9B" w:rsidP="00B22F9B">
            <w:pPr>
              <w:spacing w:line="360" w:lineRule="auto"/>
              <w:jc w:val="right"/>
              <w:rPr>
                <w:rFonts w:cs="Warnock Pro"/>
                <w:color w:val="000000"/>
                <w:sz w:val="24"/>
                <w:szCs w:val="24"/>
                <w:lang w:val="uk-UA" w:eastAsia="ru-RU"/>
              </w:rPr>
            </w:pPr>
            <w:r w:rsidRPr="00B22F9B">
              <w:rPr>
                <w:rFonts w:cs="Warnock Pro"/>
                <w:color w:val="000000"/>
                <w:sz w:val="24"/>
                <w:szCs w:val="24"/>
                <w:lang w:val="uk-UA" w:eastAsia="ru-RU"/>
              </w:rPr>
              <w:t>П14</w:t>
            </w:r>
          </w:p>
        </w:tc>
        <w:tc>
          <w:tcPr>
            <w:tcW w:w="1080" w:type="dxa"/>
            <w:vMerge/>
            <w:tcBorders>
              <w:left w:val="single" w:sz="4" w:space="0" w:color="auto"/>
            </w:tcBorders>
          </w:tcPr>
          <w:p w14:paraId="2B3005DE" w14:textId="77777777" w:rsidR="00B22F9B" w:rsidRPr="00B22F9B" w:rsidRDefault="00B22F9B" w:rsidP="00B22F9B">
            <w:pPr>
              <w:spacing w:line="360" w:lineRule="auto"/>
              <w:rPr>
                <w:rFonts w:cs="Warnock Pro"/>
                <w:color w:val="000000"/>
                <w:sz w:val="24"/>
                <w:szCs w:val="24"/>
                <w:lang w:val="uk-UA" w:eastAsia="ru-RU"/>
              </w:rPr>
            </w:pPr>
          </w:p>
        </w:tc>
        <w:tc>
          <w:tcPr>
            <w:tcW w:w="1080" w:type="dxa"/>
            <w:vMerge/>
          </w:tcPr>
          <w:p w14:paraId="6C5DDC01" w14:textId="77777777" w:rsidR="00B22F9B" w:rsidRPr="00B22F9B" w:rsidRDefault="00B22F9B" w:rsidP="00B22F9B">
            <w:pPr>
              <w:spacing w:line="360" w:lineRule="auto"/>
              <w:jc w:val="right"/>
              <w:rPr>
                <w:rFonts w:cs="Warnock Pro"/>
                <w:color w:val="000000"/>
                <w:sz w:val="24"/>
                <w:szCs w:val="24"/>
                <w:lang w:val="uk-UA" w:eastAsia="ru-RU"/>
              </w:rPr>
            </w:pPr>
          </w:p>
        </w:tc>
        <w:tc>
          <w:tcPr>
            <w:tcW w:w="1260" w:type="dxa"/>
            <w:vMerge/>
          </w:tcPr>
          <w:p w14:paraId="67CE01B4"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vMerge/>
          </w:tcPr>
          <w:p w14:paraId="65245398"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48F72EEF" w14:textId="77777777" w:rsidTr="009D119E">
        <w:trPr>
          <w:jc w:val="center"/>
        </w:trPr>
        <w:tc>
          <w:tcPr>
            <w:tcW w:w="1188" w:type="dxa"/>
          </w:tcPr>
          <w:p w14:paraId="6BB23697"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2EE52476"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tcPr>
          <w:p w14:paraId="27B48209"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Borders>
              <w:right w:val="single" w:sz="4" w:space="0" w:color="auto"/>
            </w:tcBorders>
          </w:tcPr>
          <w:p w14:paraId="52ED4B77"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en-US" w:eastAsia="ru-RU"/>
              </w:rPr>
              <w:t>М</w:t>
            </w:r>
            <w:proofErr w:type="gramStart"/>
            <w:r w:rsidRPr="00B22F9B">
              <w:rPr>
                <w:rFonts w:cs="Warnock Pro"/>
                <w:color w:val="000000"/>
                <w:sz w:val="24"/>
                <w:szCs w:val="24"/>
                <w:lang w:val="en-US" w:eastAsia="ru-RU"/>
              </w:rPr>
              <w:t>1</w:t>
            </w:r>
            <w:r w:rsidRPr="00B22F9B">
              <w:rPr>
                <w:rFonts w:cs="Warnock Pro"/>
                <w:color w:val="000000"/>
                <w:sz w:val="24"/>
                <w:szCs w:val="24"/>
                <w:lang w:val="uk-UA" w:eastAsia="ru-RU"/>
              </w:rPr>
              <w:t xml:space="preserve">  М</w:t>
            </w:r>
            <w:proofErr w:type="gramEnd"/>
            <w:r w:rsidRPr="00B22F9B">
              <w:rPr>
                <w:rFonts w:cs="Warnock Pro"/>
                <w:color w:val="000000"/>
                <w:sz w:val="24"/>
                <w:szCs w:val="24"/>
                <w:lang w:val="uk-UA" w:eastAsia="ru-RU"/>
              </w:rPr>
              <w:t>3</w:t>
            </w:r>
          </w:p>
        </w:tc>
        <w:tc>
          <w:tcPr>
            <w:tcW w:w="1080" w:type="dxa"/>
            <w:tcBorders>
              <w:left w:val="single" w:sz="4" w:space="0" w:color="auto"/>
            </w:tcBorders>
          </w:tcPr>
          <w:p w14:paraId="7474F6E8" w14:textId="77777777" w:rsidR="00B22F9B" w:rsidRPr="00B22F9B" w:rsidRDefault="00B22F9B" w:rsidP="00B22F9B">
            <w:pPr>
              <w:spacing w:line="360" w:lineRule="auto"/>
              <w:rPr>
                <w:rFonts w:cs="Warnock Pro"/>
                <w:color w:val="000000"/>
                <w:sz w:val="24"/>
                <w:szCs w:val="24"/>
                <w:lang w:val="uk-UA" w:eastAsia="ru-RU"/>
              </w:rPr>
            </w:pPr>
            <w:r w:rsidRPr="00B22F9B">
              <w:rPr>
                <w:rFonts w:cs="Warnock Pro"/>
                <w:color w:val="000000"/>
                <w:sz w:val="24"/>
                <w:szCs w:val="24"/>
                <w:lang w:val="uk-UA" w:eastAsia="ru-RU"/>
              </w:rPr>
              <w:t>С15</w:t>
            </w:r>
          </w:p>
        </w:tc>
        <w:tc>
          <w:tcPr>
            <w:tcW w:w="1080" w:type="dxa"/>
          </w:tcPr>
          <w:p w14:paraId="46312AF3"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Pr>
          <w:p w14:paraId="6749921A"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0C76E9E2"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3BF8B216" w14:textId="77777777" w:rsidTr="009D119E">
        <w:trPr>
          <w:jc w:val="center"/>
        </w:trPr>
        <w:tc>
          <w:tcPr>
            <w:tcW w:w="1188" w:type="dxa"/>
            <w:tcBorders>
              <w:bottom w:val="single" w:sz="4" w:space="0" w:color="auto"/>
            </w:tcBorders>
          </w:tcPr>
          <w:p w14:paraId="4DD06AA1" w14:textId="77777777" w:rsidR="00B22F9B" w:rsidRPr="00B22F9B" w:rsidRDefault="00B22F9B" w:rsidP="00B22F9B">
            <w:pPr>
              <w:spacing w:line="360" w:lineRule="auto"/>
              <w:rPr>
                <w:rFonts w:cs="Warnock Pro"/>
                <w:color w:val="000000"/>
                <w:sz w:val="24"/>
                <w:szCs w:val="24"/>
                <w:lang w:val="uk-UA" w:eastAsia="ru-RU"/>
              </w:rPr>
            </w:pPr>
            <w:r w:rsidRPr="00B22F9B">
              <w:rPr>
                <w:rFonts w:cs="Warnock Pro"/>
                <w:color w:val="000000"/>
                <w:sz w:val="24"/>
                <w:szCs w:val="24"/>
                <w:lang w:val="en-US" w:eastAsia="ru-RU"/>
              </w:rPr>
              <w:t>min</w:t>
            </w:r>
          </w:p>
        </w:tc>
        <w:tc>
          <w:tcPr>
            <w:tcW w:w="1440" w:type="dxa"/>
            <w:tcBorders>
              <w:bottom w:val="single" w:sz="4" w:space="0" w:color="auto"/>
            </w:tcBorders>
          </w:tcPr>
          <w:p w14:paraId="4F977A3B"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tcBorders>
              <w:bottom w:val="single" w:sz="4" w:space="0" w:color="auto"/>
            </w:tcBorders>
          </w:tcPr>
          <w:p w14:paraId="0138F7D0"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Borders>
              <w:bottom w:val="single" w:sz="4" w:space="0" w:color="auto"/>
              <w:right w:val="single" w:sz="4" w:space="0" w:color="auto"/>
            </w:tcBorders>
          </w:tcPr>
          <w:p w14:paraId="018799E4" w14:textId="77777777" w:rsidR="00B22F9B" w:rsidRPr="00B22F9B" w:rsidRDefault="00B22F9B" w:rsidP="00B22F9B">
            <w:pPr>
              <w:spacing w:line="360" w:lineRule="auto"/>
              <w:jc w:val="right"/>
              <w:rPr>
                <w:rFonts w:cs="Warnock Pro"/>
                <w:color w:val="000000"/>
                <w:sz w:val="24"/>
                <w:szCs w:val="24"/>
                <w:lang w:val="uk-UA" w:eastAsia="ru-RU"/>
              </w:rPr>
            </w:pPr>
            <w:r w:rsidRPr="00B22F9B">
              <w:rPr>
                <w:rFonts w:cs="Warnock Pro"/>
                <w:color w:val="000000"/>
                <w:sz w:val="24"/>
                <w:szCs w:val="24"/>
                <w:lang w:val="uk-UA" w:eastAsia="ru-RU"/>
              </w:rPr>
              <w:t>5</w:t>
            </w:r>
          </w:p>
        </w:tc>
        <w:tc>
          <w:tcPr>
            <w:tcW w:w="1080" w:type="dxa"/>
            <w:tcBorders>
              <w:left w:val="single" w:sz="4" w:space="0" w:color="auto"/>
              <w:bottom w:val="single" w:sz="4" w:space="0" w:color="auto"/>
            </w:tcBorders>
          </w:tcPr>
          <w:p w14:paraId="4A278390" w14:textId="77777777" w:rsidR="00B22F9B" w:rsidRPr="00B22F9B" w:rsidRDefault="00B22F9B" w:rsidP="00B22F9B">
            <w:pPr>
              <w:spacing w:line="360" w:lineRule="auto"/>
              <w:rPr>
                <w:rFonts w:cs="Warnock Pro"/>
                <w:color w:val="000000"/>
                <w:sz w:val="24"/>
                <w:szCs w:val="24"/>
                <w:lang w:val="uk-UA" w:eastAsia="ru-RU"/>
              </w:rPr>
            </w:pPr>
          </w:p>
        </w:tc>
        <w:tc>
          <w:tcPr>
            <w:tcW w:w="1080" w:type="dxa"/>
            <w:tcBorders>
              <w:bottom w:val="single" w:sz="4" w:space="0" w:color="auto"/>
            </w:tcBorders>
          </w:tcPr>
          <w:p w14:paraId="68EF1871"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Borders>
              <w:bottom w:val="single" w:sz="4" w:space="0" w:color="auto"/>
            </w:tcBorders>
          </w:tcPr>
          <w:p w14:paraId="37899293"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Borders>
              <w:bottom w:val="single" w:sz="4" w:space="0" w:color="auto"/>
            </w:tcBorders>
          </w:tcPr>
          <w:p w14:paraId="33C8DDFB" w14:textId="77777777" w:rsidR="00B22F9B" w:rsidRPr="00B22F9B" w:rsidRDefault="00B22F9B" w:rsidP="00B22F9B">
            <w:pPr>
              <w:spacing w:line="360" w:lineRule="auto"/>
              <w:jc w:val="right"/>
              <w:rPr>
                <w:rFonts w:cs="Warnock Pro"/>
                <w:color w:val="000000"/>
                <w:sz w:val="24"/>
                <w:szCs w:val="24"/>
                <w:lang w:val="en-US" w:eastAsia="ru-RU"/>
              </w:rPr>
            </w:pPr>
            <w:r w:rsidRPr="00B22F9B">
              <w:rPr>
                <w:rFonts w:cs="Warnock Pro"/>
                <w:color w:val="000000"/>
                <w:sz w:val="24"/>
                <w:szCs w:val="24"/>
                <w:lang w:val="en-US" w:eastAsia="ru-RU"/>
              </w:rPr>
              <w:t>max</w:t>
            </w:r>
          </w:p>
        </w:tc>
      </w:tr>
      <w:tr w:rsidR="00B22F9B" w:rsidRPr="00B22F9B" w14:paraId="2DDAA8A5" w14:textId="77777777" w:rsidTr="009D119E">
        <w:trPr>
          <w:jc w:val="center"/>
        </w:trPr>
        <w:tc>
          <w:tcPr>
            <w:tcW w:w="1188" w:type="dxa"/>
            <w:tcBorders>
              <w:top w:val="single" w:sz="4" w:space="0" w:color="auto"/>
            </w:tcBorders>
          </w:tcPr>
          <w:p w14:paraId="4ED4CFE8" w14:textId="77777777" w:rsidR="00B22F9B" w:rsidRPr="00B22F9B" w:rsidRDefault="00B22F9B" w:rsidP="00B22F9B">
            <w:pPr>
              <w:spacing w:line="360" w:lineRule="auto"/>
              <w:jc w:val="right"/>
              <w:rPr>
                <w:rFonts w:cs="Warnock Pro"/>
                <w:color w:val="000000"/>
                <w:sz w:val="24"/>
                <w:szCs w:val="24"/>
                <w:lang w:val="en-US" w:eastAsia="ru-RU"/>
              </w:rPr>
            </w:pPr>
          </w:p>
        </w:tc>
        <w:tc>
          <w:tcPr>
            <w:tcW w:w="1440" w:type="dxa"/>
            <w:tcBorders>
              <w:top w:val="single" w:sz="4" w:space="0" w:color="auto"/>
            </w:tcBorders>
          </w:tcPr>
          <w:p w14:paraId="5538CFEC" w14:textId="77777777" w:rsidR="00B22F9B" w:rsidRPr="00B22F9B" w:rsidRDefault="00B22F9B" w:rsidP="00B22F9B">
            <w:pPr>
              <w:spacing w:line="360" w:lineRule="auto"/>
              <w:jc w:val="center"/>
              <w:rPr>
                <w:rFonts w:cs="Warnock Pro"/>
                <w:color w:val="000000"/>
                <w:sz w:val="24"/>
                <w:szCs w:val="24"/>
                <w:lang w:val="en-US" w:eastAsia="ru-RU"/>
              </w:rPr>
            </w:pPr>
            <w:r w:rsidRPr="00B22F9B">
              <w:rPr>
                <w:rFonts w:cs="Warnock Pro"/>
                <w:color w:val="000000"/>
                <w:sz w:val="24"/>
                <w:szCs w:val="24"/>
                <w:lang w:val="en-US" w:eastAsia="ru-RU"/>
              </w:rPr>
              <w:t>-2</w:t>
            </w:r>
          </w:p>
        </w:tc>
        <w:tc>
          <w:tcPr>
            <w:tcW w:w="900" w:type="dxa"/>
            <w:tcBorders>
              <w:top w:val="single" w:sz="4" w:space="0" w:color="auto"/>
            </w:tcBorders>
          </w:tcPr>
          <w:p w14:paraId="7F8D6600" w14:textId="77777777" w:rsidR="00B22F9B" w:rsidRPr="00B22F9B" w:rsidRDefault="00B22F9B" w:rsidP="00B22F9B">
            <w:pPr>
              <w:spacing w:line="360" w:lineRule="auto"/>
              <w:jc w:val="center"/>
              <w:rPr>
                <w:rFonts w:cs="Warnock Pro"/>
                <w:color w:val="000000"/>
                <w:sz w:val="24"/>
                <w:szCs w:val="24"/>
                <w:lang w:val="en-US" w:eastAsia="ru-RU"/>
              </w:rPr>
            </w:pPr>
            <w:r w:rsidRPr="00B22F9B">
              <w:rPr>
                <w:rFonts w:cs="Warnock Pro"/>
                <w:color w:val="000000"/>
                <w:sz w:val="24"/>
                <w:szCs w:val="24"/>
                <w:lang w:val="en-US" w:eastAsia="ru-RU"/>
              </w:rPr>
              <w:t>-1,5</w:t>
            </w:r>
          </w:p>
        </w:tc>
        <w:tc>
          <w:tcPr>
            <w:tcW w:w="1260" w:type="dxa"/>
            <w:tcBorders>
              <w:top w:val="single" w:sz="4" w:space="0" w:color="auto"/>
              <w:right w:val="single" w:sz="4" w:space="0" w:color="auto"/>
            </w:tcBorders>
          </w:tcPr>
          <w:p w14:paraId="6E8F02F6" w14:textId="77777777" w:rsidR="00B22F9B" w:rsidRPr="00B22F9B" w:rsidRDefault="00B22F9B" w:rsidP="00B22F9B">
            <w:pPr>
              <w:spacing w:line="360" w:lineRule="auto"/>
              <w:jc w:val="right"/>
              <w:rPr>
                <w:rFonts w:cs="Warnock Pro"/>
                <w:color w:val="000000"/>
                <w:sz w:val="24"/>
                <w:szCs w:val="24"/>
                <w:lang w:val="en-US" w:eastAsia="ru-RU"/>
              </w:rPr>
            </w:pPr>
            <w:r w:rsidRPr="00B22F9B">
              <w:rPr>
                <w:rFonts w:cs="Warnock Pro"/>
                <w:color w:val="000000"/>
                <w:sz w:val="24"/>
                <w:szCs w:val="24"/>
                <w:lang w:val="en-US" w:eastAsia="ru-RU"/>
              </w:rPr>
              <w:t>-1</w:t>
            </w:r>
          </w:p>
        </w:tc>
        <w:tc>
          <w:tcPr>
            <w:tcW w:w="1080" w:type="dxa"/>
            <w:tcBorders>
              <w:top w:val="single" w:sz="4" w:space="0" w:color="auto"/>
              <w:left w:val="single" w:sz="4" w:space="0" w:color="auto"/>
            </w:tcBorders>
          </w:tcPr>
          <w:p w14:paraId="7F718608" w14:textId="77777777" w:rsidR="00B22F9B" w:rsidRPr="00B22F9B" w:rsidRDefault="00B22F9B" w:rsidP="00B22F9B">
            <w:pPr>
              <w:spacing w:line="360" w:lineRule="auto"/>
              <w:jc w:val="center"/>
              <w:rPr>
                <w:rFonts w:cs="Warnock Pro"/>
                <w:color w:val="000000"/>
                <w:sz w:val="24"/>
                <w:szCs w:val="24"/>
                <w:lang w:val="uk-UA" w:eastAsia="ru-RU"/>
              </w:rPr>
            </w:pPr>
          </w:p>
        </w:tc>
        <w:tc>
          <w:tcPr>
            <w:tcW w:w="1080" w:type="dxa"/>
            <w:tcBorders>
              <w:top w:val="single" w:sz="4" w:space="0" w:color="auto"/>
            </w:tcBorders>
          </w:tcPr>
          <w:p w14:paraId="412FEC0C" w14:textId="77777777" w:rsidR="00B22F9B" w:rsidRPr="00B22F9B" w:rsidRDefault="00B22F9B" w:rsidP="00B22F9B">
            <w:pPr>
              <w:spacing w:line="360" w:lineRule="auto"/>
              <w:jc w:val="center"/>
              <w:rPr>
                <w:rFonts w:cs="Warnock Pro"/>
                <w:color w:val="000000"/>
                <w:sz w:val="24"/>
                <w:szCs w:val="24"/>
                <w:lang w:val="en-US" w:eastAsia="ru-RU"/>
              </w:rPr>
            </w:pPr>
            <w:r w:rsidRPr="00B22F9B">
              <w:rPr>
                <w:rFonts w:cs="Warnock Pro"/>
                <w:color w:val="000000"/>
                <w:sz w:val="24"/>
                <w:szCs w:val="24"/>
                <w:lang w:val="en-US" w:eastAsia="ru-RU"/>
              </w:rPr>
              <w:t>-0,5</w:t>
            </w:r>
          </w:p>
        </w:tc>
        <w:tc>
          <w:tcPr>
            <w:tcW w:w="1260" w:type="dxa"/>
            <w:tcBorders>
              <w:top w:val="single" w:sz="4" w:space="0" w:color="auto"/>
            </w:tcBorders>
          </w:tcPr>
          <w:p w14:paraId="667F6E09" w14:textId="77777777" w:rsidR="00B22F9B" w:rsidRPr="00B22F9B" w:rsidRDefault="00B22F9B" w:rsidP="00B22F9B">
            <w:pPr>
              <w:spacing w:line="360" w:lineRule="auto"/>
              <w:jc w:val="center"/>
              <w:rPr>
                <w:rFonts w:cs="Warnock Pro"/>
                <w:color w:val="000000"/>
                <w:sz w:val="24"/>
                <w:szCs w:val="24"/>
                <w:lang w:val="en-US" w:eastAsia="ru-RU"/>
              </w:rPr>
            </w:pPr>
            <w:r w:rsidRPr="00B22F9B">
              <w:rPr>
                <w:rFonts w:cs="Warnock Pro"/>
                <w:color w:val="000000"/>
                <w:sz w:val="24"/>
                <w:szCs w:val="24"/>
                <w:lang w:val="en-US" w:eastAsia="ru-RU"/>
              </w:rPr>
              <w:t>0</w:t>
            </w:r>
          </w:p>
        </w:tc>
        <w:tc>
          <w:tcPr>
            <w:tcW w:w="1440" w:type="dxa"/>
            <w:tcBorders>
              <w:top w:val="single" w:sz="4" w:space="0" w:color="auto"/>
            </w:tcBorders>
          </w:tcPr>
          <w:p w14:paraId="41AD3BC4"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Коефіцієнт якості</w:t>
            </w:r>
          </w:p>
        </w:tc>
      </w:tr>
      <w:tr w:rsidR="00B22F9B" w:rsidRPr="00B22F9B" w14:paraId="38404DDA" w14:textId="77777777" w:rsidTr="009D119E">
        <w:trPr>
          <w:jc w:val="center"/>
        </w:trPr>
        <w:tc>
          <w:tcPr>
            <w:tcW w:w="1188" w:type="dxa"/>
          </w:tcPr>
          <w:p w14:paraId="38847EA2"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4DFAEBA3"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tcPr>
          <w:p w14:paraId="2E2E9D70"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Borders>
              <w:right w:val="single" w:sz="4" w:space="0" w:color="auto"/>
            </w:tcBorders>
          </w:tcPr>
          <w:p w14:paraId="4D5AA7A1" w14:textId="77777777" w:rsidR="00B22F9B" w:rsidRPr="00B22F9B" w:rsidRDefault="00B22F9B" w:rsidP="00B22F9B">
            <w:pPr>
              <w:spacing w:line="360" w:lineRule="auto"/>
              <w:jc w:val="center"/>
              <w:rPr>
                <w:rFonts w:cs="Warnock Pro"/>
                <w:color w:val="000000"/>
                <w:sz w:val="24"/>
                <w:szCs w:val="24"/>
                <w:lang w:val="uk-UA" w:eastAsia="ru-RU"/>
              </w:rPr>
            </w:pPr>
          </w:p>
        </w:tc>
        <w:tc>
          <w:tcPr>
            <w:tcW w:w="1080" w:type="dxa"/>
            <w:tcBorders>
              <w:left w:val="single" w:sz="4" w:space="0" w:color="auto"/>
            </w:tcBorders>
          </w:tcPr>
          <w:p w14:paraId="29DDB271" w14:textId="77777777" w:rsidR="00B22F9B" w:rsidRPr="00B22F9B" w:rsidRDefault="00B22F9B" w:rsidP="00B22F9B">
            <w:pPr>
              <w:spacing w:line="360" w:lineRule="auto"/>
              <w:rPr>
                <w:rFonts w:cs="Warnock Pro"/>
                <w:color w:val="000000"/>
                <w:sz w:val="24"/>
                <w:szCs w:val="24"/>
                <w:lang w:val="en-US" w:eastAsia="ru-RU"/>
              </w:rPr>
            </w:pPr>
            <w:r w:rsidRPr="00B22F9B">
              <w:rPr>
                <w:rFonts w:cs="Warnock Pro"/>
                <w:color w:val="000000"/>
                <w:sz w:val="24"/>
                <w:szCs w:val="24"/>
                <w:lang w:val="en-US" w:eastAsia="ru-RU"/>
              </w:rPr>
              <w:t>4</w:t>
            </w:r>
          </w:p>
        </w:tc>
        <w:tc>
          <w:tcPr>
            <w:tcW w:w="1080" w:type="dxa"/>
          </w:tcPr>
          <w:p w14:paraId="3913628E"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Pr>
          <w:p w14:paraId="37B8C2B2"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4611E9BA"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272120C1" w14:textId="77777777" w:rsidTr="009D119E">
        <w:trPr>
          <w:jc w:val="center"/>
        </w:trPr>
        <w:tc>
          <w:tcPr>
            <w:tcW w:w="1188" w:type="dxa"/>
          </w:tcPr>
          <w:p w14:paraId="15F77066"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509FC87A"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tcPr>
          <w:p w14:paraId="1CDADED8"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Borders>
              <w:right w:val="single" w:sz="4" w:space="0" w:color="auto"/>
            </w:tcBorders>
          </w:tcPr>
          <w:p w14:paraId="13A3B4E0" w14:textId="77777777" w:rsidR="00B22F9B" w:rsidRPr="00B22F9B" w:rsidRDefault="00B22F9B" w:rsidP="00B22F9B">
            <w:pPr>
              <w:spacing w:line="360" w:lineRule="auto"/>
              <w:jc w:val="center"/>
              <w:rPr>
                <w:rFonts w:cs="Warnock Pro"/>
                <w:color w:val="000000"/>
                <w:sz w:val="24"/>
                <w:szCs w:val="24"/>
                <w:lang w:val="uk-UA" w:eastAsia="ru-RU"/>
              </w:rPr>
            </w:pPr>
          </w:p>
        </w:tc>
        <w:tc>
          <w:tcPr>
            <w:tcW w:w="1080" w:type="dxa"/>
            <w:tcBorders>
              <w:left w:val="single" w:sz="4" w:space="0" w:color="auto"/>
            </w:tcBorders>
          </w:tcPr>
          <w:p w14:paraId="0A5EB5E4" w14:textId="77777777" w:rsidR="00B22F9B" w:rsidRPr="00B22F9B" w:rsidRDefault="00B22F9B" w:rsidP="00B22F9B">
            <w:pPr>
              <w:spacing w:line="360" w:lineRule="auto"/>
              <w:jc w:val="center"/>
              <w:rPr>
                <w:rFonts w:cs="Warnock Pro"/>
                <w:color w:val="000000"/>
                <w:sz w:val="24"/>
                <w:szCs w:val="24"/>
                <w:lang w:val="uk-UA" w:eastAsia="ru-RU"/>
              </w:rPr>
            </w:pPr>
          </w:p>
        </w:tc>
        <w:tc>
          <w:tcPr>
            <w:tcW w:w="1080" w:type="dxa"/>
          </w:tcPr>
          <w:p w14:paraId="6E74AE5D"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Pr>
          <w:p w14:paraId="0D520B04"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1F7D5B37"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2A582694" w14:textId="77777777" w:rsidTr="009D119E">
        <w:trPr>
          <w:jc w:val="center"/>
        </w:trPr>
        <w:tc>
          <w:tcPr>
            <w:tcW w:w="1188" w:type="dxa"/>
          </w:tcPr>
          <w:p w14:paraId="3CF24270"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34EB909D"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tcPr>
          <w:p w14:paraId="4C17AD47"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Borders>
              <w:right w:val="single" w:sz="4" w:space="0" w:color="auto"/>
            </w:tcBorders>
          </w:tcPr>
          <w:p w14:paraId="435F5941" w14:textId="77777777" w:rsidR="00B22F9B" w:rsidRPr="00B22F9B" w:rsidRDefault="00B22F9B" w:rsidP="00B22F9B">
            <w:pPr>
              <w:spacing w:line="360" w:lineRule="auto"/>
              <w:jc w:val="center"/>
              <w:rPr>
                <w:rFonts w:cs="Warnock Pro"/>
                <w:color w:val="000000"/>
                <w:sz w:val="24"/>
                <w:szCs w:val="24"/>
                <w:lang w:val="uk-UA" w:eastAsia="ru-RU"/>
              </w:rPr>
            </w:pPr>
          </w:p>
        </w:tc>
        <w:tc>
          <w:tcPr>
            <w:tcW w:w="1080" w:type="dxa"/>
            <w:tcBorders>
              <w:left w:val="single" w:sz="4" w:space="0" w:color="auto"/>
            </w:tcBorders>
          </w:tcPr>
          <w:p w14:paraId="3BEFF1FF" w14:textId="77777777" w:rsidR="00B22F9B" w:rsidRPr="00B22F9B" w:rsidRDefault="00B22F9B" w:rsidP="00B22F9B">
            <w:pPr>
              <w:spacing w:line="360" w:lineRule="auto"/>
              <w:rPr>
                <w:rFonts w:cs="Warnock Pro"/>
                <w:color w:val="000000"/>
                <w:sz w:val="24"/>
                <w:szCs w:val="24"/>
                <w:lang w:val="en-US" w:eastAsia="ru-RU"/>
              </w:rPr>
            </w:pPr>
            <w:r w:rsidRPr="00B22F9B">
              <w:rPr>
                <w:rFonts w:cs="Warnock Pro"/>
                <w:color w:val="000000"/>
                <w:sz w:val="24"/>
                <w:szCs w:val="24"/>
                <w:lang w:val="en-US" w:eastAsia="ru-RU"/>
              </w:rPr>
              <w:t>3</w:t>
            </w:r>
          </w:p>
        </w:tc>
        <w:tc>
          <w:tcPr>
            <w:tcW w:w="1080" w:type="dxa"/>
          </w:tcPr>
          <w:p w14:paraId="7F23A63D"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Pr>
          <w:p w14:paraId="15AD73DD"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3A42A8F2" w14:textId="77777777" w:rsidR="00B22F9B" w:rsidRPr="00B22F9B" w:rsidRDefault="00B22F9B" w:rsidP="00B22F9B">
            <w:pPr>
              <w:spacing w:line="360" w:lineRule="auto"/>
              <w:jc w:val="center"/>
              <w:rPr>
                <w:rFonts w:cs="Warnock Pro"/>
                <w:color w:val="000000"/>
                <w:sz w:val="24"/>
                <w:szCs w:val="24"/>
                <w:lang w:val="uk-UA" w:eastAsia="ru-RU"/>
              </w:rPr>
            </w:pPr>
          </w:p>
        </w:tc>
      </w:tr>
      <w:tr w:rsidR="00B22F9B" w:rsidRPr="00B22F9B" w14:paraId="7A6C3A93" w14:textId="77777777" w:rsidTr="009D119E">
        <w:trPr>
          <w:jc w:val="center"/>
        </w:trPr>
        <w:tc>
          <w:tcPr>
            <w:tcW w:w="1188" w:type="dxa"/>
          </w:tcPr>
          <w:p w14:paraId="12CCCD5E"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55EF3B35" w14:textId="77777777" w:rsidR="00B22F9B" w:rsidRPr="00B22F9B" w:rsidRDefault="00B22F9B" w:rsidP="00B22F9B">
            <w:pPr>
              <w:spacing w:line="360" w:lineRule="auto"/>
              <w:jc w:val="center"/>
              <w:rPr>
                <w:rFonts w:cs="Warnock Pro"/>
                <w:color w:val="000000"/>
                <w:sz w:val="24"/>
                <w:szCs w:val="24"/>
                <w:lang w:val="uk-UA" w:eastAsia="ru-RU"/>
              </w:rPr>
            </w:pPr>
          </w:p>
        </w:tc>
        <w:tc>
          <w:tcPr>
            <w:tcW w:w="900" w:type="dxa"/>
          </w:tcPr>
          <w:p w14:paraId="55BF3299" w14:textId="77777777" w:rsidR="00B22F9B" w:rsidRPr="00B22F9B" w:rsidRDefault="00B22F9B" w:rsidP="00B22F9B">
            <w:pPr>
              <w:spacing w:line="360" w:lineRule="auto"/>
              <w:jc w:val="center"/>
              <w:rPr>
                <w:rFonts w:cs="Warnock Pro"/>
                <w:color w:val="000000"/>
                <w:sz w:val="24"/>
                <w:szCs w:val="24"/>
                <w:lang w:val="uk-UA" w:eastAsia="ru-RU"/>
              </w:rPr>
            </w:pPr>
          </w:p>
        </w:tc>
        <w:tc>
          <w:tcPr>
            <w:tcW w:w="1260" w:type="dxa"/>
          </w:tcPr>
          <w:p w14:paraId="23050953" w14:textId="77777777" w:rsidR="00B22F9B" w:rsidRPr="00B22F9B" w:rsidRDefault="00B22F9B" w:rsidP="00B22F9B">
            <w:pPr>
              <w:spacing w:line="360" w:lineRule="auto"/>
              <w:jc w:val="center"/>
              <w:rPr>
                <w:rFonts w:cs="Warnock Pro"/>
                <w:color w:val="000000"/>
                <w:sz w:val="24"/>
                <w:szCs w:val="24"/>
                <w:lang w:val="uk-UA" w:eastAsia="ru-RU"/>
              </w:rPr>
            </w:pPr>
          </w:p>
        </w:tc>
        <w:tc>
          <w:tcPr>
            <w:tcW w:w="2160" w:type="dxa"/>
            <w:gridSpan w:val="2"/>
          </w:tcPr>
          <w:p w14:paraId="134384A8" w14:textId="77777777" w:rsidR="00B22F9B" w:rsidRPr="00B22F9B" w:rsidRDefault="00B22F9B" w:rsidP="00B22F9B">
            <w:pPr>
              <w:spacing w:line="360" w:lineRule="auto"/>
              <w:rPr>
                <w:rFonts w:cs="Warnock Pro"/>
                <w:color w:val="000000"/>
                <w:sz w:val="24"/>
                <w:szCs w:val="24"/>
                <w:lang w:val="en-US" w:eastAsia="ru-RU"/>
              </w:rPr>
            </w:pPr>
            <w:r w:rsidRPr="00B22F9B">
              <w:rPr>
                <w:rFonts w:cs="Warnock Pro"/>
                <w:color w:val="000000"/>
                <w:sz w:val="24"/>
                <w:szCs w:val="24"/>
                <w:lang w:val="en-US" w:eastAsia="ru-RU"/>
              </w:rPr>
              <w:t>min</w:t>
            </w:r>
          </w:p>
        </w:tc>
        <w:tc>
          <w:tcPr>
            <w:tcW w:w="1260" w:type="dxa"/>
          </w:tcPr>
          <w:p w14:paraId="2044C9CB" w14:textId="77777777" w:rsidR="00B22F9B" w:rsidRPr="00B22F9B" w:rsidRDefault="00B22F9B" w:rsidP="00B22F9B">
            <w:pPr>
              <w:spacing w:line="360" w:lineRule="auto"/>
              <w:jc w:val="center"/>
              <w:rPr>
                <w:rFonts w:cs="Warnock Pro"/>
                <w:color w:val="000000"/>
                <w:sz w:val="24"/>
                <w:szCs w:val="24"/>
                <w:lang w:val="uk-UA" w:eastAsia="ru-RU"/>
              </w:rPr>
            </w:pPr>
          </w:p>
        </w:tc>
        <w:tc>
          <w:tcPr>
            <w:tcW w:w="1440" w:type="dxa"/>
          </w:tcPr>
          <w:p w14:paraId="09FE4365" w14:textId="77777777" w:rsidR="00B22F9B" w:rsidRPr="00B22F9B" w:rsidRDefault="00B22F9B" w:rsidP="00B22F9B">
            <w:pPr>
              <w:spacing w:line="360" w:lineRule="auto"/>
              <w:jc w:val="center"/>
              <w:rPr>
                <w:rFonts w:cs="Warnock Pro"/>
                <w:color w:val="000000"/>
                <w:sz w:val="24"/>
                <w:szCs w:val="24"/>
                <w:lang w:val="uk-UA" w:eastAsia="ru-RU"/>
              </w:rPr>
            </w:pPr>
          </w:p>
        </w:tc>
      </w:tr>
    </w:tbl>
    <w:p w14:paraId="25102525" w14:textId="77777777" w:rsidR="00B22F9B" w:rsidRPr="00B22F9B" w:rsidRDefault="00B22F9B" w:rsidP="00B22F9B">
      <w:pPr>
        <w:spacing w:after="0" w:line="360" w:lineRule="auto"/>
        <w:ind w:firstLine="720"/>
        <w:rPr>
          <w:rFonts w:ascii="Times New Roman" w:eastAsia="Times New Roman" w:hAnsi="Times New Roman" w:cs="Warnock Pro"/>
          <w:color w:val="000000"/>
          <w:sz w:val="24"/>
          <w:szCs w:val="24"/>
          <w:lang w:val="uk-UA" w:eastAsia="ru-RU"/>
        </w:rPr>
      </w:pPr>
    </w:p>
    <w:p w14:paraId="776DCD23" w14:textId="2AD6571C" w:rsidR="00B22F9B" w:rsidRPr="00B22F9B" w:rsidRDefault="00B22F9B" w:rsidP="00B22F9B">
      <w:pPr>
        <w:spacing w:after="0" w:line="360" w:lineRule="auto"/>
        <w:ind w:firstLine="720"/>
        <w:jc w:val="both"/>
        <w:rPr>
          <w:rFonts w:ascii="Times New Roman" w:eastAsia="Times New Roman" w:hAnsi="Times New Roman" w:cs="Warnock Pro"/>
          <w:color w:val="000000"/>
          <w:sz w:val="28"/>
          <w:szCs w:val="28"/>
          <w:lang w:val="uk-UA" w:eastAsia="ru-RU"/>
        </w:rPr>
      </w:pPr>
      <w:r w:rsidRPr="00B22F9B">
        <w:rPr>
          <w:rFonts w:ascii="Times New Roman" w:eastAsia="Times New Roman" w:hAnsi="Times New Roman" w:cs="Warnock Pro"/>
          <w:color w:val="000000"/>
          <w:sz w:val="28"/>
          <w:szCs w:val="28"/>
          <w:lang w:val="uk-UA" w:eastAsia="ru-RU"/>
        </w:rPr>
        <w:t>Рис</w:t>
      </w:r>
      <w:r w:rsidR="003566CF">
        <w:rPr>
          <w:rFonts w:ascii="Times New Roman" w:eastAsia="Times New Roman" w:hAnsi="Times New Roman" w:cs="Warnock Pro"/>
          <w:color w:val="000000"/>
          <w:sz w:val="28"/>
          <w:szCs w:val="28"/>
          <w:lang w:val="uk-UA" w:eastAsia="ru-RU"/>
        </w:rPr>
        <w:t>унок</w:t>
      </w:r>
      <w:r w:rsidRPr="00B22F9B">
        <w:rPr>
          <w:rFonts w:ascii="Times New Roman" w:eastAsia="Times New Roman" w:hAnsi="Times New Roman" w:cs="Warnock Pro"/>
          <w:color w:val="000000"/>
          <w:sz w:val="28"/>
          <w:szCs w:val="28"/>
          <w:lang w:val="uk-UA" w:eastAsia="ru-RU"/>
        </w:rPr>
        <w:t xml:space="preserve"> </w:t>
      </w:r>
      <w:r w:rsidR="003566CF">
        <w:rPr>
          <w:rFonts w:ascii="Times New Roman" w:eastAsia="Times New Roman" w:hAnsi="Times New Roman" w:cs="Warnock Pro"/>
          <w:color w:val="000000"/>
          <w:sz w:val="28"/>
          <w:szCs w:val="28"/>
          <w:lang w:val="uk-UA" w:eastAsia="ru-RU"/>
        </w:rPr>
        <w:t>1</w:t>
      </w:r>
      <w:r w:rsidRPr="00B22F9B">
        <w:rPr>
          <w:rFonts w:ascii="Times New Roman" w:eastAsia="Times New Roman" w:hAnsi="Times New Roman" w:cs="Warnock Pro"/>
          <w:color w:val="000000"/>
          <w:sz w:val="28"/>
          <w:szCs w:val="28"/>
          <w:lang w:val="uk-UA" w:eastAsia="ru-RU"/>
        </w:rPr>
        <w:t xml:space="preserve"> </w:t>
      </w:r>
      <w:r>
        <w:rPr>
          <w:rFonts w:ascii="Times New Roman" w:eastAsia="Times New Roman" w:hAnsi="Times New Roman" w:cs="Warnock Pro"/>
          <w:color w:val="000000"/>
          <w:sz w:val="28"/>
          <w:szCs w:val="28"/>
          <w:lang w:val="uk-UA" w:eastAsia="ru-RU"/>
        </w:rPr>
        <w:t xml:space="preserve">– </w:t>
      </w:r>
      <w:r w:rsidRPr="00B22F9B">
        <w:rPr>
          <w:rFonts w:ascii="Times New Roman" w:eastAsia="Times New Roman" w:hAnsi="Times New Roman" w:cs="Warnock Pro"/>
          <w:color w:val="000000"/>
          <w:sz w:val="28"/>
          <w:szCs w:val="28"/>
          <w:lang w:val="uk-UA" w:eastAsia="ru-RU"/>
        </w:rPr>
        <w:t>Карта результатів дослідження «коефіцієнт якості</w:t>
      </w:r>
      <w:r>
        <w:rPr>
          <w:rFonts w:ascii="Times New Roman" w:eastAsia="Times New Roman" w:hAnsi="Times New Roman" w:cs="Warnock Pro"/>
          <w:color w:val="000000"/>
          <w:sz w:val="28"/>
          <w:szCs w:val="28"/>
          <w:lang w:val="uk-UA" w:eastAsia="ru-RU"/>
        </w:rPr>
        <w:t>-</w:t>
      </w:r>
      <w:r w:rsidRPr="00B22F9B">
        <w:rPr>
          <w:rFonts w:ascii="Times New Roman" w:eastAsia="Times New Roman" w:hAnsi="Times New Roman" w:cs="Warnock Pro"/>
          <w:color w:val="000000"/>
          <w:sz w:val="28"/>
          <w:szCs w:val="28"/>
          <w:lang w:val="uk-UA" w:eastAsia="ru-RU"/>
        </w:rPr>
        <w:t>важливість»</w:t>
      </w:r>
    </w:p>
    <w:p w14:paraId="0991138C" w14:textId="3DE17829" w:rsidR="00B22F9B" w:rsidRPr="00997B0C" w:rsidRDefault="00B22F9B" w:rsidP="00B22F9B">
      <w:pPr>
        <w:spacing w:after="0" w:line="360" w:lineRule="auto"/>
        <w:ind w:firstLine="720"/>
        <w:jc w:val="both"/>
        <w:rPr>
          <w:rFonts w:ascii="Times New Roman" w:eastAsia="Times New Roman" w:hAnsi="Times New Roman" w:cs="Times New Roman"/>
          <w:sz w:val="28"/>
          <w:szCs w:val="28"/>
          <w:lang w:val="uk-UA" w:eastAsia="ru-RU"/>
        </w:rPr>
      </w:pPr>
    </w:p>
    <w:p w14:paraId="0DCB81FB" w14:textId="01F8B1EA" w:rsidR="00997B0C" w:rsidRPr="00997B0C" w:rsidRDefault="00997B0C" w:rsidP="00B22F9B">
      <w:pPr>
        <w:spacing w:after="0" w:line="360" w:lineRule="auto"/>
        <w:ind w:firstLine="720"/>
        <w:jc w:val="both"/>
        <w:rPr>
          <w:rFonts w:ascii="Times New Roman" w:eastAsia="Times New Roman" w:hAnsi="Times New Roman" w:cs="Times New Roman"/>
          <w:sz w:val="28"/>
          <w:szCs w:val="28"/>
          <w:lang w:val="uk-UA" w:eastAsia="ru-RU"/>
        </w:rPr>
      </w:pPr>
      <w:r w:rsidRPr="00997B0C">
        <w:rPr>
          <w:rFonts w:ascii="Times New Roman" w:eastAsia="Times New Roman" w:hAnsi="Times New Roman" w:cs="Times New Roman"/>
          <w:sz w:val="28"/>
          <w:szCs w:val="28"/>
          <w:lang w:val="uk-UA" w:eastAsia="ru-RU"/>
        </w:rPr>
        <w:t xml:space="preserve">Найбільший розрив між очікуванням і сприйняттям якості послуги спостерігається для критеріїв Н5 («Пропозиція товарів високої якості з дотриманням термінів реалізації»), Н7 («Дотримання вимог до зберігання товарів»), Ч9 («Дисциплінованість та ввічливість співробітників») та Ч11 («Швидка реакція на прохання клієнтів»). Більш того, респонденти надали цим критеріям високу оцінку важливості. Низька оцінка якості за цими критеріями викриває наявність проблем, пов’язаних з сумнівною якістю деяких товарів (особливо під власними торгівельними марками «Повна чаша» та «Премія») та професійністю персоналу. Тому керівництву мережі «Сільпо» необхідно значну увагу приділяти навчанню персоналу та підвищенню якості продукції під власними марками. Якщо проблема якості власної продукції не буде вирішена, кошти на її просування через «вигідну» пропозицію для постійних </w:t>
      </w:r>
      <w:r w:rsidRPr="00997B0C">
        <w:rPr>
          <w:rFonts w:ascii="Times New Roman" w:eastAsia="Times New Roman" w:hAnsi="Times New Roman" w:cs="Times New Roman"/>
          <w:sz w:val="28"/>
          <w:szCs w:val="28"/>
          <w:lang w:val="uk-UA" w:eastAsia="ru-RU"/>
        </w:rPr>
        <w:lastRenderedPageBreak/>
        <w:t>покупців одержати додаткові бали та збільшити кошти на власному рахунку будуть витрачені марно – жодна програма лояльності не змусить покупців придбати неякісну продукцію. Ігнорування цієї проблеми з часом може призвести до відтоку покупців до інших торговельних мереж.</w:t>
      </w:r>
    </w:p>
    <w:p w14:paraId="6C6E7CBE" w14:textId="77A0ECD1" w:rsidR="00B22F9B" w:rsidRPr="00B22F9B" w:rsidRDefault="00B22F9B" w:rsidP="00B22F9B">
      <w:pPr>
        <w:spacing w:after="0" w:line="360" w:lineRule="auto"/>
        <w:ind w:firstLine="720"/>
        <w:jc w:val="both"/>
        <w:rPr>
          <w:rFonts w:ascii="Times New Roman" w:eastAsia="Times New Roman" w:hAnsi="Times New Roman" w:cs="Warnock Pro"/>
          <w:color w:val="000000"/>
          <w:sz w:val="28"/>
          <w:szCs w:val="28"/>
          <w:lang w:val="uk-UA" w:eastAsia="ru-RU"/>
        </w:rPr>
      </w:pPr>
      <w:r w:rsidRPr="00B22F9B">
        <w:rPr>
          <w:rFonts w:ascii="Times New Roman" w:eastAsia="Times New Roman" w:hAnsi="Times New Roman" w:cs="Warnock Pro"/>
          <w:color w:val="000000"/>
          <w:sz w:val="28"/>
          <w:szCs w:val="28"/>
          <w:lang w:val="uk-UA" w:eastAsia="ru-RU"/>
        </w:rPr>
        <w:t>Як можна бачити з табл</w:t>
      </w:r>
      <w:r w:rsidR="00997B0C">
        <w:rPr>
          <w:rFonts w:ascii="Times New Roman" w:eastAsia="Times New Roman" w:hAnsi="Times New Roman" w:cs="Warnock Pro"/>
          <w:color w:val="000000"/>
          <w:sz w:val="28"/>
          <w:szCs w:val="28"/>
          <w:lang w:val="uk-UA" w:eastAsia="ru-RU"/>
        </w:rPr>
        <w:t xml:space="preserve">. </w:t>
      </w:r>
      <w:r w:rsidRPr="00B22F9B">
        <w:rPr>
          <w:rFonts w:ascii="Times New Roman" w:eastAsia="Times New Roman" w:hAnsi="Times New Roman" w:cs="Warnock Pro"/>
          <w:color w:val="000000"/>
          <w:sz w:val="28"/>
          <w:szCs w:val="28"/>
          <w:lang w:val="uk-UA" w:eastAsia="ru-RU"/>
        </w:rPr>
        <w:t xml:space="preserve">3, респонденти вважають важливими при виборі магазину більшу частину критеріїв. Лідерами за важливістю для покупців є критерії «ціна – якість»: </w:t>
      </w:r>
    </w:p>
    <w:p w14:paraId="65B47244" w14:textId="77777777" w:rsidR="00B22F9B" w:rsidRPr="00B22F9B" w:rsidRDefault="00B22F9B" w:rsidP="00B22F9B">
      <w:pPr>
        <w:spacing w:after="0" w:line="360" w:lineRule="auto"/>
        <w:ind w:firstLine="720"/>
        <w:jc w:val="both"/>
        <w:rPr>
          <w:rFonts w:ascii="Times New Roman" w:eastAsia="Times New Roman" w:hAnsi="Times New Roman" w:cs="Warnock Pro"/>
          <w:color w:val="000000"/>
          <w:sz w:val="28"/>
          <w:szCs w:val="28"/>
          <w:lang w:val="uk-UA" w:eastAsia="ru-RU"/>
        </w:rPr>
      </w:pPr>
      <w:r w:rsidRPr="00B22F9B">
        <w:rPr>
          <w:rFonts w:ascii="Times New Roman" w:eastAsia="Times New Roman" w:hAnsi="Times New Roman" w:cs="Warnock Pro"/>
          <w:color w:val="000000"/>
          <w:sz w:val="28"/>
          <w:szCs w:val="28"/>
          <w:lang w:val="uk-UA" w:eastAsia="ru-RU"/>
        </w:rPr>
        <w:t xml:space="preserve">– </w:t>
      </w:r>
      <w:r w:rsidRPr="00B22F9B">
        <w:rPr>
          <w:rFonts w:ascii="Times New Roman" w:eastAsia="Times New Roman" w:hAnsi="Times New Roman" w:cs="Times New Roman"/>
          <w:sz w:val="28"/>
          <w:szCs w:val="28"/>
          <w:lang w:val="uk-UA" w:eastAsia="ru-RU"/>
        </w:rPr>
        <w:t xml:space="preserve">Н5 («Пропозиція товарів високої якості з дотриманням термінів реалізації»); </w:t>
      </w:r>
    </w:p>
    <w:p w14:paraId="5690949C" w14:textId="77777777" w:rsidR="00B22F9B" w:rsidRPr="00B22F9B" w:rsidRDefault="00B22F9B" w:rsidP="00B22F9B">
      <w:pPr>
        <w:spacing w:after="0" w:line="360" w:lineRule="auto"/>
        <w:ind w:firstLine="720"/>
        <w:jc w:val="both"/>
        <w:rPr>
          <w:rFonts w:ascii="Times New Roman" w:eastAsia="Times New Roman" w:hAnsi="Times New Roman" w:cs="Times New Roman"/>
          <w:sz w:val="28"/>
          <w:szCs w:val="28"/>
          <w:lang w:val="uk-UA" w:eastAsia="ru-RU"/>
        </w:rPr>
      </w:pPr>
      <w:r w:rsidRPr="00B22F9B">
        <w:rPr>
          <w:rFonts w:ascii="Times New Roman" w:eastAsia="Times New Roman" w:hAnsi="Times New Roman" w:cs="Warnock Pro"/>
          <w:color w:val="000000"/>
          <w:sz w:val="28"/>
          <w:szCs w:val="28"/>
          <w:lang w:val="uk-UA" w:eastAsia="ru-RU"/>
        </w:rPr>
        <w:t xml:space="preserve">– </w:t>
      </w:r>
      <w:r w:rsidRPr="00B22F9B">
        <w:rPr>
          <w:rFonts w:ascii="Times New Roman" w:eastAsia="Times New Roman" w:hAnsi="Times New Roman" w:cs="Times New Roman"/>
          <w:sz w:val="28"/>
          <w:szCs w:val="28"/>
          <w:lang w:val="uk-UA" w:eastAsia="ru-RU"/>
        </w:rPr>
        <w:t>Н6 («Прозорість стосовно цін на товари та акцій, що діють в магазині»);</w:t>
      </w:r>
    </w:p>
    <w:p w14:paraId="03A212D2" w14:textId="77777777" w:rsidR="00B22F9B" w:rsidRPr="00B22F9B" w:rsidRDefault="00B22F9B" w:rsidP="00B22F9B">
      <w:pPr>
        <w:spacing w:after="0" w:line="360" w:lineRule="auto"/>
        <w:ind w:firstLine="720"/>
        <w:jc w:val="both"/>
        <w:rPr>
          <w:rFonts w:ascii="Times New Roman" w:eastAsia="Times New Roman" w:hAnsi="Times New Roman" w:cs="Times New Roman"/>
          <w:sz w:val="28"/>
          <w:szCs w:val="28"/>
          <w:lang w:val="uk-UA" w:eastAsia="ru-RU"/>
        </w:rPr>
      </w:pPr>
      <w:r w:rsidRPr="00B22F9B">
        <w:rPr>
          <w:rFonts w:ascii="Times New Roman" w:eastAsia="Times New Roman" w:hAnsi="Times New Roman" w:cs="Warnock Pro"/>
          <w:color w:val="000000"/>
          <w:sz w:val="28"/>
          <w:szCs w:val="28"/>
          <w:lang w:val="uk-UA" w:eastAsia="ru-RU"/>
        </w:rPr>
        <w:t xml:space="preserve">– </w:t>
      </w:r>
      <w:r w:rsidRPr="00B22F9B">
        <w:rPr>
          <w:rFonts w:ascii="Times New Roman" w:eastAsia="Times New Roman" w:hAnsi="Times New Roman" w:cs="Times New Roman"/>
          <w:sz w:val="28"/>
          <w:szCs w:val="28"/>
          <w:lang w:val="uk-UA" w:eastAsia="ru-RU"/>
        </w:rPr>
        <w:t>Н7 («Дотримання вимог до зберігання товарів»);</w:t>
      </w:r>
    </w:p>
    <w:p w14:paraId="7BB8B636" w14:textId="77777777" w:rsidR="00B22F9B" w:rsidRPr="00B22F9B" w:rsidRDefault="00B22F9B" w:rsidP="00B22F9B">
      <w:pPr>
        <w:spacing w:after="0" w:line="360" w:lineRule="auto"/>
        <w:ind w:firstLine="720"/>
        <w:jc w:val="both"/>
        <w:rPr>
          <w:rFonts w:ascii="Times New Roman" w:eastAsia="Times New Roman" w:hAnsi="Times New Roman" w:cs="Times New Roman"/>
          <w:sz w:val="28"/>
          <w:szCs w:val="28"/>
          <w:lang w:val="uk-UA" w:eastAsia="ru-RU"/>
        </w:rPr>
      </w:pPr>
      <w:r w:rsidRPr="00B22F9B">
        <w:rPr>
          <w:rFonts w:ascii="Times New Roman" w:eastAsia="Times New Roman" w:hAnsi="Times New Roman" w:cs="Warnock Pro"/>
          <w:color w:val="000000"/>
          <w:sz w:val="28"/>
          <w:szCs w:val="28"/>
          <w:lang w:val="uk-UA" w:eastAsia="ru-RU"/>
        </w:rPr>
        <w:t xml:space="preserve">– </w:t>
      </w:r>
      <w:r w:rsidRPr="00B22F9B">
        <w:rPr>
          <w:rFonts w:ascii="Times New Roman" w:eastAsia="Times New Roman" w:hAnsi="Times New Roman" w:cs="Times New Roman"/>
          <w:sz w:val="28"/>
          <w:szCs w:val="28"/>
          <w:lang w:val="uk-UA" w:eastAsia="ru-RU"/>
        </w:rPr>
        <w:t>Ч11 («Швидка реакція на прохання клієнтів») та ін.</w:t>
      </w:r>
    </w:p>
    <w:p w14:paraId="78333119" w14:textId="77777777" w:rsidR="00B22F9B" w:rsidRPr="00B22F9B" w:rsidRDefault="00B22F9B" w:rsidP="00B22F9B">
      <w:pPr>
        <w:spacing w:after="0" w:line="360" w:lineRule="auto"/>
        <w:ind w:firstLine="720"/>
        <w:jc w:val="both"/>
        <w:rPr>
          <w:rFonts w:ascii="Times New Roman" w:eastAsia="Times New Roman" w:hAnsi="Times New Roman" w:cs="Warnock Pro"/>
          <w:color w:val="000000"/>
          <w:sz w:val="28"/>
          <w:szCs w:val="28"/>
          <w:lang w:val="uk-UA" w:eastAsia="ru-RU"/>
        </w:rPr>
      </w:pPr>
      <w:r w:rsidRPr="00B22F9B">
        <w:rPr>
          <w:rFonts w:ascii="Times New Roman" w:eastAsia="Times New Roman" w:hAnsi="Times New Roman" w:cs="Warnock Pro"/>
          <w:color w:val="000000"/>
          <w:sz w:val="28"/>
          <w:szCs w:val="28"/>
          <w:lang w:val="uk-UA" w:eastAsia="ru-RU"/>
        </w:rPr>
        <w:t xml:space="preserve">У той же час опитувані зазначили, що критерії </w:t>
      </w:r>
      <w:r w:rsidRPr="00B22F9B">
        <w:rPr>
          <w:rFonts w:ascii="Times New Roman" w:eastAsia="Times New Roman" w:hAnsi="Times New Roman" w:cs="Times New Roman"/>
          <w:sz w:val="28"/>
          <w:szCs w:val="28"/>
          <w:lang w:val="uk-UA" w:eastAsia="ru-RU"/>
        </w:rPr>
        <w:t>М1 («Наявність сучасного торговельного обладнання»), М3 («Наявність уніформи у співробітників») не є вирішальними при обранні магазину.</w:t>
      </w:r>
    </w:p>
    <w:p w14:paraId="5EEF731B" w14:textId="58C165D4" w:rsidR="00B22F9B" w:rsidRDefault="00B22F9B" w:rsidP="00B22F9B">
      <w:pPr>
        <w:spacing w:after="0" w:line="360" w:lineRule="auto"/>
        <w:ind w:firstLine="720"/>
        <w:jc w:val="both"/>
        <w:rPr>
          <w:rFonts w:ascii="Times New Roman" w:eastAsia="Times New Roman" w:hAnsi="Times New Roman" w:cs="Warnock Pro"/>
          <w:color w:val="000000"/>
          <w:sz w:val="28"/>
          <w:szCs w:val="28"/>
          <w:lang w:val="uk-UA" w:eastAsia="ru-RU"/>
        </w:rPr>
      </w:pPr>
      <w:r w:rsidRPr="00B22F9B">
        <w:rPr>
          <w:rFonts w:ascii="Times New Roman" w:eastAsia="Times New Roman" w:hAnsi="Times New Roman" w:cs="Warnock Pro"/>
          <w:color w:val="000000"/>
          <w:sz w:val="28"/>
          <w:szCs w:val="28"/>
          <w:lang w:val="uk-UA" w:eastAsia="ru-RU"/>
        </w:rPr>
        <w:t>Використовуючи формули (5)-(6), розрахуємо коефіцієнт якості відносно очікувань та коефіцієнт якості відносно ідеалу. Дані для розрахунку наведені в табл</w:t>
      </w:r>
      <w:r w:rsidR="00997B0C">
        <w:rPr>
          <w:rFonts w:ascii="Times New Roman" w:eastAsia="Times New Roman" w:hAnsi="Times New Roman" w:cs="Warnock Pro"/>
          <w:color w:val="000000"/>
          <w:sz w:val="28"/>
          <w:szCs w:val="28"/>
          <w:lang w:val="uk-UA" w:eastAsia="ru-RU"/>
        </w:rPr>
        <w:t xml:space="preserve">. </w:t>
      </w:r>
      <w:r w:rsidRPr="00B22F9B">
        <w:rPr>
          <w:rFonts w:ascii="Times New Roman" w:eastAsia="Times New Roman" w:hAnsi="Times New Roman" w:cs="Warnock Pro"/>
          <w:color w:val="000000"/>
          <w:sz w:val="28"/>
          <w:szCs w:val="28"/>
          <w:lang w:val="uk-UA" w:eastAsia="ru-RU"/>
        </w:rPr>
        <w:t>4.</w:t>
      </w:r>
    </w:p>
    <w:p w14:paraId="0E6C6117" w14:textId="77777777" w:rsidR="00997B0C" w:rsidRDefault="00997B0C" w:rsidP="00B22F9B">
      <w:pPr>
        <w:spacing w:after="0" w:line="360" w:lineRule="auto"/>
        <w:ind w:firstLine="720"/>
        <w:jc w:val="both"/>
        <w:rPr>
          <w:rFonts w:ascii="Times New Roman" w:eastAsia="Times New Roman" w:hAnsi="Times New Roman" w:cs="Warnock Pro"/>
          <w:color w:val="000000"/>
          <w:sz w:val="28"/>
          <w:szCs w:val="28"/>
          <w:lang w:val="uk-UA" w:eastAsia="ru-RU"/>
        </w:rPr>
      </w:pPr>
    </w:p>
    <w:p w14:paraId="158A7BCD" w14:textId="0B8A6E98" w:rsidR="00B22F9B" w:rsidRPr="00B22F9B" w:rsidRDefault="00B22F9B" w:rsidP="003566CF">
      <w:pPr>
        <w:spacing w:after="0" w:line="360" w:lineRule="auto"/>
        <w:ind w:firstLine="720"/>
        <w:jc w:val="both"/>
        <w:rPr>
          <w:rFonts w:ascii="Times New Roman" w:eastAsia="Times New Roman" w:hAnsi="Times New Roman" w:cs="Warnock Pro"/>
          <w:color w:val="000000"/>
          <w:sz w:val="28"/>
          <w:szCs w:val="28"/>
          <w:lang w:val="uk-UA" w:eastAsia="ru-RU"/>
        </w:rPr>
      </w:pPr>
      <w:r w:rsidRPr="00B22F9B">
        <w:rPr>
          <w:rFonts w:ascii="Times New Roman" w:eastAsia="Times New Roman" w:hAnsi="Times New Roman" w:cs="Warnock Pro"/>
          <w:color w:val="000000"/>
          <w:sz w:val="28"/>
          <w:szCs w:val="28"/>
          <w:lang w:val="uk-UA" w:eastAsia="ru-RU"/>
        </w:rPr>
        <w:t>Таблиця 4</w:t>
      </w:r>
      <w:r w:rsidR="003566CF">
        <w:rPr>
          <w:rFonts w:ascii="Times New Roman" w:eastAsia="Times New Roman" w:hAnsi="Times New Roman" w:cs="Warnock Pro"/>
          <w:color w:val="000000"/>
          <w:sz w:val="28"/>
          <w:szCs w:val="28"/>
          <w:lang w:val="uk-UA" w:eastAsia="ru-RU"/>
        </w:rPr>
        <w:t xml:space="preserve"> – </w:t>
      </w:r>
      <w:r w:rsidRPr="00B22F9B">
        <w:rPr>
          <w:rFonts w:ascii="Times New Roman" w:eastAsia="Times New Roman" w:hAnsi="Times New Roman" w:cs="Warnock Pro"/>
          <w:color w:val="000000"/>
          <w:sz w:val="28"/>
          <w:szCs w:val="28"/>
          <w:lang w:val="uk-UA" w:eastAsia="ru-RU"/>
        </w:rPr>
        <w:t>Середні оцінки очікування та сприйняття послуги</w:t>
      </w:r>
    </w:p>
    <w:tbl>
      <w:tblPr>
        <w:tblStyle w:val="2"/>
        <w:tblW w:w="0" w:type="auto"/>
        <w:tblInd w:w="137" w:type="dxa"/>
        <w:tblLook w:val="01E0" w:firstRow="1" w:lastRow="1" w:firstColumn="1" w:lastColumn="1" w:noHBand="0" w:noVBand="0"/>
      </w:tblPr>
      <w:tblGrid>
        <w:gridCol w:w="3544"/>
        <w:gridCol w:w="2835"/>
        <w:gridCol w:w="2829"/>
      </w:tblGrid>
      <w:tr w:rsidR="00B22F9B" w:rsidRPr="00B22F9B" w14:paraId="5E4A1A62" w14:textId="77777777" w:rsidTr="003566CF">
        <w:tc>
          <w:tcPr>
            <w:tcW w:w="3544" w:type="dxa"/>
          </w:tcPr>
          <w:p w14:paraId="7CBC26C9"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Параметр якості</w:t>
            </w:r>
          </w:p>
        </w:tc>
        <w:tc>
          <w:tcPr>
            <w:tcW w:w="2835" w:type="dxa"/>
          </w:tcPr>
          <w:p w14:paraId="5928D984" w14:textId="77777777" w:rsidR="00B22F9B" w:rsidRPr="00B22F9B" w:rsidRDefault="00B22F9B" w:rsidP="00B22F9B">
            <w:pPr>
              <w:jc w:val="center"/>
              <w:rPr>
                <w:sz w:val="24"/>
                <w:szCs w:val="24"/>
                <w:lang w:val="ru-RU" w:eastAsia="ru-RU"/>
              </w:rPr>
            </w:pPr>
            <w:r w:rsidRPr="00B22F9B">
              <w:rPr>
                <w:sz w:val="24"/>
                <w:szCs w:val="24"/>
                <w:lang w:val="uk-UA" w:eastAsia="ru-RU"/>
              </w:rPr>
              <w:t xml:space="preserve">Середній рівень очікування за параметром якості, </w:t>
            </w:r>
            <w:r w:rsidRPr="00B22F9B">
              <w:rPr>
                <w:rFonts w:asciiTheme="minorHAnsi" w:eastAsiaTheme="minorHAnsi" w:hAnsiTheme="minorHAnsi" w:cstheme="minorBidi"/>
                <w:color w:val="000000"/>
                <w:position w:val="-12"/>
                <w:sz w:val="28"/>
                <w:szCs w:val="28"/>
                <w:lang w:val="uk-UA" w:eastAsia="ru-RU"/>
              </w:rPr>
              <w:object w:dxaOrig="340" w:dyaOrig="360" w14:anchorId="364AF0DD">
                <v:shape id="_x0000_i1088" type="#_x0000_t75" style="width:18.75pt;height:21pt" o:ole="" fillcolor="window">
                  <v:imagedata r:id="rId22" o:title=""/>
                </v:shape>
                <o:OLEObject Type="Embed" ProgID="Equation.3" ShapeID="_x0000_i1088" DrawAspect="Content" ObjectID="_1731014774" r:id="rId50"/>
              </w:object>
            </w:r>
          </w:p>
        </w:tc>
        <w:tc>
          <w:tcPr>
            <w:tcW w:w="2829" w:type="dxa"/>
          </w:tcPr>
          <w:p w14:paraId="0F2D7765" w14:textId="77777777" w:rsidR="00B22F9B" w:rsidRPr="00B22F9B" w:rsidRDefault="00B22F9B" w:rsidP="00B22F9B">
            <w:pPr>
              <w:jc w:val="center"/>
              <w:rPr>
                <w:sz w:val="24"/>
                <w:szCs w:val="24"/>
                <w:lang w:val="ru-RU" w:eastAsia="ru-RU"/>
              </w:rPr>
            </w:pPr>
            <w:r w:rsidRPr="00B22F9B">
              <w:rPr>
                <w:sz w:val="24"/>
                <w:szCs w:val="24"/>
                <w:lang w:val="uk-UA" w:eastAsia="ru-RU"/>
              </w:rPr>
              <w:t xml:space="preserve">Середній рівень сприйняття за параметром якості, </w:t>
            </w:r>
            <w:r w:rsidRPr="00B22F9B">
              <w:rPr>
                <w:rFonts w:asciiTheme="minorHAnsi" w:eastAsiaTheme="minorHAnsi" w:hAnsiTheme="minorHAnsi" w:cstheme="minorBidi"/>
                <w:color w:val="000000"/>
                <w:position w:val="-12"/>
                <w:sz w:val="28"/>
                <w:szCs w:val="28"/>
                <w:lang w:val="uk-UA" w:eastAsia="ru-RU"/>
              </w:rPr>
              <w:object w:dxaOrig="300" w:dyaOrig="360" w14:anchorId="74071F21">
                <v:shape id="_x0000_i1089" type="#_x0000_t75" style="width:16.5pt;height:21pt" o:ole="" fillcolor="window">
                  <v:imagedata r:id="rId23" o:title=""/>
                </v:shape>
                <o:OLEObject Type="Embed" ProgID="Equation.3" ShapeID="_x0000_i1089" DrawAspect="Content" ObjectID="_1731014775" r:id="rId51"/>
              </w:object>
            </w:r>
          </w:p>
        </w:tc>
      </w:tr>
      <w:tr w:rsidR="00B22F9B" w:rsidRPr="00B22F9B" w14:paraId="59DC1A30" w14:textId="77777777" w:rsidTr="003566CF">
        <w:tc>
          <w:tcPr>
            <w:tcW w:w="3544" w:type="dxa"/>
          </w:tcPr>
          <w:p w14:paraId="5BE30062" w14:textId="77777777" w:rsidR="00B22F9B" w:rsidRPr="00B22F9B" w:rsidRDefault="00B22F9B" w:rsidP="00B22F9B">
            <w:pPr>
              <w:spacing w:line="360" w:lineRule="auto"/>
              <w:jc w:val="center"/>
              <w:rPr>
                <w:rFonts w:cs="Warnock Pro"/>
                <w:color w:val="000000"/>
                <w:sz w:val="24"/>
                <w:szCs w:val="24"/>
                <w:lang w:val="uk-UA" w:eastAsia="ru-RU"/>
              </w:rPr>
            </w:pPr>
            <w:r w:rsidRPr="00B22F9B">
              <w:rPr>
                <w:sz w:val="24"/>
                <w:szCs w:val="24"/>
                <w:lang w:val="uk-UA" w:eastAsia="ru-RU"/>
              </w:rPr>
              <w:t>1. Матеріальність (відчутність)</w:t>
            </w:r>
          </w:p>
        </w:tc>
        <w:tc>
          <w:tcPr>
            <w:tcW w:w="2835" w:type="dxa"/>
          </w:tcPr>
          <w:p w14:paraId="2E92A730"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6,34</w:t>
            </w:r>
          </w:p>
        </w:tc>
        <w:tc>
          <w:tcPr>
            <w:tcW w:w="2829" w:type="dxa"/>
          </w:tcPr>
          <w:p w14:paraId="4B24B261"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5,13</w:t>
            </w:r>
          </w:p>
        </w:tc>
      </w:tr>
      <w:tr w:rsidR="00B22F9B" w:rsidRPr="00B22F9B" w14:paraId="1AB1419A" w14:textId="77777777" w:rsidTr="003566CF">
        <w:tc>
          <w:tcPr>
            <w:tcW w:w="3544" w:type="dxa"/>
          </w:tcPr>
          <w:p w14:paraId="6BE5934E" w14:textId="77777777" w:rsidR="00B22F9B" w:rsidRPr="00B22F9B" w:rsidRDefault="00B22F9B" w:rsidP="00B22F9B">
            <w:pPr>
              <w:spacing w:line="360" w:lineRule="auto"/>
              <w:jc w:val="center"/>
              <w:rPr>
                <w:rFonts w:cs="Warnock Pro"/>
                <w:color w:val="000000"/>
                <w:sz w:val="24"/>
                <w:szCs w:val="24"/>
                <w:lang w:val="uk-UA" w:eastAsia="ru-RU"/>
              </w:rPr>
            </w:pPr>
            <w:r w:rsidRPr="00B22F9B">
              <w:rPr>
                <w:sz w:val="24"/>
                <w:szCs w:val="24"/>
                <w:lang w:val="uk-UA" w:eastAsia="ru-RU"/>
              </w:rPr>
              <w:t>2. Надійність</w:t>
            </w:r>
          </w:p>
        </w:tc>
        <w:tc>
          <w:tcPr>
            <w:tcW w:w="2835" w:type="dxa"/>
          </w:tcPr>
          <w:p w14:paraId="6150F871"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6,72</w:t>
            </w:r>
          </w:p>
        </w:tc>
        <w:tc>
          <w:tcPr>
            <w:tcW w:w="2829" w:type="dxa"/>
          </w:tcPr>
          <w:p w14:paraId="7A57F079"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4,79</w:t>
            </w:r>
          </w:p>
        </w:tc>
      </w:tr>
      <w:tr w:rsidR="00B22F9B" w:rsidRPr="00B22F9B" w14:paraId="42859507" w14:textId="77777777" w:rsidTr="003566CF">
        <w:tc>
          <w:tcPr>
            <w:tcW w:w="3544" w:type="dxa"/>
          </w:tcPr>
          <w:p w14:paraId="1D2E7D4D" w14:textId="77777777" w:rsidR="00B22F9B" w:rsidRPr="00B22F9B" w:rsidRDefault="00B22F9B" w:rsidP="00B22F9B">
            <w:pPr>
              <w:spacing w:line="360" w:lineRule="auto"/>
              <w:jc w:val="center"/>
              <w:rPr>
                <w:rFonts w:cs="Warnock Pro"/>
                <w:color w:val="000000"/>
                <w:sz w:val="24"/>
                <w:szCs w:val="24"/>
                <w:lang w:val="uk-UA" w:eastAsia="ru-RU"/>
              </w:rPr>
            </w:pPr>
            <w:r w:rsidRPr="00B22F9B">
              <w:rPr>
                <w:sz w:val="24"/>
                <w:szCs w:val="24"/>
                <w:lang w:val="uk-UA" w:eastAsia="ru-RU"/>
              </w:rPr>
              <w:t>3. Чуйність</w:t>
            </w:r>
          </w:p>
        </w:tc>
        <w:tc>
          <w:tcPr>
            <w:tcW w:w="2835" w:type="dxa"/>
          </w:tcPr>
          <w:p w14:paraId="1B89A9F9"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6,57</w:t>
            </w:r>
          </w:p>
        </w:tc>
        <w:tc>
          <w:tcPr>
            <w:tcW w:w="2829" w:type="dxa"/>
          </w:tcPr>
          <w:p w14:paraId="0B4A7560"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4,67</w:t>
            </w:r>
          </w:p>
        </w:tc>
      </w:tr>
      <w:tr w:rsidR="00B22F9B" w:rsidRPr="00B22F9B" w14:paraId="6A1000BC" w14:textId="77777777" w:rsidTr="003566CF">
        <w:tc>
          <w:tcPr>
            <w:tcW w:w="3544" w:type="dxa"/>
          </w:tcPr>
          <w:p w14:paraId="19B30D61" w14:textId="77777777" w:rsidR="00B22F9B" w:rsidRPr="00B22F9B" w:rsidRDefault="00B22F9B" w:rsidP="00B22F9B">
            <w:pPr>
              <w:spacing w:line="360" w:lineRule="auto"/>
              <w:jc w:val="center"/>
              <w:rPr>
                <w:rFonts w:cs="Warnock Pro"/>
                <w:color w:val="000000"/>
                <w:sz w:val="24"/>
                <w:szCs w:val="24"/>
                <w:lang w:val="uk-UA" w:eastAsia="ru-RU"/>
              </w:rPr>
            </w:pPr>
            <w:r w:rsidRPr="00B22F9B">
              <w:rPr>
                <w:sz w:val="24"/>
                <w:szCs w:val="24"/>
                <w:lang w:val="uk-UA" w:eastAsia="ru-RU"/>
              </w:rPr>
              <w:t>4. Переконливість</w:t>
            </w:r>
          </w:p>
        </w:tc>
        <w:tc>
          <w:tcPr>
            <w:tcW w:w="2835" w:type="dxa"/>
          </w:tcPr>
          <w:p w14:paraId="051501EE"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6,15</w:t>
            </w:r>
          </w:p>
        </w:tc>
        <w:tc>
          <w:tcPr>
            <w:tcW w:w="2829" w:type="dxa"/>
          </w:tcPr>
          <w:p w14:paraId="11F7CA13"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5,35</w:t>
            </w:r>
          </w:p>
        </w:tc>
      </w:tr>
      <w:tr w:rsidR="00B22F9B" w:rsidRPr="00B22F9B" w14:paraId="0CCD274D" w14:textId="77777777" w:rsidTr="003566CF">
        <w:tc>
          <w:tcPr>
            <w:tcW w:w="3544" w:type="dxa"/>
          </w:tcPr>
          <w:p w14:paraId="02F9113B" w14:textId="77777777" w:rsidR="00B22F9B" w:rsidRPr="00B22F9B" w:rsidRDefault="00B22F9B" w:rsidP="00B22F9B">
            <w:pPr>
              <w:spacing w:line="360" w:lineRule="auto"/>
              <w:jc w:val="center"/>
              <w:rPr>
                <w:rFonts w:cs="Warnock Pro"/>
                <w:color w:val="000000"/>
                <w:sz w:val="24"/>
                <w:szCs w:val="24"/>
                <w:lang w:val="uk-UA" w:eastAsia="ru-RU"/>
              </w:rPr>
            </w:pPr>
            <w:r w:rsidRPr="00B22F9B">
              <w:rPr>
                <w:sz w:val="24"/>
                <w:szCs w:val="24"/>
                <w:lang w:val="uk-UA" w:eastAsia="ru-RU"/>
              </w:rPr>
              <w:t>5. Співчуття</w:t>
            </w:r>
          </w:p>
        </w:tc>
        <w:tc>
          <w:tcPr>
            <w:tcW w:w="2835" w:type="dxa"/>
          </w:tcPr>
          <w:p w14:paraId="2816AB40"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6,22</w:t>
            </w:r>
          </w:p>
        </w:tc>
        <w:tc>
          <w:tcPr>
            <w:tcW w:w="2829" w:type="dxa"/>
          </w:tcPr>
          <w:p w14:paraId="08B46D2E"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color w:val="000000"/>
                <w:sz w:val="24"/>
                <w:szCs w:val="24"/>
                <w:lang w:val="uk-UA" w:eastAsia="ru-RU"/>
              </w:rPr>
              <w:t>5,33</w:t>
            </w:r>
          </w:p>
        </w:tc>
      </w:tr>
      <w:tr w:rsidR="00B22F9B" w:rsidRPr="00B22F9B" w14:paraId="75B4BA2D" w14:textId="77777777" w:rsidTr="003566CF">
        <w:tc>
          <w:tcPr>
            <w:tcW w:w="3544" w:type="dxa"/>
          </w:tcPr>
          <w:p w14:paraId="3569612E" w14:textId="77777777" w:rsidR="00B22F9B" w:rsidRPr="00B22F9B" w:rsidRDefault="00B22F9B" w:rsidP="00B22F9B">
            <w:pPr>
              <w:jc w:val="center"/>
              <w:rPr>
                <w:rFonts w:cs="Warnock Pro"/>
                <w:color w:val="000000"/>
                <w:sz w:val="24"/>
                <w:szCs w:val="24"/>
                <w:lang w:val="uk-UA" w:eastAsia="ru-RU"/>
              </w:rPr>
            </w:pPr>
            <w:r w:rsidRPr="00B22F9B">
              <w:rPr>
                <w:rFonts w:cs="Warnock Pro"/>
                <w:color w:val="000000"/>
                <w:sz w:val="24"/>
                <w:szCs w:val="24"/>
                <w:lang w:val="uk-UA" w:eastAsia="ru-RU"/>
              </w:rPr>
              <w:t>Середня оцінка за всіма параметрами</w:t>
            </w:r>
          </w:p>
        </w:tc>
        <w:tc>
          <w:tcPr>
            <w:tcW w:w="2835" w:type="dxa"/>
          </w:tcPr>
          <w:p w14:paraId="26C201FF"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i/>
                <w:color w:val="000000"/>
                <w:sz w:val="24"/>
                <w:szCs w:val="24"/>
                <w:lang w:val="uk-UA" w:eastAsia="ru-RU"/>
              </w:rPr>
              <w:t>Е</w:t>
            </w:r>
            <w:r w:rsidRPr="00B22F9B">
              <w:rPr>
                <w:rFonts w:cs="Warnock Pro"/>
                <w:color w:val="000000"/>
                <w:sz w:val="24"/>
                <w:szCs w:val="24"/>
                <w:lang w:val="uk-UA" w:eastAsia="ru-RU"/>
              </w:rPr>
              <w:t>=6,4</w:t>
            </w:r>
          </w:p>
        </w:tc>
        <w:tc>
          <w:tcPr>
            <w:tcW w:w="2829" w:type="dxa"/>
          </w:tcPr>
          <w:p w14:paraId="7BD356C5" w14:textId="77777777" w:rsidR="00B22F9B" w:rsidRPr="00B22F9B" w:rsidRDefault="00B22F9B" w:rsidP="00B22F9B">
            <w:pPr>
              <w:spacing w:line="360" w:lineRule="auto"/>
              <w:jc w:val="center"/>
              <w:rPr>
                <w:rFonts w:cs="Warnock Pro"/>
                <w:color w:val="000000"/>
                <w:sz w:val="24"/>
                <w:szCs w:val="24"/>
                <w:lang w:val="uk-UA" w:eastAsia="ru-RU"/>
              </w:rPr>
            </w:pPr>
            <w:r w:rsidRPr="00B22F9B">
              <w:rPr>
                <w:rFonts w:cs="Warnock Pro"/>
                <w:i/>
                <w:color w:val="000000"/>
                <w:sz w:val="24"/>
                <w:szCs w:val="24"/>
                <w:lang w:val="uk-UA" w:eastAsia="ru-RU"/>
              </w:rPr>
              <w:t>Р</w:t>
            </w:r>
            <w:r w:rsidRPr="00B22F9B">
              <w:rPr>
                <w:rFonts w:cs="Warnock Pro"/>
                <w:color w:val="000000"/>
                <w:sz w:val="24"/>
                <w:szCs w:val="24"/>
                <w:lang w:val="uk-UA" w:eastAsia="ru-RU"/>
              </w:rPr>
              <w:t>=5,05</w:t>
            </w:r>
          </w:p>
        </w:tc>
      </w:tr>
    </w:tbl>
    <w:p w14:paraId="54B9AC93" w14:textId="77777777" w:rsidR="00754881" w:rsidRDefault="00754881" w:rsidP="00B22F9B">
      <w:pPr>
        <w:spacing w:after="0" w:line="360" w:lineRule="auto"/>
        <w:ind w:firstLine="567"/>
        <w:jc w:val="both"/>
        <w:rPr>
          <w:rFonts w:ascii="Times New Roman" w:eastAsia="Times New Roman" w:hAnsi="Times New Roman" w:cs="Times New Roman"/>
          <w:color w:val="000000"/>
          <w:sz w:val="28"/>
          <w:szCs w:val="28"/>
          <w:lang w:val="uk-UA" w:eastAsia="ru-RU"/>
        </w:rPr>
      </w:pPr>
    </w:p>
    <w:p w14:paraId="31573EDE" w14:textId="7B9315D6" w:rsidR="00B22F9B" w:rsidRPr="00B22F9B" w:rsidRDefault="00B22F9B" w:rsidP="00B22F9B">
      <w:pPr>
        <w:spacing w:after="0" w:line="360" w:lineRule="auto"/>
        <w:ind w:firstLine="567"/>
        <w:jc w:val="both"/>
        <w:rPr>
          <w:rFonts w:ascii="Times New Roman" w:eastAsia="Times New Roman" w:hAnsi="Times New Roman" w:cs="Warnock Pro"/>
          <w:color w:val="000000"/>
          <w:sz w:val="28"/>
          <w:szCs w:val="28"/>
          <w:lang w:val="uk-UA" w:eastAsia="ru-RU"/>
        </w:rPr>
      </w:pPr>
      <w:r w:rsidRPr="00B22F9B">
        <w:rPr>
          <w:rFonts w:ascii="Times New Roman" w:eastAsia="Times New Roman" w:hAnsi="Times New Roman" w:cs="Times New Roman"/>
          <w:color w:val="000000"/>
          <w:sz w:val="28"/>
          <w:szCs w:val="28"/>
          <w:lang w:val="uk-UA" w:eastAsia="ru-RU"/>
        </w:rPr>
        <w:lastRenderedPageBreak/>
        <w:t xml:space="preserve">Коефіцієнт якості відносно очікувань дорівнює </w:t>
      </w:r>
      <w:r w:rsidRPr="00B22F9B">
        <w:rPr>
          <w:rFonts w:ascii="Times New Roman" w:eastAsia="Times New Roman" w:hAnsi="Times New Roman" w:cs="Times New Roman"/>
          <w:color w:val="000000"/>
          <w:position w:val="-26"/>
          <w:sz w:val="28"/>
          <w:szCs w:val="28"/>
          <w:lang w:val="uk-UA" w:eastAsia="ru-RU"/>
        </w:rPr>
        <w:object w:dxaOrig="3200" w:dyaOrig="639" w14:anchorId="504234D1">
          <v:shape id="_x0000_i1090" type="#_x0000_t75" style="width:174pt;height:36.75pt" o:ole="" fillcolor="window">
            <v:imagedata r:id="rId52" o:title=""/>
          </v:shape>
          <o:OLEObject Type="Embed" ProgID="Equation.3" ShapeID="_x0000_i1090" DrawAspect="Content" ObjectID="_1731014776" r:id="rId53"/>
        </w:object>
      </w:r>
      <w:r w:rsidRPr="00B22F9B">
        <w:rPr>
          <w:rFonts w:ascii="Times New Roman" w:eastAsia="Times New Roman" w:hAnsi="Times New Roman" w:cs="Times New Roman"/>
          <w:color w:val="000000"/>
          <w:sz w:val="28"/>
          <w:szCs w:val="28"/>
          <w:lang w:val="uk-UA" w:eastAsia="ru-RU"/>
        </w:rPr>
        <w:t xml:space="preserve">, а коефіцієнт якості відносно ідеалу дорівнює </w:t>
      </w:r>
      <w:r w:rsidRPr="00B22F9B">
        <w:rPr>
          <w:rFonts w:ascii="Times New Roman" w:eastAsia="Times New Roman" w:hAnsi="Times New Roman" w:cs="Times New Roman"/>
          <w:color w:val="000000"/>
          <w:position w:val="-24"/>
          <w:sz w:val="28"/>
          <w:szCs w:val="28"/>
          <w:lang w:val="uk-UA" w:eastAsia="ru-RU"/>
        </w:rPr>
        <w:object w:dxaOrig="3080" w:dyaOrig="620" w14:anchorId="16F10B46">
          <v:shape id="_x0000_i1091" type="#_x0000_t75" style="width:167.25pt;height:35.25pt" o:ole="" fillcolor="window">
            <v:imagedata r:id="rId54" o:title=""/>
          </v:shape>
          <o:OLEObject Type="Embed" ProgID="Equation.3" ShapeID="_x0000_i1091" DrawAspect="Content" ObjectID="_1731014777" r:id="rId55"/>
        </w:object>
      </w:r>
      <w:r w:rsidRPr="00B22F9B">
        <w:rPr>
          <w:rFonts w:ascii="Times New Roman" w:eastAsia="Times New Roman" w:hAnsi="Times New Roman" w:cs="Times New Roman"/>
          <w:color w:val="000000"/>
          <w:sz w:val="28"/>
          <w:szCs w:val="28"/>
          <w:lang w:val="uk-UA" w:eastAsia="ru-RU"/>
        </w:rPr>
        <w:t xml:space="preserve">. </w:t>
      </w:r>
      <w:r w:rsidRPr="00B22F9B">
        <w:rPr>
          <w:rFonts w:ascii="Times New Roman" w:eastAsia="Times New Roman" w:hAnsi="Times New Roman" w:cs="Warnock Pro"/>
          <w:color w:val="000000"/>
          <w:sz w:val="28"/>
          <w:szCs w:val="28"/>
          <w:lang w:val="uk-UA" w:eastAsia="ru-RU"/>
        </w:rPr>
        <w:t xml:space="preserve">Коефіцієнти показують, що відхилення середнього рівня сприйняття якості послуг торговельної мережі «Сільпо» по відношенню до очікуваного та ідеального рівнів складає більше 20%, тобто існує проблема якості обслуговування покупців в магазинах мережі, особливо стосовно параметрів «надійність» та «чуйність». </w:t>
      </w:r>
    </w:p>
    <w:p w14:paraId="7B13A17D" w14:textId="77777777" w:rsidR="00B22F9B" w:rsidRPr="00B22F9B" w:rsidRDefault="00B22F9B" w:rsidP="00B22F9B">
      <w:pPr>
        <w:spacing w:after="0" w:line="360" w:lineRule="auto"/>
        <w:ind w:firstLine="709"/>
        <w:jc w:val="both"/>
        <w:rPr>
          <w:rFonts w:ascii="Times New Roman" w:eastAsia="Times New Roman" w:hAnsi="Times New Roman" w:cs="Warnock Pro"/>
          <w:color w:val="000000"/>
          <w:sz w:val="28"/>
          <w:szCs w:val="28"/>
          <w:lang w:val="uk-UA" w:eastAsia="ru-RU"/>
        </w:rPr>
      </w:pPr>
      <w:r w:rsidRPr="00B22F9B">
        <w:rPr>
          <w:rFonts w:ascii="Times New Roman" w:eastAsia="Times New Roman" w:hAnsi="Times New Roman" w:cs="Warnock Pro"/>
          <w:color w:val="000000"/>
          <w:sz w:val="28"/>
          <w:szCs w:val="28"/>
          <w:lang w:val="uk-UA" w:eastAsia="ru-RU"/>
        </w:rPr>
        <w:t>На основі проведеного опитування та здійснених розрахунків можна зробити такі висновки:</w:t>
      </w:r>
    </w:p>
    <w:p w14:paraId="3B272641" w14:textId="77777777" w:rsidR="00B22F9B" w:rsidRPr="00B22F9B" w:rsidRDefault="00B22F9B" w:rsidP="00B22F9B">
      <w:pPr>
        <w:spacing w:after="0" w:line="360" w:lineRule="auto"/>
        <w:ind w:firstLine="709"/>
        <w:jc w:val="both"/>
        <w:rPr>
          <w:rFonts w:ascii="Times New Roman" w:eastAsia="Times New Roman" w:hAnsi="Times New Roman" w:cs="Warnock Pro"/>
          <w:color w:val="000000"/>
          <w:sz w:val="28"/>
          <w:szCs w:val="28"/>
          <w:lang w:val="uk-UA" w:eastAsia="ru-RU"/>
        </w:rPr>
      </w:pPr>
      <w:r w:rsidRPr="00B22F9B">
        <w:rPr>
          <w:rFonts w:ascii="Times New Roman" w:eastAsia="Times New Roman" w:hAnsi="Times New Roman" w:cs="Warnock Pro"/>
          <w:color w:val="000000"/>
          <w:sz w:val="28"/>
          <w:szCs w:val="28"/>
          <w:lang w:val="uk-UA" w:eastAsia="ru-RU"/>
        </w:rPr>
        <w:t xml:space="preserve">1. Рейтинги очікування та важливості майже за всіма критеріями якості обслуговування виявилися достатньо високими, тобто споживачі при виборі магазину звертають увагу не тільки на широкий асортимент якісної продукції та прийнятні ціни, але й на можливість одержати персональну винагороду за лояльність, і є вимогливими до матеріальної складової магазину, поведінки та професійності персоналу. </w:t>
      </w:r>
    </w:p>
    <w:p w14:paraId="67F3708A" w14:textId="77777777" w:rsidR="00B22F9B" w:rsidRPr="00B22F9B" w:rsidRDefault="00B22F9B" w:rsidP="00B22F9B">
      <w:pPr>
        <w:spacing w:after="0" w:line="360" w:lineRule="auto"/>
        <w:ind w:firstLine="709"/>
        <w:jc w:val="both"/>
        <w:rPr>
          <w:rFonts w:ascii="Times New Roman" w:eastAsia="Times New Roman" w:hAnsi="Times New Roman" w:cs="Warnock Pro"/>
          <w:color w:val="000000"/>
          <w:sz w:val="28"/>
          <w:szCs w:val="28"/>
          <w:lang w:val="uk-UA" w:eastAsia="ru-RU"/>
        </w:rPr>
      </w:pPr>
      <w:r w:rsidRPr="00B22F9B">
        <w:rPr>
          <w:rFonts w:ascii="Times New Roman" w:eastAsia="Times New Roman" w:hAnsi="Times New Roman" w:cs="Warnock Pro"/>
          <w:color w:val="000000"/>
          <w:sz w:val="28"/>
          <w:szCs w:val="28"/>
          <w:lang w:val="uk-UA" w:eastAsia="ru-RU"/>
        </w:rPr>
        <w:t xml:space="preserve">2. Рівень задоволеності клієнтів діяльністю супермаркетів торговельної мережі «Сільпо» </w:t>
      </w:r>
      <w:r w:rsidRPr="00B22F9B">
        <w:rPr>
          <w:rFonts w:ascii="Times New Roman" w:eastAsia="Times New Roman" w:hAnsi="Times New Roman" w:cs="Warnock Pro"/>
          <w:sz w:val="28"/>
          <w:szCs w:val="28"/>
          <w:lang w:val="uk-UA" w:eastAsia="ru-RU"/>
        </w:rPr>
        <w:t xml:space="preserve">за методикою </w:t>
      </w:r>
      <w:r w:rsidRPr="00B22F9B">
        <w:rPr>
          <w:rFonts w:ascii="Times New Roman" w:eastAsia="Times New Roman" w:hAnsi="Times New Roman" w:cs="Times New Roman"/>
          <w:iCs/>
          <w:sz w:val="28"/>
          <w:szCs w:val="28"/>
          <w:lang w:val="uk-UA" w:eastAsia="ru-RU"/>
        </w:rPr>
        <w:t>SERVQUAL</w:t>
      </w:r>
      <w:r w:rsidRPr="00B22F9B">
        <w:rPr>
          <w:rFonts w:ascii="Times New Roman" w:eastAsia="Times New Roman" w:hAnsi="Times New Roman" w:cs="Warnock Pro"/>
          <w:color w:val="000000"/>
          <w:sz w:val="28"/>
          <w:szCs w:val="28"/>
          <w:lang w:val="uk-UA" w:eastAsia="ru-RU"/>
        </w:rPr>
        <w:t xml:space="preserve"> є прийнятний тільки для 5 критеріїв з 17. Необхідно зазначити, що оцінки сприйняття якості послуг варіювалися у респондентів від 1 до 7, тобто від «повного незадоволення» до «повного задоволення». У деякій мірі таке оцінювання можна пояснити тим фактом, що всередині мережі «Сільпо» відсутні єдині стандарти для всіх магазинів, а саме: встановлюються різні ціни на однакові товари в різних магазинах; у різних торговельних точках проводяться зовсім різні акційні заходи; суттєво відрізняється планування торговельних залів магазинів мережі та ін. А тому покупець, через нестачу часу відвідавши тільки один магазин і залишившись незадоволений обслуговуванням у ньому, формує негативне враження про мережу в цілому. Через це керівництву мережі «Сільпо» можна рекомендувати вирішити проблему єдиних стандартів. </w:t>
      </w:r>
    </w:p>
    <w:p w14:paraId="013151AD" w14:textId="77777777" w:rsidR="00B22F9B" w:rsidRPr="00B22F9B" w:rsidRDefault="00B22F9B" w:rsidP="00B22F9B">
      <w:pPr>
        <w:spacing w:after="0" w:line="360" w:lineRule="auto"/>
        <w:ind w:firstLine="720"/>
        <w:jc w:val="both"/>
        <w:rPr>
          <w:rFonts w:ascii="Times New Roman" w:eastAsia="Times New Roman" w:hAnsi="Times New Roman" w:cs="Times New Roman"/>
          <w:sz w:val="28"/>
          <w:szCs w:val="28"/>
          <w:lang w:val="uk-UA" w:eastAsia="ru-RU"/>
        </w:rPr>
      </w:pPr>
      <w:r w:rsidRPr="00B22F9B">
        <w:rPr>
          <w:rFonts w:ascii="Times New Roman" w:eastAsia="Times New Roman" w:hAnsi="Times New Roman" w:cs="Warnock Pro"/>
          <w:color w:val="000000"/>
          <w:sz w:val="28"/>
          <w:szCs w:val="28"/>
          <w:lang w:val="uk-UA" w:eastAsia="ru-RU"/>
        </w:rPr>
        <w:lastRenderedPageBreak/>
        <w:t xml:space="preserve">3. Як показали результати опитування, </w:t>
      </w:r>
      <w:r w:rsidRPr="00B22F9B">
        <w:rPr>
          <w:rFonts w:ascii="Times New Roman" w:eastAsia="Times New Roman" w:hAnsi="Times New Roman" w:cs="Times New Roman"/>
          <w:sz w:val="28"/>
          <w:szCs w:val="28"/>
          <w:lang w:val="uk-UA" w:eastAsia="ru-RU"/>
        </w:rPr>
        <w:t>найбільший розрив між очікуванням і сприйняттям якості послуги спостерігається для критеріїв Н5 «Пропозиція товарів високої якості з дотриманням термінів реалізації» (коефіцієнт якості –2,09) та Н7 «Дотримання вимог до зберігання товарів» (коефіцієнт якості –2,08). Низькі оцінки якості за цими критеріями є індикаторами проблеми, яка пов’язана з якістю товарів під власними торгівельними марками «Повна чаша» та «Премія». Навіть привабливі ціни на ці товари не стимулюють покупців до їх придбання.</w:t>
      </w:r>
    </w:p>
    <w:p w14:paraId="649D57D9" w14:textId="52B397C9" w:rsidR="00B22F9B" w:rsidRPr="003566CF" w:rsidRDefault="00B22F9B" w:rsidP="003566CF">
      <w:pPr>
        <w:spacing w:after="0" w:line="360" w:lineRule="auto"/>
        <w:ind w:firstLine="709"/>
        <w:jc w:val="both"/>
        <w:rPr>
          <w:rFonts w:ascii="Times New Roman" w:eastAsia="Times New Roman" w:hAnsi="Times New Roman" w:cs="Times New Roman"/>
          <w:sz w:val="28"/>
          <w:szCs w:val="28"/>
          <w:lang w:val="uk-UA" w:eastAsia="ru-RU"/>
        </w:rPr>
      </w:pPr>
      <w:r w:rsidRPr="003566CF">
        <w:rPr>
          <w:rFonts w:ascii="Times New Roman" w:eastAsia="Times New Roman" w:hAnsi="Times New Roman" w:cs="Times New Roman"/>
          <w:sz w:val="28"/>
          <w:szCs w:val="28"/>
          <w:lang w:val="uk-UA" w:eastAsia="ru-RU"/>
        </w:rPr>
        <w:t>4. Респонденти надали найвищу оцінку сприйняття якості обслуговування критерію П12 «Наявність програм лояльності для постійних клієнтів» (5,76). Це говорить про те, що програма лояльності для постійних клієнтів «Власний рахунок», в основу якої покладено урахування уподобань споживачів і можливість накопичення ними балів з подальшим одержанням грошової винагороди у вигляді бонусу, є ефективною.</w:t>
      </w:r>
    </w:p>
    <w:p w14:paraId="3A0A06D8" w14:textId="46AF0BBE" w:rsidR="00A552B0" w:rsidRDefault="00CD0994" w:rsidP="00CD099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Pr="00CD0994">
        <w:rPr>
          <w:rFonts w:ascii="Times New Roman" w:eastAsia="Times New Roman" w:hAnsi="Times New Roman" w:cs="Times New Roman"/>
          <w:sz w:val="28"/>
          <w:szCs w:val="28"/>
          <w:lang w:val="uk-UA" w:eastAsia="ru-RU"/>
        </w:rPr>
        <w:t>етодика SERVQUAL</w:t>
      </w:r>
      <w:r>
        <w:rPr>
          <w:rFonts w:ascii="Times New Roman" w:eastAsia="Times New Roman" w:hAnsi="Times New Roman" w:cs="Times New Roman"/>
          <w:sz w:val="28"/>
          <w:szCs w:val="28"/>
          <w:lang w:val="uk-UA" w:eastAsia="ru-RU"/>
        </w:rPr>
        <w:t>,</w:t>
      </w:r>
      <w:r w:rsidRPr="00CD0994">
        <w:rPr>
          <w:rFonts w:ascii="Times New Roman" w:eastAsia="Times New Roman" w:hAnsi="Times New Roman" w:cs="Times New Roman"/>
          <w:sz w:val="28"/>
          <w:szCs w:val="28"/>
          <w:lang w:val="uk-UA" w:eastAsia="ru-RU"/>
        </w:rPr>
        <w:t xml:space="preserve"> як</w:t>
      </w:r>
      <w:r>
        <w:rPr>
          <w:rFonts w:ascii="Times New Roman" w:eastAsia="Times New Roman" w:hAnsi="Times New Roman" w:cs="Times New Roman"/>
          <w:sz w:val="28"/>
          <w:szCs w:val="28"/>
          <w:lang w:val="uk-UA" w:eastAsia="ru-RU"/>
        </w:rPr>
        <w:t>а</w:t>
      </w:r>
      <w:r w:rsidRPr="00CD0994">
        <w:rPr>
          <w:rFonts w:ascii="Times New Roman" w:eastAsia="Times New Roman" w:hAnsi="Times New Roman" w:cs="Times New Roman"/>
          <w:sz w:val="28"/>
          <w:szCs w:val="28"/>
          <w:lang w:val="uk-UA" w:eastAsia="ru-RU"/>
        </w:rPr>
        <w:t xml:space="preserve"> базу</w:t>
      </w:r>
      <w:r>
        <w:rPr>
          <w:rFonts w:ascii="Times New Roman" w:eastAsia="Times New Roman" w:hAnsi="Times New Roman" w:cs="Times New Roman"/>
          <w:sz w:val="28"/>
          <w:szCs w:val="28"/>
          <w:lang w:val="uk-UA" w:eastAsia="ru-RU"/>
        </w:rPr>
        <w:t>є</w:t>
      </w:r>
      <w:r w:rsidRPr="00CD0994">
        <w:rPr>
          <w:rFonts w:ascii="Times New Roman" w:eastAsia="Times New Roman" w:hAnsi="Times New Roman" w:cs="Times New Roman"/>
          <w:sz w:val="28"/>
          <w:szCs w:val="28"/>
          <w:lang w:val="uk-UA" w:eastAsia="ru-RU"/>
        </w:rPr>
        <w:t>ться на визначенні думок споживачів на основі опитування</w:t>
      </w:r>
      <w:r>
        <w:rPr>
          <w:rFonts w:ascii="Times New Roman" w:eastAsia="Times New Roman" w:hAnsi="Times New Roman" w:cs="Times New Roman"/>
          <w:sz w:val="28"/>
          <w:szCs w:val="28"/>
          <w:lang w:val="uk-UA" w:eastAsia="ru-RU"/>
        </w:rPr>
        <w:t xml:space="preserve">, </w:t>
      </w:r>
      <w:r w:rsidR="00063AA9">
        <w:rPr>
          <w:rFonts w:ascii="Times New Roman" w:eastAsia="Times New Roman" w:hAnsi="Times New Roman" w:cs="Times New Roman"/>
          <w:sz w:val="28"/>
          <w:szCs w:val="28"/>
          <w:lang w:val="uk-UA" w:eastAsia="ru-RU"/>
        </w:rPr>
        <w:t xml:space="preserve">також </w:t>
      </w:r>
      <w:r>
        <w:rPr>
          <w:rFonts w:ascii="Times New Roman" w:eastAsia="Times New Roman" w:hAnsi="Times New Roman" w:cs="Times New Roman"/>
          <w:sz w:val="28"/>
          <w:szCs w:val="28"/>
          <w:lang w:val="uk-UA" w:eastAsia="ru-RU"/>
        </w:rPr>
        <w:t>може бути застосована д</w:t>
      </w:r>
      <w:r w:rsidRPr="00CD0994">
        <w:rPr>
          <w:rFonts w:ascii="Times New Roman" w:eastAsia="Times New Roman" w:hAnsi="Times New Roman" w:cs="Times New Roman"/>
          <w:sz w:val="28"/>
          <w:szCs w:val="28"/>
          <w:lang w:val="uk-UA" w:eastAsia="ru-RU"/>
        </w:rPr>
        <w:t>ля визначення рівня якості послуг</w:t>
      </w:r>
      <w:r w:rsidR="00063AA9" w:rsidRPr="00063AA9">
        <w:rPr>
          <w:rFonts w:ascii="Times New Roman" w:eastAsia="Times New Roman" w:hAnsi="Times New Roman" w:cs="Times New Roman"/>
          <w:sz w:val="28"/>
          <w:szCs w:val="28"/>
          <w:lang w:val="uk-UA" w:eastAsia="ru-RU"/>
        </w:rPr>
        <w:t xml:space="preserve"> </w:t>
      </w:r>
      <w:r w:rsidR="00063AA9" w:rsidRPr="00CD0994">
        <w:rPr>
          <w:rFonts w:ascii="Times New Roman" w:eastAsia="Times New Roman" w:hAnsi="Times New Roman" w:cs="Times New Roman"/>
          <w:sz w:val="28"/>
          <w:szCs w:val="28"/>
          <w:lang w:val="uk-UA" w:eastAsia="ru-RU"/>
        </w:rPr>
        <w:t>спортивно-оздоровчих</w:t>
      </w:r>
      <w:r w:rsidR="00063AA9">
        <w:rPr>
          <w:rFonts w:ascii="Times New Roman" w:eastAsia="Times New Roman" w:hAnsi="Times New Roman" w:cs="Times New Roman"/>
          <w:sz w:val="28"/>
          <w:szCs w:val="28"/>
          <w:lang w:val="uk-UA" w:eastAsia="ru-RU"/>
        </w:rPr>
        <w:t xml:space="preserve"> закладів</w:t>
      </w:r>
      <w:r>
        <w:rPr>
          <w:rFonts w:ascii="Times New Roman" w:eastAsia="Times New Roman" w:hAnsi="Times New Roman" w:cs="Times New Roman"/>
          <w:sz w:val="28"/>
          <w:szCs w:val="28"/>
          <w:lang w:val="uk-UA" w:eastAsia="ru-RU"/>
        </w:rPr>
        <w:t xml:space="preserve">. </w:t>
      </w:r>
    </w:p>
    <w:p w14:paraId="44624D5E" w14:textId="289521F3" w:rsidR="00C358B9" w:rsidRDefault="00C358B9" w:rsidP="00CD0994">
      <w:pPr>
        <w:spacing w:after="0" w:line="360" w:lineRule="auto"/>
        <w:ind w:firstLine="709"/>
        <w:jc w:val="both"/>
        <w:rPr>
          <w:rFonts w:ascii="Times New Roman" w:eastAsia="Times New Roman" w:hAnsi="Times New Roman" w:cs="Times New Roman"/>
          <w:sz w:val="28"/>
          <w:szCs w:val="28"/>
          <w:lang w:val="uk-UA" w:eastAsia="ru-RU"/>
        </w:rPr>
      </w:pPr>
      <w:r w:rsidRPr="00C358B9">
        <w:rPr>
          <w:rFonts w:ascii="Times New Roman" w:eastAsia="Times New Roman" w:hAnsi="Times New Roman" w:cs="Times New Roman"/>
          <w:sz w:val="28"/>
          <w:szCs w:val="28"/>
          <w:lang w:val="uk-UA" w:eastAsia="ru-RU"/>
        </w:rPr>
        <w:t>Важливою задачею маркетингової діяльності закладів спортивно-оздоровчої сфери є забезпечення високої якості пропонованих послуг, оскільки саме від якості послуг залежить популярність закладу і, відповідно, його конкурентне положення на ринку. Надаючи споживачам спортивно-оздоровчі послуги високої якості, спортивні заклади намагаються задовольнити їх життєві потреби у фізичній активності, дотриманні здорового способу життя, зміцненні здоров’я, активному відпочинку; потреби комунікації, в дружніх стосунках з іншими людьми тощо.</w:t>
      </w:r>
    </w:p>
    <w:p w14:paraId="7C442C95" w14:textId="08B9F602" w:rsidR="0029391A" w:rsidRDefault="0029391A" w:rsidP="00CD0994">
      <w:pPr>
        <w:spacing w:after="0" w:line="360" w:lineRule="auto"/>
        <w:ind w:firstLine="709"/>
        <w:jc w:val="both"/>
        <w:rPr>
          <w:rFonts w:ascii="Times New Roman" w:eastAsia="Times New Roman" w:hAnsi="Times New Roman" w:cs="Times New Roman"/>
          <w:sz w:val="28"/>
          <w:szCs w:val="28"/>
          <w:lang w:val="uk-UA" w:eastAsia="ru-RU"/>
        </w:rPr>
      </w:pPr>
      <w:r w:rsidRPr="0029391A">
        <w:rPr>
          <w:rFonts w:ascii="Times New Roman" w:eastAsia="Times New Roman" w:hAnsi="Times New Roman" w:cs="Times New Roman"/>
          <w:sz w:val="28"/>
          <w:szCs w:val="28"/>
          <w:lang w:val="uk-UA" w:eastAsia="ru-RU"/>
        </w:rPr>
        <w:t xml:space="preserve">Критерії якості спортивно-оздоровчих послуг визначають ступінь їх корисності для споживача, тобто чим вище якість послуг, тим краще вони задовольняють певні потреби споживача. Такими критеріями якості спортивно-оздоровчих послуг можуть бути стан здоров’я людини, її фізична </w:t>
      </w:r>
      <w:r w:rsidRPr="0029391A">
        <w:rPr>
          <w:rFonts w:ascii="Times New Roman" w:eastAsia="Times New Roman" w:hAnsi="Times New Roman" w:cs="Times New Roman"/>
          <w:sz w:val="28"/>
          <w:szCs w:val="28"/>
          <w:lang w:val="uk-UA" w:eastAsia="ru-RU"/>
        </w:rPr>
        <w:lastRenderedPageBreak/>
        <w:t>форма; рівень задоволення потреби в фізичній активності, дотримання принципів здорового способу життя тощо.</w:t>
      </w:r>
    </w:p>
    <w:p w14:paraId="774B0707" w14:textId="6CAD830D" w:rsidR="00CD0994" w:rsidRDefault="00C358B9" w:rsidP="00CD0994">
      <w:pPr>
        <w:spacing w:after="0" w:line="360" w:lineRule="auto"/>
        <w:ind w:firstLine="720"/>
        <w:jc w:val="both"/>
        <w:rPr>
          <w:rFonts w:ascii="Times New Roman" w:eastAsia="Times New Roman" w:hAnsi="Times New Roman" w:cs="Warnock Pro"/>
          <w:color w:val="000000"/>
          <w:sz w:val="28"/>
          <w:szCs w:val="28"/>
          <w:lang w:val="uk-UA" w:eastAsia="ru-RU"/>
        </w:rPr>
      </w:pPr>
      <w:r>
        <w:rPr>
          <w:rFonts w:ascii="Times New Roman" w:eastAsia="Times New Roman" w:hAnsi="Times New Roman" w:cs="Warnock Pro"/>
          <w:color w:val="000000"/>
          <w:sz w:val="28"/>
          <w:szCs w:val="28"/>
          <w:lang w:val="uk-UA" w:eastAsia="ru-RU"/>
        </w:rPr>
        <w:t>Як к</w:t>
      </w:r>
      <w:r w:rsidR="00CD0994">
        <w:rPr>
          <w:rFonts w:ascii="Times New Roman" w:eastAsia="Times New Roman" w:hAnsi="Times New Roman" w:cs="Warnock Pro"/>
          <w:color w:val="000000"/>
          <w:sz w:val="28"/>
          <w:szCs w:val="28"/>
          <w:lang w:val="uk-UA" w:eastAsia="ru-RU"/>
        </w:rPr>
        <w:t xml:space="preserve">ритерії оцінки якості послуг спортивно-оздоровчих закладів </w:t>
      </w:r>
      <w:r>
        <w:rPr>
          <w:rFonts w:ascii="Times New Roman" w:eastAsia="Times New Roman" w:hAnsi="Times New Roman" w:cs="Warnock Pro"/>
          <w:color w:val="000000"/>
          <w:sz w:val="28"/>
          <w:szCs w:val="28"/>
          <w:lang w:val="uk-UA" w:eastAsia="ru-RU"/>
        </w:rPr>
        <w:t xml:space="preserve">можуть бути обрані параметри, </w:t>
      </w:r>
      <w:r w:rsidR="00CD0994">
        <w:rPr>
          <w:rFonts w:ascii="Times New Roman" w:eastAsia="Times New Roman" w:hAnsi="Times New Roman" w:cs="Warnock Pro"/>
          <w:color w:val="000000"/>
          <w:sz w:val="28"/>
          <w:szCs w:val="28"/>
          <w:lang w:val="uk-UA" w:eastAsia="ru-RU"/>
        </w:rPr>
        <w:t>наведені в табл. 5.</w:t>
      </w:r>
    </w:p>
    <w:p w14:paraId="0652378F" w14:textId="77777777" w:rsidR="00461E47" w:rsidRDefault="00461E47" w:rsidP="00CD0994">
      <w:pPr>
        <w:spacing w:after="0" w:line="360" w:lineRule="auto"/>
        <w:ind w:firstLine="720"/>
        <w:jc w:val="both"/>
        <w:rPr>
          <w:rFonts w:ascii="Times New Roman" w:eastAsia="Times New Roman" w:hAnsi="Times New Roman" w:cs="Warnock Pro"/>
          <w:color w:val="000000"/>
          <w:sz w:val="28"/>
          <w:szCs w:val="28"/>
          <w:lang w:val="uk-UA" w:eastAsia="ru-RU"/>
        </w:rPr>
      </w:pPr>
    </w:p>
    <w:p w14:paraId="4CA945ED" w14:textId="111C50BE" w:rsidR="00CD0994" w:rsidRPr="00155F27" w:rsidRDefault="00CD0994" w:rsidP="00CD0994">
      <w:pPr>
        <w:spacing w:after="0" w:line="360" w:lineRule="auto"/>
        <w:ind w:firstLine="720"/>
        <w:jc w:val="both"/>
        <w:rPr>
          <w:rFonts w:ascii="Times New Roman" w:eastAsia="Times New Roman" w:hAnsi="Times New Roman" w:cs="Warnock Pro"/>
          <w:color w:val="000000"/>
          <w:sz w:val="28"/>
          <w:szCs w:val="28"/>
          <w:lang w:val="uk-UA" w:eastAsia="ru-RU"/>
        </w:rPr>
      </w:pPr>
      <w:r w:rsidRPr="00155F27">
        <w:rPr>
          <w:rFonts w:ascii="Times New Roman" w:eastAsia="Times New Roman" w:hAnsi="Times New Roman" w:cs="Warnock Pro"/>
          <w:color w:val="000000"/>
          <w:sz w:val="28"/>
          <w:szCs w:val="28"/>
          <w:lang w:val="uk-UA" w:eastAsia="ru-RU"/>
        </w:rPr>
        <w:t xml:space="preserve">Таблиця </w:t>
      </w:r>
      <w:r>
        <w:rPr>
          <w:rFonts w:ascii="Times New Roman" w:eastAsia="Times New Roman" w:hAnsi="Times New Roman" w:cs="Warnock Pro"/>
          <w:color w:val="000000"/>
          <w:sz w:val="28"/>
          <w:szCs w:val="28"/>
          <w:lang w:val="uk-UA" w:eastAsia="ru-RU"/>
        </w:rPr>
        <w:t>5</w:t>
      </w:r>
      <w:r w:rsidRPr="00155F27">
        <w:rPr>
          <w:rFonts w:ascii="Times New Roman" w:eastAsia="Times New Roman" w:hAnsi="Times New Roman" w:cs="Warnock Pro"/>
          <w:color w:val="000000"/>
          <w:sz w:val="28"/>
          <w:szCs w:val="28"/>
          <w:lang w:val="uk-UA" w:eastAsia="ru-RU"/>
        </w:rPr>
        <w:t xml:space="preserve"> </w:t>
      </w:r>
      <w:r w:rsidRPr="00155F27">
        <w:rPr>
          <w:rFonts w:ascii="Times New Roman" w:eastAsia="Times New Roman" w:hAnsi="Times New Roman" w:cs="Times New Roman"/>
          <w:sz w:val="28"/>
          <w:szCs w:val="28"/>
          <w:lang w:val="uk-UA" w:eastAsia="ru-RU"/>
        </w:rPr>
        <w:t xml:space="preserve">– </w:t>
      </w:r>
      <w:bookmarkStart w:id="10" w:name="_Hlk119961376"/>
      <w:r w:rsidRPr="00155F27">
        <w:rPr>
          <w:rFonts w:ascii="Times New Roman" w:eastAsia="Times New Roman" w:hAnsi="Times New Roman" w:cs="Warnock Pro"/>
          <w:color w:val="000000"/>
          <w:sz w:val="28"/>
          <w:szCs w:val="28"/>
          <w:lang w:val="uk-UA" w:eastAsia="ru-RU"/>
        </w:rPr>
        <w:t xml:space="preserve">Критерії оцінки якості </w:t>
      </w:r>
      <w:r w:rsidRPr="00C5112E">
        <w:rPr>
          <w:rFonts w:ascii="Times New Roman" w:eastAsia="Times New Roman" w:hAnsi="Times New Roman" w:cs="Warnock Pro"/>
          <w:color w:val="000000"/>
          <w:sz w:val="28"/>
          <w:szCs w:val="28"/>
          <w:lang w:val="uk-UA" w:eastAsia="ru-RU"/>
        </w:rPr>
        <w:t>послуг спортивно-оздоровчих закладів</w:t>
      </w:r>
      <w:r w:rsidRPr="00155F27">
        <w:rPr>
          <w:rFonts w:ascii="Times New Roman" w:eastAsia="Times New Roman" w:hAnsi="Times New Roman" w:cs="Times New Roman"/>
          <w:sz w:val="28"/>
          <w:szCs w:val="28"/>
          <w:lang w:val="uk-UA" w:eastAsia="ru-RU"/>
        </w:rPr>
        <w:t xml:space="preserve"> за методикою </w:t>
      </w:r>
      <w:r w:rsidRPr="00155F27">
        <w:rPr>
          <w:rFonts w:ascii="Times New Roman" w:eastAsia="Times New Roman" w:hAnsi="Times New Roman" w:cs="Times New Roman"/>
          <w:iCs/>
          <w:sz w:val="28"/>
          <w:szCs w:val="28"/>
          <w:lang w:val="uk-UA" w:eastAsia="ru-RU"/>
        </w:rPr>
        <w:t>SERVQUAL</w:t>
      </w:r>
      <w:bookmarkEnd w:id="10"/>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CD0994" w:rsidRPr="00155F27" w14:paraId="4A5BBC8C" w14:textId="77777777" w:rsidTr="009D119E">
        <w:trPr>
          <w:trHeight w:val="435"/>
        </w:trPr>
        <w:tc>
          <w:tcPr>
            <w:tcW w:w="992" w:type="dxa"/>
            <w:shd w:val="clear" w:color="auto" w:fill="auto"/>
            <w:vAlign w:val="center"/>
          </w:tcPr>
          <w:p w14:paraId="14EC6F77"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w:t>
            </w:r>
          </w:p>
        </w:tc>
        <w:tc>
          <w:tcPr>
            <w:tcW w:w="7938" w:type="dxa"/>
            <w:shd w:val="clear" w:color="auto" w:fill="auto"/>
            <w:vAlign w:val="center"/>
          </w:tcPr>
          <w:p w14:paraId="4D7CDDF4" w14:textId="77777777" w:rsidR="00CD0994" w:rsidRPr="00155F27" w:rsidRDefault="00CD0994" w:rsidP="009D119E">
            <w:pPr>
              <w:spacing w:after="0" w:line="240" w:lineRule="auto"/>
              <w:ind w:left="-1067"/>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Критерії якості надання с</w:t>
            </w:r>
            <w:r w:rsidRPr="00155F27">
              <w:rPr>
                <w:rFonts w:ascii="Times New Roman" w:hAnsi="Times New Roman" w:cs="Times New Roman"/>
                <w:sz w:val="24"/>
                <w:szCs w:val="24"/>
                <w:lang w:val="uk-UA"/>
              </w:rPr>
              <w:t>портивно-оздоровчих послуг</w:t>
            </w:r>
          </w:p>
        </w:tc>
      </w:tr>
      <w:tr w:rsidR="00CD0994" w:rsidRPr="00155F27" w14:paraId="5A635438" w14:textId="77777777" w:rsidTr="009D119E">
        <w:trPr>
          <w:trHeight w:val="527"/>
        </w:trPr>
        <w:tc>
          <w:tcPr>
            <w:tcW w:w="8930" w:type="dxa"/>
            <w:gridSpan w:val="2"/>
            <w:shd w:val="clear" w:color="auto" w:fill="auto"/>
            <w:vAlign w:val="center"/>
          </w:tcPr>
          <w:p w14:paraId="3C5D17B5"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Матеріальність (відчутність)</w:t>
            </w:r>
          </w:p>
        </w:tc>
      </w:tr>
      <w:tr w:rsidR="00CD0994" w:rsidRPr="00155F27" w14:paraId="7CFF118D" w14:textId="77777777" w:rsidTr="009D119E">
        <w:trPr>
          <w:trHeight w:val="325"/>
        </w:trPr>
        <w:tc>
          <w:tcPr>
            <w:tcW w:w="992" w:type="dxa"/>
            <w:shd w:val="clear" w:color="auto" w:fill="auto"/>
          </w:tcPr>
          <w:p w14:paraId="2FA2BD8A"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М1</w:t>
            </w:r>
          </w:p>
        </w:tc>
        <w:tc>
          <w:tcPr>
            <w:tcW w:w="7938" w:type="dxa"/>
            <w:shd w:val="clear" w:color="auto" w:fill="auto"/>
          </w:tcPr>
          <w:p w14:paraId="114E1EC4"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sidRPr="00155F27">
              <w:rPr>
                <w:rFonts w:ascii="Times New Roman" w:eastAsia="Times New Roman" w:hAnsi="Times New Roman" w:cs="Warnock Pro"/>
                <w:color w:val="000000"/>
                <w:sz w:val="24"/>
                <w:szCs w:val="24"/>
                <w:lang w:val="uk-UA" w:eastAsia="ru-RU"/>
              </w:rPr>
              <w:t xml:space="preserve">Зовнішній вигляд </w:t>
            </w:r>
            <w:r>
              <w:rPr>
                <w:rFonts w:ascii="Times New Roman" w:eastAsia="Times New Roman" w:hAnsi="Times New Roman" w:cs="Warnock Pro"/>
                <w:color w:val="000000"/>
                <w:sz w:val="24"/>
                <w:szCs w:val="24"/>
                <w:lang w:val="uk-UA" w:eastAsia="ru-RU"/>
              </w:rPr>
              <w:t>споруд</w:t>
            </w:r>
            <w:r w:rsidRPr="00155F27">
              <w:rPr>
                <w:rFonts w:ascii="Times New Roman" w:eastAsia="Times New Roman" w:hAnsi="Times New Roman" w:cs="Warnock Pro"/>
                <w:color w:val="000000"/>
                <w:sz w:val="24"/>
                <w:szCs w:val="24"/>
                <w:lang w:val="uk-UA" w:eastAsia="ru-RU"/>
              </w:rPr>
              <w:t xml:space="preserve"> </w:t>
            </w:r>
            <w:r>
              <w:rPr>
                <w:rFonts w:ascii="Times New Roman" w:eastAsia="Times New Roman" w:hAnsi="Times New Roman" w:cs="Warnock Pro"/>
                <w:color w:val="000000"/>
                <w:sz w:val="24"/>
                <w:szCs w:val="24"/>
                <w:lang w:val="uk-UA" w:eastAsia="ru-RU"/>
              </w:rPr>
              <w:t>спортивного закладу</w:t>
            </w:r>
          </w:p>
        </w:tc>
      </w:tr>
      <w:tr w:rsidR="00CD0994" w:rsidRPr="00155F27" w14:paraId="5FD7CA0F" w14:textId="77777777" w:rsidTr="009D119E">
        <w:tc>
          <w:tcPr>
            <w:tcW w:w="992" w:type="dxa"/>
            <w:shd w:val="clear" w:color="auto" w:fill="auto"/>
          </w:tcPr>
          <w:p w14:paraId="605151F2"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М2</w:t>
            </w:r>
          </w:p>
        </w:tc>
        <w:tc>
          <w:tcPr>
            <w:tcW w:w="7938" w:type="dxa"/>
            <w:shd w:val="clear" w:color="auto" w:fill="auto"/>
          </w:tcPr>
          <w:p w14:paraId="2AC19758"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155F27">
              <w:rPr>
                <w:rFonts w:ascii="Times New Roman" w:eastAsia="Times New Roman" w:hAnsi="Times New Roman" w:cs="Warnock Pro"/>
                <w:color w:val="000000"/>
                <w:sz w:val="24"/>
                <w:szCs w:val="24"/>
                <w:lang w:val="uk-UA" w:eastAsia="ru-RU"/>
              </w:rPr>
              <w:t xml:space="preserve">нтер’єр та обладнання </w:t>
            </w:r>
            <w:r>
              <w:rPr>
                <w:rFonts w:ascii="Times New Roman" w:eastAsia="Times New Roman" w:hAnsi="Times New Roman" w:cs="Warnock Pro"/>
                <w:color w:val="000000"/>
                <w:sz w:val="24"/>
                <w:szCs w:val="24"/>
                <w:lang w:val="uk-UA" w:eastAsia="ru-RU"/>
              </w:rPr>
              <w:t xml:space="preserve">спортивних залів </w:t>
            </w:r>
          </w:p>
        </w:tc>
      </w:tr>
      <w:tr w:rsidR="00CD0994" w:rsidRPr="00155F27" w14:paraId="11579342" w14:textId="77777777" w:rsidTr="009D119E">
        <w:tc>
          <w:tcPr>
            <w:tcW w:w="992" w:type="dxa"/>
            <w:shd w:val="clear" w:color="auto" w:fill="auto"/>
          </w:tcPr>
          <w:p w14:paraId="746F790A"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М3</w:t>
            </w:r>
          </w:p>
        </w:tc>
        <w:tc>
          <w:tcPr>
            <w:tcW w:w="7938" w:type="dxa"/>
            <w:shd w:val="clear" w:color="auto" w:fill="auto"/>
          </w:tcPr>
          <w:p w14:paraId="73835B6E"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sidRPr="00155F27">
              <w:rPr>
                <w:rFonts w:ascii="Times New Roman" w:eastAsia="Times New Roman" w:hAnsi="Times New Roman" w:cs="Warnock Pro"/>
                <w:color w:val="000000"/>
                <w:sz w:val="24"/>
                <w:szCs w:val="24"/>
                <w:lang w:val="uk-UA" w:eastAsia="ru-RU"/>
              </w:rPr>
              <w:t>Сучасн</w:t>
            </w:r>
            <w:r>
              <w:rPr>
                <w:rFonts w:ascii="Times New Roman" w:eastAsia="Times New Roman" w:hAnsi="Times New Roman" w:cs="Warnock Pro"/>
                <w:color w:val="000000"/>
                <w:sz w:val="24"/>
                <w:szCs w:val="24"/>
                <w:lang w:val="uk-UA" w:eastAsia="ru-RU"/>
              </w:rPr>
              <w:t xml:space="preserve">ий спортивний інвентар </w:t>
            </w:r>
          </w:p>
        </w:tc>
      </w:tr>
      <w:tr w:rsidR="00CD0994" w:rsidRPr="00155F27" w14:paraId="0FB20337" w14:textId="77777777" w:rsidTr="009D119E">
        <w:tc>
          <w:tcPr>
            <w:tcW w:w="992" w:type="dxa"/>
            <w:shd w:val="clear" w:color="auto" w:fill="auto"/>
          </w:tcPr>
          <w:p w14:paraId="67B90E09"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М4</w:t>
            </w:r>
          </w:p>
        </w:tc>
        <w:tc>
          <w:tcPr>
            <w:tcW w:w="7938" w:type="dxa"/>
            <w:shd w:val="clear" w:color="auto" w:fill="auto"/>
          </w:tcPr>
          <w:p w14:paraId="415C5EEA" w14:textId="77777777" w:rsidR="00CD0994" w:rsidRPr="00155F27" w:rsidRDefault="00CD0994" w:rsidP="009D119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Парковка для авто</w:t>
            </w:r>
          </w:p>
        </w:tc>
      </w:tr>
      <w:tr w:rsidR="00CD0994" w:rsidRPr="00155F27" w14:paraId="786B12EF" w14:textId="77777777" w:rsidTr="009D119E">
        <w:tc>
          <w:tcPr>
            <w:tcW w:w="992" w:type="dxa"/>
            <w:shd w:val="clear" w:color="auto" w:fill="auto"/>
          </w:tcPr>
          <w:p w14:paraId="3B31FE0B"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М5</w:t>
            </w:r>
          </w:p>
        </w:tc>
        <w:tc>
          <w:tcPr>
            <w:tcW w:w="7938" w:type="dxa"/>
            <w:shd w:val="clear" w:color="auto" w:fill="auto"/>
          </w:tcPr>
          <w:p w14:paraId="07EBB428" w14:textId="77777777" w:rsidR="00CD0994" w:rsidRPr="00155F27" w:rsidRDefault="00CD0994" w:rsidP="009D119E">
            <w:pPr>
              <w:spacing w:after="0" w:line="240" w:lineRule="auto"/>
              <w:rPr>
                <w:rFonts w:ascii="Times New Roman" w:eastAsia="Times New Roman" w:hAnsi="Times New Roman" w:cs="Warnock Pro"/>
                <w:color w:val="000000"/>
                <w:sz w:val="24"/>
                <w:szCs w:val="24"/>
                <w:lang w:val="uk-UA" w:eastAsia="ru-RU"/>
              </w:rPr>
            </w:pPr>
            <w:r>
              <w:rPr>
                <w:rFonts w:ascii="Times New Roman" w:eastAsia="Times New Roman" w:hAnsi="Times New Roman" w:cs="Warnock Pro"/>
                <w:color w:val="000000"/>
                <w:sz w:val="24"/>
                <w:szCs w:val="24"/>
                <w:lang w:val="uk-UA" w:eastAsia="ru-RU"/>
              </w:rPr>
              <w:t xml:space="preserve">Кафе </w:t>
            </w:r>
          </w:p>
        </w:tc>
      </w:tr>
      <w:tr w:rsidR="00CD0994" w:rsidRPr="00155F27" w14:paraId="0DE64133" w14:textId="77777777" w:rsidTr="009D119E">
        <w:tc>
          <w:tcPr>
            <w:tcW w:w="992" w:type="dxa"/>
            <w:shd w:val="clear" w:color="auto" w:fill="auto"/>
          </w:tcPr>
          <w:p w14:paraId="3EC241B3"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М6</w:t>
            </w:r>
          </w:p>
        </w:tc>
        <w:tc>
          <w:tcPr>
            <w:tcW w:w="7938" w:type="dxa"/>
            <w:shd w:val="clear" w:color="auto" w:fill="auto"/>
          </w:tcPr>
          <w:p w14:paraId="3D5F5901" w14:textId="77777777" w:rsidR="00CD0994" w:rsidRPr="00155F27" w:rsidRDefault="00CD0994" w:rsidP="009D119E">
            <w:pPr>
              <w:spacing w:after="0" w:line="240" w:lineRule="auto"/>
              <w:rPr>
                <w:rFonts w:ascii="Times New Roman" w:eastAsia="Times New Roman" w:hAnsi="Times New Roman" w:cs="Warnock Pro"/>
                <w:color w:val="000000"/>
                <w:sz w:val="24"/>
                <w:szCs w:val="24"/>
                <w:lang w:val="uk-UA" w:eastAsia="ru-RU"/>
              </w:rPr>
            </w:pPr>
            <w:r w:rsidRPr="00155F27">
              <w:rPr>
                <w:rFonts w:ascii="Times New Roman" w:eastAsia="Times New Roman" w:hAnsi="Times New Roman" w:cs="Warnock Pro"/>
                <w:color w:val="000000"/>
                <w:sz w:val="24"/>
                <w:szCs w:val="24"/>
                <w:lang w:val="uk-UA" w:eastAsia="ru-RU"/>
              </w:rPr>
              <w:t xml:space="preserve">Вільний </w:t>
            </w:r>
            <w:r w:rsidRPr="00155F27">
              <w:rPr>
                <w:rFonts w:ascii="Times New Roman" w:eastAsia="Times New Roman" w:hAnsi="Times New Roman" w:cs="Warnock Pro"/>
                <w:color w:val="000000"/>
                <w:sz w:val="24"/>
                <w:szCs w:val="24"/>
                <w:lang w:val="en-US" w:eastAsia="ru-RU"/>
              </w:rPr>
              <w:t>Wi</w:t>
            </w:r>
            <w:r w:rsidRPr="00155F27">
              <w:rPr>
                <w:rFonts w:ascii="Times New Roman" w:eastAsia="Times New Roman" w:hAnsi="Times New Roman" w:cs="Warnock Pro"/>
                <w:color w:val="000000"/>
                <w:sz w:val="24"/>
                <w:szCs w:val="24"/>
                <w:lang w:val="uk-UA" w:eastAsia="ru-RU"/>
              </w:rPr>
              <w:t>-</w:t>
            </w:r>
            <w:r w:rsidRPr="00155F27">
              <w:rPr>
                <w:rFonts w:ascii="Times New Roman" w:eastAsia="Times New Roman" w:hAnsi="Times New Roman" w:cs="Warnock Pro"/>
                <w:color w:val="000000"/>
                <w:sz w:val="24"/>
                <w:szCs w:val="24"/>
                <w:lang w:val="en-US" w:eastAsia="ru-RU"/>
              </w:rPr>
              <w:t>Fi</w:t>
            </w:r>
            <w:r w:rsidRPr="00155F27">
              <w:rPr>
                <w:rFonts w:ascii="Times New Roman" w:eastAsia="Times New Roman" w:hAnsi="Times New Roman" w:cs="Warnock Pro"/>
                <w:color w:val="000000"/>
                <w:sz w:val="24"/>
                <w:szCs w:val="24"/>
                <w:lang w:val="uk-UA" w:eastAsia="ru-RU"/>
              </w:rPr>
              <w:t xml:space="preserve"> на території</w:t>
            </w:r>
            <w:r>
              <w:rPr>
                <w:rFonts w:ascii="Times New Roman" w:eastAsia="Times New Roman" w:hAnsi="Times New Roman" w:cs="Warnock Pro"/>
                <w:color w:val="000000"/>
                <w:sz w:val="24"/>
                <w:szCs w:val="24"/>
                <w:lang w:val="uk-UA" w:eastAsia="ru-RU"/>
              </w:rPr>
              <w:t xml:space="preserve"> </w:t>
            </w:r>
            <w:r w:rsidRPr="00C77082">
              <w:rPr>
                <w:rFonts w:ascii="Times New Roman" w:eastAsia="Times New Roman" w:hAnsi="Times New Roman" w:cs="Warnock Pro"/>
                <w:color w:val="000000"/>
                <w:sz w:val="24"/>
                <w:szCs w:val="24"/>
                <w:lang w:val="uk-UA" w:eastAsia="ru-RU"/>
              </w:rPr>
              <w:t>спортивно-оздоровч</w:t>
            </w:r>
            <w:r>
              <w:rPr>
                <w:rFonts w:ascii="Times New Roman" w:eastAsia="Times New Roman" w:hAnsi="Times New Roman" w:cs="Warnock Pro"/>
                <w:color w:val="000000"/>
                <w:sz w:val="24"/>
                <w:szCs w:val="24"/>
                <w:lang w:val="uk-UA" w:eastAsia="ru-RU"/>
              </w:rPr>
              <w:t>ого закладу</w:t>
            </w:r>
          </w:p>
        </w:tc>
      </w:tr>
      <w:tr w:rsidR="00CD0994" w:rsidRPr="00155F27" w14:paraId="5EF065E5" w14:textId="77777777" w:rsidTr="009D119E">
        <w:trPr>
          <w:trHeight w:val="450"/>
        </w:trPr>
        <w:tc>
          <w:tcPr>
            <w:tcW w:w="8930" w:type="dxa"/>
            <w:gridSpan w:val="2"/>
            <w:shd w:val="clear" w:color="auto" w:fill="auto"/>
            <w:vAlign w:val="center"/>
          </w:tcPr>
          <w:p w14:paraId="55600017"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Надійність</w:t>
            </w:r>
          </w:p>
        </w:tc>
      </w:tr>
      <w:tr w:rsidR="00CD0994" w:rsidRPr="00155F27" w14:paraId="7CDB3E1F" w14:textId="77777777" w:rsidTr="009D119E">
        <w:tc>
          <w:tcPr>
            <w:tcW w:w="992" w:type="dxa"/>
            <w:shd w:val="clear" w:color="auto" w:fill="auto"/>
          </w:tcPr>
          <w:p w14:paraId="4781DF7A"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7</w:t>
            </w:r>
          </w:p>
        </w:tc>
        <w:tc>
          <w:tcPr>
            <w:tcW w:w="7938" w:type="dxa"/>
            <w:shd w:val="clear" w:color="auto" w:fill="auto"/>
          </w:tcPr>
          <w:p w14:paraId="5C672AA1"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Warnock Pro"/>
                <w:color w:val="000000"/>
                <w:sz w:val="24"/>
                <w:szCs w:val="24"/>
                <w:lang w:val="uk-UA" w:eastAsia="ru-RU"/>
              </w:rPr>
              <w:t>Широта пропозиції основних спортивно-оздоровчих послуг</w:t>
            </w:r>
          </w:p>
        </w:tc>
      </w:tr>
      <w:tr w:rsidR="00CD0994" w:rsidRPr="00155F27" w14:paraId="06004DDB" w14:textId="77777777" w:rsidTr="009D119E">
        <w:tc>
          <w:tcPr>
            <w:tcW w:w="992" w:type="dxa"/>
            <w:shd w:val="clear" w:color="auto" w:fill="auto"/>
          </w:tcPr>
          <w:p w14:paraId="01EB3116"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8</w:t>
            </w:r>
          </w:p>
        </w:tc>
        <w:tc>
          <w:tcPr>
            <w:tcW w:w="7938" w:type="dxa"/>
            <w:shd w:val="clear" w:color="auto" w:fill="auto"/>
          </w:tcPr>
          <w:p w14:paraId="36C6DC5B"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sidRPr="00CB08BD">
              <w:rPr>
                <w:rFonts w:ascii="Times New Roman" w:eastAsia="Times New Roman" w:hAnsi="Times New Roman" w:cs="Warnock Pro"/>
                <w:color w:val="000000"/>
                <w:sz w:val="24"/>
                <w:szCs w:val="24"/>
                <w:lang w:val="uk-UA" w:eastAsia="ru-RU"/>
              </w:rPr>
              <w:t xml:space="preserve">Широта пропозиції </w:t>
            </w:r>
            <w:r>
              <w:rPr>
                <w:rFonts w:ascii="Times New Roman" w:eastAsia="Times New Roman" w:hAnsi="Times New Roman" w:cs="Warnock Pro"/>
                <w:color w:val="000000"/>
                <w:sz w:val="24"/>
                <w:szCs w:val="24"/>
                <w:lang w:val="uk-UA" w:eastAsia="ru-RU"/>
              </w:rPr>
              <w:t>додаткових</w:t>
            </w:r>
            <w:r w:rsidRPr="00CB08BD">
              <w:rPr>
                <w:rFonts w:ascii="Times New Roman" w:eastAsia="Times New Roman" w:hAnsi="Times New Roman" w:cs="Warnock Pro"/>
                <w:color w:val="000000"/>
                <w:sz w:val="24"/>
                <w:szCs w:val="24"/>
                <w:lang w:val="uk-UA" w:eastAsia="ru-RU"/>
              </w:rPr>
              <w:t xml:space="preserve"> спортивно-оздоровчих послуг</w:t>
            </w:r>
          </w:p>
        </w:tc>
      </w:tr>
      <w:tr w:rsidR="00CD0994" w:rsidRPr="00155F27" w14:paraId="1B88DB54" w14:textId="77777777" w:rsidTr="009D119E">
        <w:tc>
          <w:tcPr>
            <w:tcW w:w="992" w:type="dxa"/>
            <w:shd w:val="clear" w:color="auto" w:fill="auto"/>
          </w:tcPr>
          <w:p w14:paraId="54B776EA"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9</w:t>
            </w:r>
          </w:p>
        </w:tc>
        <w:tc>
          <w:tcPr>
            <w:tcW w:w="7938" w:type="dxa"/>
            <w:shd w:val="clear" w:color="auto" w:fill="auto"/>
          </w:tcPr>
          <w:p w14:paraId="1D59DD3B"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Warnock Pro"/>
                <w:color w:val="000000"/>
                <w:sz w:val="24"/>
                <w:szCs w:val="24"/>
                <w:lang w:val="uk-UA" w:eastAsia="ru-RU"/>
              </w:rPr>
              <w:t>Р</w:t>
            </w:r>
            <w:r w:rsidRPr="00CB08BD">
              <w:rPr>
                <w:rFonts w:ascii="Times New Roman" w:eastAsia="Times New Roman" w:hAnsi="Times New Roman" w:cs="Warnock Pro"/>
                <w:color w:val="000000"/>
                <w:sz w:val="24"/>
                <w:szCs w:val="24"/>
                <w:lang w:val="uk-UA" w:eastAsia="ru-RU"/>
              </w:rPr>
              <w:t xml:space="preserve">івень </w:t>
            </w:r>
            <w:r>
              <w:rPr>
                <w:rFonts w:ascii="Times New Roman" w:eastAsia="Times New Roman" w:hAnsi="Times New Roman" w:cs="Warnock Pro"/>
                <w:color w:val="000000"/>
                <w:sz w:val="24"/>
                <w:szCs w:val="24"/>
                <w:lang w:val="uk-UA" w:eastAsia="ru-RU"/>
              </w:rPr>
              <w:t>організації процесу</w:t>
            </w:r>
            <w:r w:rsidRPr="00CB08BD">
              <w:rPr>
                <w:rFonts w:ascii="Times New Roman" w:eastAsia="Times New Roman" w:hAnsi="Times New Roman" w:cs="Warnock Pro"/>
                <w:color w:val="000000"/>
                <w:sz w:val="24"/>
                <w:szCs w:val="24"/>
                <w:lang w:val="uk-UA" w:eastAsia="ru-RU"/>
              </w:rPr>
              <w:t xml:space="preserve"> надання спортивно-оздоровчих послуг</w:t>
            </w:r>
          </w:p>
        </w:tc>
      </w:tr>
      <w:tr w:rsidR="00CD0994" w:rsidRPr="00155F27" w14:paraId="20F56B3A" w14:textId="77777777" w:rsidTr="009D119E">
        <w:tc>
          <w:tcPr>
            <w:tcW w:w="992" w:type="dxa"/>
            <w:shd w:val="clear" w:color="auto" w:fill="auto"/>
          </w:tcPr>
          <w:p w14:paraId="6C52F683"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10</w:t>
            </w:r>
          </w:p>
        </w:tc>
        <w:tc>
          <w:tcPr>
            <w:tcW w:w="7938" w:type="dxa"/>
            <w:shd w:val="clear" w:color="auto" w:fill="auto"/>
          </w:tcPr>
          <w:p w14:paraId="45C7E6FE"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Г</w:t>
            </w:r>
            <w:r w:rsidRPr="00155F27">
              <w:rPr>
                <w:rFonts w:ascii="Times New Roman" w:eastAsia="Times New Roman" w:hAnsi="Times New Roman" w:cs="Warnock Pro"/>
                <w:color w:val="000000"/>
                <w:sz w:val="24"/>
                <w:szCs w:val="24"/>
                <w:lang w:val="uk-UA" w:eastAsia="ru-RU"/>
              </w:rPr>
              <w:t xml:space="preserve">арантія </w:t>
            </w:r>
            <w:r>
              <w:rPr>
                <w:rFonts w:ascii="Times New Roman" w:eastAsia="Times New Roman" w:hAnsi="Times New Roman" w:cs="Warnock Pro"/>
                <w:color w:val="000000"/>
                <w:sz w:val="24"/>
                <w:szCs w:val="24"/>
                <w:lang w:val="uk-UA" w:eastAsia="ru-RU"/>
              </w:rPr>
              <w:t>отримання ефекту від тренувань</w:t>
            </w:r>
          </w:p>
        </w:tc>
      </w:tr>
      <w:tr w:rsidR="00CD0994" w:rsidRPr="00155F27" w14:paraId="07911F74" w14:textId="77777777" w:rsidTr="00C358B9">
        <w:trPr>
          <w:trHeight w:val="511"/>
        </w:trPr>
        <w:tc>
          <w:tcPr>
            <w:tcW w:w="8930" w:type="dxa"/>
            <w:gridSpan w:val="2"/>
            <w:shd w:val="clear" w:color="auto" w:fill="auto"/>
            <w:vAlign w:val="center"/>
          </w:tcPr>
          <w:p w14:paraId="021F5875"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Чуйність</w:t>
            </w:r>
          </w:p>
        </w:tc>
      </w:tr>
      <w:tr w:rsidR="00CD0994" w:rsidRPr="00155F27" w14:paraId="04449C3C" w14:textId="77777777" w:rsidTr="009D119E">
        <w:tc>
          <w:tcPr>
            <w:tcW w:w="992" w:type="dxa"/>
            <w:shd w:val="clear" w:color="auto" w:fill="auto"/>
          </w:tcPr>
          <w:p w14:paraId="6570594B"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Ч</w:t>
            </w:r>
            <w:r>
              <w:rPr>
                <w:rFonts w:ascii="Times New Roman" w:eastAsia="Times New Roman" w:hAnsi="Times New Roman" w:cs="Times New Roman"/>
                <w:sz w:val="24"/>
                <w:szCs w:val="24"/>
                <w:lang w:val="uk-UA" w:eastAsia="ru-RU"/>
              </w:rPr>
              <w:t>11</w:t>
            </w:r>
          </w:p>
        </w:tc>
        <w:tc>
          <w:tcPr>
            <w:tcW w:w="7938" w:type="dxa"/>
            <w:shd w:val="clear" w:color="auto" w:fill="auto"/>
          </w:tcPr>
          <w:p w14:paraId="221E6CE7" w14:textId="77777777" w:rsidR="00CD0994" w:rsidRPr="00155F27" w:rsidRDefault="00CD0994" w:rsidP="009D119E">
            <w:pPr>
              <w:spacing w:after="0" w:line="240" w:lineRule="auto"/>
              <w:jc w:val="both"/>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 xml:space="preserve">Зручний графік </w:t>
            </w:r>
            <w:r>
              <w:rPr>
                <w:rFonts w:ascii="Times New Roman" w:eastAsia="Times New Roman" w:hAnsi="Times New Roman" w:cs="Warnock Pro"/>
                <w:color w:val="000000"/>
                <w:sz w:val="24"/>
                <w:szCs w:val="24"/>
                <w:lang w:val="uk-UA" w:eastAsia="ru-RU"/>
              </w:rPr>
              <w:t>тренувань</w:t>
            </w:r>
          </w:p>
        </w:tc>
      </w:tr>
      <w:tr w:rsidR="00CD0994" w:rsidRPr="00155F27" w14:paraId="4D3FEEB8" w14:textId="77777777" w:rsidTr="009D119E">
        <w:tc>
          <w:tcPr>
            <w:tcW w:w="992" w:type="dxa"/>
            <w:shd w:val="clear" w:color="auto" w:fill="auto"/>
          </w:tcPr>
          <w:p w14:paraId="572A53C1"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Ч1</w:t>
            </w:r>
            <w:r>
              <w:rPr>
                <w:rFonts w:ascii="Times New Roman" w:eastAsia="Times New Roman" w:hAnsi="Times New Roman" w:cs="Times New Roman"/>
                <w:sz w:val="24"/>
                <w:szCs w:val="24"/>
                <w:lang w:val="uk-UA" w:eastAsia="ru-RU"/>
              </w:rPr>
              <w:t>2</w:t>
            </w:r>
          </w:p>
        </w:tc>
        <w:tc>
          <w:tcPr>
            <w:tcW w:w="7938" w:type="dxa"/>
            <w:shd w:val="clear" w:color="auto" w:fill="auto"/>
          </w:tcPr>
          <w:p w14:paraId="0DDC0888" w14:textId="77777777" w:rsidR="00CD0994" w:rsidRPr="00155F27" w:rsidRDefault="00CD0994" w:rsidP="009D119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Гнучка система знижок відповідно до статусу клієнта</w:t>
            </w:r>
          </w:p>
        </w:tc>
      </w:tr>
      <w:tr w:rsidR="00CD0994" w:rsidRPr="00155F27" w14:paraId="6CEC85B0" w14:textId="77777777" w:rsidTr="009D119E">
        <w:trPr>
          <w:trHeight w:val="281"/>
        </w:trPr>
        <w:tc>
          <w:tcPr>
            <w:tcW w:w="992" w:type="dxa"/>
            <w:shd w:val="clear" w:color="auto" w:fill="auto"/>
          </w:tcPr>
          <w:p w14:paraId="28B5F438"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Ч1</w:t>
            </w:r>
            <w:r>
              <w:rPr>
                <w:rFonts w:ascii="Times New Roman" w:eastAsia="Times New Roman" w:hAnsi="Times New Roman" w:cs="Times New Roman"/>
                <w:sz w:val="24"/>
                <w:szCs w:val="24"/>
                <w:lang w:val="uk-UA" w:eastAsia="ru-RU"/>
              </w:rPr>
              <w:t>3</w:t>
            </w:r>
          </w:p>
        </w:tc>
        <w:tc>
          <w:tcPr>
            <w:tcW w:w="7938" w:type="dxa"/>
            <w:shd w:val="clear" w:color="auto" w:fill="auto"/>
          </w:tcPr>
          <w:p w14:paraId="6766C6FB"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Warnock Pro"/>
                <w:color w:val="000000"/>
                <w:sz w:val="24"/>
                <w:szCs w:val="24"/>
                <w:lang w:val="uk-UA" w:eastAsia="ru-RU"/>
              </w:rPr>
              <w:t>В</w:t>
            </w:r>
            <w:r w:rsidRPr="007F5EA5">
              <w:rPr>
                <w:rFonts w:ascii="Times New Roman" w:eastAsia="Times New Roman" w:hAnsi="Times New Roman" w:cs="Warnock Pro"/>
                <w:color w:val="000000"/>
                <w:sz w:val="24"/>
                <w:szCs w:val="24"/>
                <w:lang w:val="uk-UA" w:eastAsia="ru-RU"/>
              </w:rPr>
              <w:t>вічливість</w:t>
            </w:r>
            <w:r>
              <w:rPr>
                <w:rFonts w:ascii="Times New Roman" w:eastAsia="Times New Roman" w:hAnsi="Times New Roman" w:cs="Warnock Pro"/>
                <w:color w:val="000000"/>
                <w:sz w:val="24"/>
                <w:szCs w:val="24"/>
                <w:lang w:val="uk-UA" w:eastAsia="ru-RU"/>
              </w:rPr>
              <w:t xml:space="preserve"> персоналу закладу</w:t>
            </w:r>
            <w:r w:rsidRPr="007F5EA5">
              <w:rPr>
                <w:rFonts w:ascii="Times New Roman" w:eastAsia="Times New Roman" w:hAnsi="Times New Roman" w:cs="Warnock Pro"/>
                <w:color w:val="000000"/>
                <w:sz w:val="24"/>
                <w:szCs w:val="24"/>
                <w:lang w:val="uk-UA" w:eastAsia="ru-RU"/>
              </w:rPr>
              <w:t>, пошана до клієнтів</w:t>
            </w:r>
            <w:r w:rsidRPr="00155F27">
              <w:rPr>
                <w:rFonts w:ascii="Times New Roman" w:eastAsia="Times New Roman" w:hAnsi="Times New Roman" w:cs="Warnock Pro"/>
                <w:color w:val="000000"/>
                <w:sz w:val="24"/>
                <w:szCs w:val="24"/>
                <w:lang w:val="uk-UA" w:eastAsia="ru-RU"/>
              </w:rPr>
              <w:t xml:space="preserve"> </w:t>
            </w:r>
          </w:p>
        </w:tc>
      </w:tr>
      <w:tr w:rsidR="00CD0994" w:rsidRPr="00155F27" w14:paraId="2F6BA511" w14:textId="77777777" w:rsidTr="009D119E">
        <w:trPr>
          <w:trHeight w:val="485"/>
        </w:trPr>
        <w:tc>
          <w:tcPr>
            <w:tcW w:w="8930" w:type="dxa"/>
            <w:gridSpan w:val="2"/>
            <w:shd w:val="clear" w:color="auto" w:fill="auto"/>
            <w:vAlign w:val="center"/>
          </w:tcPr>
          <w:p w14:paraId="48D1B077"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Переконливість</w:t>
            </w:r>
          </w:p>
        </w:tc>
      </w:tr>
      <w:tr w:rsidR="00CD0994" w:rsidRPr="00155F27" w14:paraId="533C772C" w14:textId="77777777" w:rsidTr="009D119E">
        <w:tc>
          <w:tcPr>
            <w:tcW w:w="992" w:type="dxa"/>
            <w:shd w:val="clear" w:color="auto" w:fill="auto"/>
          </w:tcPr>
          <w:p w14:paraId="4FA83CDD"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П1</w:t>
            </w:r>
            <w:r>
              <w:rPr>
                <w:rFonts w:ascii="Times New Roman" w:eastAsia="Times New Roman" w:hAnsi="Times New Roman" w:cs="Times New Roman"/>
                <w:sz w:val="24"/>
                <w:szCs w:val="24"/>
                <w:lang w:val="uk-UA" w:eastAsia="ru-RU"/>
              </w:rPr>
              <w:t>4</w:t>
            </w:r>
          </w:p>
        </w:tc>
        <w:tc>
          <w:tcPr>
            <w:tcW w:w="7938" w:type="dxa"/>
            <w:shd w:val="clear" w:color="auto" w:fill="auto"/>
          </w:tcPr>
          <w:p w14:paraId="0433D343" w14:textId="77777777" w:rsidR="00CD0994" w:rsidRPr="00155F27" w:rsidRDefault="00CD0994" w:rsidP="009D119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Warnock Pro"/>
                <w:color w:val="000000"/>
                <w:sz w:val="24"/>
                <w:szCs w:val="24"/>
                <w:lang w:val="uk-UA" w:eastAsia="ru-RU"/>
              </w:rPr>
              <w:t>Р</w:t>
            </w:r>
            <w:r w:rsidRPr="00353CBD">
              <w:rPr>
                <w:rFonts w:ascii="Times New Roman" w:eastAsia="Times New Roman" w:hAnsi="Times New Roman" w:cs="Warnock Pro"/>
                <w:color w:val="000000"/>
                <w:sz w:val="24"/>
                <w:szCs w:val="24"/>
                <w:lang w:val="uk-UA" w:eastAsia="ru-RU"/>
              </w:rPr>
              <w:t xml:space="preserve">івень кваліфікації тренерів, </w:t>
            </w:r>
            <w:proofErr w:type="spellStart"/>
            <w:r w:rsidRPr="00353CBD">
              <w:rPr>
                <w:rFonts w:ascii="Times New Roman" w:eastAsia="Times New Roman" w:hAnsi="Times New Roman" w:cs="Warnock Pro"/>
                <w:color w:val="000000"/>
                <w:sz w:val="24"/>
                <w:szCs w:val="24"/>
                <w:lang w:val="uk-UA" w:eastAsia="ru-RU"/>
              </w:rPr>
              <w:t>реабілітологів</w:t>
            </w:r>
            <w:proofErr w:type="spellEnd"/>
            <w:r w:rsidRPr="00353CBD">
              <w:rPr>
                <w:rFonts w:ascii="Times New Roman" w:eastAsia="Times New Roman" w:hAnsi="Times New Roman" w:cs="Warnock Pro"/>
                <w:color w:val="000000"/>
                <w:sz w:val="24"/>
                <w:szCs w:val="24"/>
                <w:lang w:val="uk-UA" w:eastAsia="ru-RU"/>
              </w:rPr>
              <w:t>, лікарів, які надають основні та додаткові послуги</w:t>
            </w:r>
          </w:p>
        </w:tc>
      </w:tr>
      <w:tr w:rsidR="00CD0994" w:rsidRPr="00155F27" w14:paraId="316A3D5C" w14:textId="77777777" w:rsidTr="009D119E">
        <w:tc>
          <w:tcPr>
            <w:tcW w:w="992" w:type="dxa"/>
            <w:shd w:val="clear" w:color="auto" w:fill="auto"/>
          </w:tcPr>
          <w:p w14:paraId="51B4B7E9"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П1</w:t>
            </w:r>
            <w:r>
              <w:rPr>
                <w:rFonts w:ascii="Times New Roman" w:eastAsia="Times New Roman" w:hAnsi="Times New Roman" w:cs="Times New Roman"/>
                <w:sz w:val="24"/>
                <w:szCs w:val="24"/>
                <w:lang w:val="uk-UA" w:eastAsia="ru-RU"/>
              </w:rPr>
              <w:t>5</w:t>
            </w:r>
          </w:p>
        </w:tc>
        <w:tc>
          <w:tcPr>
            <w:tcW w:w="7938" w:type="dxa"/>
            <w:shd w:val="clear" w:color="auto" w:fill="auto"/>
          </w:tcPr>
          <w:p w14:paraId="1D005930" w14:textId="77777777" w:rsidR="00CD0994" w:rsidRPr="00155F27" w:rsidRDefault="00CD0994" w:rsidP="009D119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Warnock Pro"/>
                <w:color w:val="000000"/>
                <w:sz w:val="24"/>
                <w:szCs w:val="24"/>
                <w:lang w:val="uk-UA" w:eastAsia="ru-RU"/>
              </w:rPr>
              <w:t>Сучасні методики</w:t>
            </w:r>
            <w:r w:rsidRPr="00993294">
              <w:rPr>
                <w:rFonts w:ascii="Times New Roman" w:eastAsia="Times New Roman" w:hAnsi="Times New Roman" w:cs="Warnock Pro"/>
                <w:color w:val="000000"/>
                <w:sz w:val="24"/>
                <w:szCs w:val="24"/>
                <w:lang w:val="uk-UA" w:eastAsia="ru-RU"/>
              </w:rPr>
              <w:t xml:space="preserve"> </w:t>
            </w:r>
            <w:r>
              <w:rPr>
                <w:rFonts w:ascii="Times New Roman" w:eastAsia="Times New Roman" w:hAnsi="Times New Roman" w:cs="Warnock Pro"/>
                <w:color w:val="000000"/>
                <w:sz w:val="24"/>
                <w:szCs w:val="24"/>
                <w:lang w:val="uk-UA" w:eastAsia="ru-RU"/>
              </w:rPr>
              <w:t>тренувань</w:t>
            </w:r>
            <w:r w:rsidRPr="00993294">
              <w:rPr>
                <w:rFonts w:ascii="Times New Roman" w:eastAsia="Times New Roman" w:hAnsi="Times New Roman" w:cs="Warnock Pro"/>
                <w:color w:val="000000"/>
                <w:sz w:val="24"/>
                <w:szCs w:val="24"/>
                <w:lang w:val="uk-UA" w:eastAsia="ru-RU"/>
              </w:rPr>
              <w:t>; застосування новітніх оздоровчих технологій</w:t>
            </w:r>
          </w:p>
        </w:tc>
      </w:tr>
      <w:tr w:rsidR="00CD0994" w:rsidRPr="00155F27" w14:paraId="16139680" w14:textId="77777777" w:rsidTr="009D119E">
        <w:tc>
          <w:tcPr>
            <w:tcW w:w="992" w:type="dxa"/>
            <w:shd w:val="clear" w:color="auto" w:fill="auto"/>
          </w:tcPr>
          <w:p w14:paraId="53C0D1BB"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П1</w:t>
            </w:r>
            <w:r>
              <w:rPr>
                <w:rFonts w:ascii="Times New Roman" w:eastAsia="Times New Roman" w:hAnsi="Times New Roman" w:cs="Times New Roman"/>
                <w:sz w:val="24"/>
                <w:szCs w:val="24"/>
                <w:lang w:val="uk-UA" w:eastAsia="ru-RU"/>
              </w:rPr>
              <w:t>6</w:t>
            </w:r>
          </w:p>
        </w:tc>
        <w:tc>
          <w:tcPr>
            <w:tcW w:w="7938" w:type="dxa"/>
            <w:shd w:val="clear" w:color="auto" w:fill="auto"/>
          </w:tcPr>
          <w:p w14:paraId="273ACE93"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Warnock Pro"/>
                <w:color w:val="000000"/>
                <w:sz w:val="24"/>
                <w:szCs w:val="24"/>
                <w:lang w:val="uk-UA" w:eastAsia="ru-RU"/>
              </w:rPr>
              <w:t xml:space="preserve">Висока репутація </w:t>
            </w:r>
            <w:r w:rsidRPr="00353CBD">
              <w:rPr>
                <w:rFonts w:ascii="Times New Roman" w:eastAsia="Times New Roman" w:hAnsi="Times New Roman" w:cs="Warnock Pro"/>
                <w:color w:val="000000"/>
                <w:sz w:val="24"/>
                <w:szCs w:val="24"/>
                <w:lang w:val="uk-UA" w:eastAsia="ru-RU"/>
              </w:rPr>
              <w:t>спортивно-оздоровчого закладу</w:t>
            </w:r>
          </w:p>
        </w:tc>
      </w:tr>
      <w:tr w:rsidR="00CD0994" w:rsidRPr="00155F27" w14:paraId="7A8D5733" w14:textId="77777777" w:rsidTr="009D119E">
        <w:tc>
          <w:tcPr>
            <w:tcW w:w="992" w:type="dxa"/>
            <w:shd w:val="clear" w:color="auto" w:fill="auto"/>
          </w:tcPr>
          <w:p w14:paraId="08816FB7"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П17</w:t>
            </w:r>
          </w:p>
        </w:tc>
        <w:tc>
          <w:tcPr>
            <w:tcW w:w="7938" w:type="dxa"/>
            <w:shd w:val="clear" w:color="auto" w:fill="auto"/>
          </w:tcPr>
          <w:p w14:paraId="68A77055" w14:textId="77777777" w:rsidR="00CD0994" w:rsidRDefault="00CD0994" w:rsidP="009D119E">
            <w:pPr>
              <w:spacing w:after="0" w:line="240" w:lineRule="auto"/>
              <w:jc w:val="both"/>
              <w:rPr>
                <w:rFonts w:ascii="Times New Roman" w:eastAsia="Times New Roman" w:hAnsi="Times New Roman" w:cs="Warnock Pro"/>
                <w:color w:val="000000"/>
                <w:sz w:val="24"/>
                <w:szCs w:val="24"/>
                <w:lang w:val="uk-UA" w:eastAsia="ru-RU"/>
              </w:rPr>
            </w:pPr>
            <w:r>
              <w:rPr>
                <w:rFonts w:ascii="Times New Roman" w:eastAsia="Times New Roman" w:hAnsi="Times New Roman" w:cs="Warnock Pro"/>
                <w:color w:val="000000"/>
                <w:sz w:val="24"/>
                <w:szCs w:val="24"/>
                <w:lang w:val="uk-UA" w:eastAsia="ru-RU"/>
              </w:rPr>
              <w:t xml:space="preserve">Чітке позиціювання та сформована ідентичність бренда </w:t>
            </w:r>
            <w:r w:rsidRPr="00766E8F">
              <w:rPr>
                <w:rFonts w:ascii="Times New Roman" w:eastAsia="Times New Roman" w:hAnsi="Times New Roman" w:cs="Warnock Pro"/>
                <w:color w:val="000000"/>
                <w:sz w:val="24"/>
                <w:szCs w:val="24"/>
                <w:lang w:val="uk-UA" w:eastAsia="ru-RU"/>
              </w:rPr>
              <w:t>спортивно-оздоровчого закладу</w:t>
            </w:r>
          </w:p>
        </w:tc>
      </w:tr>
      <w:tr w:rsidR="00CD0994" w:rsidRPr="00155F27" w14:paraId="7BC1EB6F" w14:textId="77777777" w:rsidTr="009D119E">
        <w:trPr>
          <w:trHeight w:val="481"/>
        </w:trPr>
        <w:tc>
          <w:tcPr>
            <w:tcW w:w="8930" w:type="dxa"/>
            <w:gridSpan w:val="2"/>
            <w:shd w:val="clear" w:color="auto" w:fill="auto"/>
            <w:vAlign w:val="center"/>
          </w:tcPr>
          <w:p w14:paraId="1B573611"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Співчуття</w:t>
            </w:r>
          </w:p>
        </w:tc>
      </w:tr>
      <w:tr w:rsidR="00CD0994" w:rsidRPr="00155F27" w14:paraId="19A56CEA" w14:textId="77777777" w:rsidTr="009D119E">
        <w:tc>
          <w:tcPr>
            <w:tcW w:w="992" w:type="dxa"/>
            <w:shd w:val="clear" w:color="auto" w:fill="auto"/>
          </w:tcPr>
          <w:p w14:paraId="5972098B"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С1</w:t>
            </w:r>
            <w:r>
              <w:rPr>
                <w:rFonts w:ascii="Times New Roman" w:eastAsia="Times New Roman" w:hAnsi="Times New Roman" w:cs="Times New Roman"/>
                <w:sz w:val="24"/>
                <w:szCs w:val="24"/>
                <w:lang w:val="uk-UA" w:eastAsia="ru-RU"/>
              </w:rPr>
              <w:t>8</w:t>
            </w:r>
          </w:p>
        </w:tc>
        <w:tc>
          <w:tcPr>
            <w:tcW w:w="7938" w:type="dxa"/>
            <w:shd w:val="clear" w:color="auto" w:fill="auto"/>
          </w:tcPr>
          <w:p w14:paraId="06E4FC08" w14:textId="77777777" w:rsidR="00CD0994" w:rsidRPr="00155F27" w:rsidRDefault="00CD0994" w:rsidP="009D119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Індивідуальні </w:t>
            </w:r>
            <w:r w:rsidRPr="00FC6D04">
              <w:rPr>
                <w:rFonts w:ascii="Times New Roman" w:eastAsia="Times New Roman" w:hAnsi="Times New Roman" w:cs="Times New Roman"/>
                <w:sz w:val="24"/>
                <w:szCs w:val="24"/>
                <w:lang w:val="uk-UA" w:eastAsia="ru-RU"/>
              </w:rPr>
              <w:t>консульт</w:t>
            </w:r>
            <w:r>
              <w:rPr>
                <w:rFonts w:ascii="Times New Roman" w:eastAsia="Times New Roman" w:hAnsi="Times New Roman" w:cs="Times New Roman"/>
                <w:sz w:val="24"/>
                <w:szCs w:val="24"/>
                <w:lang w:val="uk-UA" w:eastAsia="ru-RU"/>
              </w:rPr>
              <w:t>ації</w:t>
            </w:r>
            <w:r w:rsidRPr="00FC6D04">
              <w:rPr>
                <w:rFonts w:ascii="Times New Roman" w:eastAsia="Times New Roman" w:hAnsi="Times New Roman" w:cs="Times New Roman"/>
                <w:sz w:val="24"/>
                <w:szCs w:val="24"/>
                <w:lang w:val="uk-UA" w:eastAsia="ru-RU"/>
              </w:rPr>
              <w:t xml:space="preserve"> з питань фізичного і психологічного стану людини</w:t>
            </w:r>
          </w:p>
        </w:tc>
      </w:tr>
      <w:tr w:rsidR="00CD0994" w:rsidRPr="00155F27" w14:paraId="05C828B7" w14:textId="77777777" w:rsidTr="009D119E">
        <w:tc>
          <w:tcPr>
            <w:tcW w:w="992" w:type="dxa"/>
            <w:shd w:val="clear" w:color="auto" w:fill="auto"/>
          </w:tcPr>
          <w:p w14:paraId="7A5014B6"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С1</w:t>
            </w:r>
            <w:r>
              <w:rPr>
                <w:rFonts w:ascii="Times New Roman" w:eastAsia="Times New Roman" w:hAnsi="Times New Roman" w:cs="Times New Roman"/>
                <w:sz w:val="24"/>
                <w:szCs w:val="24"/>
                <w:lang w:val="uk-UA" w:eastAsia="ru-RU"/>
              </w:rPr>
              <w:t>9</w:t>
            </w:r>
          </w:p>
        </w:tc>
        <w:tc>
          <w:tcPr>
            <w:tcW w:w="7938" w:type="dxa"/>
            <w:shd w:val="clear" w:color="auto" w:fill="auto"/>
          </w:tcPr>
          <w:p w14:paraId="6D3783CC"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sidRPr="007F5EA5">
              <w:rPr>
                <w:rFonts w:ascii="Times New Roman" w:eastAsia="Times New Roman" w:hAnsi="Times New Roman" w:cs="Warnock Pro"/>
                <w:color w:val="000000"/>
                <w:sz w:val="24"/>
                <w:szCs w:val="24"/>
                <w:lang w:val="uk-UA" w:eastAsia="ru-RU"/>
              </w:rPr>
              <w:t>Індивідуальні програми тренувань для клієнтів</w:t>
            </w:r>
          </w:p>
        </w:tc>
      </w:tr>
      <w:tr w:rsidR="00CD0994" w:rsidRPr="00155F27" w14:paraId="74307294" w14:textId="77777777" w:rsidTr="009D119E">
        <w:tc>
          <w:tcPr>
            <w:tcW w:w="992" w:type="dxa"/>
            <w:shd w:val="clear" w:color="auto" w:fill="auto"/>
          </w:tcPr>
          <w:p w14:paraId="6ACEB4D7" w14:textId="77777777" w:rsidR="00CD0994" w:rsidRPr="00155F27" w:rsidRDefault="00CD0994" w:rsidP="009D119E">
            <w:pPr>
              <w:spacing w:after="0" w:line="240" w:lineRule="auto"/>
              <w:jc w:val="center"/>
              <w:rPr>
                <w:rFonts w:ascii="Times New Roman" w:eastAsia="Times New Roman" w:hAnsi="Times New Roman" w:cs="Times New Roman"/>
                <w:sz w:val="24"/>
                <w:szCs w:val="24"/>
                <w:lang w:val="uk-UA" w:eastAsia="ru-RU"/>
              </w:rPr>
            </w:pPr>
            <w:r w:rsidRPr="00155F27">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20</w:t>
            </w:r>
          </w:p>
        </w:tc>
        <w:tc>
          <w:tcPr>
            <w:tcW w:w="7938" w:type="dxa"/>
            <w:shd w:val="clear" w:color="auto" w:fill="auto"/>
          </w:tcPr>
          <w:p w14:paraId="16FC9D6F" w14:textId="77777777" w:rsidR="00CD0994" w:rsidRPr="00155F27" w:rsidRDefault="00CD0994" w:rsidP="009D119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Консультації фахівців (дієтолога, лікаря)</w:t>
            </w:r>
          </w:p>
        </w:tc>
      </w:tr>
    </w:tbl>
    <w:p w14:paraId="38694097" w14:textId="77777777" w:rsidR="00461E47" w:rsidRDefault="00461E47" w:rsidP="008D0D07">
      <w:pPr>
        <w:spacing w:after="0" w:line="360" w:lineRule="auto"/>
        <w:ind w:firstLine="709"/>
        <w:jc w:val="both"/>
        <w:rPr>
          <w:rFonts w:ascii="Times New Roman" w:eastAsia="Times New Roman" w:hAnsi="Times New Roman" w:cs="Times New Roman"/>
          <w:sz w:val="28"/>
          <w:szCs w:val="28"/>
          <w:lang w:val="uk-UA" w:eastAsia="ru-RU"/>
        </w:rPr>
      </w:pPr>
    </w:p>
    <w:p w14:paraId="6E3F51A9" w14:textId="1B2A14B6" w:rsidR="008D0D07" w:rsidRPr="008D0D07" w:rsidRDefault="008D0D07" w:rsidP="008D0D07">
      <w:pPr>
        <w:spacing w:after="0" w:line="360" w:lineRule="auto"/>
        <w:ind w:firstLine="709"/>
        <w:jc w:val="both"/>
        <w:rPr>
          <w:rFonts w:ascii="Times New Roman" w:eastAsia="Times New Roman" w:hAnsi="Times New Roman" w:cs="Times New Roman"/>
          <w:sz w:val="28"/>
          <w:szCs w:val="28"/>
          <w:lang w:val="uk-UA" w:eastAsia="ru-RU"/>
        </w:rPr>
      </w:pPr>
      <w:r w:rsidRPr="008D0D07">
        <w:rPr>
          <w:rFonts w:ascii="Times New Roman" w:eastAsia="Times New Roman" w:hAnsi="Times New Roman" w:cs="Times New Roman"/>
          <w:sz w:val="28"/>
          <w:szCs w:val="28"/>
          <w:lang w:val="uk-UA" w:eastAsia="ru-RU"/>
        </w:rPr>
        <w:t xml:space="preserve">Сфера освіти є одним з драйверів розвитку вітчизняної економіки. Її розвиток неможливий без формування стійкої та адаптивної організаційної </w:t>
      </w:r>
      <w:r w:rsidRPr="008D0D07">
        <w:rPr>
          <w:rFonts w:ascii="Times New Roman" w:eastAsia="Times New Roman" w:hAnsi="Times New Roman" w:cs="Times New Roman"/>
          <w:sz w:val="28"/>
          <w:szCs w:val="28"/>
          <w:lang w:val="uk-UA" w:eastAsia="ru-RU"/>
        </w:rPr>
        <w:lastRenderedPageBreak/>
        <w:t xml:space="preserve">культури навчальних закладів. В сучасних умовах заклади вищої освіти з метою забезпечення високої конкурентоспроможності мають створювати позитивний імідж в соціальному середовищі, залучаючи до співпраці всіх суб’єктів, які мають власні інтереси у сфері освіти. </w:t>
      </w:r>
    </w:p>
    <w:p w14:paraId="36F97C7F" w14:textId="6E5EBBDA" w:rsidR="008D0D07" w:rsidRDefault="008D0D07" w:rsidP="008D0D07">
      <w:pPr>
        <w:spacing w:after="0" w:line="360" w:lineRule="auto"/>
        <w:ind w:firstLine="709"/>
        <w:jc w:val="both"/>
        <w:rPr>
          <w:rFonts w:ascii="Times New Roman" w:eastAsia="Times New Roman" w:hAnsi="Times New Roman" w:cs="Times New Roman"/>
          <w:sz w:val="28"/>
          <w:szCs w:val="28"/>
          <w:lang w:val="uk-UA" w:eastAsia="ru-RU"/>
        </w:rPr>
      </w:pPr>
      <w:r w:rsidRPr="008D0D07">
        <w:rPr>
          <w:rFonts w:ascii="Times New Roman" w:eastAsia="Times New Roman" w:hAnsi="Times New Roman" w:cs="Times New Roman"/>
          <w:sz w:val="28"/>
          <w:szCs w:val="28"/>
          <w:lang w:val="uk-UA" w:eastAsia="ru-RU"/>
        </w:rPr>
        <w:t>Для формування корпоративної культури закладу вищої освіти необхідним етапом є діагностика її поточного стану. У зв’язку з цим виникає необхідність адаптації методики SERVQUAL для оцінки діагностики стану якості обслуговування у сфері освіти та корпоративної культури закладу вищої освіти.</w:t>
      </w:r>
    </w:p>
    <w:p w14:paraId="43599740" w14:textId="48B83716" w:rsidR="00CD756D" w:rsidRDefault="00CD756D" w:rsidP="008D0D07">
      <w:pPr>
        <w:spacing w:after="0" w:line="360" w:lineRule="auto"/>
        <w:ind w:firstLine="709"/>
        <w:jc w:val="both"/>
        <w:rPr>
          <w:rFonts w:ascii="Times New Roman" w:eastAsia="Times New Roman" w:hAnsi="Times New Roman" w:cs="Times New Roman"/>
          <w:sz w:val="28"/>
          <w:szCs w:val="28"/>
          <w:lang w:val="uk-UA" w:eastAsia="ru-RU"/>
        </w:rPr>
      </w:pPr>
      <w:r w:rsidRPr="00CD756D">
        <w:rPr>
          <w:rFonts w:ascii="Times New Roman" w:eastAsia="Times New Roman" w:hAnsi="Times New Roman" w:cs="Times New Roman"/>
          <w:sz w:val="28"/>
          <w:szCs w:val="28"/>
          <w:lang w:val="uk-UA" w:eastAsia="ru-RU"/>
        </w:rPr>
        <w:t xml:space="preserve">Оскільки вищі навчальні заклади надають освітні послуги, то </w:t>
      </w:r>
      <w:r w:rsidR="0028254F">
        <w:rPr>
          <w:rFonts w:ascii="Times New Roman" w:eastAsia="Times New Roman" w:hAnsi="Times New Roman" w:cs="Times New Roman"/>
          <w:sz w:val="28"/>
          <w:szCs w:val="28"/>
          <w:lang w:val="uk-UA" w:eastAsia="ru-RU"/>
        </w:rPr>
        <w:t xml:space="preserve">є </w:t>
      </w:r>
      <w:r w:rsidRPr="00CD756D">
        <w:rPr>
          <w:rFonts w:ascii="Times New Roman" w:eastAsia="Times New Roman" w:hAnsi="Times New Roman" w:cs="Times New Roman"/>
          <w:sz w:val="28"/>
          <w:szCs w:val="28"/>
          <w:lang w:val="uk-UA" w:eastAsia="ru-RU"/>
        </w:rPr>
        <w:t>доцільн</w:t>
      </w:r>
      <w:r w:rsidR="0028254F">
        <w:rPr>
          <w:rFonts w:ascii="Times New Roman" w:eastAsia="Times New Roman" w:hAnsi="Times New Roman" w:cs="Times New Roman"/>
          <w:sz w:val="28"/>
          <w:szCs w:val="28"/>
          <w:lang w:val="uk-UA" w:eastAsia="ru-RU"/>
        </w:rPr>
        <w:t>им</w:t>
      </w:r>
      <w:r w:rsidRPr="00CD756D">
        <w:rPr>
          <w:rFonts w:ascii="Times New Roman" w:eastAsia="Times New Roman" w:hAnsi="Times New Roman" w:cs="Times New Roman"/>
          <w:sz w:val="28"/>
          <w:szCs w:val="28"/>
          <w:lang w:val="uk-UA" w:eastAsia="ru-RU"/>
        </w:rPr>
        <w:t xml:space="preserve"> використання цього інструменту для оцінки задоволення студентами якістю навчання, що безпосередньо впливає на імідж вищого навчального закладу, який є елементом його корпоративної культури.</w:t>
      </w:r>
    </w:p>
    <w:p w14:paraId="2DB55A52" w14:textId="473B769B" w:rsidR="00A552B0" w:rsidRPr="00A552B0" w:rsidRDefault="00B14FFD" w:rsidP="00A552B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A552B0" w:rsidRPr="00A552B0">
        <w:rPr>
          <w:rFonts w:ascii="Times New Roman" w:eastAsia="Times New Roman" w:hAnsi="Times New Roman" w:cs="Times New Roman"/>
          <w:sz w:val="28"/>
          <w:szCs w:val="28"/>
          <w:lang w:val="uk-UA" w:eastAsia="ru-RU"/>
        </w:rPr>
        <w:t xml:space="preserve">а допомогою методики </w:t>
      </w:r>
      <w:r w:rsidR="00A552B0" w:rsidRPr="00A552B0">
        <w:rPr>
          <w:rFonts w:ascii="Times New Roman" w:eastAsia="Times New Roman" w:hAnsi="Times New Roman" w:cs="Times New Roman"/>
          <w:iCs/>
          <w:sz w:val="28"/>
          <w:szCs w:val="28"/>
          <w:lang w:val="uk-UA" w:eastAsia="ru-RU"/>
        </w:rPr>
        <w:t>SERVQUAL</w:t>
      </w:r>
      <w:r w:rsidR="00A552B0" w:rsidRPr="00A552B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можна </w:t>
      </w:r>
      <w:r w:rsidR="00A552B0" w:rsidRPr="00A552B0">
        <w:rPr>
          <w:rFonts w:ascii="Times New Roman" w:eastAsia="Times New Roman" w:hAnsi="Times New Roman" w:cs="Times New Roman"/>
          <w:sz w:val="28"/>
          <w:szCs w:val="28"/>
          <w:lang w:val="uk-UA" w:eastAsia="ru-RU"/>
        </w:rPr>
        <w:t>визнач</w:t>
      </w:r>
      <w:r>
        <w:rPr>
          <w:rFonts w:ascii="Times New Roman" w:eastAsia="Times New Roman" w:hAnsi="Times New Roman" w:cs="Times New Roman"/>
          <w:sz w:val="28"/>
          <w:szCs w:val="28"/>
          <w:lang w:val="uk-UA" w:eastAsia="ru-RU"/>
        </w:rPr>
        <w:t>ати</w:t>
      </w:r>
      <w:r w:rsidR="00A552B0" w:rsidRPr="00A552B0">
        <w:rPr>
          <w:rFonts w:ascii="Times New Roman" w:eastAsia="Times New Roman" w:hAnsi="Times New Roman" w:cs="Times New Roman"/>
          <w:sz w:val="28"/>
          <w:szCs w:val="28"/>
          <w:lang w:val="uk-UA" w:eastAsia="ru-RU"/>
        </w:rPr>
        <w:t xml:space="preserve"> якість </w:t>
      </w:r>
      <w:r>
        <w:rPr>
          <w:rFonts w:ascii="Times New Roman" w:eastAsia="Times New Roman" w:hAnsi="Times New Roman" w:cs="Times New Roman"/>
          <w:sz w:val="28"/>
          <w:szCs w:val="28"/>
          <w:lang w:val="uk-UA" w:eastAsia="ru-RU"/>
        </w:rPr>
        <w:t xml:space="preserve">надання освітніх послуг. Так, </w:t>
      </w:r>
      <w:r w:rsidR="00FD0C24">
        <w:rPr>
          <w:rFonts w:ascii="Times New Roman" w:eastAsia="Times New Roman" w:hAnsi="Times New Roman" w:cs="Times New Roman"/>
          <w:sz w:val="28"/>
          <w:szCs w:val="28"/>
          <w:lang w:val="uk-UA" w:eastAsia="ru-RU"/>
        </w:rPr>
        <w:t>с</w:t>
      </w:r>
      <w:r w:rsidR="00A552B0" w:rsidRPr="00A552B0">
        <w:rPr>
          <w:rFonts w:ascii="Times New Roman" w:eastAsia="Times New Roman" w:hAnsi="Times New Roman" w:cs="Times New Roman"/>
          <w:sz w:val="28"/>
          <w:szCs w:val="28"/>
          <w:lang w:val="uk-UA" w:eastAsia="ru-RU"/>
        </w:rPr>
        <w:t>тудент</w:t>
      </w:r>
      <w:r w:rsidR="00FD0C24">
        <w:rPr>
          <w:rFonts w:ascii="Times New Roman" w:eastAsia="Times New Roman" w:hAnsi="Times New Roman" w:cs="Times New Roman"/>
          <w:sz w:val="28"/>
          <w:szCs w:val="28"/>
          <w:lang w:val="uk-UA" w:eastAsia="ru-RU"/>
        </w:rPr>
        <w:t>ам</w:t>
      </w:r>
      <w:r w:rsidR="00A552B0" w:rsidRPr="00A552B0">
        <w:rPr>
          <w:rFonts w:ascii="Times New Roman" w:eastAsia="Times New Roman" w:hAnsi="Times New Roman" w:cs="Times New Roman"/>
          <w:sz w:val="28"/>
          <w:szCs w:val="28"/>
          <w:lang w:val="uk-UA" w:eastAsia="ru-RU"/>
        </w:rPr>
        <w:t xml:space="preserve"> різних курсів факультету менеджменту</w:t>
      </w:r>
      <w:r w:rsidR="00FD0C24">
        <w:rPr>
          <w:rFonts w:ascii="Times New Roman" w:eastAsia="Times New Roman" w:hAnsi="Times New Roman" w:cs="Times New Roman"/>
          <w:sz w:val="28"/>
          <w:szCs w:val="28"/>
          <w:lang w:val="uk-UA" w:eastAsia="ru-RU"/>
        </w:rPr>
        <w:t xml:space="preserve"> Запорізького національного університету </w:t>
      </w:r>
      <w:r w:rsidR="00FD0C24" w:rsidRPr="00A552B0">
        <w:rPr>
          <w:rFonts w:ascii="Times New Roman" w:eastAsia="Times New Roman" w:hAnsi="Times New Roman" w:cs="Warnock Pro"/>
          <w:color w:val="000000"/>
          <w:sz w:val="28"/>
          <w:szCs w:val="28"/>
          <w:lang w:val="uk-UA" w:eastAsia="ru-RU"/>
        </w:rPr>
        <w:t>було запропоновано здійснити оцінку якості навчання</w:t>
      </w:r>
      <w:r w:rsidR="0028254F">
        <w:rPr>
          <w:rFonts w:ascii="Times New Roman" w:eastAsia="Times New Roman" w:hAnsi="Times New Roman" w:cs="Warnock Pro"/>
          <w:color w:val="000000"/>
          <w:sz w:val="28"/>
          <w:szCs w:val="28"/>
          <w:lang w:val="uk-UA" w:eastAsia="ru-RU"/>
        </w:rPr>
        <w:t>,</w:t>
      </w:r>
      <w:r w:rsidR="00FD0C24" w:rsidRPr="00A552B0">
        <w:rPr>
          <w:rFonts w:ascii="Times New Roman" w:eastAsia="Times New Roman" w:hAnsi="Times New Roman" w:cs="Warnock Pro"/>
          <w:color w:val="000000"/>
          <w:sz w:val="28"/>
          <w:szCs w:val="28"/>
          <w:lang w:val="uk-UA" w:eastAsia="ru-RU"/>
        </w:rPr>
        <w:t xml:space="preserve"> </w:t>
      </w:r>
      <w:r w:rsidR="0028254F" w:rsidRPr="00A552B0">
        <w:rPr>
          <w:rFonts w:ascii="Times New Roman" w:eastAsia="Times New Roman" w:hAnsi="Times New Roman" w:cs="Warnock Pro"/>
          <w:color w:val="000000"/>
          <w:sz w:val="28"/>
          <w:szCs w:val="28"/>
          <w:lang w:val="uk-UA" w:eastAsia="ru-RU"/>
        </w:rPr>
        <w:t>використовуючи 7-бальну шкалу</w:t>
      </w:r>
      <w:r w:rsidR="0028254F">
        <w:rPr>
          <w:rFonts w:ascii="Times New Roman" w:eastAsia="Times New Roman" w:hAnsi="Times New Roman" w:cs="Warnock Pro"/>
          <w:color w:val="000000"/>
          <w:sz w:val="28"/>
          <w:szCs w:val="28"/>
          <w:lang w:val="uk-UA" w:eastAsia="ru-RU"/>
        </w:rPr>
        <w:t>,</w:t>
      </w:r>
      <w:r w:rsidR="0028254F" w:rsidRPr="00A552B0">
        <w:rPr>
          <w:rFonts w:ascii="Times New Roman" w:eastAsia="Times New Roman" w:hAnsi="Times New Roman" w:cs="Warnock Pro"/>
          <w:color w:val="000000"/>
          <w:sz w:val="28"/>
          <w:szCs w:val="28"/>
          <w:lang w:val="uk-UA" w:eastAsia="ru-RU"/>
        </w:rPr>
        <w:t xml:space="preserve"> </w:t>
      </w:r>
      <w:r w:rsidR="00FD0C24" w:rsidRPr="00A552B0">
        <w:rPr>
          <w:rFonts w:ascii="Times New Roman" w:eastAsia="Times New Roman" w:hAnsi="Times New Roman" w:cs="Warnock Pro"/>
          <w:color w:val="000000"/>
          <w:sz w:val="28"/>
          <w:szCs w:val="28"/>
          <w:lang w:val="uk-UA" w:eastAsia="ru-RU"/>
        </w:rPr>
        <w:t xml:space="preserve">за 17 критеріями якості, які наведені в табл. </w:t>
      </w:r>
      <w:r w:rsidR="008804FA">
        <w:rPr>
          <w:rFonts w:ascii="Times New Roman" w:eastAsia="Times New Roman" w:hAnsi="Times New Roman" w:cs="Warnock Pro"/>
          <w:color w:val="000000"/>
          <w:sz w:val="28"/>
          <w:szCs w:val="28"/>
          <w:lang w:val="uk-UA" w:eastAsia="ru-RU"/>
        </w:rPr>
        <w:t>6</w:t>
      </w:r>
      <w:r w:rsidR="0028254F">
        <w:rPr>
          <w:rFonts w:ascii="Times New Roman" w:eastAsia="Times New Roman" w:hAnsi="Times New Roman" w:cs="Warnock Pro"/>
          <w:color w:val="000000"/>
          <w:sz w:val="28"/>
          <w:szCs w:val="28"/>
          <w:lang w:val="uk-UA" w:eastAsia="ru-RU"/>
        </w:rPr>
        <w:t xml:space="preserve"> </w:t>
      </w:r>
      <w:r w:rsidR="0028254F" w:rsidRPr="0028254F">
        <w:rPr>
          <w:rFonts w:ascii="Times New Roman" w:eastAsia="Times New Roman" w:hAnsi="Times New Roman" w:cs="Warnock Pro"/>
          <w:color w:val="000000"/>
          <w:sz w:val="28"/>
          <w:szCs w:val="28"/>
          <w:lang w:val="uk-UA" w:eastAsia="ru-RU"/>
        </w:rPr>
        <w:t>[1</w:t>
      </w:r>
      <w:r w:rsidR="0028254F">
        <w:rPr>
          <w:rFonts w:ascii="Times New Roman" w:eastAsia="Times New Roman" w:hAnsi="Times New Roman" w:cs="Warnock Pro"/>
          <w:color w:val="000000"/>
          <w:sz w:val="28"/>
          <w:szCs w:val="28"/>
          <w:lang w:val="uk-UA" w:eastAsia="ru-RU"/>
        </w:rPr>
        <w:t>2</w:t>
      </w:r>
      <w:r w:rsidR="0028254F" w:rsidRPr="0028254F">
        <w:rPr>
          <w:rFonts w:ascii="Times New Roman" w:eastAsia="Times New Roman" w:hAnsi="Times New Roman" w:cs="Warnock Pro"/>
          <w:color w:val="000000"/>
          <w:sz w:val="28"/>
          <w:szCs w:val="28"/>
          <w:lang w:val="uk-UA" w:eastAsia="ru-RU"/>
        </w:rPr>
        <w:t>]</w:t>
      </w:r>
      <w:r w:rsidR="0028254F">
        <w:rPr>
          <w:rFonts w:ascii="Times New Roman" w:eastAsia="Times New Roman" w:hAnsi="Times New Roman" w:cs="Warnock Pro"/>
          <w:color w:val="000000"/>
          <w:sz w:val="28"/>
          <w:szCs w:val="28"/>
          <w:lang w:val="uk-UA" w:eastAsia="ru-RU"/>
        </w:rPr>
        <w:t>.</w:t>
      </w:r>
    </w:p>
    <w:p w14:paraId="03C34E7F" w14:textId="77777777" w:rsidR="0028254F" w:rsidRDefault="0028254F" w:rsidP="00A552B0">
      <w:pPr>
        <w:spacing w:after="0" w:line="360" w:lineRule="auto"/>
        <w:ind w:firstLine="720"/>
        <w:jc w:val="both"/>
        <w:rPr>
          <w:rFonts w:ascii="Times New Roman" w:eastAsia="Times New Roman" w:hAnsi="Times New Roman" w:cs="Warnock Pro"/>
          <w:color w:val="000000"/>
          <w:sz w:val="28"/>
          <w:szCs w:val="28"/>
          <w:lang w:val="uk-UA" w:eastAsia="ru-RU"/>
        </w:rPr>
      </w:pPr>
    </w:p>
    <w:p w14:paraId="6A10D2B3" w14:textId="6FFCE736" w:rsidR="00A552B0" w:rsidRPr="00A552B0" w:rsidRDefault="00A552B0" w:rsidP="00A552B0">
      <w:pPr>
        <w:spacing w:after="0" w:line="360" w:lineRule="auto"/>
        <w:ind w:firstLine="720"/>
        <w:jc w:val="both"/>
        <w:rPr>
          <w:rFonts w:ascii="Times New Roman" w:eastAsia="Times New Roman" w:hAnsi="Times New Roman" w:cs="Warnock Pro"/>
          <w:color w:val="000000"/>
          <w:sz w:val="28"/>
          <w:szCs w:val="28"/>
          <w:lang w:val="uk-UA" w:eastAsia="ru-RU"/>
        </w:rPr>
      </w:pPr>
      <w:r w:rsidRPr="00A552B0">
        <w:rPr>
          <w:rFonts w:ascii="Times New Roman" w:eastAsia="Times New Roman" w:hAnsi="Times New Roman" w:cs="Warnock Pro"/>
          <w:color w:val="000000"/>
          <w:sz w:val="28"/>
          <w:szCs w:val="28"/>
          <w:lang w:val="uk-UA" w:eastAsia="ru-RU"/>
        </w:rPr>
        <w:t xml:space="preserve">Таблиця </w:t>
      </w:r>
      <w:r w:rsidR="008804FA">
        <w:rPr>
          <w:rFonts w:ascii="Times New Roman" w:eastAsia="Times New Roman" w:hAnsi="Times New Roman" w:cs="Warnock Pro"/>
          <w:color w:val="000000"/>
          <w:sz w:val="28"/>
          <w:szCs w:val="28"/>
          <w:lang w:val="uk-UA" w:eastAsia="ru-RU"/>
        </w:rPr>
        <w:t>6</w:t>
      </w:r>
      <w:r w:rsidRPr="00A552B0">
        <w:rPr>
          <w:rFonts w:ascii="Times New Roman" w:eastAsia="Times New Roman" w:hAnsi="Times New Roman" w:cs="Warnock Pro"/>
          <w:color w:val="000000"/>
          <w:sz w:val="28"/>
          <w:szCs w:val="28"/>
          <w:lang w:val="uk-UA" w:eastAsia="ru-RU"/>
        </w:rPr>
        <w:t xml:space="preserve"> </w:t>
      </w:r>
      <w:r w:rsidRPr="00A552B0">
        <w:rPr>
          <w:rFonts w:ascii="Times New Roman" w:eastAsia="Times New Roman" w:hAnsi="Times New Roman" w:cs="Times New Roman"/>
          <w:sz w:val="28"/>
          <w:szCs w:val="28"/>
          <w:lang w:val="uk-UA" w:eastAsia="ru-RU"/>
        </w:rPr>
        <w:t xml:space="preserve">– </w:t>
      </w:r>
      <w:r w:rsidRPr="00A552B0">
        <w:rPr>
          <w:rFonts w:ascii="Times New Roman" w:eastAsia="Times New Roman" w:hAnsi="Times New Roman" w:cs="Warnock Pro"/>
          <w:color w:val="000000"/>
          <w:sz w:val="28"/>
          <w:szCs w:val="28"/>
          <w:lang w:val="uk-UA" w:eastAsia="ru-RU"/>
        </w:rPr>
        <w:t>Критерії оцінки якості навчання у ЗНУ</w:t>
      </w:r>
      <w:r w:rsidRPr="00A552B0">
        <w:rPr>
          <w:rFonts w:ascii="Times New Roman" w:eastAsia="Times New Roman" w:hAnsi="Times New Roman" w:cs="Times New Roman"/>
          <w:sz w:val="28"/>
          <w:szCs w:val="28"/>
          <w:lang w:val="uk-UA" w:eastAsia="ru-RU"/>
        </w:rPr>
        <w:t xml:space="preserve"> за методикою </w:t>
      </w:r>
      <w:r w:rsidRPr="00A552B0">
        <w:rPr>
          <w:rFonts w:ascii="Times New Roman" w:eastAsia="Times New Roman" w:hAnsi="Times New Roman" w:cs="Times New Roman"/>
          <w:iCs/>
          <w:sz w:val="28"/>
          <w:szCs w:val="28"/>
          <w:lang w:val="uk-UA" w:eastAsia="ru-RU"/>
        </w:rPr>
        <w:t>SERVQUAL</w:t>
      </w:r>
      <w:r w:rsidR="0028254F">
        <w:rPr>
          <w:rFonts w:ascii="Times New Roman" w:eastAsia="Times New Roman" w:hAnsi="Times New Roman" w:cs="Times New Roman"/>
          <w:iCs/>
          <w:sz w:val="28"/>
          <w:szCs w:val="28"/>
          <w:lang w:val="uk-UA" w:eastAsia="ru-RU"/>
        </w:rPr>
        <w:t xml:space="preserve">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476"/>
      </w:tblGrid>
      <w:tr w:rsidR="00A552B0" w:rsidRPr="00A552B0" w14:paraId="33BD1D40" w14:textId="77777777" w:rsidTr="00754881">
        <w:trPr>
          <w:trHeight w:val="435"/>
        </w:trPr>
        <w:tc>
          <w:tcPr>
            <w:tcW w:w="993" w:type="dxa"/>
            <w:shd w:val="clear" w:color="auto" w:fill="auto"/>
            <w:vAlign w:val="center"/>
          </w:tcPr>
          <w:p w14:paraId="22700328"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w:t>
            </w:r>
          </w:p>
        </w:tc>
        <w:tc>
          <w:tcPr>
            <w:tcW w:w="8476" w:type="dxa"/>
            <w:shd w:val="clear" w:color="auto" w:fill="auto"/>
            <w:vAlign w:val="center"/>
          </w:tcPr>
          <w:p w14:paraId="3E35DF1C" w14:textId="77777777" w:rsidR="00A552B0" w:rsidRPr="00A552B0" w:rsidRDefault="00A552B0" w:rsidP="00A552B0">
            <w:pPr>
              <w:spacing w:after="0" w:line="240" w:lineRule="auto"/>
              <w:ind w:left="-1188"/>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Критерій якості надання освітньої послуги</w:t>
            </w:r>
          </w:p>
        </w:tc>
      </w:tr>
      <w:tr w:rsidR="00A552B0" w:rsidRPr="00A552B0" w14:paraId="23DA2475" w14:textId="77777777" w:rsidTr="00754881">
        <w:trPr>
          <w:trHeight w:val="527"/>
        </w:trPr>
        <w:tc>
          <w:tcPr>
            <w:tcW w:w="9469" w:type="dxa"/>
            <w:gridSpan w:val="2"/>
            <w:shd w:val="clear" w:color="auto" w:fill="auto"/>
            <w:vAlign w:val="center"/>
          </w:tcPr>
          <w:p w14:paraId="7917DF30"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Матеріальність (відчутність)</w:t>
            </w:r>
          </w:p>
        </w:tc>
      </w:tr>
      <w:tr w:rsidR="00A552B0" w:rsidRPr="00A552B0" w14:paraId="3B9F20E6" w14:textId="77777777" w:rsidTr="00754881">
        <w:tc>
          <w:tcPr>
            <w:tcW w:w="993" w:type="dxa"/>
            <w:shd w:val="clear" w:color="auto" w:fill="auto"/>
          </w:tcPr>
          <w:p w14:paraId="02B56543"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1</w:t>
            </w:r>
          </w:p>
        </w:tc>
        <w:tc>
          <w:tcPr>
            <w:tcW w:w="8476" w:type="dxa"/>
            <w:shd w:val="clear" w:color="auto" w:fill="auto"/>
          </w:tcPr>
          <w:p w14:paraId="03FA7D22" w14:textId="77777777" w:rsidR="00A552B0" w:rsidRPr="00A552B0" w:rsidRDefault="00A552B0" w:rsidP="00A552B0">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М1. </w:t>
            </w:r>
            <w:r w:rsidRPr="00A552B0">
              <w:rPr>
                <w:rFonts w:ascii="Times New Roman" w:eastAsia="Times New Roman" w:hAnsi="Times New Roman" w:cs="Warnock Pro"/>
                <w:color w:val="000000"/>
                <w:sz w:val="24"/>
                <w:szCs w:val="24"/>
                <w:lang w:val="uk-UA" w:eastAsia="ru-RU"/>
              </w:rPr>
              <w:t>Зовнішній вигляд корпусів та студмістечка</w:t>
            </w:r>
          </w:p>
        </w:tc>
      </w:tr>
      <w:tr w:rsidR="00A552B0" w:rsidRPr="00A552B0" w14:paraId="1FA6A90E" w14:textId="77777777" w:rsidTr="00754881">
        <w:tc>
          <w:tcPr>
            <w:tcW w:w="993" w:type="dxa"/>
            <w:shd w:val="clear" w:color="auto" w:fill="auto"/>
          </w:tcPr>
          <w:p w14:paraId="62BDF414"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2</w:t>
            </w:r>
          </w:p>
        </w:tc>
        <w:tc>
          <w:tcPr>
            <w:tcW w:w="8476" w:type="dxa"/>
            <w:shd w:val="clear" w:color="auto" w:fill="auto"/>
          </w:tcPr>
          <w:p w14:paraId="2C49A0B2" w14:textId="77777777" w:rsidR="00A552B0" w:rsidRPr="00A552B0" w:rsidRDefault="00A552B0" w:rsidP="00A552B0">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М2. Відмінний </w:t>
            </w:r>
            <w:r w:rsidRPr="00A552B0">
              <w:rPr>
                <w:rFonts w:ascii="Times New Roman" w:eastAsia="Times New Roman" w:hAnsi="Times New Roman" w:cs="Warnock Pro"/>
                <w:color w:val="000000"/>
                <w:sz w:val="24"/>
                <w:szCs w:val="24"/>
                <w:lang w:val="uk-UA" w:eastAsia="ru-RU"/>
              </w:rPr>
              <w:t>інтер’єр та обладнання навчальних аудиторій</w:t>
            </w:r>
          </w:p>
        </w:tc>
      </w:tr>
      <w:tr w:rsidR="00A552B0" w:rsidRPr="00A552B0" w14:paraId="5EF8EB03" w14:textId="77777777" w:rsidTr="00754881">
        <w:tc>
          <w:tcPr>
            <w:tcW w:w="993" w:type="dxa"/>
            <w:shd w:val="clear" w:color="auto" w:fill="auto"/>
          </w:tcPr>
          <w:p w14:paraId="57B03023"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3</w:t>
            </w:r>
          </w:p>
        </w:tc>
        <w:tc>
          <w:tcPr>
            <w:tcW w:w="8476" w:type="dxa"/>
            <w:shd w:val="clear" w:color="auto" w:fill="auto"/>
          </w:tcPr>
          <w:p w14:paraId="1D339572" w14:textId="77777777" w:rsidR="00A552B0" w:rsidRPr="00A552B0" w:rsidRDefault="00A552B0" w:rsidP="00A552B0">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М3. </w:t>
            </w:r>
            <w:r w:rsidRPr="00A552B0">
              <w:rPr>
                <w:rFonts w:ascii="Times New Roman" w:eastAsia="Times New Roman" w:hAnsi="Times New Roman" w:cs="Warnock Pro"/>
                <w:color w:val="000000"/>
                <w:sz w:val="24"/>
                <w:szCs w:val="24"/>
                <w:lang w:val="uk-UA" w:eastAsia="ru-RU"/>
              </w:rPr>
              <w:t>Сучасні комп’ютерні класи та мультимедійні аудиторії</w:t>
            </w:r>
          </w:p>
        </w:tc>
      </w:tr>
      <w:tr w:rsidR="00A552B0" w:rsidRPr="00A552B0" w14:paraId="5028A018" w14:textId="77777777" w:rsidTr="00754881">
        <w:tc>
          <w:tcPr>
            <w:tcW w:w="993" w:type="dxa"/>
            <w:shd w:val="clear" w:color="auto" w:fill="auto"/>
          </w:tcPr>
          <w:p w14:paraId="0E5CBF90"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4</w:t>
            </w:r>
          </w:p>
        </w:tc>
        <w:tc>
          <w:tcPr>
            <w:tcW w:w="8476" w:type="dxa"/>
            <w:shd w:val="clear" w:color="auto" w:fill="auto"/>
          </w:tcPr>
          <w:p w14:paraId="172DB941" w14:textId="77777777" w:rsidR="00A552B0" w:rsidRPr="00A552B0" w:rsidRDefault="00A552B0" w:rsidP="00A552B0">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М4. </w:t>
            </w:r>
            <w:r w:rsidRPr="00A552B0">
              <w:rPr>
                <w:rFonts w:ascii="Times New Roman" w:eastAsia="Times New Roman" w:hAnsi="Times New Roman" w:cs="Warnock Pro"/>
                <w:color w:val="000000"/>
                <w:sz w:val="24"/>
                <w:szCs w:val="24"/>
                <w:lang w:val="uk-UA" w:eastAsia="ru-RU"/>
              </w:rPr>
              <w:t xml:space="preserve">Вільний </w:t>
            </w:r>
            <w:r w:rsidRPr="00A552B0">
              <w:rPr>
                <w:rFonts w:ascii="Times New Roman" w:eastAsia="Times New Roman" w:hAnsi="Times New Roman" w:cs="Warnock Pro"/>
                <w:color w:val="000000"/>
                <w:sz w:val="24"/>
                <w:szCs w:val="24"/>
                <w:lang w:val="en-US" w:eastAsia="ru-RU"/>
              </w:rPr>
              <w:t>Wi</w:t>
            </w:r>
            <w:r w:rsidRPr="00A552B0">
              <w:rPr>
                <w:rFonts w:ascii="Times New Roman" w:eastAsia="Times New Roman" w:hAnsi="Times New Roman" w:cs="Warnock Pro"/>
                <w:color w:val="000000"/>
                <w:sz w:val="24"/>
                <w:szCs w:val="24"/>
                <w:lang w:val="uk-UA" w:eastAsia="ru-RU"/>
              </w:rPr>
              <w:t>-</w:t>
            </w:r>
            <w:r w:rsidRPr="00A552B0">
              <w:rPr>
                <w:rFonts w:ascii="Times New Roman" w:eastAsia="Times New Roman" w:hAnsi="Times New Roman" w:cs="Warnock Pro"/>
                <w:color w:val="000000"/>
                <w:sz w:val="24"/>
                <w:szCs w:val="24"/>
                <w:lang w:val="en-US" w:eastAsia="ru-RU"/>
              </w:rPr>
              <w:t>Fi</w:t>
            </w:r>
            <w:r w:rsidRPr="00A552B0">
              <w:rPr>
                <w:rFonts w:ascii="Times New Roman" w:eastAsia="Times New Roman" w:hAnsi="Times New Roman" w:cs="Warnock Pro"/>
                <w:color w:val="000000"/>
                <w:sz w:val="24"/>
                <w:szCs w:val="24"/>
                <w:lang w:val="uk-UA" w:eastAsia="ru-RU"/>
              </w:rPr>
              <w:t xml:space="preserve"> на території університету</w:t>
            </w:r>
          </w:p>
        </w:tc>
      </w:tr>
      <w:tr w:rsidR="00A552B0" w:rsidRPr="00A552B0" w14:paraId="3085D8AE" w14:textId="77777777" w:rsidTr="00754881">
        <w:trPr>
          <w:trHeight w:val="450"/>
        </w:trPr>
        <w:tc>
          <w:tcPr>
            <w:tcW w:w="9469" w:type="dxa"/>
            <w:gridSpan w:val="2"/>
            <w:shd w:val="clear" w:color="auto" w:fill="auto"/>
            <w:vAlign w:val="center"/>
          </w:tcPr>
          <w:p w14:paraId="41929C60"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Надійність</w:t>
            </w:r>
          </w:p>
        </w:tc>
      </w:tr>
      <w:tr w:rsidR="00A552B0" w:rsidRPr="00A552B0" w14:paraId="07A3B3C9" w14:textId="77777777" w:rsidTr="00754881">
        <w:tc>
          <w:tcPr>
            <w:tcW w:w="993" w:type="dxa"/>
            <w:shd w:val="clear" w:color="auto" w:fill="auto"/>
          </w:tcPr>
          <w:p w14:paraId="19D661D5"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5</w:t>
            </w:r>
          </w:p>
        </w:tc>
        <w:tc>
          <w:tcPr>
            <w:tcW w:w="8476" w:type="dxa"/>
            <w:shd w:val="clear" w:color="auto" w:fill="auto"/>
          </w:tcPr>
          <w:p w14:paraId="5073DAF4" w14:textId="77777777" w:rsidR="00A552B0" w:rsidRPr="00A552B0" w:rsidRDefault="00A552B0" w:rsidP="00A552B0">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Н5. </w:t>
            </w:r>
            <w:r w:rsidRPr="00A552B0">
              <w:rPr>
                <w:rFonts w:ascii="Times New Roman" w:eastAsia="Times New Roman" w:hAnsi="Times New Roman" w:cs="Warnock Pro"/>
                <w:color w:val="000000"/>
                <w:sz w:val="24"/>
                <w:szCs w:val="24"/>
                <w:lang w:val="uk-UA" w:eastAsia="ru-RU"/>
              </w:rPr>
              <w:t>Виконання обіцянок щодо надання освітніх послуг в умовах пандемії</w:t>
            </w:r>
          </w:p>
        </w:tc>
      </w:tr>
      <w:tr w:rsidR="00A552B0" w:rsidRPr="00A552B0" w14:paraId="0DB5D111" w14:textId="77777777" w:rsidTr="00754881">
        <w:tc>
          <w:tcPr>
            <w:tcW w:w="993" w:type="dxa"/>
            <w:shd w:val="clear" w:color="auto" w:fill="auto"/>
          </w:tcPr>
          <w:p w14:paraId="2E34E423"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6</w:t>
            </w:r>
          </w:p>
        </w:tc>
        <w:tc>
          <w:tcPr>
            <w:tcW w:w="8476" w:type="dxa"/>
            <w:shd w:val="clear" w:color="auto" w:fill="auto"/>
          </w:tcPr>
          <w:p w14:paraId="3E20DC72" w14:textId="77777777" w:rsidR="00A552B0" w:rsidRPr="00A552B0" w:rsidRDefault="00A552B0" w:rsidP="00A552B0">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Н6. </w:t>
            </w:r>
            <w:r w:rsidRPr="00A552B0">
              <w:rPr>
                <w:rFonts w:ascii="Times New Roman" w:eastAsia="Times New Roman" w:hAnsi="Times New Roman" w:cs="Warnock Pro"/>
                <w:color w:val="000000"/>
                <w:sz w:val="24"/>
                <w:szCs w:val="24"/>
                <w:lang w:val="uk-UA" w:eastAsia="ru-RU"/>
              </w:rPr>
              <w:t xml:space="preserve">Надання якісних освітніх послуг з підготовки фахівців </w:t>
            </w:r>
          </w:p>
        </w:tc>
      </w:tr>
      <w:tr w:rsidR="00A552B0" w:rsidRPr="00A552B0" w14:paraId="300DB04B" w14:textId="77777777" w:rsidTr="00754881">
        <w:tc>
          <w:tcPr>
            <w:tcW w:w="993" w:type="dxa"/>
            <w:shd w:val="clear" w:color="auto" w:fill="auto"/>
          </w:tcPr>
          <w:p w14:paraId="13222FE0"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7</w:t>
            </w:r>
          </w:p>
        </w:tc>
        <w:tc>
          <w:tcPr>
            <w:tcW w:w="8476" w:type="dxa"/>
            <w:shd w:val="clear" w:color="auto" w:fill="auto"/>
          </w:tcPr>
          <w:p w14:paraId="21936EC8" w14:textId="77777777" w:rsidR="00A552B0" w:rsidRPr="00A552B0" w:rsidRDefault="00A552B0" w:rsidP="00A552B0">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Н7. </w:t>
            </w:r>
            <w:r w:rsidRPr="00A552B0">
              <w:rPr>
                <w:rFonts w:ascii="Times New Roman" w:eastAsia="Times New Roman" w:hAnsi="Times New Roman" w:cs="Warnock Pro"/>
                <w:color w:val="000000"/>
                <w:sz w:val="24"/>
                <w:szCs w:val="24"/>
                <w:lang w:val="uk-UA" w:eastAsia="ru-RU"/>
              </w:rPr>
              <w:t>Забезпеченість базами практик, співпраця з роботодавцями</w:t>
            </w:r>
          </w:p>
        </w:tc>
      </w:tr>
      <w:tr w:rsidR="00A552B0" w:rsidRPr="00A552B0" w14:paraId="16792C97" w14:textId="77777777" w:rsidTr="00754881">
        <w:tc>
          <w:tcPr>
            <w:tcW w:w="993" w:type="dxa"/>
            <w:shd w:val="clear" w:color="auto" w:fill="auto"/>
          </w:tcPr>
          <w:p w14:paraId="18310B95"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8</w:t>
            </w:r>
          </w:p>
        </w:tc>
        <w:tc>
          <w:tcPr>
            <w:tcW w:w="8476" w:type="dxa"/>
            <w:shd w:val="clear" w:color="auto" w:fill="auto"/>
          </w:tcPr>
          <w:p w14:paraId="2C9620E8" w14:textId="77777777" w:rsidR="00A552B0" w:rsidRPr="00A552B0" w:rsidRDefault="00A552B0" w:rsidP="00A552B0">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Н8. Г</w:t>
            </w:r>
            <w:r w:rsidRPr="00A552B0">
              <w:rPr>
                <w:rFonts w:ascii="Times New Roman" w:eastAsia="Times New Roman" w:hAnsi="Times New Roman" w:cs="Warnock Pro"/>
                <w:color w:val="000000"/>
                <w:sz w:val="24"/>
                <w:szCs w:val="24"/>
                <w:lang w:val="uk-UA" w:eastAsia="ru-RU"/>
              </w:rPr>
              <w:t>арантія працевлаштування</w:t>
            </w:r>
          </w:p>
        </w:tc>
      </w:tr>
    </w:tbl>
    <w:p w14:paraId="68DD9251" w14:textId="43CB82A6" w:rsidR="00A552B0" w:rsidRPr="0028254F" w:rsidRDefault="00A552B0" w:rsidP="00A552B0">
      <w:pPr>
        <w:spacing w:after="0" w:line="360" w:lineRule="auto"/>
        <w:rPr>
          <w:rFonts w:ascii="Times New Roman" w:eastAsia="Times New Roman" w:hAnsi="Times New Roman" w:cs="Times New Roman"/>
          <w:sz w:val="28"/>
          <w:szCs w:val="28"/>
          <w:lang w:val="uk-UA" w:eastAsia="ru-RU"/>
        </w:rPr>
      </w:pPr>
    </w:p>
    <w:p w14:paraId="71600141" w14:textId="521D9B14" w:rsidR="0028254F" w:rsidRPr="0028254F" w:rsidRDefault="0028254F" w:rsidP="0028254F">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Продовження табл. 6</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476"/>
      </w:tblGrid>
      <w:tr w:rsidR="0028254F" w:rsidRPr="00A552B0" w14:paraId="31992242" w14:textId="77777777" w:rsidTr="002E2738">
        <w:trPr>
          <w:trHeight w:val="373"/>
        </w:trPr>
        <w:tc>
          <w:tcPr>
            <w:tcW w:w="9469" w:type="dxa"/>
            <w:gridSpan w:val="2"/>
            <w:shd w:val="clear" w:color="auto" w:fill="auto"/>
            <w:vAlign w:val="center"/>
          </w:tcPr>
          <w:p w14:paraId="21D63417"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Чуйність</w:t>
            </w:r>
          </w:p>
        </w:tc>
      </w:tr>
      <w:tr w:rsidR="0028254F" w:rsidRPr="00A552B0" w14:paraId="2795F6DD" w14:textId="77777777" w:rsidTr="0028254F">
        <w:trPr>
          <w:trHeight w:val="384"/>
        </w:trPr>
        <w:tc>
          <w:tcPr>
            <w:tcW w:w="993" w:type="dxa"/>
            <w:shd w:val="clear" w:color="auto" w:fill="auto"/>
          </w:tcPr>
          <w:p w14:paraId="5AC417E4"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9</w:t>
            </w:r>
          </w:p>
        </w:tc>
        <w:tc>
          <w:tcPr>
            <w:tcW w:w="8476" w:type="dxa"/>
            <w:shd w:val="clear" w:color="auto" w:fill="auto"/>
          </w:tcPr>
          <w:p w14:paraId="2FD55E78"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Ч9. </w:t>
            </w:r>
            <w:r w:rsidRPr="00A552B0">
              <w:rPr>
                <w:rFonts w:ascii="Times New Roman" w:eastAsia="Times New Roman" w:hAnsi="Times New Roman" w:cs="Warnock Pro"/>
                <w:color w:val="000000"/>
                <w:sz w:val="24"/>
                <w:szCs w:val="24"/>
                <w:lang w:val="uk-UA" w:eastAsia="ru-RU"/>
              </w:rPr>
              <w:t xml:space="preserve">Швидке реагування адміністрації університету на запити студентів </w:t>
            </w:r>
          </w:p>
        </w:tc>
      </w:tr>
      <w:tr w:rsidR="0028254F" w:rsidRPr="00A552B0" w14:paraId="6FD7C066" w14:textId="77777777" w:rsidTr="0028254F">
        <w:trPr>
          <w:trHeight w:val="388"/>
        </w:trPr>
        <w:tc>
          <w:tcPr>
            <w:tcW w:w="993" w:type="dxa"/>
            <w:shd w:val="clear" w:color="auto" w:fill="auto"/>
          </w:tcPr>
          <w:p w14:paraId="3F2C4AE3"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10</w:t>
            </w:r>
          </w:p>
        </w:tc>
        <w:tc>
          <w:tcPr>
            <w:tcW w:w="8476" w:type="dxa"/>
            <w:shd w:val="clear" w:color="auto" w:fill="auto"/>
          </w:tcPr>
          <w:p w14:paraId="2141AEB3" w14:textId="77777777" w:rsidR="0028254F" w:rsidRPr="00A552B0" w:rsidRDefault="0028254F" w:rsidP="002E2738">
            <w:pPr>
              <w:spacing w:after="0" w:line="240" w:lineRule="auto"/>
              <w:jc w:val="both"/>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Ч10. </w:t>
            </w:r>
            <w:r w:rsidRPr="00A552B0">
              <w:rPr>
                <w:rFonts w:ascii="Times New Roman" w:eastAsia="Times New Roman" w:hAnsi="Times New Roman" w:cs="Warnock Pro"/>
                <w:color w:val="000000"/>
                <w:sz w:val="24"/>
                <w:szCs w:val="24"/>
                <w:lang w:val="uk-UA" w:eastAsia="ru-RU"/>
              </w:rPr>
              <w:t>Довіра та розуміння з боку професорсько-викладацького складу</w:t>
            </w:r>
          </w:p>
        </w:tc>
      </w:tr>
      <w:tr w:rsidR="0028254F" w:rsidRPr="00A552B0" w14:paraId="2681BC68" w14:textId="77777777" w:rsidTr="0028254F">
        <w:trPr>
          <w:trHeight w:val="391"/>
        </w:trPr>
        <w:tc>
          <w:tcPr>
            <w:tcW w:w="993" w:type="dxa"/>
            <w:shd w:val="clear" w:color="auto" w:fill="auto"/>
          </w:tcPr>
          <w:p w14:paraId="42FCEBCF"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11</w:t>
            </w:r>
          </w:p>
        </w:tc>
        <w:tc>
          <w:tcPr>
            <w:tcW w:w="8476" w:type="dxa"/>
            <w:shd w:val="clear" w:color="auto" w:fill="auto"/>
          </w:tcPr>
          <w:p w14:paraId="7BEF4D9F"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Ч11. </w:t>
            </w:r>
            <w:r w:rsidRPr="00A552B0">
              <w:rPr>
                <w:rFonts w:ascii="Times New Roman" w:eastAsia="Times New Roman" w:hAnsi="Times New Roman" w:cs="Warnock Pro"/>
                <w:color w:val="000000"/>
                <w:sz w:val="24"/>
                <w:szCs w:val="24"/>
                <w:lang w:val="uk-UA" w:eastAsia="ru-RU"/>
              </w:rPr>
              <w:t>Готовність допомогти студентам у будь-якій ситуації</w:t>
            </w:r>
          </w:p>
        </w:tc>
      </w:tr>
      <w:tr w:rsidR="0028254F" w:rsidRPr="00A552B0" w14:paraId="72962BB6" w14:textId="77777777" w:rsidTr="002E2738">
        <w:trPr>
          <w:trHeight w:val="485"/>
        </w:trPr>
        <w:tc>
          <w:tcPr>
            <w:tcW w:w="9469" w:type="dxa"/>
            <w:gridSpan w:val="2"/>
            <w:shd w:val="clear" w:color="auto" w:fill="auto"/>
            <w:vAlign w:val="center"/>
          </w:tcPr>
          <w:p w14:paraId="5A25AE22"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Переконливість</w:t>
            </w:r>
          </w:p>
        </w:tc>
      </w:tr>
      <w:tr w:rsidR="0028254F" w:rsidRPr="00A552B0" w14:paraId="69EAE5F5" w14:textId="77777777" w:rsidTr="0028254F">
        <w:trPr>
          <w:trHeight w:val="407"/>
        </w:trPr>
        <w:tc>
          <w:tcPr>
            <w:tcW w:w="993" w:type="dxa"/>
            <w:shd w:val="clear" w:color="auto" w:fill="auto"/>
          </w:tcPr>
          <w:p w14:paraId="0617CB66"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12</w:t>
            </w:r>
          </w:p>
        </w:tc>
        <w:tc>
          <w:tcPr>
            <w:tcW w:w="8476" w:type="dxa"/>
            <w:shd w:val="clear" w:color="auto" w:fill="auto"/>
          </w:tcPr>
          <w:p w14:paraId="59E2B948"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П12. </w:t>
            </w:r>
            <w:r w:rsidRPr="00A552B0">
              <w:rPr>
                <w:rFonts w:ascii="Times New Roman" w:eastAsia="Times New Roman" w:hAnsi="Times New Roman" w:cs="Warnock Pro"/>
                <w:color w:val="000000"/>
                <w:sz w:val="24"/>
                <w:szCs w:val="24"/>
                <w:lang w:val="uk-UA" w:eastAsia="ru-RU"/>
              </w:rPr>
              <w:t>Висока репутація вишу</w:t>
            </w:r>
          </w:p>
        </w:tc>
      </w:tr>
      <w:tr w:rsidR="0028254F" w:rsidRPr="00A552B0" w14:paraId="6A09E3CF" w14:textId="77777777" w:rsidTr="002E2738">
        <w:tc>
          <w:tcPr>
            <w:tcW w:w="993" w:type="dxa"/>
            <w:shd w:val="clear" w:color="auto" w:fill="auto"/>
          </w:tcPr>
          <w:p w14:paraId="7384C9EF"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13</w:t>
            </w:r>
          </w:p>
        </w:tc>
        <w:tc>
          <w:tcPr>
            <w:tcW w:w="8476" w:type="dxa"/>
            <w:shd w:val="clear" w:color="auto" w:fill="auto"/>
          </w:tcPr>
          <w:p w14:paraId="4843BF2C"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П13. </w:t>
            </w:r>
            <w:r w:rsidRPr="00A552B0">
              <w:rPr>
                <w:rFonts w:ascii="Times New Roman" w:eastAsia="Times New Roman" w:hAnsi="Times New Roman" w:cs="Warnock Pro"/>
                <w:color w:val="000000"/>
                <w:sz w:val="24"/>
                <w:szCs w:val="24"/>
                <w:lang w:val="uk-UA" w:eastAsia="ru-RU"/>
              </w:rPr>
              <w:t>Наявність наукових шкіл</w:t>
            </w:r>
            <w:r w:rsidRPr="00A552B0">
              <w:rPr>
                <w:rFonts w:ascii="Times New Roman" w:eastAsia="Times New Roman" w:hAnsi="Times New Roman" w:cs="Times New Roman"/>
                <w:sz w:val="24"/>
                <w:szCs w:val="24"/>
                <w:lang w:val="uk-UA" w:eastAsia="ru-RU"/>
              </w:rPr>
              <w:t xml:space="preserve"> </w:t>
            </w:r>
          </w:p>
        </w:tc>
      </w:tr>
      <w:tr w:rsidR="0028254F" w:rsidRPr="00A552B0" w14:paraId="782AE445" w14:textId="77777777" w:rsidTr="0028254F">
        <w:trPr>
          <w:trHeight w:val="594"/>
        </w:trPr>
        <w:tc>
          <w:tcPr>
            <w:tcW w:w="993" w:type="dxa"/>
            <w:shd w:val="clear" w:color="auto" w:fill="auto"/>
          </w:tcPr>
          <w:p w14:paraId="18755A76"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14</w:t>
            </w:r>
          </w:p>
        </w:tc>
        <w:tc>
          <w:tcPr>
            <w:tcW w:w="8476" w:type="dxa"/>
            <w:shd w:val="clear" w:color="auto" w:fill="auto"/>
          </w:tcPr>
          <w:p w14:paraId="691C27AC"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П14. </w:t>
            </w:r>
            <w:r w:rsidRPr="00A552B0">
              <w:rPr>
                <w:rFonts w:ascii="Times New Roman" w:eastAsia="Times New Roman" w:hAnsi="Times New Roman" w:cs="Warnock Pro"/>
                <w:color w:val="000000"/>
                <w:sz w:val="24"/>
                <w:szCs w:val="24"/>
                <w:lang w:val="uk-UA" w:eastAsia="ru-RU"/>
              </w:rPr>
              <w:t>Дисциплінованість та ввічливість співробітників, поважне ставлення до студентів</w:t>
            </w:r>
          </w:p>
        </w:tc>
      </w:tr>
      <w:tr w:rsidR="0028254F" w:rsidRPr="00A552B0" w14:paraId="0B0F35B6" w14:textId="77777777" w:rsidTr="002E2738">
        <w:trPr>
          <w:trHeight w:val="345"/>
        </w:trPr>
        <w:tc>
          <w:tcPr>
            <w:tcW w:w="9469" w:type="dxa"/>
            <w:gridSpan w:val="2"/>
            <w:shd w:val="clear" w:color="auto" w:fill="auto"/>
            <w:vAlign w:val="center"/>
          </w:tcPr>
          <w:p w14:paraId="208435C3"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Співчуття</w:t>
            </w:r>
          </w:p>
        </w:tc>
      </w:tr>
      <w:tr w:rsidR="0028254F" w:rsidRPr="00A552B0" w14:paraId="00067CE5" w14:textId="77777777" w:rsidTr="002E2738">
        <w:tc>
          <w:tcPr>
            <w:tcW w:w="993" w:type="dxa"/>
            <w:shd w:val="clear" w:color="auto" w:fill="auto"/>
          </w:tcPr>
          <w:p w14:paraId="618C3F9D"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15</w:t>
            </w:r>
          </w:p>
        </w:tc>
        <w:tc>
          <w:tcPr>
            <w:tcW w:w="8476" w:type="dxa"/>
            <w:shd w:val="clear" w:color="auto" w:fill="auto"/>
          </w:tcPr>
          <w:p w14:paraId="5C714239" w14:textId="77777777" w:rsidR="0028254F" w:rsidRPr="00A552B0" w:rsidRDefault="0028254F" w:rsidP="002E2738">
            <w:pPr>
              <w:spacing w:after="0" w:line="240" w:lineRule="auto"/>
              <w:jc w:val="both"/>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С15. </w:t>
            </w:r>
            <w:r w:rsidRPr="00A552B0">
              <w:rPr>
                <w:rFonts w:ascii="Times New Roman" w:eastAsia="Times New Roman" w:hAnsi="Times New Roman" w:cs="Warnock Pro"/>
                <w:color w:val="000000"/>
                <w:sz w:val="24"/>
                <w:szCs w:val="24"/>
                <w:lang w:val="uk-UA" w:eastAsia="ru-RU"/>
              </w:rPr>
              <w:t>Індивідуальний підхід до кожного студента при вирішенні його проблем з академічної заборгованості або помісячної оплати за навчання та ін.</w:t>
            </w:r>
          </w:p>
        </w:tc>
      </w:tr>
      <w:tr w:rsidR="0028254F" w:rsidRPr="00A552B0" w14:paraId="0549641D" w14:textId="77777777" w:rsidTr="002E2738">
        <w:tc>
          <w:tcPr>
            <w:tcW w:w="993" w:type="dxa"/>
            <w:shd w:val="clear" w:color="auto" w:fill="auto"/>
          </w:tcPr>
          <w:p w14:paraId="13F21E28"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16</w:t>
            </w:r>
          </w:p>
        </w:tc>
        <w:tc>
          <w:tcPr>
            <w:tcW w:w="8476" w:type="dxa"/>
            <w:shd w:val="clear" w:color="auto" w:fill="auto"/>
          </w:tcPr>
          <w:p w14:paraId="4A7BAA84"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С16. </w:t>
            </w:r>
            <w:r w:rsidRPr="00A552B0">
              <w:rPr>
                <w:rFonts w:ascii="Times New Roman" w:eastAsia="Times New Roman" w:hAnsi="Times New Roman" w:cs="Warnock Pro"/>
                <w:color w:val="000000"/>
                <w:sz w:val="24"/>
                <w:szCs w:val="24"/>
                <w:lang w:val="uk-UA" w:eastAsia="ru-RU"/>
              </w:rPr>
              <w:t>Орієнтація на потреби студентів</w:t>
            </w:r>
          </w:p>
        </w:tc>
      </w:tr>
      <w:tr w:rsidR="0028254F" w:rsidRPr="00A552B0" w14:paraId="1D5680F5" w14:textId="77777777" w:rsidTr="0028254F">
        <w:trPr>
          <w:trHeight w:val="380"/>
        </w:trPr>
        <w:tc>
          <w:tcPr>
            <w:tcW w:w="993" w:type="dxa"/>
            <w:shd w:val="clear" w:color="auto" w:fill="auto"/>
          </w:tcPr>
          <w:p w14:paraId="6B926BD9"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17</w:t>
            </w:r>
          </w:p>
        </w:tc>
        <w:tc>
          <w:tcPr>
            <w:tcW w:w="8476" w:type="dxa"/>
            <w:shd w:val="clear" w:color="auto" w:fill="auto"/>
          </w:tcPr>
          <w:p w14:paraId="6B405053"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С17. </w:t>
            </w:r>
            <w:r w:rsidRPr="00A552B0">
              <w:rPr>
                <w:rFonts w:ascii="Times New Roman" w:eastAsia="Times New Roman" w:hAnsi="Times New Roman" w:cs="Warnock Pro"/>
                <w:color w:val="000000"/>
                <w:sz w:val="24"/>
                <w:szCs w:val="24"/>
                <w:lang w:val="uk-UA" w:eastAsia="ru-RU"/>
              </w:rPr>
              <w:t>Зручний графік навчання для студентів</w:t>
            </w:r>
            <w:r w:rsidRPr="00A552B0">
              <w:rPr>
                <w:rFonts w:ascii="Times New Roman" w:eastAsia="Times New Roman" w:hAnsi="Times New Roman" w:cs="Times New Roman"/>
                <w:sz w:val="24"/>
                <w:szCs w:val="24"/>
                <w:lang w:val="uk-UA" w:eastAsia="ru-RU"/>
              </w:rPr>
              <w:t xml:space="preserve"> </w:t>
            </w:r>
          </w:p>
        </w:tc>
      </w:tr>
    </w:tbl>
    <w:p w14:paraId="46A2AC50" w14:textId="77777777" w:rsidR="0028254F" w:rsidRDefault="0028254F" w:rsidP="00754881">
      <w:pPr>
        <w:spacing w:after="0" w:line="360" w:lineRule="auto"/>
        <w:ind w:firstLine="720"/>
        <w:jc w:val="both"/>
        <w:rPr>
          <w:rFonts w:ascii="Times New Roman" w:eastAsia="Times New Roman" w:hAnsi="Times New Roman" w:cs="Times New Roman"/>
          <w:sz w:val="28"/>
          <w:szCs w:val="28"/>
          <w:lang w:val="uk-UA" w:eastAsia="ru-RU"/>
        </w:rPr>
      </w:pPr>
    </w:p>
    <w:p w14:paraId="17431FB2" w14:textId="2DEBB59A" w:rsidR="00A552B0" w:rsidRDefault="00A552B0" w:rsidP="00754881">
      <w:pPr>
        <w:spacing w:after="0" w:line="360" w:lineRule="auto"/>
        <w:ind w:firstLine="720"/>
        <w:jc w:val="both"/>
        <w:rPr>
          <w:rFonts w:ascii="Times New Roman" w:eastAsia="Times New Roman" w:hAnsi="Times New Roman" w:cs="Times New Roman"/>
          <w:sz w:val="28"/>
          <w:szCs w:val="28"/>
          <w:lang w:val="uk-UA" w:eastAsia="ru-RU"/>
        </w:rPr>
      </w:pPr>
      <w:r w:rsidRPr="00A552B0">
        <w:rPr>
          <w:rFonts w:ascii="Times New Roman" w:eastAsia="Times New Roman" w:hAnsi="Times New Roman" w:cs="Times New Roman"/>
          <w:sz w:val="28"/>
          <w:szCs w:val="28"/>
          <w:lang w:val="uk-UA" w:eastAsia="ru-RU"/>
        </w:rPr>
        <w:t xml:space="preserve">Використовуючи формули (1) та (3), було визначено </w:t>
      </w:r>
      <w:r w:rsidRPr="00A552B0">
        <w:rPr>
          <w:rFonts w:ascii="Times New Roman" w:eastAsia="Times New Roman" w:hAnsi="Times New Roman" w:cs="Warnock Pro"/>
          <w:color w:val="000000"/>
          <w:sz w:val="28"/>
          <w:szCs w:val="28"/>
          <w:lang w:val="uk-UA" w:eastAsia="ru-RU"/>
        </w:rPr>
        <w:t>оцінку очікуваної якості навчання</w:t>
      </w:r>
      <w:r w:rsidRPr="00A552B0">
        <w:rPr>
          <w:rFonts w:ascii="Times New Roman" w:eastAsia="Times New Roman" w:hAnsi="Times New Roman" w:cs="Times New Roman"/>
          <w:color w:val="000000"/>
          <w:sz w:val="28"/>
          <w:szCs w:val="28"/>
          <w:lang w:val="uk-UA" w:eastAsia="ru-RU"/>
        </w:rPr>
        <w:t xml:space="preserve"> </w:t>
      </w:r>
      <w:r w:rsidRPr="00A552B0">
        <w:rPr>
          <w:rFonts w:ascii="Times New Roman" w:eastAsia="Times New Roman" w:hAnsi="Times New Roman" w:cs="Warnock Pro"/>
          <w:color w:val="000000"/>
          <w:sz w:val="28"/>
          <w:szCs w:val="28"/>
          <w:lang w:val="uk-UA" w:eastAsia="ru-RU"/>
        </w:rPr>
        <w:t xml:space="preserve">та оцінку сприйняття навчальної послуги, а також коефіцієнти якості навчання в ЗНУ. </w:t>
      </w:r>
      <w:r w:rsidRPr="00A552B0">
        <w:rPr>
          <w:rFonts w:ascii="Times New Roman" w:eastAsia="Times New Roman" w:hAnsi="Times New Roman" w:cs="Times New Roman"/>
          <w:sz w:val="28"/>
          <w:szCs w:val="28"/>
          <w:lang w:val="uk-UA" w:eastAsia="ru-RU"/>
        </w:rPr>
        <w:t xml:space="preserve">Результати дослідження наведені в табл. </w:t>
      </w:r>
      <w:r w:rsidR="00754881">
        <w:rPr>
          <w:rFonts w:ascii="Times New Roman" w:eastAsia="Times New Roman" w:hAnsi="Times New Roman" w:cs="Times New Roman"/>
          <w:sz w:val="28"/>
          <w:szCs w:val="28"/>
          <w:lang w:val="uk-UA" w:eastAsia="ru-RU"/>
        </w:rPr>
        <w:t>7</w:t>
      </w:r>
      <w:r w:rsidRPr="00A552B0">
        <w:rPr>
          <w:rFonts w:ascii="Times New Roman" w:eastAsia="Times New Roman" w:hAnsi="Times New Roman" w:cs="Times New Roman"/>
          <w:sz w:val="28"/>
          <w:szCs w:val="28"/>
          <w:lang w:val="uk-UA" w:eastAsia="ru-RU"/>
        </w:rPr>
        <w:t xml:space="preserve">. </w:t>
      </w:r>
    </w:p>
    <w:p w14:paraId="13F14DEB" w14:textId="77777777" w:rsidR="00754881" w:rsidRPr="00754881" w:rsidRDefault="00754881" w:rsidP="00754881">
      <w:pPr>
        <w:spacing w:after="0" w:line="360" w:lineRule="auto"/>
        <w:ind w:firstLine="720"/>
        <w:jc w:val="both"/>
        <w:rPr>
          <w:rFonts w:ascii="Times New Roman" w:eastAsia="Times New Roman" w:hAnsi="Times New Roman" w:cs="Times New Roman"/>
          <w:sz w:val="28"/>
          <w:szCs w:val="28"/>
          <w:lang w:val="uk-UA" w:eastAsia="ru-RU"/>
        </w:rPr>
      </w:pPr>
    </w:p>
    <w:p w14:paraId="0863A209" w14:textId="42D62F91" w:rsidR="00A552B0" w:rsidRPr="00A552B0" w:rsidRDefault="00A552B0" w:rsidP="00A552B0">
      <w:pPr>
        <w:spacing w:after="0" w:line="360" w:lineRule="auto"/>
        <w:ind w:firstLine="709"/>
        <w:jc w:val="both"/>
        <w:rPr>
          <w:rFonts w:ascii="Times New Roman" w:eastAsia="Times New Roman" w:hAnsi="Times New Roman" w:cs="Times New Roman"/>
          <w:sz w:val="28"/>
          <w:szCs w:val="28"/>
          <w:lang w:val="uk-UA" w:eastAsia="ru-RU"/>
        </w:rPr>
      </w:pPr>
      <w:r w:rsidRPr="00A552B0">
        <w:rPr>
          <w:rFonts w:ascii="Times New Roman" w:eastAsia="Times New Roman" w:hAnsi="Times New Roman" w:cs="Times New Roman"/>
          <w:sz w:val="28"/>
          <w:szCs w:val="28"/>
          <w:lang w:val="uk-UA" w:eastAsia="ru-RU"/>
        </w:rPr>
        <w:t xml:space="preserve">Таблиця </w:t>
      </w:r>
      <w:r w:rsidR="00754881">
        <w:rPr>
          <w:rFonts w:ascii="Times New Roman" w:eastAsia="Times New Roman" w:hAnsi="Times New Roman" w:cs="Times New Roman"/>
          <w:sz w:val="28"/>
          <w:szCs w:val="28"/>
          <w:lang w:val="uk-UA" w:eastAsia="ru-RU"/>
        </w:rPr>
        <w:t>7</w:t>
      </w:r>
      <w:r w:rsidRPr="00A552B0">
        <w:rPr>
          <w:rFonts w:ascii="Times New Roman" w:eastAsia="Times New Roman" w:hAnsi="Times New Roman" w:cs="Times New Roman"/>
          <w:sz w:val="28"/>
          <w:szCs w:val="28"/>
          <w:lang w:val="uk-UA" w:eastAsia="ru-RU"/>
        </w:rPr>
        <w:t xml:space="preserve"> – Оцінки якості навчання у ЗНУ за методикою </w:t>
      </w:r>
      <w:r w:rsidRPr="00A552B0">
        <w:rPr>
          <w:rFonts w:ascii="Times New Roman" w:eastAsia="Times New Roman" w:hAnsi="Times New Roman" w:cs="Times New Roman"/>
          <w:iCs/>
          <w:sz w:val="28"/>
          <w:szCs w:val="28"/>
          <w:lang w:val="uk-UA" w:eastAsia="ru-RU"/>
        </w:rPr>
        <w:t>SERVQUAL</w:t>
      </w:r>
      <w:r w:rsidRPr="00A552B0">
        <w:rPr>
          <w:rFonts w:ascii="Times New Roman" w:eastAsia="Times New Roman" w:hAnsi="Times New Roman" w:cs="Times New Roman"/>
          <w:sz w:val="28"/>
          <w:szCs w:val="28"/>
          <w:lang w:val="uk-UA" w:eastAsia="ru-RU"/>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1401"/>
        <w:gridCol w:w="1538"/>
        <w:gridCol w:w="2140"/>
        <w:gridCol w:w="1398"/>
      </w:tblGrid>
      <w:tr w:rsidR="00A552B0" w:rsidRPr="00A552B0" w14:paraId="4C7064DF" w14:textId="77777777" w:rsidTr="00754881">
        <w:tc>
          <w:tcPr>
            <w:tcW w:w="2580" w:type="dxa"/>
            <w:shd w:val="clear" w:color="auto" w:fill="auto"/>
          </w:tcPr>
          <w:p w14:paraId="714BDB81"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Критерії якості</w:t>
            </w:r>
          </w:p>
        </w:tc>
        <w:tc>
          <w:tcPr>
            <w:tcW w:w="1401" w:type="dxa"/>
            <w:shd w:val="clear" w:color="auto" w:fill="auto"/>
          </w:tcPr>
          <w:p w14:paraId="0630D276"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Очікування</w:t>
            </w:r>
          </w:p>
          <w:p w14:paraId="1A06B03E"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color w:val="000000"/>
                <w:position w:val="-16"/>
                <w:sz w:val="24"/>
                <w:szCs w:val="24"/>
                <w:lang w:val="uk-UA" w:eastAsia="ru-RU"/>
              </w:rPr>
              <w:object w:dxaOrig="499" w:dyaOrig="400" w14:anchorId="738C02F6">
                <v:shape id="_x0000_i1092" type="#_x0000_t75" style="width:27.75pt;height:24pt" o:ole="" fillcolor="window">
                  <v:imagedata r:id="rId44" o:title=""/>
                </v:shape>
                <o:OLEObject Type="Embed" ProgID="Equation.3" ShapeID="_x0000_i1092" DrawAspect="Content" ObjectID="_1731014778" r:id="rId56"/>
              </w:object>
            </w:r>
          </w:p>
        </w:tc>
        <w:tc>
          <w:tcPr>
            <w:tcW w:w="1538" w:type="dxa"/>
            <w:shd w:val="clear" w:color="auto" w:fill="auto"/>
          </w:tcPr>
          <w:p w14:paraId="0DA3F6EB"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Сприйняття</w:t>
            </w:r>
          </w:p>
          <w:p w14:paraId="66445848"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en-US" w:eastAsia="ru-RU"/>
              </w:rPr>
            </w:pPr>
            <w:r w:rsidRPr="00A552B0">
              <w:rPr>
                <w:rFonts w:ascii="Times New Roman" w:eastAsia="Times New Roman" w:hAnsi="Times New Roman" w:cs="Times New Roman"/>
                <w:color w:val="000000"/>
                <w:position w:val="-16"/>
                <w:sz w:val="24"/>
                <w:szCs w:val="24"/>
                <w:lang w:val="uk-UA" w:eastAsia="ru-RU"/>
              </w:rPr>
              <w:object w:dxaOrig="460" w:dyaOrig="400" w14:anchorId="5D5A9073">
                <v:shape id="_x0000_i1093" type="#_x0000_t75" style="width:24pt;height:24pt" o:ole="" fillcolor="window">
                  <v:imagedata r:id="rId6" o:title=""/>
                </v:shape>
                <o:OLEObject Type="Embed" ProgID="Equation.3" ShapeID="_x0000_i1093" DrawAspect="Content" ObjectID="_1731014779" r:id="rId57"/>
              </w:object>
            </w:r>
          </w:p>
        </w:tc>
        <w:tc>
          <w:tcPr>
            <w:tcW w:w="2140" w:type="dxa"/>
            <w:shd w:val="clear" w:color="auto" w:fill="auto"/>
          </w:tcPr>
          <w:p w14:paraId="66FBA3DC"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en-US" w:eastAsia="ru-RU"/>
              </w:rPr>
            </w:pPr>
            <w:r w:rsidRPr="00A552B0">
              <w:rPr>
                <w:rFonts w:ascii="Times New Roman" w:eastAsia="Times New Roman" w:hAnsi="Times New Roman" w:cs="Times New Roman"/>
                <w:sz w:val="24"/>
                <w:szCs w:val="24"/>
                <w:lang w:val="uk-UA" w:eastAsia="ru-RU"/>
              </w:rPr>
              <w:t>Коефіцієнт якості</w:t>
            </w:r>
          </w:p>
          <w:p w14:paraId="5ECA29BA"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en-US" w:eastAsia="ru-RU"/>
              </w:rPr>
            </w:pPr>
            <w:r w:rsidRPr="00A552B0">
              <w:rPr>
                <w:rFonts w:ascii="Times New Roman" w:eastAsia="Times New Roman" w:hAnsi="Times New Roman" w:cs="Times New Roman"/>
                <w:color w:val="000000"/>
                <w:position w:val="-16"/>
                <w:sz w:val="24"/>
                <w:szCs w:val="24"/>
                <w:lang w:val="uk-UA" w:eastAsia="ru-RU"/>
              </w:rPr>
              <w:object w:dxaOrig="1860" w:dyaOrig="400" w14:anchorId="766479FE">
                <v:shape id="_x0000_i1094" type="#_x0000_t75" style="width:100.5pt;height:24pt" o:ole="" fillcolor="window">
                  <v:imagedata r:id="rId28" o:title=""/>
                </v:shape>
                <o:OLEObject Type="Embed" ProgID="Equation.3" ShapeID="_x0000_i1094" DrawAspect="Content" ObjectID="_1731014780" r:id="rId58"/>
              </w:object>
            </w:r>
          </w:p>
        </w:tc>
        <w:tc>
          <w:tcPr>
            <w:tcW w:w="1398" w:type="dxa"/>
            <w:shd w:val="clear" w:color="auto" w:fill="auto"/>
          </w:tcPr>
          <w:p w14:paraId="0CAFB99D"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Важливість</w:t>
            </w:r>
          </w:p>
        </w:tc>
      </w:tr>
      <w:tr w:rsidR="00A552B0" w:rsidRPr="00A552B0" w14:paraId="678199E3" w14:textId="77777777" w:rsidTr="00754881">
        <w:trPr>
          <w:trHeight w:val="446"/>
        </w:trPr>
        <w:tc>
          <w:tcPr>
            <w:tcW w:w="2580" w:type="dxa"/>
            <w:shd w:val="clear" w:color="auto" w:fill="auto"/>
          </w:tcPr>
          <w:p w14:paraId="0EDA98A1"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bookmarkStart w:id="11" w:name="_Hlk120395755"/>
            <w:r w:rsidRPr="00A552B0">
              <w:rPr>
                <w:rFonts w:ascii="Times New Roman" w:eastAsia="Times New Roman" w:hAnsi="Times New Roman" w:cs="Times New Roman"/>
                <w:sz w:val="24"/>
                <w:szCs w:val="24"/>
                <w:lang w:val="uk-UA" w:eastAsia="ru-RU"/>
              </w:rPr>
              <w:t>1</w:t>
            </w:r>
          </w:p>
        </w:tc>
        <w:tc>
          <w:tcPr>
            <w:tcW w:w="1401" w:type="dxa"/>
            <w:shd w:val="clear" w:color="auto" w:fill="auto"/>
          </w:tcPr>
          <w:p w14:paraId="731E1541"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2</w:t>
            </w:r>
          </w:p>
        </w:tc>
        <w:tc>
          <w:tcPr>
            <w:tcW w:w="1538" w:type="dxa"/>
            <w:shd w:val="clear" w:color="auto" w:fill="auto"/>
          </w:tcPr>
          <w:p w14:paraId="6422445D"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3</w:t>
            </w:r>
          </w:p>
        </w:tc>
        <w:tc>
          <w:tcPr>
            <w:tcW w:w="2140" w:type="dxa"/>
            <w:shd w:val="clear" w:color="auto" w:fill="auto"/>
          </w:tcPr>
          <w:p w14:paraId="11A59767"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4</w:t>
            </w:r>
          </w:p>
        </w:tc>
        <w:tc>
          <w:tcPr>
            <w:tcW w:w="1398" w:type="dxa"/>
            <w:shd w:val="clear" w:color="auto" w:fill="auto"/>
          </w:tcPr>
          <w:p w14:paraId="18AE0850"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5</w:t>
            </w:r>
          </w:p>
        </w:tc>
      </w:tr>
      <w:bookmarkEnd w:id="11"/>
      <w:tr w:rsidR="00A552B0" w:rsidRPr="00A552B0" w14:paraId="0A1CA543" w14:textId="77777777" w:rsidTr="00754881">
        <w:trPr>
          <w:trHeight w:val="410"/>
        </w:trPr>
        <w:tc>
          <w:tcPr>
            <w:tcW w:w="9057" w:type="dxa"/>
            <w:gridSpan w:val="5"/>
            <w:shd w:val="clear" w:color="auto" w:fill="auto"/>
            <w:vAlign w:val="center"/>
          </w:tcPr>
          <w:p w14:paraId="71F97579"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Матеріальність (відчутність)</w:t>
            </w:r>
          </w:p>
        </w:tc>
      </w:tr>
      <w:tr w:rsidR="00CD756D" w:rsidRPr="00A552B0" w14:paraId="1F9B06EE" w14:textId="77777777" w:rsidTr="00754881">
        <w:tc>
          <w:tcPr>
            <w:tcW w:w="2580" w:type="dxa"/>
            <w:shd w:val="clear" w:color="auto" w:fill="auto"/>
          </w:tcPr>
          <w:p w14:paraId="07FCAA06" w14:textId="77777777" w:rsidR="00CD756D" w:rsidRPr="00A552B0" w:rsidRDefault="00CD756D" w:rsidP="00CD756D">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М1. </w:t>
            </w:r>
            <w:r w:rsidRPr="00A552B0">
              <w:rPr>
                <w:rFonts w:ascii="Times New Roman" w:eastAsia="Times New Roman" w:hAnsi="Times New Roman" w:cs="Warnock Pro"/>
                <w:color w:val="000000"/>
                <w:sz w:val="24"/>
                <w:szCs w:val="24"/>
                <w:lang w:val="uk-UA" w:eastAsia="ru-RU"/>
              </w:rPr>
              <w:t>Зовнішній вигляд корпусів та студмістечка</w:t>
            </w:r>
          </w:p>
        </w:tc>
        <w:tc>
          <w:tcPr>
            <w:tcW w:w="1401" w:type="dxa"/>
            <w:shd w:val="clear" w:color="auto" w:fill="auto"/>
          </w:tcPr>
          <w:p w14:paraId="031361E1" w14:textId="1C598AAD"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6,87</w:t>
            </w:r>
          </w:p>
        </w:tc>
        <w:tc>
          <w:tcPr>
            <w:tcW w:w="1538" w:type="dxa"/>
            <w:shd w:val="clear" w:color="auto" w:fill="auto"/>
          </w:tcPr>
          <w:p w14:paraId="199EA2F9" w14:textId="0B076E2D"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6,75</w:t>
            </w:r>
          </w:p>
        </w:tc>
        <w:tc>
          <w:tcPr>
            <w:tcW w:w="2140" w:type="dxa"/>
            <w:shd w:val="clear" w:color="auto" w:fill="auto"/>
          </w:tcPr>
          <w:p w14:paraId="75DEE0B4" w14:textId="0B7276CD"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–0,12</w:t>
            </w:r>
          </w:p>
        </w:tc>
        <w:tc>
          <w:tcPr>
            <w:tcW w:w="1398" w:type="dxa"/>
            <w:shd w:val="clear" w:color="auto" w:fill="auto"/>
          </w:tcPr>
          <w:p w14:paraId="025F5DB8" w14:textId="752611D1" w:rsidR="00CD756D" w:rsidRPr="00A552B0" w:rsidRDefault="00CD756D" w:rsidP="00CD75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6,52</w:t>
            </w:r>
          </w:p>
        </w:tc>
      </w:tr>
      <w:tr w:rsidR="00CD756D" w:rsidRPr="00A552B0" w14:paraId="25D25C50" w14:textId="77777777" w:rsidTr="00754881">
        <w:tc>
          <w:tcPr>
            <w:tcW w:w="2580" w:type="dxa"/>
            <w:shd w:val="clear" w:color="auto" w:fill="auto"/>
          </w:tcPr>
          <w:p w14:paraId="19659CF3" w14:textId="77777777" w:rsidR="00CD756D" w:rsidRPr="00A552B0" w:rsidRDefault="00CD756D" w:rsidP="00CD756D">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М2. Відмінний </w:t>
            </w:r>
            <w:r w:rsidRPr="00A552B0">
              <w:rPr>
                <w:rFonts w:ascii="Times New Roman" w:eastAsia="Times New Roman" w:hAnsi="Times New Roman" w:cs="Warnock Pro"/>
                <w:color w:val="000000"/>
                <w:sz w:val="24"/>
                <w:szCs w:val="24"/>
                <w:lang w:val="uk-UA" w:eastAsia="ru-RU"/>
              </w:rPr>
              <w:t>інтер’єр та обладнання навчальних аудиторій</w:t>
            </w:r>
          </w:p>
        </w:tc>
        <w:tc>
          <w:tcPr>
            <w:tcW w:w="1401" w:type="dxa"/>
            <w:shd w:val="clear" w:color="auto" w:fill="auto"/>
          </w:tcPr>
          <w:p w14:paraId="6A42E181" w14:textId="4F722D38"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6,48</w:t>
            </w:r>
          </w:p>
        </w:tc>
        <w:tc>
          <w:tcPr>
            <w:tcW w:w="1538" w:type="dxa"/>
            <w:shd w:val="clear" w:color="auto" w:fill="auto"/>
          </w:tcPr>
          <w:p w14:paraId="22D1F9CA" w14:textId="595646CE"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4,56</w:t>
            </w:r>
          </w:p>
        </w:tc>
        <w:tc>
          <w:tcPr>
            <w:tcW w:w="2140" w:type="dxa"/>
            <w:shd w:val="clear" w:color="auto" w:fill="auto"/>
          </w:tcPr>
          <w:p w14:paraId="6C6891BF" w14:textId="0747F216"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–1,92</w:t>
            </w:r>
          </w:p>
        </w:tc>
        <w:tc>
          <w:tcPr>
            <w:tcW w:w="1398" w:type="dxa"/>
            <w:shd w:val="clear" w:color="auto" w:fill="auto"/>
          </w:tcPr>
          <w:p w14:paraId="02AC44A7" w14:textId="30ADAC43" w:rsidR="00CD756D" w:rsidRPr="00A552B0" w:rsidRDefault="00CD756D" w:rsidP="00CD75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6,65</w:t>
            </w:r>
          </w:p>
        </w:tc>
      </w:tr>
      <w:tr w:rsidR="00CD756D" w:rsidRPr="00A552B0" w14:paraId="11AE7B62" w14:textId="77777777" w:rsidTr="00754881">
        <w:tc>
          <w:tcPr>
            <w:tcW w:w="2580" w:type="dxa"/>
            <w:shd w:val="clear" w:color="auto" w:fill="auto"/>
          </w:tcPr>
          <w:p w14:paraId="122C31E6" w14:textId="77777777" w:rsidR="00CD756D" w:rsidRPr="00A552B0" w:rsidRDefault="00CD756D" w:rsidP="00CD756D">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М3. </w:t>
            </w:r>
            <w:r w:rsidRPr="00A552B0">
              <w:rPr>
                <w:rFonts w:ascii="Times New Roman" w:eastAsia="Times New Roman" w:hAnsi="Times New Roman" w:cs="Warnock Pro"/>
                <w:color w:val="000000"/>
                <w:sz w:val="24"/>
                <w:szCs w:val="24"/>
                <w:lang w:val="uk-UA" w:eastAsia="ru-RU"/>
              </w:rPr>
              <w:t>Сучасні комп’ютерні класи та мультимедійні аудиторії</w:t>
            </w:r>
          </w:p>
        </w:tc>
        <w:tc>
          <w:tcPr>
            <w:tcW w:w="1401" w:type="dxa"/>
            <w:shd w:val="clear" w:color="auto" w:fill="auto"/>
          </w:tcPr>
          <w:p w14:paraId="4482FDF3" w14:textId="1A2D7210"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6,74</w:t>
            </w:r>
          </w:p>
        </w:tc>
        <w:tc>
          <w:tcPr>
            <w:tcW w:w="1538" w:type="dxa"/>
            <w:shd w:val="clear" w:color="auto" w:fill="auto"/>
          </w:tcPr>
          <w:p w14:paraId="7055325C" w14:textId="5600011B"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5,22</w:t>
            </w:r>
          </w:p>
        </w:tc>
        <w:tc>
          <w:tcPr>
            <w:tcW w:w="2140" w:type="dxa"/>
            <w:shd w:val="clear" w:color="auto" w:fill="auto"/>
          </w:tcPr>
          <w:p w14:paraId="0F79E085" w14:textId="399CD99D"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–1,52</w:t>
            </w:r>
          </w:p>
        </w:tc>
        <w:tc>
          <w:tcPr>
            <w:tcW w:w="1398" w:type="dxa"/>
            <w:shd w:val="clear" w:color="auto" w:fill="auto"/>
          </w:tcPr>
          <w:p w14:paraId="51A713C6" w14:textId="4B79B5A3" w:rsidR="00CD756D" w:rsidRPr="00A552B0" w:rsidRDefault="00CD756D" w:rsidP="00CD75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6,87</w:t>
            </w:r>
          </w:p>
        </w:tc>
      </w:tr>
      <w:tr w:rsidR="00CD756D" w:rsidRPr="00A552B0" w14:paraId="4BA97F7E" w14:textId="77777777" w:rsidTr="00754881">
        <w:tc>
          <w:tcPr>
            <w:tcW w:w="2580" w:type="dxa"/>
            <w:shd w:val="clear" w:color="auto" w:fill="auto"/>
          </w:tcPr>
          <w:p w14:paraId="6DC01A04" w14:textId="77777777" w:rsidR="00CD756D" w:rsidRPr="00A552B0" w:rsidRDefault="00CD756D" w:rsidP="00CD756D">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М4. </w:t>
            </w:r>
            <w:r w:rsidRPr="00A552B0">
              <w:rPr>
                <w:rFonts w:ascii="Times New Roman" w:eastAsia="Times New Roman" w:hAnsi="Times New Roman" w:cs="Warnock Pro"/>
                <w:color w:val="000000"/>
                <w:sz w:val="24"/>
                <w:szCs w:val="24"/>
                <w:lang w:val="uk-UA" w:eastAsia="ru-RU"/>
              </w:rPr>
              <w:t xml:space="preserve">Вільний </w:t>
            </w:r>
            <w:r w:rsidRPr="00A552B0">
              <w:rPr>
                <w:rFonts w:ascii="Times New Roman" w:eastAsia="Times New Roman" w:hAnsi="Times New Roman" w:cs="Warnock Pro"/>
                <w:color w:val="000000"/>
                <w:sz w:val="24"/>
                <w:szCs w:val="24"/>
                <w:lang w:val="en-US" w:eastAsia="ru-RU"/>
              </w:rPr>
              <w:t>Wi</w:t>
            </w:r>
            <w:r w:rsidRPr="00A552B0">
              <w:rPr>
                <w:rFonts w:ascii="Times New Roman" w:eastAsia="Times New Roman" w:hAnsi="Times New Roman" w:cs="Warnock Pro"/>
                <w:color w:val="000000"/>
                <w:sz w:val="24"/>
                <w:szCs w:val="24"/>
                <w:lang w:val="uk-UA" w:eastAsia="ru-RU"/>
              </w:rPr>
              <w:t>-</w:t>
            </w:r>
            <w:r w:rsidRPr="00A552B0">
              <w:rPr>
                <w:rFonts w:ascii="Times New Roman" w:eastAsia="Times New Roman" w:hAnsi="Times New Roman" w:cs="Warnock Pro"/>
                <w:color w:val="000000"/>
                <w:sz w:val="24"/>
                <w:szCs w:val="24"/>
                <w:lang w:val="en-US" w:eastAsia="ru-RU"/>
              </w:rPr>
              <w:t>Fi</w:t>
            </w:r>
            <w:r w:rsidRPr="00A552B0">
              <w:rPr>
                <w:rFonts w:ascii="Times New Roman" w:eastAsia="Times New Roman" w:hAnsi="Times New Roman" w:cs="Warnock Pro"/>
                <w:color w:val="000000"/>
                <w:sz w:val="24"/>
                <w:szCs w:val="24"/>
                <w:lang w:val="uk-UA" w:eastAsia="ru-RU"/>
              </w:rPr>
              <w:t xml:space="preserve"> на території університету</w:t>
            </w:r>
            <w:r w:rsidRPr="00A552B0">
              <w:rPr>
                <w:rFonts w:ascii="Times New Roman" w:eastAsia="Times New Roman" w:hAnsi="Times New Roman" w:cs="Times New Roman"/>
                <w:sz w:val="24"/>
                <w:szCs w:val="24"/>
                <w:lang w:val="uk-UA" w:eastAsia="ru-RU"/>
              </w:rPr>
              <w:t xml:space="preserve"> </w:t>
            </w:r>
          </w:p>
        </w:tc>
        <w:tc>
          <w:tcPr>
            <w:tcW w:w="1401" w:type="dxa"/>
            <w:shd w:val="clear" w:color="auto" w:fill="auto"/>
          </w:tcPr>
          <w:p w14:paraId="7DB30D3A" w14:textId="2603AD67"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6,35</w:t>
            </w:r>
          </w:p>
        </w:tc>
        <w:tc>
          <w:tcPr>
            <w:tcW w:w="1538" w:type="dxa"/>
            <w:shd w:val="clear" w:color="auto" w:fill="auto"/>
          </w:tcPr>
          <w:p w14:paraId="590F5AFC" w14:textId="44BBCA1B"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4,28</w:t>
            </w:r>
          </w:p>
        </w:tc>
        <w:tc>
          <w:tcPr>
            <w:tcW w:w="2140" w:type="dxa"/>
            <w:shd w:val="clear" w:color="auto" w:fill="auto"/>
          </w:tcPr>
          <w:p w14:paraId="3D226B8F" w14:textId="413F9AFB"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–2,07</w:t>
            </w:r>
          </w:p>
        </w:tc>
        <w:tc>
          <w:tcPr>
            <w:tcW w:w="1398" w:type="dxa"/>
            <w:shd w:val="clear" w:color="auto" w:fill="auto"/>
          </w:tcPr>
          <w:p w14:paraId="6C852A02" w14:textId="0F30628C" w:rsidR="00CD756D" w:rsidRPr="00A552B0" w:rsidRDefault="00CD756D" w:rsidP="00CD75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6,91</w:t>
            </w:r>
          </w:p>
        </w:tc>
      </w:tr>
    </w:tbl>
    <w:p w14:paraId="0CA8ABA7" w14:textId="77777777" w:rsidR="0028254F" w:rsidRDefault="0028254F" w:rsidP="00A552B0">
      <w:pPr>
        <w:spacing w:after="0" w:line="360" w:lineRule="auto"/>
        <w:ind w:firstLine="720"/>
        <w:jc w:val="both"/>
        <w:rPr>
          <w:rFonts w:ascii="Times New Roman" w:eastAsia="Times New Roman" w:hAnsi="Times New Roman" w:cs="Warnock Pro"/>
          <w:sz w:val="28"/>
          <w:szCs w:val="28"/>
          <w:lang w:val="uk-UA" w:eastAsia="ru-RU"/>
        </w:rPr>
      </w:pPr>
    </w:p>
    <w:p w14:paraId="1B0A3BA1" w14:textId="77777777" w:rsidR="0028254F" w:rsidRDefault="0028254F" w:rsidP="0028254F">
      <w:pPr>
        <w:spacing w:after="0" w:line="360" w:lineRule="auto"/>
        <w:ind w:firstLine="720"/>
        <w:jc w:val="right"/>
        <w:rPr>
          <w:rFonts w:ascii="Times New Roman" w:eastAsia="Times New Roman" w:hAnsi="Times New Roman" w:cs="Warnock Pro"/>
          <w:sz w:val="28"/>
          <w:szCs w:val="28"/>
          <w:lang w:val="uk-UA" w:eastAsia="ru-RU"/>
        </w:rPr>
      </w:pPr>
    </w:p>
    <w:p w14:paraId="42EF9BCF" w14:textId="17D68071" w:rsidR="00A552B0" w:rsidRDefault="00A552B0" w:rsidP="0028254F">
      <w:pPr>
        <w:spacing w:after="0" w:line="360" w:lineRule="auto"/>
        <w:ind w:firstLine="720"/>
        <w:jc w:val="right"/>
        <w:rPr>
          <w:rFonts w:ascii="Times New Roman" w:eastAsia="Times New Roman" w:hAnsi="Times New Roman" w:cs="Warnock Pro"/>
          <w:sz w:val="28"/>
          <w:szCs w:val="28"/>
          <w:lang w:val="uk-UA" w:eastAsia="ru-RU"/>
        </w:rPr>
      </w:pPr>
      <w:r w:rsidRPr="00A552B0">
        <w:rPr>
          <w:rFonts w:ascii="Times New Roman" w:eastAsia="Times New Roman" w:hAnsi="Times New Roman" w:cs="Warnock Pro"/>
          <w:sz w:val="28"/>
          <w:szCs w:val="28"/>
          <w:lang w:val="uk-UA" w:eastAsia="ru-RU"/>
        </w:rPr>
        <w:lastRenderedPageBreak/>
        <w:t>Продовження таб</w:t>
      </w:r>
      <w:r w:rsidR="0028254F">
        <w:rPr>
          <w:rFonts w:ascii="Times New Roman" w:eastAsia="Times New Roman" w:hAnsi="Times New Roman" w:cs="Warnock Pro"/>
          <w:sz w:val="28"/>
          <w:szCs w:val="28"/>
          <w:lang w:val="uk-UA" w:eastAsia="ru-RU"/>
        </w:rPr>
        <w:t xml:space="preserve">л. </w:t>
      </w:r>
      <w:r w:rsidR="00701033">
        <w:rPr>
          <w:rFonts w:ascii="Times New Roman" w:eastAsia="Times New Roman" w:hAnsi="Times New Roman" w:cs="Warnock Pro"/>
          <w:sz w:val="28"/>
          <w:szCs w:val="28"/>
          <w:lang w:val="uk-UA" w:eastAsia="ru-RU"/>
        </w:rPr>
        <w:t>7</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1276"/>
        <w:gridCol w:w="1701"/>
        <w:gridCol w:w="1559"/>
        <w:gridCol w:w="1412"/>
      </w:tblGrid>
      <w:tr w:rsidR="0028254F" w:rsidRPr="00A552B0" w14:paraId="060563E8" w14:textId="77777777" w:rsidTr="0028254F">
        <w:trPr>
          <w:trHeight w:val="446"/>
        </w:trPr>
        <w:tc>
          <w:tcPr>
            <w:tcW w:w="3109" w:type="dxa"/>
            <w:shd w:val="clear" w:color="auto" w:fill="auto"/>
          </w:tcPr>
          <w:p w14:paraId="4691C6FD"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1</w:t>
            </w:r>
          </w:p>
        </w:tc>
        <w:tc>
          <w:tcPr>
            <w:tcW w:w="1276" w:type="dxa"/>
            <w:shd w:val="clear" w:color="auto" w:fill="auto"/>
          </w:tcPr>
          <w:p w14:paraId="618BBD36"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2</w:t>
            </w:r>
          </w:p>
        </w:tc>
        <w:tc>
          <w:tcPr>
            <w:tcW w:w="1701" w:type="dxa"/>
            <w:shd w:val="clear" w:color="auto" w:fill="auto"/>
          </w:tcPr>
          <w:p w14:paraId="48E6B0A2"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3</w:t>
            </w:r>
          </w:p>
        </w:tc>
        <w:tc>
          <w:tcPr>
            <w:tcW w:w="1559" w:type="dxa"/>
            <w:shd w:val="clear" w:color="auto" w:fill="auto"/>
          </w:tcPr>
          <w:p w14:paraId="551325E5"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4</w:t>
            </w:r>
          </w:p>
        </w:tc>
        <w:tc>
          <w:tcPr>
            <w:tcW w:w="1412" w:type="dxa"/>
            <w:shd w:val="clear" w:color="auto" w:fill="auto"/>
          </w:tcPr>
          <w:p w14:paraId="5AA1A35F"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5</w:t>
            </w:r>
          </w:p>
        </w:tc>
      </w:tr>
      <w:tr w:rsidR="0028254F" w:rsidRPr="00A552B0" w14:paraId="53DAD304" w14:textId="77777777" w:rsidTr="002E2738">
        <w:trPr>
          <w:trHeight w:val="508"/>
        </w:trPr>
        <w:tc>
          <w:tcPr>
            <w:tcW w:w="9057" w:type="dxa"/>
            <w:gridSpan w:val="5"/>
            <w:shd w:val="clear" w:color="auto" w:fill="auto"/>
            <w:vAlign w:val="center"/>
          </w:tcPr>
          <w:p w14:paraId="0AD621C9"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Надійність</w:t>
            </w:r>
          </w:p>
        </w:tc>
      </w:tr>
      <w:tr w:rsidR="0028254F" w:rsidRPr="00A552B0" w14:paraId="3E92D15E" w14:textId="77777777" w:rsidTr="0028254F">
        <w:tc>
          <w:tcPr>
            <w:tcW w:w="3109" w:type="dxa"/>
            <w:shd w:val="clear" w:color="auto" w:fill="auto"/>
          </w:tcPr>
          <w:p w14:paraId="0CDE26BC"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Н5. </w:t>
            </w:r>
            <w:r w:rsidRPr="00A552B0">
              <w:rPr>
                <w:rFonts w:ascii="Times New Roman" w:eastAsia="Times New Roman" w:hAnsi="Times New Roman" w:cs="Warnock Pro"/>
                <w:color w:val="000000"/>
                <w:sz w:val="24"/>
                <w:szCs w:val="24"/>
                <w:lang w:val="uk-UA" w:eastAsia="ru-RU"/>
              </w:rPr>
              <w:t>Виконання обіцянок щодо надання освітніх послуг в умовах пандемії</w:t>
            </w:r>
          </w:p>
        </w:tc>
        <w:tc>
          <w:tcPr>
            <w:tcW w:w="1276" w:type="dxa"/>
            <w:shd w:val="clear" w:color="auto" w:fill="auto"/>
          </w:tcPr>
          <w:p w14:paraId="4180AB73"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6,45</w:t>
            </w:r>
          </w:p>
        </w:tc>
        <w:tc>
          <w:tcPr>
            <w:tcW w:w="1701" w:type="dxa"/>
            <w:shd w:val="clear" w:color="auto" w:fill="auto"/>
          </w:tcPr>
          <w:p w14:paraId="003E3A9D"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5,60</w:t>
            </w:r>
          </w:p>
        </w:tc>
        <w:tc>
          <w:tcPr>
            <w:tcW w:w="1559" w:type="dxa"/>
            <w:shd w:val="clear" w:color="auto" w:fill="auto"/>
          </w:tcPr>
          <w:p w14:paraId="6E5B58B9"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–0,85</w:t>
            </w:r>
          </w:p>
        </w:tc>
        <w:tc>
          <w:tcPr>
            <w:tcW w:w="1412" w:type="dxa"/>
            <w:shd w:val="clear" w:color="auto" w:fill="auto"/>
          </w:tcPr>
          <w:p w14:paraId="41679A2F"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5,7</w:t>
            </w:r>
          </w:p>
        </w:tc>
      </w:tr>
      <w:tr w:rsidR="0028254F" w:rsidRPr="00A552B0" w14:paraId="225D798A" w14:textId="77777777" w:rsidTr="0028254F">
        <w:tc>
          <w:tcPr>
            <w:tcW w:w="3109" w:type="dxa"/>
            <w:shd w:val="clear" w:color="auto" w:fill="auto"/>
          </w:tcPr>
          <w:p w14:paraId="2176EA41"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Н6. </w:t>
            </w:r>
            <w:r w:rsidRPr="00A552B0">
              <w:rPr>
                <w:rFonts w:ascii="Times New Roman" w:eastAsia="Times New Roman" w:hAnsi="Times New Roman" w:cs="Warnock Pro"/>
                <w:color w:val="000000"/>
                <w:sz w:val="24"/>
                <w:szCs w:val="24"/>
                <w:lang w:val="uk-UA" w:eastAsia="ru-RU"/>
              </w:rPr>
              <w:t>Надання якісних освітніх послуг з підготовки фахівців</w:t>
            </w:r>
          </w:p>
        </w:tc>
        <w:tc>
          <w:tcPr>
            <w:tcW w:w="1276" w:type="dxa"/>
            <w:shd w:val="clear" w:color="auto" w:fill="auto"/>
          </w:tcPr>
          <w:p w14:paraId="6A0570B0"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6,37</w:t>
            </w:r>
          </w:p>
        </w:tc>
        <w:tc>
          <w:tcPr>
            <w:tcW w:w="1701" w:type="dxa"/>
            <w:shd w:val="clear" w:color="auto" w:fill="auto"/>
          </w:tcPr>
          <w:p w14:paraId="6DC10F2A"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5,13</w:t>
            </w:r>
          </w:p>
        </w:tc>
        <w:tc>
          <w:tcPr>
            <w:tcW w:w="1559" w:type="dxa"/>
            <w:shd w:val="clear" w:color="auto" w:fill="auto"/>
          </w:tcPr>
          <w:p w14:paraId="226FA86F"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–1,24</w:t>
            </w:r>
          </w:p>
        </w:tc>
        <w:tc>
          <w:tcPr>
            <w:tcW w:w="1412" w:type="dxa"/>
            <w:shd w:val="clear" w:color="auto" w:fill="auto"/>
          </w:tcPr>
          <w:p w14:paraId="309D6CA3"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6,92</w:t>
            </w:r>
          </w:p>
        </w:tc>
      </w:tr>
      <w:tr w:rsidR="0028254F" w:rsidRPr="00A552B0" w14:paraId="37038167" w14:textId="77777777" w:rsidTr="0028254F">
        <w:tc>
          <w:tcPr>
            <w:tcW w:w="3109" w:type="dxa"/>
            <w:shd w:val="clear" w:color="auto" w:fill="auto"/>
          </w:tcPr>
          <w:p w14:paraId="770C722E"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Н7. </w:t>
            </w:r>
            <w:r w:rsidRPr="00A552B0">
              <w:rPr>
                <w:rFonts w:ascii="Times New Roman" w:eastAsia="Times New Roman" w:hAnsi="Times New Roman" w:cs="Warnock Pro"/>
                <w:color w:val="000000"/>
                <w:sz w:val="24"/>
                <w:szCs w:val="24"/>
                <w:lang w:val="uk-UA" w:eastAsia="ru-RU"/>
              </w:rPr>
              <w:t>Забезпеченість базами практик, співпраця з роботодавцями</w:t>
            </w:r>
          </w:p>
        </w:tc>
        <w:tc>
          <w:tcPr>
            <w:tcW w:w="1276" w:type="dxa"/>
            <w:shd w:val="clear" w:color="auto" w:fill="auto"/>
          </w:tcPr>
          <w:p w14:paraId="338540C1"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6,65</w:t>
            </w:r>
          </w:p>
        </w:tc>
        <w:tc>
          <w:tcPr>
            <w:tcW w:w="1701" w:type="dxa"/>
            <w:shd w:val="clear" w:color="auto" w:fill="auto"/>
          </w:tcPr>
          <w:p w14:paraId="1A11F146"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4,25</w:t>
            </w:r>
          </w:p>
        </w:tc>
        <w:tc>
          <w:tcPr>
            <w:tcW w:w="1559" w:type="dxa"/>
            <w:shd w:val="clear" w:color="auto" w:fill="auto"/>
          </w:tcPr>
          <w:p w14:paraId="3D61D702"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–2,40</w:t>
            </w:r>
          </w:p>
        </w:tc>
        <w:tc>
          <w:tcPr>
            <w:tcW w:w="1412" w:type="dxa"/>
            <w:shd w:val="clear" w:color="auto" w:fill="auto"/>
          </w:tcPr>
          <w:p w14:paraId="6D8233A0"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6,23</w:t>
            </w:r>
          </w:p>
        </w:tc>
      </w:tr>
      <w:tr w:rsidR="0028254F" w:rsidRPr="00A552B0" w14:paraId="7FF7A999" w14:textId="77777777" w:rsidTr="0028254F">
        <w:tc>
          <w:tcPr>
            <w:tcW w:w="3109" w:type="dxa"/>
            <w:shd w:val="clear" w:color="auto" w:fill="auto"/>
          </w:tcPr>
          <w:p w14:paraId="1C882510"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Н8. Г</w:t>
            </w:r>
            <w:r w:rsidRPr="00A552B0">
              <w:rPr>
                <w:rFonts w:ascii="Times New Roman" w:eastAsia="Times New Roman" w:hAnsi="Times New Roman" w:cs="Warnock Pro"/>
                <w:color w:val="000000"/>
                <w:sz w:val="24"/>
                <w:szCs w:val="24"/>
                <w:lang w:val="uk-UA" w:eastAsia="ru-RU"/>
              </w:rPr>
              <w:t>арантія працевлаштування</w:t>
            </w:r>
          </w:p>
        </w:tc>
        <w:tc>
          <w:tcPr>
            <w:tcW w:w="1276" w:type="dxa"/>
            <w:shd w:val="clear" w:color="auto" w:fill="auto"/>
          </w:tcPr>
          <w:p w14:paraId="2E0285B8"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6,05</w:t>
            </w:r>
          </w:p>
        </w:tc>
        <w:tc>
          <w:tcPr>
            <w:tcW w:w="1701" w:type="dxa"/>
            <w:shd w:val="clear" w:color="auto" w:fill="auto"/>
          </w:tcPr>
          <w:p w14:paraId="31D0B272"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3,67</w:t>
            </w:r>
          </w:p>
        </w:tc>
        <w:tc>
          <w:tcPr>
            <w:tcW w:w="1559" w:type="dxa"/>
            <w:shd w:val="clear" w:color="auto" w:fill="auto"/>
          </w:tcPr>
          <w:p w14:paraId="2E5A87A5"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–2,38</w:t>
            </w:r>
          </w:p>
        </w:tc>
        <w:tc>
          <w:tcPr>
            <w:tcW w:w="1412" w:type="dxa"/>
            <w:shd w:val="clear" w:color="auto" w:fill="auto"/>
          </w:tcPr>
          <w:p w14:paraId="6212A2AD"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5,87</w:t>
            </w:r>
          </w:p>
        </w:tc>
      </w:tr>
      <w:tr w:rsidR="0028254F" w:rsidRPr="00A552B0" w14:paraId="36EEE020" w14:textId="77777777" w:rsidTr="002E2738">
        <w:trPr>
          <w:trHeight w:val="503"/>
        </w:trPr>
        <w:tc>
          <w:tcPr>
            <w:tcW w:w="9057" w:type="dxa"/>
            <w:gridSpan w:val="5"/>
            <w:shd w:val="clear" w:color="auto" w:fill="auto"/>
            <w:vAlign w:val="center"/>
          </w:tcPr>
          <w:p w14:paraId="5B326238"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Чуйність</w:t>
            </w:r>
          </w:p>
        </w:tc>
      </w:tr>
      <w:tr w:rsidR="0028254F" w:rsidRPr="00A552B0" w14:paraId="53CEE535" w14:textId="77777777" w:rsidTr="0028254F">
        <w:tc>
          <w:tcPr>
            <w:tcW w:w="3109" w:type="dxa"/>
            <w:shd w:val="clear" w:color="auto" w:fill="auto"/>
          </w:tcPr>
          <w:p w14:paraId="0519070B"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Ч9. </w:t>
            </w:r>
            <w:r w:rsidRPr="00A552B0">
              <w:rPr>
                <w:rFonts w:ascii="Times New Roman" w:eastAsia="Times New Roman" w:hAnsi="Times New Roman" w:cs="Warnock Pro"/>
                <w:color w:val="000000"/>
                <w:sz w:val="24"/>
                <w:szCs w:val="24"/>
                <w:lang w:val="uk-UA" w:eastAsia="ru-RU"/>
              </w:rPr>
              <w:t>Швидке реагування адміністрації університету на запити студентів</w:t>
            </w:r>
          </w:p>
        </w:tc>
        <w:tc>
          <w:tcPr>
            <w:tcW w:w="1276" w:type="dxa"/>
            <w:shd w:val="clear" w:color="auto" w:fill="auto"/>
          </w:tcPr>
          <w:p w14:paraId="2C2FD530"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6,41</w:t>
            </w:r>
          </w:p>
        </w:tc>
        <w:tc>
          <w:tcPr>
            <w:tcW w:w="1701" w:type="dxa"/>
            <w:shd w:val="clear" w:color="auto" w:fill="auto"/>
          </w:tcPr>
          <w:p w14:paraId="42126203"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4,53</w:t>
            </w:r>
          </w:p>
        </w:tc>
        <w:tc>
          <w:tcPr>
            <w:tcW w:w="1559" w:type="dxa"/>
            <w:shd w:val="clear" w:color="auto" w:fill="auto"/>
          </w:tcPr>
          <w:p w14:paraId="5646E32E"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–1,88</w:t>
            </w:r>
          </w:p>
        </w:tc>
        <w:tc>
          <w:tcPr>
            <w:tcW w:w="1412" w:type="dxa"/>
            <w:shd w:val="clear" w:color="auto" w:fill="auto"/>
          </w:tcPr>
          <w:p w14:paraId="78865099"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6,12</w:t>
            </w:r>
          </w:p>
        </w:tc>
      </w:tr>
      <w:tr w:rsidR="0028254F" w:rsidRPr="00A552B0" w14:paraId="12C37AE2" w14:textId="77777777" w:rsidTr="0028254F">
        <w:tc>
          <w:tcPr>
            <w:tcW w:w="3109" w:type="dxa"/>
            <w:shd w:val="clear" w:color="auto" w:fill="auto"/>
          </w:tcPr>
          <w:p w14:paraId="433C042F"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Ч10. </w:t>
            </w:r>
            <w:r w:rsidRPr="00A552B0">
              <w:rPr>
                <w:rFonts w:ascii="Times New Roman" w:eastAsia="Times New Roman" w:hAnsi="Times New Roman" w:cs="Warnock Pro"/>
                <w:color w:val="000000"/>
                <w:sz w:val="24"/>
                <w:szCs w:val="24"/>
                <w:lang w:val="uk-UA" w:eastAsia="ru-RU"/>
              </w:rPr>
              <w:t>Довіра та розуміння з боку професорсько-викладацького складу</w:t>
            </w:r>
          </w:p>
        </w:tc>
        <w:tc>
          <w:tcPr>
            <w:tcW w:w="1276" w:type="dxa"/>
            <w:shd w:val="clear" w:color="auto" w:fill="auto"/>
          </w:tcPr>
          <w:p w14:paraId="7079686C"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6,76</w:t>
            </w:r>
          </w:p>
        </w:tc>
        <w:tc>
          <w:tcPr>
            <w:tcW w:w="1701" w:type="dxa"/>
            <w:shd w:val="clear" w:color="auto" w:fill="auto"/>
          </w:tcPr>
          <w:p w14:paraId="7CA7DFE8"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4,15</w:t>
            </w:r>
          </w:p>
        </w:tc>
        <w:tc>
          <w:tcPr>
            <w:tcW w:w="1559" w:type="dxa"/>
            <w:shd w:val="clear" w:color="auto" w:fill="auto"/>
          </w:tcPr>
          <w:p w14:paraId="4F45BE0B"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–2,61</w:t>
            </w:r>
          </w:p>
        </w:tc>
        <w:tc>
          <w:tcPr>
            <w:tcW w:w="1412" w:type="dxa"/>
            <w:shd w:val="clear" w:color="auto" w:fill="auto"/>
          </w:tcPr>
          <w:p w14:paraId="41988217"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6,93</w:t>
            </w:r>
          </w:p>
        </w:tc>
      </w:tr>
      <w:tr w:rsidR="0028254F" w:rsidRPr="00A552B0" w14:paraId="499255F9" w14:textId="77777777" w:rsidTr="0028254F">
        <w:tc>
          <w:tcPr>
            <w:tcW w:w="3109" w:type="dxa"/>
            <w:shd w:val="clear" w:color="auto" w:fill="auto"/>
          </w:tcPr>
          <w:p w14:paraId="704DF15D"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Ч11. </w:t>
            </w:r>
            <w:r w:rsidRPr="00A552B0">
              <w:rPr>
                <w:rFonts w:ascii="Times New Roman" w:eastAsia="Times New Roman" w:hAnsi="Times New Roman" w:cs="Warnock Pro"/>
                <w:color w:val="000000"/>
                <w:sz w:val="24"/>
                <w:szCs w:val="24"/>
                <w:lang w:val="uk-UA" w:eastAsia="ru-RU"/>
              </w:rPr>
              <w:t>Готовність допомогти студентам у будь-якій ситуації</w:t>
            </w:r>
          </w:p>
        </w:tc>
        <w:tc>
          <w:tcPr>
            <w:tcW w:w="1276" w:type="dxa"/>
            <w:shd w:val="clear" w:color="auto" w:fill="auto"/>
          </w:tcPr>
          <w:p w14:paraId="79315EA3"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6,32</w:t>
            </w:r>
          </w:p>
        </w:tc>
        <w:tc>
          <w:tcPr>
            <w:tcW w:w="1701" w:type="dxa"/>
            <w:shd w:val="clear" w:color="auto" w:fill="auto"/>
          </w:tcPr>
          <w:p w14:paraId="76089C1B"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4,33</w:t>
            </w:r>
          </w:p>
        </w:tc>
        <w:tc>
          <w:tcPr>
            <w:tcW w:w="1559" w:type="dxa"/>
            <w:shd w:val="clear" w:color="auto" w:fill="auto"/>
          </w:tcPr>
          <w:p w14:paraId="4359B29E"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–1,99</w:t>
            </w:r>
          </w:p>
        </w:tc>
        <w:tc>
          <w:tcPr>
            <w:tcW w:w="1412" w:type="dxa"/>
            <w:shd w:val="clear" w:color="auto" w:fill="auto"/>
          </w:tcPr>
          <w:p w14:paraId="63262625"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7,00</w:t>
            </w:r>
          </w:p>
        </w:tc>
      </w:tr>
      <w:tr w:rsidR="0028254F" w:rsidRPr="00A552B0" w14:paraId="258C7BC9" w14:textId="77777777" w:rsidTr="002E2738">
        <w:trPr>
          <w:trHeight w:val="474"/>
        </w:trPr>
        <w:tc>
          <w:tcPr>
            <w:tcW w:w="9057" w:type="dxa"/>
            <w:gridSpan w:val="5"/>
            <w:shd w:val="clear" w:color="auto" w:fill="auto"/>
            <w:vAlign w:val="center"/>
          </w:tcPr>
          <w:p w14:paraId="0DF906F4"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Переконливість</w:t>
            </w:r>
          </w:p>
        </w:tc>
      </w:tr>
      <w:tr w:rsidR="0028254F" w:rsidRPr="00A552B0" w14:paraId="2A4D611A" w14:textId="77777777" w:rsidTr="0028254F">
        <w:trPr>
          <w:trHeight w:val="427"/>
        </w:trPr>
        <w:tc>
          <w:tcPr>
            <w:tcW w:w="3109" w:type="dxa"/>
            <w:shd w:val="clear" w:color="auto" w:fill="auto"/>
          </w:tcPr>
          <w:p w14:paraId="197589E4"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П12. </w:t>
            </w:r>
            <w:r w:rsidRPr="00A552B0">
              <w:rPr>
                <w:rFonts w:ascii="Times New Roman" w:eastAsia="Times New Roman" w:hAnsi="Times New Roman" w:cs="Warnock Pro"/>
                <w:color w:val="000000"/>
                <w:sz w:val="24"/>
                <w:szCs w:val="24"/>
                <w:lang w:val="uk-UA" w:eastAsia="ru-RU"/>
              </w:rPr>
              <w:t>Висока репутація вишу</w:t>
            </w:r>
          </w:p>
        </w:tc>
        <w:tc>
          <w:tcPr>
            <w:tcW w:w="1276" w:type="dxa"/>
            <w:shd w:val="clear" w:color="auto" w:fill="auto"/>
          </w:tcPr>
          <w:p w14:paraId="4D37A853"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6,20</w:t>
            </w:r>
          </w:p>
        </w:tc>
        <w:tc>
          <w:tcPr>
            <w:tcW w:w="1701" w:type="dxa"/>
            <w:shd w:val="clear" w:color="auto" w:fill="auto"/>
          </w:tcPr>
          <w:p w14:paraId="6B415057"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5,27</w:t>
            </w:r>
          </w:p>
        </w:tc>
        <w:tc>
          <w:tcPr>
            <w:tcW w:w="1559" w:type="dxa"/>
            <w:shd w:val="clear" w:color="auto" w:fill="auto"/>
          </w:tcPr>
          <w:p w14:paraId="43B411CA"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–0,93</w:t>
            </w:r>
          </w:p>
        </w:tc>
        <w:tc>
          <w:tcPr>
            <w:tcW w:w="1412" w:type="dxa"/>
            <w:shd w:val="clear" w:color="auto" w:fill="auto"/>
          </w:tcPr>
          <w:p w14:paraId="6E1B59B5"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7,00</w:t>
            </w:r>
          </w:p>
        </w:tc>
      </w:tr>
      <w:tr w:rsidR="0028254F" w:rsidRPr="00A552B0" w14:paraId="6A9DCCF5" w14:textId="77777777" w:rsidTr="0028254F">
        <w:tc>
          <w:tcPr>
            <w:tcW w:w="3109" w:type="dxa"/>
            <w:shd w:val="clear" w:color="auto" w:fill="auto"/>
          </w:tcPr>
          <w:p w14:paraId="7592EF18" w14:textId="77777777" w:rsidR="0028254F" w:rsidRPr="00A552B0" w:rsidRDefault="0028254F" w:rsidP="002E2738">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П13. </w:t>
            </w:r>
            <w:r w:rsidRPr="00A552B0">
              <w:rPr>
                <w:rFonts w:ascii="Times New Roman" w:eastAsia="Times New Roman" w:hAnsi="Times New Roman" w:cs="Warnock Pro"/>
                <w:color w:val="000000"/>
                <w:sz w:val="24"/>
                <w:szCs w:val="24"/>
                <w:lang w:val="uk-UA" w:eastAsia="ru-RU"/>
              </w:rPr>
              <w:t>Наявність наукових шкіл</w:t>
            </w:r>
          </w:p>
        </w:tc>
        <w:tc>
          <w:tcPr>
            <w:tcW w:w="1276" w:type="dxa"/>
            <w:shd w:val="clear" w:color="auto" w:fill="auto"/>
          </w:tcPr>
          <w:p w14:paraId="20EB64F4"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5,48</w:t>
            </w:r>
          </w:p>
        </w:tc>
        <w:tc>
          <w:tcPr>
            <w:tcW w:w="1701" w:type="dxa"/>
            <w:shd w:val="clear" w:color="auto" w:fill="auto"/>
          </w:tcPr>
          <w:p w14:paraId="018CBA96"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4,32</w:t>
            </w:r>
          </w:p>
        </w:tc>
        <w:tc>
          <w:tcPr>
            <w:tcW w:w="1559" w:type="dxa"/>
            <w:shd w:val="clear" w:color="auto" w:fill="auto"/>
          </w:tcPr>
          <w:p w14:paraId="0EDECD15"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–1,16</w:t>
            </w:r>
          </w:p>
        </w:tc>
        <w:tc>
          <w:tcPr>
            <w:tcW w:w="1412" w:type="dxa"/>
            <w:shd w:val="clear" w:color="auto" w:fill="auto"/>
          </w:tcPr>
          <w:p w14:paraId="146E6823" w14:textId="77777777" w:rsidR="0028254F" w:rsidRPr="00A552B0" w:rsidRDefault="0028254F" w:rsidP="002E273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5,03</w:t>
            </w:r>
          </w:p>
        </w:tc>
      </w:tr>
      <w:tr w:rsidR="00CD756D" w:rsidRPr="00A552B0" w14:paraId="2228FA1F" w14:textId="77777777" w:rsidTr="0028254F">
        <w:trPr>
          <w:trHeight w:val="488"/>
        </w:trPr>
        <w:tc>
          <w:tcPr>
            <w:tcW w:w="3109" w:type="dxa"/>
            <w:shd w:val="clear" w:color="auto" w:fill="auto"/>
          </w:tcPr>
          <w:p w14:paraId="697C6870" w14:textId="77777777" w:rsidR="00CD756D" w:rsidRPr="00A552B0" w:rsidRDefault="00CD756D" w:rsidP="00CD756D">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П14. </w:t>
            </w:r>
            <w:r w:rsidRPr="00A552B0">
              <w:rPr>
                <w:rFonts w:ascii="Times New Roman" w:eastAsia="Times New Roman" w:hAnsi="Times New Roman" w:cs="Warnock Pro"/>
                <w:color w:val="000000"/>
                <w:sz w:val="24"/>
                <w:szCs w:val="24"/>
                <w:lang w:val="uk-UA" w:eastAsia="ru-RU"/>
              </w:rPr>
              <w:t>Дисциплінованість та ввічливість співробітників, поважне ставлення до студентів</w:t>
            </w:r>
          </w:p>
        </w:tc>
        <w:tc>
          <w:tcPr>
            <w:tcW w:w="1276" w:type="dxa"/>
            <w:shd w:val="clear" w:color="auto" w:fill="auto"/>
          </w:tcPr>
          <w:p w14:paraId="64BF7790" w14:textId="5DD46E9B"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6,86</w:t>
            </w:r>
          </w:p>
        </w:tc>
        <w:tc>
          <w:tcPr>
            <w:tcW w:w="1701" w:type="dxa"/>
            <w:shd w:val="clear" w:color="auto" w:fill="auto"/>
          </w:tcPr>
          <w:p w14:paraId="205AB837" w14:textId="6992B285"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5,27</w:t>
            </w:r>
          </w:p>
        </w:tc>
        <w:tc>
          <w:tcPr>
            <w:tcW w:w="1559" w:type="dxa"/>
            <w:shd w:val="clear" w:color="auto" w:fill="auto"/>
          </w:tcPr>
          <w:p w14:paraId="5359D4D8" w14:textId="57148E3B"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–1,59</w:t>
            </w:r>
          </w:p>
        </w:tc>
        <w:tc>
          <w:tcPr>
            <w:tcW w:w="1412" w:type="dxa"/>
            <w:shd w:val="clear" w:color="auto" w:fill="auto"/>
          </w:tcPr>
          <w:p w14:paraId="38474B85" w14:textId="2AE43B53" w:rsidR="00CD756D" w:rsidRPr="00A552B0" w:rsidRDefault="00CD756D" w:rsidP="00CD75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7,00</w:t>
            </w:r>
          </w:p>
        </w:tc>
      </w:tr>
      <w:tr w:rsidR="00A552B0" w:rsidRPr="00A552B0" w14:paraId="1D4FBA4F" w14:textId="77777777" w:rsidTr="00A552B0">
        <w:trPr>
          <w:trHeight w:val="428"/>
        </w:trPr>
        <w:tc>
          <w:tcPr>
            <w:tcW w:w="9057" w:type="dxa"/>
            <w:gridSpan w:val="5"/>
            <w:shd w:val="clear" w:color="auto" w:fill="auto"/>
            <w:vAlign w:val="center"/>
          </w:tcPr>
          <w:p w14:paraId="191031B5" w14:textId="77777777" w:rsidR="00A552B0" w:rsidRPr="00A552B0" w:rsidRDefault="00A552B0" w:rsidP="00A552B0">
            <w:pPr>
              <w:spacing w:after="0" w:line="240" w:lineRule="auto"/>
              <w:jc w:val="center"/>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Співчуття</w:t>
            </w:r>
          </w:p>
        </w:tc>
      </w:tr>
      <w:tr w:rsidR="00CD756D" w:rsidRPr="00A552B0" w14:paraId="4DA8B3A1" w14:textId="77777777" w:rsidTr="0028254F">
        <w:tc>
          <w:tcPr>
            <w:tcW w:w="3109" w:type="dxa"/>
            <w:shd w:val="clear" w:color="auto" w:fill="auto"/>
          </w:tcPr>
          <w:p w14:paraId="16AB1C1A" w14:textId="77777777" w:rsidR="00CD756D" w:rsidRPr="00A552B0" w:rsidRDefault="00CD756D" w:rsidP="00CD756D">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С15. </w:t>
            </w:r>
            <w:r w:rsidRPr="00A552B0">
              <w:rPr>
                <w:rFonts w:ascii="Times New Roman" w:eastAsia="Times New Roman" w:hAnsi="Times New Roman" w:cs="Warnock Pro"/>
                <w:color w:val="000000"/>
                <w:sz w:val="24"/>
                <w:szCs w:val="24"/>
                <w:lang w:val="uk-UA" w:eastAsia="ru-RU"/>
              </w:rPr>
              <w:t>Індивідуальний підхід до кожного студента при вирішенні його проблем з академічної заборгованості або помісячної оплати за навчання та ін.</w:t>
            </w:r>
          </w:p>
        </w:tc>
        <w:tc>
          <w:tcPr>
            <w:tcW w:w="1276" w:type="dxa"/>
            <w:shd w:val="clear" w:color="auto" w:fill="auto"/>
          </w:tcPr>
          <w:p w14:paraId="3D61DC26" w14:textId="48E04F21"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6,28</w:t>
            </w:r>
          </w:p>
        </w:tc>
        <w:tc>
          <w:tcPr>
            <w:tcW w:w="1701" w:type="dxa"/>
            <w:shd w:val="clear" w:color="auto" w:fill="auto"/>
          </w:tcPr>
          <w:p w14:paraId="6E477B50" w14:textId="58BD769C"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5,16</w:t>
            </w:r>
          </w:p>
        </w:tc>
        <w:tc>
          <w:tcPr>
            <w:tcW w:w="1559" w:type="dxa"/>
            <w:shd w:val="clear" w:color="auto" w:fill="auto"/>
          </w:tcPr>
          <w:p w14:paraId="4752A047" w14:textId="6E6C0F45"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–1,12</w:t>
            </w:r>
          </w:p>
        </w:tc>
        <w:tc>
          <w:tcPr>
            <w:tcW w:w="1412" w:type="dxa"/>
            <w:shd w:val="clear" w:color="auto" w:fill="auto"/>
          </w:tcPr>
          <w:p w14:paraId="47DB9324" w14:textId="107E37D2" w:rsidR="00CD756D" w:rsidRPr="00A552B0" w:rsidRDefault="00CD756D" w:rsidP="00CD75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6,84</w:t>
            </w:r>
          </w:p>
        </w:tc>
      </w:tr>
      <w:tr w:rsidR="00CD756D" w:rsidRPr="00A552B0" w14:paraId="3B068876" w14:textId="77777777" w:rsidTr="0028254F">
        <w:tc>
          <w:tcPr>
            <w:tcW w:w="3109" w:type="dxa"/>
            <w:shd w:val="clear" w:color="auto" w:fill="auto"/>
          </w:tcPr>
          <w:p w14:paraId="5C000260" w14:textId="77777777" w:rsidR="00CD756D" w:rsidRPr="00A552B0" w:rsidRDefault="00CD756D" w:rsidP="00CD756D">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С16. </w:t>
            </w:r>
            <w:r w:rsidRPr="00A552B0">
              <w:rPr>
                <w:rFonts w:ascii="Times New Roman" w:eastAsia="Times New Roman" w:hAnsi="Times New Roman" w:cs="Warnock Pro"/>
                <w:color w:val="000000"/>
                <w:sz w:val="24"/>
                <w:szCs w:val="24"/>
                <w:lang w:val="uk-UA" w:eastAsia="ru-RU"/>
              </w:rPr>
              <w:t>Орієнтація на потреби студентів</w:t>
            </w:r>
          </w:p>
        </w:tc>
        <w:tc>
          <w:tcPr>
            <w:tcW w:w="1276" w:type="dxa"/>
            <w:shd w:val="clear" w:color="auto" w:fill="auto"/>
          </w:tcPr>
          <w:p w14:paraId="07680361" w14:textId="36797A47" w:rsidR="00CD756D" w:rsidRPr="00A552B0" w:rsidRDefault="00CD756D" w:rsidP="00CD75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6,35</w:t>
            </w:r>
          </w:p>
        </w:tc>
        <w:tc>
          <w:tcPr>
            <w:tcW w:w="1701" w:type="dxa"/>
            <w:shd w:val="clear" w:color="auto" w:fill="auto"/>
          </w:tcPr>
          <w:p w14:paraId="3C56664C" w14:textId="674FC6CF"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5,56</w:t>
            </w:r>
          </w:p>
        </w:tc>
        <w:tc>
          <w:tcPr>
            <w:tcW w:w="1559" w:type="dxa"/>
            <w:shd w:val="clear" w:color="auto" w:fill="auto"/>
          </w:tcPr>
          <w:p w14:paraId="599F4514" w14:textId="3DAE9EDA"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–0,79</w:t>
            </w:r>
          </w:p>
        </w:tc>
        <w:tc>
          <w:tcPr>
            <w:tcW w:w="1412" w:type="dxa"/>
            <w:shd w:val="clear" w:color="auto" w:fill="auto"/>
          </w:tcPr>
          <w:p w14:paraId="4E29F771" w14:textId="768010AA" w:rsidR="00CD756D" w:rsidRPr="00A552B0" w:rsidRDefault="00CD756D" w:rsidP="00CD75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6,42</w:t>
            </w:r>
          </w:p>
        </w:tc>
      </w:tr>
      <w:tr w:rsidR="00CD756D" w:rsidRPr="00A552B0" w14:paraId="4404F2EF" w14:textId="77777777" w:rsidTr="0028254F">
        <w:tc>
          <w:tcPr>
            <w:tcW w:w="3109" w:type="dxa"/>
            <w:shd w:val="clear" w:color="auto" w:fill="auto"/>
          </w:tcPr>
          <w:p w14:paraId="04ADEB9D" w14:textId="77777777" w:rsidR="00CD756D" w:rsidRPr="00A552B0" w:rsidRDefault="00CD756D" w:rsidP="00CD756D">
            <w:pPr>
              <w:spacing w:after="0" w:line="240" w:lineRule="auto"/>
              <w:rPr>
                <w:rFonts w:ascii="Times New Roman" w:eastAsia="Times New Roman" w:hAnsi="Times New Roman" w:cs="Times New Roman"/>
                <w:sz w:val="24"/>
                <w:szCs w:val="24"/>
                <w:lang w:val="uk-UA" w:eastAsia="ru-RU"/>
              </w:rPr>
            </w:pPr>
            <w:r w:rsidRPr="00A552B0">
              <w:rPr>
                <w:rFonts w:ascii="Times New Roman" w:eastAsia="Times New Roman" w:hAnsi="Times New Roman" w:cs="Times New Roman"/>
                <w:sz w:val="24"/>
                <w:szCs w:val="24"/>
                <w:lang w:val="uk-UA" w:eastAsia="ru-RU"/>
              </w:rPr>
              <w:t xml:space="preserve">С17. </w:t>
            </w:r>
            <w:r w:rsidRPr="00A552B0">
              <w:rPr>
                <w:rFonts w:ascii="Times New Roman" w:eastAsia="Times New Roman" w:hAnsi="Times New Roman" w:cs="Warnock Pro"/>
                <w:color w:val="000000"/>
                <w:sz w:val="24"/>
                <w:szCs w:val="24"/>
                <w:lang w:val="uk-UA" w:eastAsia="ru-RU"/>
              </w:rPr>
              <w:t>Зручний графік навчання для студентів</w:t>
            </w:r>
          </w:p>
        </w:tc>
        <w:tc>
          <w:tcPr>
            <w:tcW w:w="1276" w:type="dxa"/>
            <w:shd w:val="clear" w:color="auto" w:fill="auto"/>
          </w:tcPr>
          <w:p w14:paraId="1F34AA39" w14:textId="3211500D" w:rsidR="00CD756D" w:rsidRPr="00A552B0" w:rsidRDefault="00CD756D" w:rsidP="00CD75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6,06</w:t>
            </w:r>
          </w:p>
        </w:tc>
        <w:tc>
          <w:tcPr>
            <w:tcW w:w="1701" w:type="dxa"/>
            <w:shd w:val="clear" w:color="auto" w:fill="auto"/>
          </w:tcPr>
          <w:p w14:paraId="42730B6C" w14:textId="65D79B7F"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6,48</w:t>
            </w:r>
          </w:p>
        </w:tc>
        <w:tc>
          <w:tcPr>
            <w:tcW w:w="1559" w:type="dxa"/>
            <w:shd w:val="clear" w:color="auto" w:fill="auto"/>
          </w:tcPr>
          <w:p w14:paraId="528A0959" w14:textId="7C997952" w:rsidR="00CD756D" w:rsidRPr="00A552B0" w:rsidRDefault="00CD756D" w:rsidP="00CD756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rPr>
              <w:t>0,42</w:t>
            </w:r>
          </w:p>
        </w:tc>
        <w:tc>
          <w:tcPr>
            <w:tcW w:w="1412" w:type="dxa"/>
            <w:shd w:val="clear" w:color="auto" w:fill="auto"/>
          </w:tcPr>
          <w:p w14:paraId="14957061" w14:textId="1EA00180" w:rsidR="00CD756D" w:rsidRPr="00A552B0" w:rsidRDefault="00CD756D" w:rsidP="00CD756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6,78</w:t>
            </w:r>
          </w:p>
        </w:tc>
      </w:tr>
    </w:tbl>
    <w:p w14:paraId="739955AB" w14:textId="77777777" w:rsidR="00701033" w:rsidRDefault="00701033" w:rsidP="00701033">
      <w:pPr>
        <w:spacing w:after="0" w:line="360" w:lineRule="auto"/>
        <w:ind w:firstLine="720"/>
        <w:jc w:val="both"/>
        <w:rPr>
          <w:rFonts w:ascii="Times New Roman" w:eastAsia="Times New Roman" w:hAnsi="Times New Roman" w:cs="Warnock Pro"/>
          <w:sz w:val="28"/>
          <w:szCs w:val="28"/>
          <w:lang w:val="uk-UA" w:eastAsia="ru-RU"/>
        </w:rPr>
      </w:pPr>
    </w:p>
    <w:p w14:paraId="4210924D" w14:textId="26BA6B76" w:rsidR="00701033" w:rsidRPr="00701033" w:rsidRDefault="00701033" w:rsidP="00701033">
      <w:pPr>
        <w:spacing w:after="0" w:line="360" w:lineRule="auto"/>
        <w:ind w:firstLine="720"/>
        <w:jc w:val="both"/>
        <w:rPr>
          <w:rFonts w:ascii="Times New Roman" w:eastAsia="Times New Roman" w:hAnsi="Times New Roman" w:cs="Times New Roman"/>
          <w:bCs/>
          <w:sz w:val="28"/>
          <w:szCs w:val="28"/>
          <w:lang w:val="uk-UA" w:eastAsia="ru-RU"/>
        </w:rPr>
      </w:pPr>
      <w:r w:rsidRPr="00701033">
        <w:rPr>
          <w:rFonts w:ascii="Times New Roman" w:eastAsia="Times New Roman" w:hAnsi="Times New Roman" w:cs="Times New Roman"/>
          <w:bCs/>
          <w:sz w:val="28"/>
          <w:szCs w:val="28"/>
          <w:lang w:val="uk-UA" w:eastAsia="ru-RU"/>
        </w:rPr>
        <w:lastRenderedPageBreak/>
        <w:t>З табл</w:t>
      </w:r>
      <w:r w:rsidR="00BE24FC">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7</w:t>
      </w:r>
      <w:r w:rsidRPr="00701033">
        <w:rPr>
          <w:rFonts w:ascii="Times New Roman" w:eastAsia="Times New Roman" w:hAnsi="Times New Roman" w:cs="Times New Roman"/>
          <w:bCs/>
          <w:sz w:val="28"/>
          <w:szCs w:val="28"/>
          <w:lang w:val="uk-UA" w:eastAsia="ru-RU"/>
        </w:rPr>
        <w:t xml:space="preserve"> можна бачити, що 5 критеріїв з 17, а саме критерії М1, Н5, П12, С16 та С17, задовольняють умові</w:t>
      </w:r>
      <w:r w:rsidRPr="00701033">
        <w:rPr>
          <w:rFonts w:ascii="Times New Roman" w:eastAsia="Times New Roman" w:hAnsi="Times New Roman" w:cs="Times New Roman"/>
          <w:color w:val="000000"/>
          <w:sz w:val="28"/>
          <w:szCs w:val="28"/>
          <w:lang w:val="uk-UA" w:eastAsia="ru-RU"/>
        </w:rPr>
        <w:t xml:space="preserve"> </w:t>
      </w:r>
      <w:r w:rsidRPr="00701033">
        <w:rPr>
          <w:rFonts w:ascii="Times New Roman" w:eastAsia="Times New Roman" w:hAnsi="Times New Roman" w:cs="Times New Roman"/>
          <w:color w:val="000000"/>
          <w:position w:val="-16"/>
          <w:sz w:val="28"/>
          <w:szCs w:val="28"/>
          <w:lang w:val="uk-UA" w:eastAsia="ru-RU"/>
        </w:rPr>
        <w:object w:dxaOrig="1020" w:dyaOrig="400" w14:anchorId="0D2251F8">
          <v:shape id="_x0000_i1095" type="#_x0000_t75" style="width:55.5pt;height:24pt" o:ole="" fillcolor="window">
            <v:imagedata r:id="rId48" o:title=""/>
          </v:shape>
          <o:OLEObject Type="Embed" ProgID="Equation.3" ShapeID="_x0000_i1095" DrawAspect="Content" ObjectID="_1731014781" r:id="rId59"/>
        </w:object>
      </w:r>
      <w:r w:rsidRPr="00701033">
        <w:rPr>
          <w:rFonts w:ascii="Times New Roman" w:eastAsia="Times New Roman" w:hAnsi="Times New Roman" w:cs="Warnock Pro"/>
          <w:sz w:val="28"/>
          <w:szCs w:val="28"/>
          <w:lang w:val="uk-UA" w:eastAsia="ru-RU"/>
        </w:rPr>
        <w:t>.</w:t>
      </w:r>
      <w:r w:rsidRPr="00701033">
        <w:rPr>
          <w:rFonts w:ascii="Times New Roman" w:eastAsia="Times New Roman" w:hAnsi="Times New Roman" w:cs="Times New Roman"/>
          <w:bCs/>
          <w:sz w:val="28"/>
          <w:szCs w:val="28"/>
          <w:lang w:val="uk-UA" w:eastAsia="ru-RU"/>
        </w:rPr>
        <w:t xml:space="preserve"> </w:t>
      </w:r>
    </w:p>
    <w:p w14:paraId="10C9790E" w14:textId="77777777" w:rsidR="00701033" w:rsidRPr="00701033" w:rsidRDefault="00701033" w:rsidP="00701033">
      <w:pPr>
        <w:spacing w:after="0" w:line="360" w:lineRule="auto"/>
        <w:ind w:firstLine="720"/>
        <w:jc w:val="both"/>
        <w:rPr>
          <w:rFonts w:ascii="Times New Roman" w:eastAsia="Times New Roman" w:hAnsi="Times New Roman" w:cs="Times New Roman"/>
          <w:bCs/>
          <w:sz w:val="28"/>
          <w:szCs w:val="28"/>
          <w:lang w:val="uk-UA" w:eastAsia="ru-RU"/>
        </w:rPr>
      </w:pPr>
      <w:r w:rsidRPr="00701033">
        <w:rPr>
          <w:rFonts w:ascii="Times New Roman" w:eastAsia="Times New Roman" w:hAnsi="Times New Roman" w:cs="Times New Roman"/>
          <w:bCs/>
          <w:sz w:val="28"/>
          <w:szCs w:val="28"/>
          <w:lang w:val="uk-UA" w:eastAsia="ru-RU"/>
        </w:rPr>
        <w:t xml:space="preserve">Найбільший розрив між очікуваною і сприйнятою якістю освітньої послуги спостерігається для критеріїв М4 (вільний </w:t>
      </w:r>
      <w:proofErr w:type="spellStart"/>
      <w:r w:rsidRPr="00701033">
        <w:rPr>
          <w:rFonts w:ascii="Times New Roman" w:eastAsia="Times New Roman" w:hAnsi="Times New Roman" w:cs="Times New Roman"/>
          <w:bCs/>
          <w:sz w:val="28"/>
          <w:szCs w:val="28"/>
          <w:lang w:val="uk-UA" w:eastAsia="ru-RU"/>
        </w:rPr>
        <w:t>Wi-Fi</w:t>
      </w:r>
      <w:proofErr w:type="spellEnd"/>
      <w:r w:rsidRPr="00701033">
        <w:rPr>
          <w:rFonts w:ascii="Times New Roman" w:eastAsia="Times New Roman" w:hAnsi="Times New Roman" w:cs="Times New Roman"/>
          <w:bCs/>
          <w:sz w:val="28"/>
          <w:szCs w:val="28"/>
          <w:lang w:val="uk-UA" w:eastAsia="ru-RU"/>
        </w:rPr>
        <w:t xml:space="preserve"> на території університету), Н7 (забезпеченість базами практик, співпраця з роботодавцями), Н8 (гарантія працевлаштування) та Ч10 (довіра та розуміння з боку професорсько-викладацького складу). Необхідно зазначити, що ці критерії якості послуг є важливими для студентів, оскільки отримали високу вагову оцінку. Низька оцінка за цими критеріями якості навчання студентів в університеті викриває існуючи проблеми, що пов’язані з наявними ресурсами освітньої діяльності, а саме матеріально-технічними, кадровими, а також соціальним потенціалом. </w:t>
      </w:r>
    </w:p>
    <w:p w14:paraId="1C35D9D7" w14:textId="7EC04DF0" w:rsidR="00701033" w:rsidRPr="00701033" w:rsidRDefault="00CD756D" w:rsidP="00701033">
      <w:pPr>
        <w:spacing w:after="0" w:line="360" w:lineRule="auto"/>
        <w:ind w:firstLine="720"/>
        <w:jc w:val="both"/>
        <w:rPr>
          <w:rFonts w:ascii="Times New Roman" w:eastAsia="Times New Roman" w:hAnsi="Times New Roman" w:cs="Times New Roman"/>
          <w:bCs/>
          <w:sz w:val="28"/>
          <w:szCs w:val="28"/>
          <w:lang w:val="uk-UA" w:eastAsia="ru-RU"/>
        </w:rPr>
      </w:pPr>
      <w:r w:rsidRPr="00CD756D">
        <w:rPr>
          <w:rFonts w:ascii="Times New Roman" w:eastAsia="Times New Roman" w:hAnsi="Times New Roman" w:cs="Times New Roman"/>
          <w:bCs/>
          <w:sz w:val="28"/>
          <w:szCs w:val="28"/>
          <w:lang w:val="uk-UA" w:eastAsia="ru-RU"/>
        </w:rPr>
        <w:t>Виходячи з результатів діагностики стану корпоративної культури, адміністрації закладу вищої освіти необхідно приділяти додаткову увагу розвитку високої академічної культури співробітників. Як можна бачити з табл</w:t>
      </w:r>
      <w:r w:rsidR="00BE24FC">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7</w:t>
      </w:r>
      <w:r w:rsidRPr="00CD756D">
        <w:rPr>
          <w:rFonts w:ascii="Times New Roman" w:eastAsia="Times New Roman" w:hAnsi="Times New Roman" w:cs="Times New Roman"/>
          <w:bCs/>
          <w:sz w:val="28"/>
          <w:szCs w:val="28"/>
          <w:lang w:val="uk-UA" w:eastAsia="ru-RU"/>
        </w:rPr>
        <w:t xml:space="preserve">, усі критерії, що входять до показника якості «чуйність», студенти вважають важливими в процесі навчання, проте їх сприйнята якість виявилась достатньо низькою. Серед причин можна зазначити відсутність готовності персоналу деяких підрозділів вишу швидко вирішувати проблеми студентів, а також недостатнє розуміння з боку деяких викладачів університету необхідності адаптації </w:t>
      </w:r>
      <w:proofErr w:type="spellStart"/>
      <w:r w:rsidRPr="00CD756D">
        <w:rPr>
          <w:rFonts w:ascii="Times New Roman" w:eastAsia="Times New Roman" w:hAnsi="Times New Roman" w:cs="Times New Roman"/>
          <w:bCs/>
          <w:sz w:val="28"/>
          <w:szCs w:val="28"/>
          <w:lang w:val="uk-UA" w:eastAsia="ru-RU"/>
        </w:rPr>
        <w:t>методик</w:t>
      </w:r>
      <w:proofErr w:type="spellEnd"/>
      <w:r w:rsidRPr="00CD756D">
        <w:rPr>
          <w:rFonts w:ascii="Times New Roman" w:eastAsia="Times New Roman" w:hAnsi="Times New Roman" w:cs="Times New Roman"/>
          <w:bCs/>
          <w:sz w:val="28"/>
          <w:szCs w:val="28"/>
          <w:lang w:val="uk-UA" w:eastAsia="ru-RU"/>
        </w:rPr>
        <w:t xml:space="preserve"> та підходів до викладання навчального матеріалу згідно вимог часу; недостатній рівень впровадження дуальної освіти в закладі, через що студенти вимушені поєднувати процес навчання з набуттям практичних навичок на робочому місці без оформлення відповідних дозволів тощо.</w:t>
      </w:r>
    </w:p>
    <w:p w14:paraId="473DB7C5" w14:textId="670AFDD5" w:rsidR="00754881" w:rsidRDefault="00701033" w:rsidP="00701033">
      <w:pPr>
        <w:spacing w:after="0" w:line="360" w:lineRule="auto"/>
        <w:ind w:firstLine="720"/>
        <w:jc w:val="both"/>
        <w:rPr>
          <w:rFonts w:ascii="Times New Roman" w:eastAsia="Times New Roman" w:hAnsi="Times New Roman" w:cs="Times New Roman"/>
          <w:bCs/>
          <w:sz w:val="28"/>
          <w:szCs w:val="28"/>
          <w:lang w:val="uk-UA" w:eastAsia="ru-RU"/>
        </w:rPr>
      </w:pPr>
      <w:r w:rsidRPr="00701033">
        <w:rPr>
          <w:rFonts w:ascii="Times New Roman" w:eastAsia="Times New Roman" w:hAnsi="Times New Roman" w:cs="Times New Roman"/>
          <w:bCs/>
          <w:sz w:val="28"/>
          <w:szCs w:val="28"/>
          <w:lang w:val="uk-UA" w:eastAsia="ru-RU"/>
        </w:rPr>
        <w:t xml:space="preserve">Разом з критеріями, що увійшли до показника якості «чуйність», студенти зазначили важливість таких критеріїв: М2 (відмінний інтер’єр та обладнання навчальних аудиторій); М3 (сучасні комп’ютерні класи та мультимедійні аудиторії); М4 (вільний </w:t>
      </w:r>
      <w:proofErr w:type="spellStart"/>
      <w:r w:rsidRPr="00701033">
        <w:rPr>
          <w:rFonts w:ascii="Times New Roman" w:eastAsia="Times New Roman" w:hAnsi="Times New Roman" w:cs="Times New Roman"/>
          <w:bCs/>
          <w:sz w:val="28"/>
          <w:szCs w:val="28"/>
          <w:lang w:val="uk-UA" w:eastAsia="ru-RU"/>
        </w:rPr>
        <w:t>Wi-Fi</w:t>
      </w:r>
      <w:proofErr w:type="spellEnd"/>
      <w:r w:rsidRPr="00701033">
        <w:rPr>
          <w:rFonts w:ascii="Times New Roman" w:eastAsia="Times New Roman" w:hAnsi="Times New Roman" w:cs="Times New Roman"/>
          <w:bCs/>
          <w:sz w:val="28"/>
          <w:szCs w:val="28"/>
          <w:lang w:val="uk-UA" w:eastAsia="ru-RU"/>
        </w:rPr>
        <w:t xml:space="preserve"> на території університету); Н6 (надання якісних освітніх послуг з підготовки фахівців); П12 (висока </w:t>
      </w:r>
      <w:r w:rsidRPr="00701033">
        <w:rPr>
          <w:rFonts w:ascii="Times New Roman" w:eastAsia="Times New Roman" w:hAnsi="Times New Roman" w:cs="Times New Roman"/>
          <w:bCs/>
          <w:sz w:val="28"/>
          <w:szCs w:val="28"/>
          <w:lang w:val="uk-UA" w:eastAsia="ru-RU"/>
        </w:rPr>
        <w:lastRenderedPageBreak/>
        <w:t>репутація вишу), П14 (дисциплінованість та ввічливість співробітників, поважне ставлення до студентів); С15 (індивідуальний підхід до кожного студента при вирішенні його проблем з академічної заборгованості або помісячної оплати за навчання) та С17 (зручний графік навчання для студентів).</w:t>
      </w:r>
    </w:p>
    <w:p w14:paraId="378E3FAF" w14:textId="77777777" w:rsidR="00B04F82" w:rsidRPr="00B04F82" w:rsidRDefault="00B04F82" w:rsidP="00B04F82">
      <w:pPr>
        <w:spacing w:after="0" w:line="360" w:lineRule="auto"/>
        <w:ind w:firstLine="720"/>
        <w:jc w:val="both"/>
        <w:rPr>
          <w:rFonts w:ascii="Times New Roman" w:eastAsia="Times New Roman" w:hAnsi="Times New Roman" w:cs="Times New Roman"/>
          <w:bCs/>
          <w:sz w:val="28"/>
          <w:szCs w:val="28"/>
          <w:lang w:val="uk-UA" w:eastAsia="ru-RU"/>
        </w:rPr>
      </w:pPr>
      <w:r w:rsidRPr="00B04F82">
        <w:rPr>
          <w:rFonts w:ascii="Times New Roman" w:eastAsia="Times New Roman" w:hAnsi="Times New Roman" w:cs="Times New Roman"/>
          <w:bCs/>
          <w:sz w:val="28"/>
          <w:szCs w:val="28"/>
          <w:lang w:val="uk-UA" w:eastAsia="ru-RU"/>
        </w:rPr>
        <w:t xml:space="preserve">Отже, застосування методики SERVQUAL для діагностування рівня корпоративної культури закладу вищої освіти виявило наявні проблеми та відповідні напрямки для вдосконалення. Серед основних проблем слід зазначити відсутність вільного та якісного доступу до мережі </w:t>
      </w:r>
      <w:proofErr w:type="spellStart"/>
      <w:r w:rsidRPr="00B04F82">
        <w:rPr>
          <w:rFonts w:ascii="Times New Roman" w:eastAsia="Times New Roman" w:hAnsi="Times New Roman" w:cs="Times New Roman"/>
          <w:bCs/>
          <w:sz w:val="28"/>
          <w:szCs w:val="28"/>
          <w:lang w:val="uk-UA" w:eastAsia="ru-RU"/>
        </w:rPr>
        <w:t>Wi-Fi</w:t>
      </w:r>
      <w:proofErr w:type="spellEnd"/>
      <w:r w:rsidRPr="00B04F82">
        <w:rPr>
          <w:rFonts w:ascii="Times New Roman" w:eastAsia="Times New Roman" w:hAnsi="Times New Roman" w:cs="Times New Roman"/>
          <w:bCs/>
          <w:sz w:val="28"/>
          <w:szCs w:val="28"/>
          <w:lang w:val="uk-UA" w:eastAsia="ru-RU"/>
        </w:rPr>
        <w:t xml:space="preserve"> на території університету; забезпеченість базами практик та недостатній рівень співпраці з потенційними роботодавцями для надання можливості подальшого працевлаштування після закінчення вишу; розуміння проблем та труднощів, з якими стикаються студенти під час навчання, з боку професорсько-викладацького складу.</w:t>
      </w:r>
    </w:p>
    <w:p w14:paraId="672DEADF" w14:textId="77777777" w:rsidR="00B04F82" w:rsidRPr="00B04F82" w:rsidRDefault="00B04F82" w:rsidP="00B04F82">
      <w:pPr>
        <w:spacing w:after="0" w:line="360" w:lineRule="auto"/>
        <w:ind w:firstLine="720"/>
        <w:jc w:val="both"/>
        <w:rPr>
          <w:rFonts w:ascii="Times New Roman" w:eastAsia="Times New Roman" w:hAnsi="Times New Roman" w:cs="Times New Roman"/>
          <w:bCs/>
          <w:sz w:val="28"/>
          <w:szCs w:val="28"/>
          <w:lang w:val="uk-UA" w:eastAsia="ru-RU"/>
        </w:rPr>
      </w:pPr>
      <w:r w:rsidRPr="00B04F82">
        <w:rPr>
          <w:rFonts w:ascii="Times New Roman" w:eastAsia="Times New Roman" w:hAnsi="Times New Roman" w:cs="Times New Roman"/>
          <w:bCs/>
          <w:sz w:val="28"/>
          <w:szCs w:val="28"/>
          <w:lang w:val="uk-UA" w:eastAsia="ru-RU"/>
        </w:rPr>
        <w:t xml:space="preserve">Діалог зі студентством є важливою і, у той же час, складною складовою процесу формування корпоративної культури університету. Важливість корпоративної культури студентської спільноти вищого навчального закладу полягає у тому, що вона дозволяє без тиску з боку адміністрації обирати найбільш ефективні моделі поведінки студентів, сприяє розвитку їх активності і творчих здібностей. Корпоративна культура університету забезпечує об’єднаність студентів на основі спільних цінностей, що сприяє підтримці високої репутації вишу, максимальній вмотивованості студентів завдяки створенню сприятливого психологічного клімату, отримання морального задоволення та можливості саморозвитку і самореалізації. </w:t>
      </w:r>
    </w:p>
    <w:p w14:paraId="67986618" w14:textId="77777777" w:rsidR="00B04F82" w:rsidRPr="00B04F82" w:rsidRDefault="00B04F82" w:rsidP="00B04F82">
      <w:pPr>
        <w:spacing w:after="0" w:line="360" w:lineRule="auto"/>
        <w:ind w:firstLine="720"/>
        <w:jc w:val="both"/>
        <w:rPr>
          <w:rFonts w:ascii="Times New Roman" w:eastAsia="Times New Roman" w:hAnsi="Times New Roman" w:cs="Times New Roman"/>
          <w:bCs/>
          <w:sz w:val="28"/>
          <w:szCs w:val="28"/>
          <w:lang w:val="uk-UA" w:eastAsia="ru-RU"/>
        </w:rPr>
      </w:pPr>
      <w:r w:rsidRPr="00B04F82">
        <w:rPr>
          <w:rFonts w:ascii="Times New Roman" w:eastAsia="Times New Roman" w:hAnsi="Times New Roman" w:cs="Times New Roman"/>
          <w:bCs/>
          <w:sz w:val="28"/>
          <w:szCs w:val="28"/>
          <w:lang w:val="uk-UA" w:eastAsia="ru-RU"/>
        </w:rPr>
        <w:t xml:space="preserve">У зв’язку з цим є важливою робота деканатів та кураторів академічних груп у напрямку ознайомлення студентів з нормами і цінностями університету, їх швидкої адаптації до умов життя, традицій навчального закладу; запобігання можливих негативних явищ у студентських колективах, які викликані або міжособистісними відносинами, або етнічними, релігійними причинами. </w:t>
      </w:r>
    </w:p>
    <w:p w14:paraId="5C9194F0" w14:textId="77777777" w:rsidR="00B04F82" w:rsidRPr="00B04F82" w:rsidRDefault="00B04F82" w:rsidP="00B04F82">
      <w:pPr>
        <w:spacing w:after="0" w:line="360" w:lineRule="auto"/>
        <w:ind w:firstLine="720"/>
        <w:jc w:val="both"/>
        <w:rPr>
          <w:rFonts w:ascii="Times New Roman" w:eastAsia="Times New Roman" w:hAnsi="Times New Roman" w:cs="Times New Roman"/>
          <w:bCs/>
          <w:sz w:val="28"/>
          <w:szCs w:val="28"/>
          <w:lang w:val="uk-UA" w:eastAsia="ru-RU"/>
        </w:rPr>
      </w:pPr>
      <w:r w:rsidRPr="00B04F82">
        <w:rPr>
          <w:rFonts w:ascii="Times New Roman" w:eastAsia="Times New Roman" w:hAnsi="Times New Roman" w:cs="Times New Roman"/>
          <w:bCs/>
          <w:sz w:val="28"/>
          <w:szCs w:val="28"/>
          <w:lang w:val="uk-UA" w:eastAsia="ru-RU"/>
        </w:rPr>
        <w:lastRenderedPageBreak/>
        <w:t xml:space="preserve">Як заходи, що сприятимуть налагодженню та покращенню взаємовідносин між студентами факультету, студентами та викладачами, а також спрямовані на формування та розвиток корпоративної культури в закладі вищої освіти, можна запропонувати наступні: </w:t>
      </w:r>
    </w:p>
    <w:p w14:paraId="580B9C71" w14:textId="77777777" w:rsidR="00B04F82" w:rsidRPr="00B04F82" w:rsidRDefault="00B04F82" w:rsidP="00B04F82">
      <w:pPr>
        <w:spacing w:after="0" w:line="360" w:lineRule="auto"/>
        <w:ind w:firstLine="720"/>
        <w:jc w:val="both"/>
        <w:rPr>
          <w:rFonts w:ascii="Times New Roman" w:eastAsia="Times New Roman" w:hAnsi="Times New Roman" w:cs="Times New Roman"/>
          <w:bCs/>
          <w:sz w:val="28"/>
          <w:szCs w:val="28"/>
          <w:lang w:val="uk-UA" w:eastAsia="ru-RU"/>
        </w:rPr>
      </w:pPr>
      <w:r w:rsidRPr="00B04F82">
        <w:rPr>
          <w:rFonts w:ascii="Times New Roman" w:eastAsia="Times New Roman" w:hAnsi="Times New Roman" w:cs="Times New Roman"/>
          <w:bCs/>
          <w:sz w:val="28"/>
          <w:szCs w:val="28"/>
          <w:lang w:val="uk-UA" w:eastAsia="ru-RU"/>
        </w:rPr>
        <w:t xml:space="preserve">– проведення між кафедрами, викладачами та студентами конкурсів на визначення кращого куратору року, найкращого лектору року, викладача з найкращим відчуттям гумору, лідера серед студентів за успішністю тощо; </w:t>
      </w:r>
    </w:p>
    <w:p w14:paraId="507D9269" w14:textId="77777777" w:rsidR="00B04F82" w:rsidRPr="00B04F82" w:rsidRDefault="00B04F82" w:rsidP="00B04F82">
      <w:pPr>
        <w:spacing w:after="0" w:line="360" w:lineRule="auto"/>
        <w:ind w:firstLine="720"/>
        <w:jc w:val="both"/>
        <w:rPr>
          <w:rFonts w:ascii="Times New Roman" w:eastAsia="Times New Roman" w:hAnsi="Times New Roman" w:cs="Times New Roman"/>
          <w:bCs/>
          <w:sz w:val="28"/>
          <w:szCs w:val="28"/>
          <w:lang w:val="uk-UA" w:eastAsia="ru-RU"/>
        </w:rPr>
      </w:pPr>
      <w:r w:rsidRPr="00B04F82">
        <w:rPr>
          <w:rFonts w:ascii="Times New Roman" w:eastAsia="Times New Roman" w:hAnsi="Times New Roman" w:cs="Times New Roman"/>
          <w:bCs/>
          <w:sz w:val="28"/>
          <w:szCs w:val="28"/>
          <w:lang w:val="uk-UA" w:eastAsia="ru-RU"/>
        </w:rPr>
        <w:t>– організацію спільних для студентів та викладачів факультету культурно-виховних заходів: квестів, тренінгів, туристичних поїздок тощо;</w:t>
      </w:r>
    </w:p>
    <w:p w14:paraId="7C66AD8B" w14:textId="77777777" w:rsidR="00B04F82" w:rsidRPr="00B04F82" w:rsidRDefault="00B04F82" w:rsidP="00B04F82">
      <w:pPr>
        <w:spacing w:after="0" w:line="360" w:lineRule="auto"/>
        <w:ind w:firstLine="720"/>
        <w:jc w:val="both"/>
        <w:rPr>
          <w:rFonts w:ascii="Times New Roman" w:eastAsia="Times New Roman" w:hAnsi="Times New Roman" w:cs="Times New Roman"/>
          <w:bCs/>
          <w:sz w:val="28"/>
          <w:szCs w:val="28"/>
          <w:lang w:val="uk-UA" w:eastAsia="ru-RU"/>
        </w:rPr>
      </w:pPr>
      <w:r w:rsidRPr="00B04F82">
        <w:rPr>
          <w:rFonts w:ascii="Times New Roman" w:eastAsia="Times New Roman" w:hAnsi="Times New Roman" w:cs="Times New Roman"/>
          <w:bCs/>
          <w:sz w:val="28"/>
          <w:szCs w:val="28"/>
          <w:lang w:val="uk-UA" w:eastAsia="ru-RU"/>
        </w:rPr>
        <w:t>– розробку програм матеріального стимулювання наукової та творчої активності студентів.</w:t>
      </w:r>
    </w:p>
    <w:p w14:paraId="2BB8C213" w14:textId="0A1CA0D0" w:rsidR="00B04F82" w:rsidRDefault="00B04F82" w:rsidP="00B04F82">
      <w:pPr>
        <w:spacing w:after="0" w:line="360" w:lineRule="auto"/>
        <w:ind w:firstLine="720"/>
        <w:jc w:val="both"/>
        <w:rPr>
          <w:rFonts w:ascii="Times New Roman" w:eastAsia="Times New Roman" w:hAnsi="Times New Roman" w:cs="Times New Roman"/>
          <w:bCs/>
          <w:sz w:val="28"/>
          <w:szCs w:val="28"/>
          <w:lang w:val="uk-UA" w:eastAsia="ru-RU"/>
        </w:rPr>
      </w:pPr>
      <w:r w:rsidRPr="00B04F82">
        <w:rPr>
          <w:rFonts w:ascii="Times New Roman" w:eastAsia="Times New Roman" w:hAnsi="Times New Roman" w:cs="Times New Roman"/>
          <w:bCs/>
          <w:sz w:val="28"/>
          <w:szCs w:val="28"/>
          <w:lang w:val="uk-UA" w:eastAsia="ru-RU"/>
        </w:rPr>
        <w:t>Отже, адаптована методика оцінювання якості обслуговування SERVQUAL, застосована для діагностики стану корпоративної культури закладу вищої освіти, дозволила виявити існуючи проблеми та запропонувати шляхи вдосконалення елементів корпоративної культури вишу.</w:t>
      </w:r>
    </w:p>
    <w:p w14:paraId="0A6CAA32" w14:textId="602A3BBB" w:rsidR="00B04F82" w:rsidRDefault="00701033" w:rsidP="00A552B0">
      <w:pPr>
        <w:spacing w:after="0" w:line="360" w:lineRule="auto"/>
        <w:ind w:firstLine="720"/>
        <w:jc w:val="both"/>
        <w:rPr>
          <w:rFonts w:ascii="Times New Roman" w:eastAsia="Times New Roman" w:hAnsi="Times New Roman" w:cs="Times New Roman"/>
          <w:bCs/>
          <w:sz w:val="28"/>
          <w:szCs w:val="28"/>
          <w:lang w:val="uk-UA" w:eastAsia="ru-RU"/>
        </w:rPr>
      </w:pPr>
      <w:bookmarkStart w:id="12" w:name="_Hlk117283451"/>
      <w:r>
        <w:rPr>
          <w:rFonts w:ascii="Times New Roman" w:eastAsia="Times New Roman" w:hAnsi="Times New Roman" w:cs="Times New Roman"/>
          <w:bCs/>
          <w:sz w:val="28"/>
          <w:szCs w:val="28"/>
          <w:lang w:val="uk-UA" w:eastAsia="ru-RU"/>
        </w:rPr>
        <w:t>В</w:t>
      </w:r>
      <w:r w:rsidR="00A552B0">
        <w:rPr>
          <w:rFonts w:ascii="Times New Roman" w:eastAsia="Times New Roman" w:hAnsi="Times New Roman" w:cs="Times New Roman"/>
          <w:bCs/>
          <w:sz w:val="28"/>
          <w:szCs w:val="28"/>
          <w:lang w:val="uk-UA" w:eastAsia="ru-RU"/>
        </w:rPr>
        <w:t>изначення</w:t>
      </w:r>
      <w:r w:rsidR="00A552B0" w:rsidRPr="00BF3B91">
        <w:rPr>
          <w:rFonts w:ascii="Times New Roman" w:eastAsia="Times New Roman" w:hAnsi="Times New Roman" w:cs="Times New Roman"/>
          <w:bCs/>
          <w:sz w:val="28"/>
          <w:szCs w:val="28"/>
          <w:lang w:val="uk-UA" w:eastAsia="ru-RU"/>
        </w:rPr>
        <w:t xml:space="preserve"> </w:t>
      </w:r>
      <w:r w:rsidR="00A552B0">
        <w:rPr>
          <w:rFonts w:ascii="Times New Roman" w:eastAsia="Times New Roman" w:hAnsi="Times New Roman" w:cs="Times New Roman"/>
          <w:bCs/>
          <w:sz w:val="28"/>
          <w:szCs w:val="28"/>
          <w:lang w:val="uk-UA" w:eastAsia="ru-RU"/>
        </w:rPr>
        <w:t xml:space="preserve">рівня задоволення </w:t>
      </w:r>
      <w:r w:rsidR="00A552B0" w:rsidRPr="00BF3B91">
        <w:rPr>
          <w:rFonts w:ascii="Times New Roman" w:eastAsia="Times New Roman" w:hAnsi="Times New Roman" w:cs="Times New Roman"/>
          <w:bCs/>
          <w:sz w:val="28"/>
          <w:szCs w:val="28"/>
          <w:lang w:val="uk-UA" w:eastAsia="ru-RU"/>
        </w:rPr>
        <w:t>як</w:t>
      </w:r>
      <w:r w:rsidR="00A552B0">
        <w:rPr>
          <w:rFonts w:ascii="Times New Roman" w:eastAsia="Times New Roman" w:hAnsi="Times New Roman" w:cs="Times New Roman"/>
          <w:bCs/>
          <w:sz w:val="28"/>
          <w:szCs w:val="28"/>
          <w:lang w:val="uk-UA" w:eastAsia="ru-RU"/>
        </w:rPr>
        <w:t>і</w:t>
      </w:r>
      <w:r w:rsidR="00A552B0" w:rsidRPr="00BF3B91">
        <w:rPr>
          <w:rFonts w:ascii="Times New Roman" w:eastAsia="Times New Roman" w:hAnsi="Times New Roman" w:cs="Times New Roman"/>
          <w:bCs/>
          <w:sz w:val="28"/>
          <w:szCs w:val="28"/>
          <w:lang w:val="uk-UA" w:eastAsia="ru-RU"/>
        </w:rPr>
        <w:t>ст</w:t>
      </w:r>
      <w:r w:rsidR="00A552B0">
        <w:rPr>
          <w:rFonts w:ascii="Times New Roman" w:eastAsia="Times New Roman" w:hAnsi="Times New Roman" w:cs="Times New Roman"/>
          <w:bCs/>
          <w:sz w:val="28"/>
          <w:szCs w:val="28"/>
          <w:lang w:val="uk-UA" w:eastAsia="ru-RU"/>
        </w:rPr>
        <w:t>ю</w:t>
      </w:r>
      <w:r w:rsidR="00A552B0" w:rsidRPr="00BF3B91">
        <w:rPr>
          <w:rFonts w:ascii="Times New Roman" w:eastAsia="Times New Roman" w:hAnsi="Times New Roman" w:cs="Times New Roman"/>
          <w:bCs/>
          <w:sz w:val="28"/>
          <w:szCs w:val="28"/>
          <w:lang w:val="uk-UA" w:eastAsia="ru-RU"/>
        </w:rPr>
        <w:t xml:space="preserve"> </w:t>
      </w:r>
      <w:r w:rsidR="00A552B0">
        <w:rPr>
          <w:rFonts w:ascii="Times New Roman" w:eastAsia="Times New Roman" w:hAnsi="Times New Roman" w:cs="Times New Roman"/>
          <w:bCs/>
          <w:sz w:val="28"/>
          <w:szCs w:val="28"/>
          <w:lang w:val="uk-UA" w:eastAsia="ru-RU"/>
        </w:rPr>
        <w:t xml:space="preserve">навчального процесу </w:t>
      </w:r>
      <w:r>
        <w:rPr>
          <w:rFonts w:ascii="Times New Roman" w:eastAsia="Times New Roman" w:hAnsi="Times New Roman" w:cs="Times New Roman"/>
          <w:bCs/>
          <w:sz w:val="28"/>
          <w:szCs w:val="28"/>
          <w:lang w:val="uk-UA" w:eastAsia="ru-RU"/>
        </w:rPr>
        <w:t xml:space="preserve">можна здійснювати для </w:t>
      </w:r>
      <w:r w:rsidR="00B04F82">
        <w:rPr>
          <w:rFonts w:ascii="Times New Roman" w:eastAsia="Times New Roman" w:hAnsi="Times New Roman" w:cs="Times New Roman"/>
          <w:bCs/>
          <w:sz w:val="28"/>
          <w:szCs w:val="28"/>
          <w:lang w:val="uk-UA" w:eastAsia="ru-RU"/>
        </w:rPr>
        <w:t xml:space="preserve">створення конкурентних переваг </w:t>
      </w:r>
      <w:r w:rsidR="00B94A0B" w:rsidRPr="00B94A0B">
        <w:rPr>
          <w:rFonts w:ascii="Times New Roman" w:eastAsia="Times New Roman" w:hAnsi="Times New Roman" w:cs="Times New Roman"/>
          <w:bCs/>
          <w:sz w:val="28"/>
          <w:szCs w:val="28"/>
          <w:lang w:val="uk-UA" w:eastAsia="ru-RU"/>
        </w:rPr>
        <w:t>приватних закладів загальної середньої освіти</w:t>
      </w:r>
      <w:r>
        <w:rPr>
          <w:rFonts w:ascii="Times New Roman" w:eastAsia="Times New Roman" w:hAnsi="Times New Roman" w:cs="Times New Roman"/>
          <w:bCs/>
          <w:sz w:val="28"/>
          <w:szCs w:val="28"/>
          <w:lang w:val="uk-UA" w:eastAsia="ru-RU"/>
        </w:rPr>
        <w:t xml:space="preserve">. </w:t>
      </w:r>
      <w:bookmarkEnd w:id="12"/>
      <w:r w:rsidR="00B94A0B">
        <w:rPr>
          <w:rFonts w:ascii="Times New Roman" w:eastAsia="Times New Roman" w:hAnsi="Times New Roman" w:cs="Times New Roman"/>
          <w:bCs/>
          <w:sz w:val="28"/>
          <w:szCs w:val="28"/>
          <w:lang w:val="uk-UA" w:eastAsia="ru-RU"/>
        </w:rPr>
        <w:t>М</w:t>
      </w:r>
      <w:r w:rsidR="00B94A0B" w:rsidRPr="00B94A0B">
        <w:rPr>
          <w:rFonts w:ascii="Times New Roman" w:eastAsia="Times New Roman" w:hAnsi="Times New Roman" w:cs="Times New Roman"/>
          <w:bCs/>
          <w:sz w:val="28"/>
          <w:szCs w:val="28"/>
          <w:lang w:val="uk-UA" w:eastAsia="ru-RU"/>
        </w:rPr>
        <w:t>етодику SERVQUAL</w:t>
      </w:r>
      <w:r w:rsidR="00B94A0B">
        <w:rPr>
          <w:rFonts w:ascii="Times New Roman" w:eastAsia="Times New Roman" w:hAnsi="Times New Roman" w:cs="Times New Roman"/>
          <w:bCs/>
          <w:sz w:val="28"/>
          <w:szCs w:val="28"/>
          <w:lang w:val="uk-UA" w:eastAsia="ru-RU"/>
        </w:rPr>
        <w:t xml:space="preserve"> </w:t>
      </w:r>
      <w:r w:rsidR="00B94A0B" w:rsidRPr="00B94A0B">
        <w:rPr>
          <w:rFonts w:ascii="Times New Roman" w:eastAsia="Times New Roman" w:hAnsi="Times New Roman" w:cs="Times New Roman"/>
          <w:bCs/>
          <w:sz w:val="28"/>
          <w:szCs w:val="28"/>
          <w:lang w:val="uk-UA" w:eastAsia="ru-RU"/>
        </w:rPr>
        <w:t xml:space="preserve">було використано </w:t>
      </w:r>
      <w:r w:rsidR="00B94A0B">
        <w:rPr>
          <w:rFonts w:ascii="Times New Roman" w:eastAsia="Times New Roman" w:hAnsi="Times New Roman" w:cs="Times New Roman"/>
          <w:bCs/>
          <w:sz w:val="28"/>
          <w:szCs w:val="28"/>
          <w:lang w:val="uk-UA" w:eastAsia="ru-RU"/>
        </w:rPr>
        <w:t>д</w:t>
      </w:r>
      <w:r w:rsidR="00B94A0B" w:rsidRPr="00B94A0B">
        <w:rPr>
          <w:rFonts w:ascii="Times New Roman" w:eastAsia="Times New Roman" w:hAnsi="Times New Roman" w:cs="Times New Roman"/>
          <w:bCs/>
          <w:sz w:val="28"/>
          <w:szCs w:val="28"/>
          <w:lang w:val="uk-UA" w:eastAsia="ru-RU"/>
        </w:rPr>
        <w:t>ля визначення рівня задоволення якістю навчального процесу в приватному закладі «Міжнародний ліцей «Михаїл». В опитуванні приймали участь батьки учнів ліцею.</w:t>
      </w:r>
      <w:r w:rsidR="00B94A0B">
        <w:rPr>
          <w:rFonts w:ascii="Times New Roman" w:eastAsia="Times New Roman" w:hAnsi="Times New Roman" w:cs="Times New Roman"/>
          <w:bCs/>
          <w:sz w:val="28"/>
          <w:szCs w:val="28"/>
          <w:lang w:val="uk-UA" w:eastAsia="ru-RU"/>
        </w:rPr>
        <w:t xml:space="preserve"> </w:t>
      </w:r>
      <w:r w:rsidR="00B94A0B" w:rsidRPr="00B94A0B">
        <w:rPr>
          <w:rFonts w:ascii="Times New Roman" w:eastAsia="Times New Roman" w:hAnsi="Times New Roman" w:cs="Times New Roman"/>
          <w:bCs/>
          <w:sz w:val="28"/>
          <w:szCs w:val="28"/>
          <w:lang w:val="uk-UA" w:eastAsia="ru-RU"/>
        </w:rPr>
        <w:t xml:space="preserve">Результати оцінки рівня задоволення процесом навчання наведені у табл. </w:t>
      </w:r>
      <w:r w:rsidR="00B94A0B">
        <w:rPr>
          <w:rFonts w:ascii="Times New Roman" w:eastAsia="Times New Roman" w:hAnsi="Times New Roman" w:cs="Times New Roman"/>
          <w:bCs/>
          <w:sz w:val="28"/>
          <w:szCs w:val="28"/>
          <w:lang w:val="uk-UA" w:eastAsia="ru-RU"/>
        </w:rPr>
        <w:t>8</w:t>
      </w:r>
      <w:r w:rsidR="00B94A0B" w:rsidRPr="00B94A0B">
        <w:rPr>
          <w:rFonts w:ascii="Times New Roman" w:eastAsia="Times New Roman" w:hAnsi="Times New Roman" w:cs="Times New Roman"/>
          <w:bCs/>
          <w:sz w:val="28"/>
          <w:szCs w:val="28"/>
          <w:lang w:val="uk-UA" w:eastAsia="ru-RU"/>
        </w:rPr>
        <w:t xml:space="preserve">. </w:t>
      </w:r>
    </w:p>
    <w:p w14:paraId="4080F4D2" w14:textId="5CD44743" w:rsidR="00B94A0B" w:rsidRDefault="00B94A0B" w:rsidP="00A552B0">
      <w:pPr>
        <w:spacing w:after="0" w:line="360" w:lineRule="auto"/>
        <w:ind w:firstLine="709"/>
        <w:jc w:val="both"/>
        <w:rPr>
          <w:rFonts w:ascii="Times New Roman" w:eastAsia="Times New Roman" w:hAnsi="Times New Roman" w:cs="Times New Roman"/>
          <w:sz w:val="28"/>
          <w:szCs w:val="28"/>
          <w:lang w:val="uk-UA" w:eastAsia="ru-RU"/>
        </w:rPr>
      </w:pPr>
      <w:r w:rsidRPr="00B94A0B">
        <w:rPr>
          <w:rFonts w:ascii="Times New Roman" w:eastAsia="Times New Roman" w:hAnsi="Times New Roman" w:cs="Times New Roman"/>
          <w:sz w:val="28"/>
          <w:szCs w:val="28"/>
          <w:lang w:val="uk-UA" w:eastAsia="ru-RU"/>
        </w:rPr>
        <w:t xml:space="preserve">Як можна бачити з табл. </w:t>
      </w:r>
      <w:r>
        <w:rPr>
          <w:rFonts w:ascii="Times New Roman" w:eastAsia="Times New Roman" w:hAnsi="Times New Roman" w:cs="Times New Roman"/>
          <w:sz w:val="28"/>
          <w:szCs w:val="28"/>
          <w:lang w:val="uk-UA" w:eastAsia="ru-RU"/>
        </w:rPr>
        <w:t>8</w:t>
      </w:r>
      <w:r w:rsidRPr="00B94A0B">
        <w:rPr>
          <w:rFonts w:ascii="Times New Roman" w:eastAsia="Times New Roman" w:hAnsi="Times New Roman" w:cs="Times New Roman"/>
          <w:sz w:val="28"/>
          <w:szCs w:val="28"/>
          <w:lang w:val="uk-UA" w:eastAsia="ru-RU"/>
        </w:rPr>
        <w:t>, майже всі результати оцінки рівня задоволення освітніми послугами приватного закладу «Міжнародний ліцей «Михаїл» є прийнятними, окрім М4 (сучасна система безпеки та надійні бомбосховища), Ч10 (супровід психолога та логопеда) та С17 (наявність індивідуальних знижок за навчання).</w:t>
      </w:r>
    </w:p>
    <w:p w14:paraId="6EAEEE39" w14:textId="77777777" w:rsidR="00B94A0B" w:rsidRDefault="00B94A0B" w:rsidP="00A552B0">
      <w:pPr>
        <w:spacing w:after="0" w:line="360" w:lineRule="auto"/>
        <w:ind w:firstLine="709"/>
        <w:jc w:val="both"/>
        <w:rPr>
          <w:rFonts w:ascii="Times New Roman" w:eastAsia="Times New Roman" w:hAnsi="Times New Roman" w:cs="Times New Roman"/>
          <w:sz w:val="28"/>
          <w:szCs w:val="28"/>
          <w:lang w:val="uk-UA" w:eastAsia="ru-RU"/>
        </w:rPr>
      </w:pPr>
    </w:p>
    <w:p w14:paraId="40466228" w14:textId="77777777" w:rsidR="00B94A0B" w:rsidRDefault="00B94A0B" w:rsidP="00A552B0">
      <w:pPr>
        <w:spacing w:after="0" w:line="360" w:lineRule="auto"/>
        <w:ind w:firstLine="709"/>
        <w:jc w:val="both"/>
        <w:rPr>
          <w:rFonts w:ascii="Times New Roman" w:eastAsia="Times New Roman" w:hAnsi="Times New Roman" w:cs="Times New Roman"/>
          <w:sz w:val="28"/>
          <w:szCs w:val="28"/>
          <w:lang w:val="uk-UA" w:eastAsia="ru-RU"/>
        </w:rPr>
      </w:pPr>
    </w:p>
    <w:p w14:paraId="43C7D401" w14:textId="47F5EB08" w:rsidR="00A552B0" w:rsidRPr="00A36F8D" w:rsidRDefault="00A552B0" w:rsidP="00A552B0">
      <w:pPr>
        <w:spacing w:after="0" w:line="360" w:lineRule="auto"/>
        <w:ind w:firstLine="709"/>
        <w:jc w:val="both"/>
        <w:rPr>
          <w:rFonts w:ascii="Times New Roman" w:eastAsia="Times New Roman" w:hAnsi="Times New Roman" w:cs="Times New Roman"/>
          <w:sz w:val="28"/>
          <w:szCs w:val="28"/>
          <w:lang w:val="uk-UA" w:eastAsia="ru-RU"/>
        </w:rPr>
      </w:pPr>
      <w:r w:rsidRPr="00A36F8D">
        <w:rPr>
          <w:rFonts w:ascii="Times New Roman" w:eastAsia="Times New Roman" w:hAnsi="Times New Roman" w:cs="Times New Roman"/>
          <w:sz w:val="28"/>
          <w:szCs w:val="28"/>
          <w:lang w:val="uk-UA" w:eastAsia="ru-RU"/>
        </w:rPr>
        <w:lastRenderedPageBreak/>
        <w:t xml:space="preserve">Таблиця </w:t>
      </w:r>
      <w:r w:rsidR="00B94A0B">
        <w:rPr>
          <w:rFonts w:ascii="Times New Roman" w:eastAsia="Times New Roman" w:hAnsi="Times New Roman" w:cs="Times New Roman"/>
          <w:sz w:val="28"/>
          <w:szCs w:val="28"/>
          <w:lang w:val="uk-UA" w:eastAsia="ru-RU"/>
        </w:rPr>
        <w:t>8</w:t>
      </w:r>
      <w:r w:rsidRPr="00A36F8D">
        <w:rPr>
          <w:rFonts w:ascii="Times New Roman" w:eastAsia="Times New Roman" w:hAnsi="Times New Roman" w:cs="Times New Roman"/>
          <w:sz w:val="28"/>
          <w:szCs w:val="28"/>
          <w:lang w:val="uk-UA" w:eastAsia="ru-RU"/>
        </w:rPr>
        <w:t xml:space="preserve"> – </w:t>
      </w:r>
      <w:bookmarkStart w:id="13" w:name="_Hlk116573694"/>
      <w:r w:rsidRPr="00A36F8D">
        <w:rPr>
          <w:rFonts w:ascii="Times New Roman" w:eastAsia="Times New Roman" w:hAnsi="Times New Roman" w:cs="Times New Roman"/>
          <w:sz w:val="28"/>
          <w:szCs w:val="28"/>
          <w:lang w:val="uk-UA" w:eastAsia="ru-RU"/>
        </w:rPr>
        <w:t>Оцінк</w:t>
      </w:r>
      <w:r>
        <w:rPr>
          <w:rFonts w:ascii="Times New Roman" w:eastAsia="Times New Roman" w:hAnsi="Times New Roman" w:cs="Times New Roman"/>
          <w:sz w:val="28"/>
          <w:szCs w:val="28"/>
          <w:lang w:val="uk-UA" w:eastAsia="ru-RU"/>
        </w:rPr>
        <w:t>а</w:t>
      </w:r>
      <w:r w:rsidRPr="00A36F8D">
        <w:rPr>
          <w:rFonts w:ascii="Times New Roman" w:eastAsia="Times New Roman" w:hAnsi="Times New Roman" w:cs="Times New Roman"/>
          <w:sz w:val="28"/>
          <w:szCs w:val="28"/>
          <w:lang w:val="uk-UA" w:eastAsia="ru-RU"/>
        </w:rPr>
        <w:t xml:space="preserve"> </w:t>
      </w:r>
      <w:bookmarkStart w:id="14" w:name="_Hlk116383387"/>
      <w:bookmarkStart w:id="15" w:name="_Hlk116390212"/>
      <w:r w:rsidRPr="007879EF">
        <w:rPr>
          <w:rFonts w:ascii="Times New Roman" w:eastAsia="Times New Roman" w:hAnsi="Times New Roman" w:cs="Times New Roman"/>
          <w:sz w:val="28"/>
          <w:szCs w:val="28"/>
          <w:lang w:val="uk-UA" w:eastAsia="ru-RU"/>
        </w:rPr>
        <w:t xml:space="preserve">рівня задоволення освітніми послугами </w:t>
      </w:r>
      <w:r w:rsidRPr="003D73AA">
        <w:rPr>
          <w:rFonts w:ascii="Times New Roman" w:eastAsia="Times New Roman" w:hAnsi="Times New Roman" w:cs="Times New Roman"/>
          <w:bCs/>
          <w:sz w:val="28"/>
          <w:szCs w:val="28"/>
          <w:lang w:val="uk-UA" w:eastAsia="ru-RU"/>
        </w:rPr>
        <w:t>приватн</w:t>
      </w:r>
      <w:r>
        <w:rPr>
          <w:rFonts w:ascii="Times New Roman" w:eastAsia="Times New Roman" w:hAnsi="Times New Roman" w:cs="Times New Roman"/>
          <w:bCs/>
          <w:sz w:val="28"/>
          <w:szCs w:val="28"/>
          <w:lang w:val="uk-UA" w:eastAsia="ru-RU"/>
        </w:rPr>
        <w:t>ого</w:t>
      </w:r>
      <w:r w:rsidRPr="003D73AA">
        <w:rPr>
          <w:rFonts w:ascii="Times New Roman" w:eastAsia="Times New Roman" w:hAnsi="Times New Roman" w:cs="Times New Roman"/>
          <w:bCs/>
          <w:sz w:val="28"/>
          <w:szCs w:val="28"/>
          <w:lang w:val="uk-UA" w:eastAsia="ru-RU"/>
        </w:rPr>
        <w:t xml:space="preserve"> заклад</w:t>
      </w:r>
      <w:r>
        <w:rPr>
          <w:rFonts w:ascii="Times New Roman" w:eastAsia="Times New Roman" w:hAnsi="Times New Roman" w:cs="Times New Roman"/>
          <w:bCs/>
          <w:sz w:val="28"/>
          <w:szCs w:val="28"/>
          <w:lang w:val="uk-UA" w:eastAsia="ru-RU"/>
        </w:rPr>
        <w:t>у</w:t>
      </w:r>
      <w:r w:rsidRPr="003D73AA">
        <w:rPr>
          <w:rFonts w:ascii="Times New Roman" w:eastAsia="Times New Roman" w:hAnsi="Times New Roman" w:cs="Times New Roman"/>
          <w:bCs/>
          <w:sz w:val="28"/>
          <w:szCs w:val="28"/>
          <w:lang w:val="uk-UA" w:eastAsia="ru-RU"/>
        </w:rPr>
        <w:t xml:space="preserve"> «Міжнародний ліцей «Михаїл»</w:t>
      </w:r>
      <w:bookmarkEnd w:id="13"/>
      <w:bookmarkEnd w:id="14"/>
      <w:r>
        <w:rPr>
          <w:rFonts w:ascii="Times New Roman" w:eastAsia="Times New Roman" w:hAnsi="Times New Roman" w:cs="Times New Roman"/>
          <w:bCs/>
          <w:sz w:val="28"/>
          <w:szCs w:val="28"/>
          <w:lang w:val="uk-UA" w:eastAsia="ru-RU"/>
        </w:rPr>
        <w:t xml:space="preserve"> </w:t>
      </w:r>
      <w:bookmarkStart w:id="16" w:name="_Hlk116250340"/>
      <w:bookmarkEnd w:id="15"/>
      <w:r w:rsidRPr="00A36F8D">
        <w:rPr>
          <w:rFonts w:ascii="Times New Roman" w:eastAsia="Times New Roman" w:hAnsi="Times New Roman" w:cs="Times New Roman"/>
          <w:sz w:val="28"/>
          <w:szCs w:val="28"/>
          <w:lang w:val="uk-UA" w:eastAsia="ru-RU"/>
        </w:rPr>
        <w:t xml:space="preserve">за методикою </w:t>
      </w:r>
      <w:r w:rsidRPr="00A36F8D">
        <w:rPr>
          <w:rFonts w:ascii="Times New Roman" w:eastAsia="Times New Roman" w:hAnsi="Times New Roman" w:cs="Times New Roman"/>
          <w:iCs/>
          <w:sz w:val="28"/>
          <w:szCs w:val="28"/>
          <w:lang w:val="uk-UA" w:eastAsia="ru-RU"/>
        </w:rPr>
        <w:t>SERVQUAL</w:t>
      </w:r>
      <w:bookmarkEnd w:id="16"/>
      <w:r w:rsidRPr="00A36F8D">
        <w:rPr>
          <w:rFonts w:ascii="Times New Roman" w:eastAsia="Times New Roman" w:hAnsi="Times New Roman" w:cs="Times New Roman"/>
          <w:sz w:val="28"/>
          <w:szCs w:val="28"/>
          <w:lang w:val="uk-UA" w:eastAsia="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01"/>
        <w:gridCol w:w="1441"/>
        <w:gridCol w:w="2234"/>
        <w:gridCol w:w="1398"/>
      </w:tblGrid>
      <w:tr w:rsidR="00A552B0" w:rsidRPr="00A36F8D" w14:paraId="6572DDA3" w14:textId="77777777" w:rsidTr="00DE043E">
        <w:trPr>
          <w:trHeight w:val="551"/>
        </w:trPr>
        <w:tc>
          <w:tcPr>
            <w:tcW w:w="2734" w:type="dxa"/>
            <w:shd w:val="clear" w:color="auto" w:fill="auto"/>
          </w:tcPr>
          <w:p w14:paraId="641D04BA"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Критерії якості</w:t>
            </w:r>
          </w:p>
        </w:tc>
        <w:tc>
          <w:tcPr>
            <w:tcW w:w="1401" w:type="dxa"/>
            <w:shd w:val="clear" w:color="auto" w:fill="auto"/>
          </w:tcPr>
          <w:p w14:paraId="484B2FA8"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Очікування</w:t>
            </w:r>
          </w:p>
        </w:tc>
        <w:tc>
          <w:tcPr>
            <w:tcW w:w="1441" w:type="dxa"/>
            <w:shd w:val="clear" w:color="auto" w:fill="auto"/>
          </w:tcPr>
          <w:p w14:paraId="077022F1"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Сприйняття</w:t>
            </w:r>
          </w:p>
        </w:tc>
        <w:tc>
          <w:tcPr>
            <w:tcW w:w="2234" w:type="dxa"/>
            <w:shd w:val="clear" w:color="auto" w:fill="auto"/>
          </w:tcPr>
          <w:p w14:paraId="73F92208"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Times New Roman"/>
                <w:sz w:val="24"/>
                <w:szCs w:val="24"/>
                <w:lang w:val="uk-UA" w:eastAsia="ru-RU"/>
              </w:rPr>
              <w:t>Коефіцієнт якості</w:t>
            </w:r>
          </w:p>
        </w:tc>
        <w:tc>
          <w:tcPr>
            <w:tcW w:w="1398" w:type="dxa"/>
            <w:shd w:val="clear" w:color="auto" w:fill="auto"/>
          </w:tcPr>
          <w:p w14:paraId="379B8CBC"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Важливість</w:t>
            </w:r>
            <w:r>
              <w:rPr>
                <w:rFonts w:ascii="Times New Roman" w:eastAsia="Times New Roman" w:hAnsi="Times New Roman" w:cs="Times New Roman"/>
                <w:sz w:val="24"/>
                <w:szCs w:val="24"/>
                <w:lang w:val="uk-UA" w:eastAsia="ru-RU"/>
              </w:rPr>
              <w:t xml:space="preserve"> критерію</w:t>
            </w:r>
          </w:p>
        </w:tc>
      </w:tr>
      <w:tr w:rsidR="00A552B0" w:rsidRPr="00A36F8D" w14:paraId="318A80D5" w14:textId="77777777" w:rsidTr="00DE043E">
        <w:trPr>
          <w:trHeight w:val="446"/>
        </w:trPr>
        <w:tc>
          <w:tcPr>
            <w:tcW w:w="2734" w:type="dxa"/>
            <w:shd w:val="clear" w:color="auto" w:fill="auto"/>
          </w:tcPr>
          <w:p w14:paraId="02ADB226"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1</w:t>
            </w:r>
          </w:p>
        </w:tc>
        <w:tc>
          <w:tcPr>
            <w:tcW w:w="1401" w:type="dxa"/>
            <w:shd w:val="clear" w:color="auto" w:fill="auto"/>
          </w:tcPr>
          <w:p w14:paraId="5C981FEA"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2</w:t>
            </w:r>
          </w:p>
        </w:tc>
        <w:tc>
          <w:tcPr>
            <w:tcW w:w="1441" w:type="dxa"/>
            <w:shd w:val="clear" w:color="auto" w:fill="auto"/>
          </w:tcPr>
          <w:p w14:paraId="530D321F"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3</w:t>
            </w:r>
          </w:p>
        </w:tc>
        <w:tc>
          <w:tcPr>
            <w:tcW w:w="2234" w:type="dxa"/>
            <w:shd w:val="clear" w:color="auto" w:fill="auto"/>
          </w:tcPr>
          <w:p w14:paraId="3C489F23"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4</w:t>
            </w:r>
          </w:p>
        </w:tc>
        <w:tc>
          <w:tcPr>
            <w:tcW w:w="1398" w:type="dxa"/>
            <w:shd w:val="clear" w:color="auto" w:fill="auto"/>
          </w:tcPr>
          <w:p w14:paraId="490DCD51"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5</w:t>
            </w:r>
          </w:p>
        </w:tc>
      </w:tr>
      <w:tr w:rsidR="00A552B0" w:rsidRPr="00A36F8D" w14:paraId="425FEED9" w14:textId="77777777" w:rsidTr="00DE043E">
        <w:trPr>
          <w:trHeight w:val="552"/>
        </w:trPr>
        <w:tc>
          <w:tcPr>
            <w:tcW w:w="9208" w:type="dxa"/>
            <w:gridSpan w:val="5"/>
            <w:shd w:val="clear" w:color="auto" w:fill="auto"/>
            <w:vAlign w:val="center"/>
          </w:tcPr>
          <w:p w14:paraId="297D2E24"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Матеріальн</w:t>
            </w:r>
            <w:r>
              <w:rPr>
                <w:rFonts w:ascii="Times New Roman" w:eastAsia="Times New Roman" w:hAnsi="Times New Roman" w:cs="Times New Roman"/>
                <w:sz w:val="24"/>
                <w:szCs w:val="24"/>
                <w:lang w:val="uk-UA" w:eastAsia="ru-RU"/>
              </w:rPr>
              <w:t>ість</w:t>
            </w:r>
          </w:p>
        </w:tc>
      </w:tr>
      <w:tr w:rsidR="00A552B0" w:rsidRPr="00A36F8D" w14:paraId="2EBCD680" w14:textId="77777777" w:rsidTr="00DE043E">
        <w:tc>
          <w:tcPr>
            <w:tcW w:w="2734" w:type="dxa"/>
            <w:shd w:val="clear" w:color="auto" w:fill="auto"/>
          </w:tcPr>
          <w:p w14:paraId="755AD784"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Warnock Pro"/>
                <w:color w:val="000000"/>
                <w:sz w:val="24"/>
                <w:szCs w:val="24"/>
                <w:lang w:val="uk-UA" w:eastAsia="ru-RU"/>
              </w:rPr>
              <w:t xml:space="preserve">М1. </w:t>
            </w:r>
            <w:r w:rsidRPr="00A36F8D">
              <w:rPr>
                <w:rFonts w:ascii="Times New Roman" w:eastAsia="Times New Roman" w:hAnsi="Times New Roman" w:cs="Warnock Pro"/>
                <w:color w:val="000000"/>
                <w:sz w:val="24"/>
                <w:szCs w:val="24"/>
                <w:lang w:val="uk-UA" w:eastAsia="ru-RU"/>
              </w:rPr>
              <w:t xml:space="preserve">Зовнішній вигляд корпусів </w:t>
            </w:r>
            <w:r>
              <w:rPr>
                <w:rFonts w:ascii="Times New Roman" w:eastAsia="Times New Roman" w:hAnsi="Times New Roman" w:cs="Warnock Pro"/>
                <w:color w:val="000000"/>
                <w:sz w:val="24"/>
                <w:szCs w:val="24"/>
                <w:lang w:val="uk-UA" w:eastAsia="ru-RU"/>
              </w:rPr>
              <w:t>комплексу</w:t>
            </w:r>
          </w:p>
        </w:tc>
        <w:tc>
          <w:tcPr>
            <w:tcW w:w="1401" w:type="dxa"/>
            <w:shd w:val="clear" w:color="auto" w:fill="auto"/>
          </w:tcPr>
          <w:p w14:paraId="390AD73E"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5</w:t>
            </w:r>
          </w:p>
        </w:tc>
        <w:tc>
          <w:tcPr>
            <w:tcW w:w="1441" w:type="dxa"/>
            <w:shd w:val="clear" w:color="auto" w:fill="auto"/>
          </w:tcPr>
          <w:p w14:paraId="6FF03BC3"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Times New Roman"/>
                <w:sz w:val="24"/>
                <w:szCs w:val="24"/>
                <w:lang w:val="en-US" w:eastAsia="ru-RU"/>
              </w:rPr>
              <w:t>6</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r w:rsidRPr="00A36F8D">
              <w:rPr>
                <w:rFonts w:ascii="Times New Roman" w:eastAsia="Times New Roman" w:hAnsi="Times New Roman" w:cs="Times New Roman"/>
                <w:sz w:val="24"/>
                <w:szCs w:val="24"/>
                <w:lang w:val="en-US" w:eastAsia="ru-RU"/>
              </w:rPr>
              <w:t>5</w:t>
            </w:r>
          </w:p>
        </w:tc>
        <w:tc>
          <w:tcPr>
            <w:tcW w:w="2234" w:type="dxa"/>
            <w:shd w:val="clear" w:color="auto" w:fill="auto"/>
          </w:tcPr>
          <w:p w14:paraId="6E31AAAA" w14:textId="77777777" w:rsidR="00A552B0" w:rsidRPr="00CB468E"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sidRPr="00A36F8D">
              <w:rPr>
                <w:rFonts w:ascii="Times New Roman" w:eastAsia="Times New Roman" w:hAnsi="Times New Roman" w:cs="Times New Roman"/>
                <w:sz w:val="24"/>
                <w:szCs w:val="24"/>
                <w:lang w:val="en-US" w:eastAsia="ru-RU"/>
              </w:rPr>
              <w:t>0</w:t>
            </w:r>
            <w:r w:rsidRPr="00A36F8D">
              <w:rPr>
                <w:rFonts w:ascii="Times New Roman" w:eastAsia="Times New Roman" w:hAnsi="Times New Roman" w:cs="Times New Roman"/>
                <w:sz w:val="24"/>
                <w:szCs w:val="24"/>
                <w:lang w:val="uk-UA" w:eastAsia="ru-RU"/>
              </w:rPr>
              <w:t>,</w:t>
            </w:r>
            <w:r w:rsidRPr="00A36F8D">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5</w:t>
            </w:r>
          </w:p>
        </w:tc>
        <w:tc>
          <w:tcPr>
            <w:tcW w:w="1398" w:type="dxa"/>
            <w:shd w:val="clear" w:color="auto" w:fill="auto"/>
          </w:tcPr>
          <w:p w14:paraId="026D1B4C"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25</w:t>
            </w:r>
          </w:p>
        </w:tc>
      </w:tr>
      <w:tr w:rsidR="00A552B0" w:rsidRPr="00A36F8D" w14:paraId="28F1F071" w14:textId="77777777" w:rsidTr="00DE043E">
        <w:tc>
          <w:tcPr>
            <w:tcW w:w="2734" w:type="dxa"/>
            <w:shd w:val="clear" w:color="auto" w:fill="auto"/>
          </w:tcPr>
          <w:p w14:paraId="1D7DC692"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М2. </w:t>
            </w:r>
            <w:r w:rsidRPr="00A36F8D">
              <w:rPr>
                <w:rFonts w:ascii="Times New Roman" w:eastAsia="Times New Roman" w:hAnsi="Times New Roman" w:cs="Times New Roman"/>
                <w:sz w:val="24"/>
                <w:szCs w:val="24"/>
                <w:lang w:val="uk-UA" w:eastAsia="ru-RU"/>
              </w:rPr>
              <w:t xml:space="preserve">Відмінний </w:t>
            </w:r>
            <w:r w:rsidRPr="00A36F8D">
              <w:rPr>
                <w:rFonts w:ascii="Times New Roman" w:eastAsia="Times New Roman" w:hAnsi="Times New Roman" w:cs="Warnock Pro"/>
                <w:color w:val="000000"/>
                <w:sz w:val="24"/>
                <w:szCs w:val="24"/>
                <w:lang w:val="uk-UA" w:eastAsia="ru-RU"/>
              </w:rPr>
              <w:t xml:space="preserve">інтер’єр </w:t>
            </w:r>
            <w:bookmarkStart w:id="17" w:name="_Hlk116383517"/>
            <w:r w:rsidRPr="00A36F8D">
              <w:rPr>
                <w:rFonts w:ascii="Times New Roman" w:eastAsia="Times New Roman" w:hAnsi="Times New Roman" w:cs="Warnock Pro"/>
                <w:color w:val="000000"/>
                <w:sz w:val="24"/>
                <w:szCs w:val="24"/>
                <w:lang w:val="uk-UA" w:eastAsia="ru-RU"/>
              </w:rPr>
              <w:t xml:space="preserve">та </w:t>
            </w:r>
            <w:r>
              <w:rPr>
                <w:rFonts w:ascii="Times New Roman" w:eastAsia="Times New Roman" w:hAnsi="Times New Roman" w:cs="Warnock Pro"/>
                <w:color w:val="000000"/>
                <w:sz w:val="24"/>
                <w:szCs w:val="24"/>
                <w:lang w:val="uk-UA" w:eastAsia="ru-RU"/>
              </w:rPr>
              <w:t xml:space="preserve">оснащення </w:t>
            </w:r>
            <w:r>
              <w:rPr>
                <w:rFonts w:ascii="Times New Roman" w:eastAsia="Times New Roman" w:hAnsi="Times New Roman" w:cs="Times New Roman"/>
                <w:sz w:val="24"/>
                <w:szCs w:val="24"/>
                <w:lang w:val="uk-UA" w:eastAsia="ru-RU"/>
              </w:rPr>
              <w:t>класних кімнат</w:t>
            </w:r>
            <w:bookmarkEnd w:id="17"/>
            <w:r>
              <w:rPr>
                <w:rFonts w:ascii="Times New Roman" w:eastAsia="Times New Roman" w:hAnsi="Times New Roman" w:cs="Times New Roman"/>
                <w:sz w:val="24"/>
                <w:szCs w:val="24"/>
                <w:lang w:val="uk-UA" w:eastAsia="ru-RU"/>
              </w:rPr>
              <w:t xml:space="preserve"> </w:t>
            </w:r>
            <w:r w:rsidRPr="006A6725">
              <w:rPr>
                <w:rFonts w:ascii="Times New Roman" w:eastAsia="Times New Roman" w:hAnsi="Times New Roman" w:cs="Times New Roman"/>
                <w:sz w:val="24"/>
                <w:szCs w:val="24"/>
                <w:lang w:val="uk-UA" w:eastAsia="ru-RU"/>
              </w:rPr>
              <w:t xml:space="preserve">необхідними </w:t>
            </w:r>
            <w:bookmarkStart w:id="18" w:name="_Hlk116383608"/>
            <w:r w:rsidRPr="006A6725">
              <w:rPr>
                <w:rFonts w:ascii="Times New Roman" w:eastAsia="Times New Roman" w:hAnsi="Times New Roman" w:cs="Times New Roman"/>
                <w:sz w:val="24"/>
                <w:szCs w:val="24"/>
                <w:lang w:val="uk-UA" w:eastAsia="ru-RU"/>
              </w:rPr>
              <w:t>сучасними засобами навчання</w:t>
            </w:r>
            <w:bookmarkEnd w:id="18"/>
            <w:r w:rsidRPr="006A6725">
              <w:rPr>
                <w:rFonts w:ascii="Times New Roman" w:eastAsia="Times New Roman" w:hAnsi="Times New Roman" w:cs="Times New Roman"/>
                <w:sz w:val="24"/>
                <w:szCs w:val="24"/>
                <w:lang w:val="uk-UA" w:eastAsia="ru-RU"/>
              </w:rPr>
              <w:t>, мультимедійними дошками</w:t>
            </w:r>
          </w:p>
        </w:tc>
        <w:tc>
          <w:tcPr>
            <w:tcW w:w="1401" w:type="dxa"/>
            <w:shd w:val="clear" w:color="auto" w:fill="auto"/>
          </w:tcPr>
          <w:p w14:paraId="7D377FE4" w14:textId="77777777" w:rsidR="00A552B0" w:rsidRPr="0011353C"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00</w:t>
            </w:r>
          </w:p>
        </w:tc>
        <w:tc>
          <w:tcPr>
            <w:tcW w:w="1441" w:type="dxa"/>
            <w:shd w:val="clear" w:color="auto" w:fill="auto"/>
          </w:tcPr>
          <w:p w14:paraId="55323827" w14:textId="77777777" w:rsidR="00A552B0" w:rsidRPr="0011353C"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p>
        </w:tc>
        <w:tc>
          <w:tcPr>
            <w:tcW w:w="2234" w:type="dxa"/>
            <w:shd w:val="clear" w:color="auto" w:fill="auto"/>
          </w:tcPr>
          <w:p w14:paraId="02A1006C"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0</w:t>
            </w:r>
            <w:r w:rsidRPr="00A36F8D">
              <w:rPr>
                <w:rFonts w:ascii="Times New Roman" w:eastAsia="Times New Roman" w:hAnsi="Times New Roman" w:cs="Warnock Pro"/>
                <w:color w:val="000000"/>
                <w:sz w:val="24"/>
                <w:szCs w:val="24"/>
                <w:lang w:val="uk-UA" w:eastAsia="ru-RU"/>
              </w:rPr>
              <w:t>,</w:t>
            </w:r>
            <w:r w:rsidRPr="00A36F8D">
              <w:rPr>
                <w:rFonts w:ascii="Times New Roman" w:eastAsia="Times New Roman" w:hAnsi="Times New Roman" w:cs="Warnock Pro"/>
                <w:color w:val="000000"/>
                <w:sz w:val="24"/>
                <w:szCs w:val="24"/>
                <w:lang w:val="en-US" w:eastAsia="ru-RU"/>
              </w:rPr>
              <w:t>9</w:t>
            </w:r>
          </w:p>
        </w:tc>
        <w:tc>
          <w:tcPr>
            <w:tcW w:w="1398" w:type="dxa"/>
            <w:shd w:val="clear" w:color="auto" w:fill="auto"/>
          </w:tcPr>
          <w:p w14:paraId="7599D0F3"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9</w:t>
            </w:r>
          </w:p>
        </w:tc>
      </w:tr>
      <w:tr w:rsidR="00A552B0" w:rsidRPr="00A36F8D" w14:paraId="52A515E9" w14:textId="77777777" w:rsidTr="00DE043E">
        <w:tc>
          <w:tcPr>
            <w:tcW w:w="2734" w:type="dxa"/>
            <w:shd w:val="clear" w:color="auto" w:fill="auto"/>
          </w:tcPr>
          <w:p w14:paraId="64A1FAB0"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М3. Мальовнича прибудинкова територія комплексу, наявність зон відпочинку</w:t>
            </w:r>
          </w:p>
        </w:tc>
        <w:tc>
          <w:tcPr>
            <w:tcW w:w="1401" w:type="dxa"/>
            <w:shd w:val="clear" w:color="auto" w:fill="auto"/>
          </w:tcPr>
          <w:p w14:paraId="351B1166"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3</w:t>
            </w:r>
            <w:r w:rsidRPr="00A36F8D">
              <w:rPr>
                <w:rFonts w:ascii="Times New Roman" w:eastAsia="Times New Roman" w:hAnsi="Times New Roman" w:cs="Times New Roman"/>
                <w:sz w:val="24"/>
                <w:szCs w:val="24"/>
                <w:lang w:val="en-US" w:eastAsia="ru-RU"/>
              </w:rPr>
              <w:t>4</w:t>
            </w:r>
          </w:p>
        </w:tc>
        <w:tc>
          <w:tcPr>
            <w:tcW w:w="1441" w:type="dxa"/>
            <w:shd w:val="clear" w:color="auto" w:fill="auto"/>
          </w:tcPr>
          <w:p w14:paraId="6A773943" w14:textId="77777777" w:rsidR="00A552B0" w:rsidRPr="0011353C"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68</w:t>
            </w:r>
          </w:p>
        </w:tc>
        <w:tc>
          <w:tcPr>
            <w:tcW w:w="2234" w:type="dxa"/>
            <w:shd w:val="clear" w:color="auto" w:fill="auto"/>
          </w:tcPr>
          <w:p w14:paraId="7ADCBCEB" w14:textId="77777777" w:rsidR="00A552B0" w:rsidRPr="0011353C"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0</w:t>
            </w: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66</w:t>
            </w:r>
          </w:p>
        </w:tc>
        <w:tc>
          <w:tcPr>
            <w:tcW w:w="1398" w:type="dxa"/>
            <w:shd w:val="clear" w:color="auto" w:fill="auto"/>
          </w:tcPr>
          <w:p w14:paraId="01486DB3"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45</w:t>
            </w:r>
          </w:p>
        </w:tc>
      </w:tr>
      <w:tr w:rsidR="00A552B0" w:rsidRPr="00A36F8D" w14:paraId="7D518F87" w14:textId="77777777" w:rsidTr="00DE043E">
        <w:tc>
          <w:tcPr>
            <w:tcW w:w="2734" w:type="dxa"/>
            <w:shd w:val="clear" w:color="auto" w:fill="auto"/>
          </w:tcPr>
          <w:p w14:paraId="22467A18"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bookmarkStart w:id="19" w:name="_Hlk116390294"/>
            <w:r>
              <w:rPr>
                <w:rFonts w:ascii="Times New Roman" w:eastAsia="Times New Roman" w:hAnsi="Times New Roman" w:cs="Times New Roman"/>
                <w:sz w:val="24"/>
                <w:szCs w:val="24"/>
                <w:lang w:val="uk-UA" w:eastAsia="ru-RU"/>
              </w:rPr>
              <w:t>М4. Сучасна система безпеки та надійні бомбосховища</w:t>
            </w:r>
            <w:bookmarkEnd w:id="19"/>
            <w:r w:rsidRPr="00A36F8D">
              <w:rPr>
                <w:rFonts w:ascii="Times New Roman" w:eastAsia="Times New Roman" w:hAnsi="Times New Roman" w:cs="Times New Roman"/>
                <w:sz w:val="24"/>
                <w:szCs w:val="24"/>
                <w:lang w:val="uk-UA" w:eastAsia="ru-RU"/>
              </w:rPr>
              <w:t xml:space="preserve"> </w:t>
            </w:r>
          </w:p>
        </w:tc>
        <w:tc>
          <w:tcPr>
            <w:tcW w:w="1401" w:type="dxa"/>
            <w:shd w:val="clear" w:color="auto" w:fill="auto"/>
          </w:tcPr>
          <w:p w14:paraId="04C69F9F"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7</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w:t>
            </w:r>
          </w:p>
        </w:tc>
        <w:tc>
          <w:tcPr>
            <w:tcW w:w="1441" w:type="dxa"/>
            <w:shd w:val="clear" w:color="auto" w:fill="auto"/>
          </w:tcPr>
          <w:p w14:paraId="52E65361" w14:textId="77777777" w:rsidR="00A552B0" w:rsidRPr="0011353C"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75</w:t>
            </w:r>
          </w:p>
        </w:tc>
        <w:tc>
          <w:tcPr>
            <w:tcW w:w="2234" w:type="dxa"/>
            <w:shd w:val="clear" w:color="auto" w:fill="auto"/>
          </w:tcPr>
          <w:p w14:paraId="6919880D" w14:textId="77777777" w:rsidR="00A552B0" w:rsidRPr="0011353C"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1</w:t>
            </w: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25</w:t>
            </w:r>
          </w:p>
        </w:tc>
        <w:tc>
          <w:tcPr>
            <w:tcW w:w="1398" w:type="dxa"/>
            <w:shd w:val="clear" w:color="auto" w:fill="auto"/>
          </w:tcPr>
          <w:p w14:paraId="1385566F"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00</w:t>
            </w:r>
          </w:p>
        </w:tc>
      </w:tr>
      <w:tr w:rsidR="00A552B0" w:rsidRPr="00A36F8D" w14:paraId="2E455E24" w14:textId="77777777" w:rsidTr="00DE043E">
        <w:trPr>
          <w:trHeight w:val="508"/>
        </w:trPr>
        <w:tc>
          <w:tcPr>
            <w:tcW w:w="9208" w:type="dxa"/>
            <w:gridSpan w:val="5"/>
            <w:shd w:val="clear" w:color="auto" w:fill="auto"/>
            <w:vAlign w:val="center"/>
          </w:tcPr>
          <w:p w14:paraId="3CFC1884"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Надійність</w:t>
            </w:r>
          </w:p>
        </w:tc>
      </w:tr>
      <w:tr w:rsidR="00A552B0" w:rsidRPr="00A36F8D" w14:paraId="56B84607" w14:textId="77777777" w:rsidTr="00DE043E">
        <w:tc>
          <w:tcPr>
            <w:tcW w:w="2734" w:type="dxa"/>
            <w:shd w:val="clear" w:color="auto" w:fill="auto"/>
          </w:tcPr>
          <w:p w14:paraId="36394AEB"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Warnock Pro"/>
                <w:color w:val="000000"/>
                <w:sz w:val="24"/>
                <w:szCs w:val="24"/>
                <w:lang w:val="uk-UA" w:eastAsia="ru-RU"/>
              </w:rPr>
              <w:t>Н5. Н</w:t>
            </w:r>
            <w:r w:rsidRPr="00A36F8D">
              <w:rPr>
                <w:rFonts w:ascii="Times New Roman" w:eastAsia="Times New Roman" w:hAnsi="Times New Roman" w:cs="Warnock Pro"/>
                <w:color w:val="000000"/>
                <w:sz w:val="24"/>
                <w:szCs w:val="24"/>
                <w:lang w:val="uk-UA" w:eastAsia="ru-RU"/>
              </w:rPr>
              <w:t xml:space="preserve">адання </w:t>
            </w:r>
            <w:r>
              <w:rPr>
                <w:rFonts w:ascii="Times New Roman" w:eastAsia="Times New Roman" w:hAnsi="Times New Roman" w:cs="Warnock Pro"/>
                <w:color w:val="000000"/>
                <w:sz w:val="24"/>
                <w:szCs w:val="24"/>
                <w:lang w:val="uk-UA" w:eastAsia="ru-RU"/>
              </w:rPr>
              <w:t xml:space="preserve">якісних </w:t>
            </w:r>
            <w:r w:rsidRPr="00A36F8D">
              <w:rPr>
                <w:rFonts w:ascii="Times New Roman" w:eastAsia="Times New Roman" w:hAnsi="Times New Roman" w:cs="Warnock Pro"/>
                <w:color w:val="000000"/>
                <w:sz w:val="24"/>
                <w:szCs w:val="24"/>
                <w:lang w:val="uk-UA" w:eastAsia="ru-RU"/>
              </w:rPr>
              <w:t xml:space="preserve">освітніх послуг в умовах </w:t>
            </w:r>
            <w:r>
              <w:rPr>
                <w:rFonts w:ascii="Times New Roman" w:eastAsia="Times New Roman" w:hAnsi="Times New Roman" w:cs="Warnock Pro"/>
                <w:color w:val="000000"/>
                <w:sz w:val="24"/>
                <w:szCs w:val="24"/>
                <w:lang w:val="uk-UA" w:eastAsia="ru-RU"/>
              </w:rPr>
              <w:t>військового стану</w:t>
            </w:r>
          </w:p>
        </w:tc>
        <w:tc>
          <w:tcPr>
            <w:tcW w:w="1401" w:type="dxa"/>
            <w:shd w:val="clear" w:color="auto" w:fill="auto"/>
          </w:tcPr>
          <w:p w14:paraId="4EFBE9EB"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en-US" w:eastAsia="ru-RU"/>
              </w:rPr>
              <w:t>45</w:t>
            </w:r>
          </w:p>
        </w:tc>
        <w:tc>
          <w:tcPr>
            <w:tcW w:w="1441" w:type="dxa"/>
            <w:shd w:val="clear" w:color="auto" w:fill="auto"/>
          </w:tcPr>
          <w:p w14:paraId="3149C054" w14:textId="77777777" w:rsidR="00A552B0" w:rsidRPr="0011353C"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en-US" w:eastAsia="ru-RU"/>
              </w:rPr>
              <w:t>5</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56</w:t>
            </w:r>
          </w:p>
        </w:tc>
        <w:tc>
          <w:tcPr>
            <w:tcW w:w="2234" w:type="dxa"/>
            <w:shd w:val="clear" w:color="auto" w:fill="auto"/>
          </w:tcPr>
          <w:p w14:paraId="756415D4" w14:textId="77777777" w:rsidR="00A552B0" w:rsidRPr="0011353C"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sidRPr="00A36F8D">
              <w:rPr>
                <w:rFonts w:ascii="Times New Roman" w:eastAsia="Times New Roman" w:hAnsi="Times New Roman" w:cs="Warnock Pro"/>
                <w:color w:val="000000"/>
                <w:sz w:val="24"/>
                <w:szCs w:val="24"/>
                <w:lang w:val="en-US" w:eastAsia="ru-RU"/>
              </w:rPr>
              <w:t>0</w:t>
            </w:r>
            <w:r w:rsidRPr="00A36F8D">
              <w:rPr>
                <w:rFonts w:ascii="Times New Roman" w:eastAsia="Times New Roman" w:hAnsi="Times New Roman" w:cs="Warnock Pro"/>
                <w:color w:val="000000"/>
                <w:sz w:val="24"/>
                <w:szCs w:val="24"/>
                <w:lang w:val="uk-UA" w:eastAsia="ru-RU"/>
              </w:rPr>
              <w:t>,</w:t>
            </w:r>
            <w:r w:rsidRPr="00A36F8D">
              <w:rPr>
                <w:rFonts w:ascii="Times New Roman" w:eastAsia="Times New Roman" w:hAnsi="Times New Roman" w:cs="Warnock Pro"/>
                <w:color w:val="000000"/>
                <w:sz w:val="24"/>
                <w:szCs w:val="24"/>
                <w:lang w:val="en-US" w:eastAsia="ru-RU"/>
              </w:rPr>
              <w:t>8</w:t>
            </w:r>
            <w:r>
              <w:rPr>
                <w:rFonts w:ascii="Times New Roman" w:eastAsia="Times New Roman" w:hAnsi="Times New Roman" w:cs="Warnock Pro"/>
                <w:color w:val="000000"/>
                <w:sz w:val="24"/>
                <w:szCs w:val="24"/>
                <w:lang w:val="uk-UA" w:eastAsia="ru-RU"/>
              </w:rPr>
              <w:t>9</w:t>
            </w:r>
          </w:p>
        </w:tc>
        <w:tc>
          <w:tcPr>
            <w:tcW w:w="1398" w:type="dxa"/>
            <w:shd w:val="clear" w:color="auto" w:fill="auto"/>
          </w:tcPr>
          <w:p w14:paraId="1BA65284"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46</w:t>
            </w:r>
          </w:p>
        </w:tc>
      </w:tr>
      <w:tr w:rsidR="00A552B0" w:rsidRPr="00A36F8D" w14:paraId="72538180" w14:textId="77777777" w:rsidTr="00DE043E">
        <w:tc>
          <w:tcPr>
            <w:tcW w:w="2734" w:type="dxa"/>
            <w:shd w:val="clear" w:color="auto" w:fill="auto"/>
          </w:tcPr>
          <w:p w14:paraId="76635D98"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Н6. </w:t>
            </w:r>
            <w:bookmarkStart w:id="20" w:name="_Hlk116679639"/>
            <w:r>
              <w:rPr>
                <w:rFonts w:ascii="Times New Roman" w:eastAsia="Times New Roman" w:hAnsi="Times New Roman" w:cs="Times New Roman"/>
                <w:sz w:val="24"/>
                <w:szCs w:val="24"/>
                <w:lang w:val="uk-UA" w:eastAsia="ru-RU"/>
              </w:rPr>
              <w:t>Мо</w:t>
            </w:r>
            <w:r w:rsidRPr="0050727B">
              <w:rPr>
                <w:rFonts w:ascii="Times New Roman" w:eastAsia="Times New Roman" w:hAnsi="Times New Roman" w:cs="Times New Roman"/>
                <w:sz w:val="24"/>
                <w:szCs w:val="24"/>
                <w:lang w:val="uk-UA" w:eastAsia="ru-RU"/>
              </w:rPr>
              <w:t>жливість одержання диплом</w:t>
            </w:r>
            <w:r>
              <w:rPr>
                <w:rFonts w:ascii="Times New Roman" w:eastAsia="Times New Roman" w:hAnsi="Times New Roman" w:cs="Times New Roman"/>
                <w:sz w:val="24"/>
                <w:szCs w:val="24"/>
                <w:lang w:val="uk-UA" w:eastAsia="ru-RU"/>
              </w:rPr>
              <w:t>а</w:t>
            </w:r>
            <w:r w:rsidRPr="0050727B">
              <w:rPr>
                <w:rFonts w:ascii="Times New Roman" w:eastAsia="Times New Roman" w:hAnsi="Times New Roman" w:cs="Times New Roman"/>
                <w:sz w:val="24"/>
                <w:szCs w:val="24"/>
                <w:lang w:val="uk-UA" w:eastAsia="ru-RU"/>
              </w:rPr>
              <w:t xml:space="preserve"> про повну середню освіту міжнародного зразка</w:t>
            </w:r>
            <w:bookmarkEnd w:id="20"/>
          </w:p>
        </w:tc>
        <w:tc>
          <w:tcPr>
            <w:tcW w:w="1401" w:type="dxa"/>
            <w:shd w:val="clear" w:color="auto" w:fill="auto"/>
          </w:tcPr>
          <w:p w14:paraId="5D0A955D"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3</w:t>
            </w:r>
            <w:r w:rsidRPr="00A36F8D">
              <w:rPr>
                <w:rFonts w:ascii="Times New Roman" w:eastAsia="Times New Roman" w:hAnsi="Times New Roman" w:cs="Times New Roman"/>
                <w:sz w:val="24"/>
                <w:szCs w:val="24"/>
                <w:lang w:val="en-US" w:eastAsia="ru-RU"/>
              </w:rPr>
              <w:t>5</w:t>
            </w:r>
          </w:p>
        </w:tc>
        <w:tc>
          <w:tcPr>
            <w:tcW w:w="1441" w:type="dxa"/>
            <w:shd w:val="clear" w:color="auto" w:fill="auto"/>
          </w:tcPr>
          <w:p w14:paraId="7A110871"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5,8</w:t>
            </w:r>
            <w:r w:rsidRPr="00A36F8D">
              <w:rPr>
                <w:rFonts w:ascii="Times New Roman" w:eastAsia="Times New Roman" w:hAnsi="Times New Roman" w:cs="Times New Roman"/>
                <w:sz w:val="24"/>
                <w:szCs w:val="24"/>
                <w:lang w:val="en-US" w:eastAsia="ru-RU"/>
              </w:rPr>
              <w:t>5</w:t>
            </w:r>
          </w:p>
        </w:tc>
        <w:tc>
          <w:tcPr>
            <w:tcW w:w="2234" w:type="dxa"/>
            <w:shd w:val="clear" w:color="auto" w:fill="auto"/>
          </w:tcPr>
          <w:p w14:paraId="7A7DDA52"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0</w:t>
            </w: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5</w:t>
            </w:r>
          </w:p>
        </w:tc>
        <w:tc>
          <w:tcPr>
            <w:tcW w:w="1398" w:type="dxa"/>
            <w:shd w:val="clear" w:color="auto" w:fill="auto"/>
          </w:tcPr>
          <w:p w14:paraId="492D84FC"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65</w:t>
            </w:r>
          </w:p>
        </w:tc>
      </w:tr>
      <w:tr w:rsidR="00A552B0" w:rsidRPr="00A36F8D" w14:paraId="489E38E8" w14:textId="77777777" w:rsidTr="00DE043E">
        <w:tc>
          <w:tcPr>
            <w:tcW w:w="2734" w:type="dxa"/>
            <w:shd w:val="clear" w:color="auto" w:fill="auto"/>
          </w:tcPr>
          <w:p w14:paraId="089BF00F"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Н7. </w:t>
            </w:r>
            <w:r w:rsidRPr="00585AAE">
              <w:rPr>
                <w:rFonts w:ascii="Times New Roman" w:eastAsia="Times New Roman" w:hAnsi="Times New Roman" w:cs="Times New Roman"/>
                <w:sz w:val="24"/>
                <w:szCs w:val="24"/>
                <w:lang w:val="uk-UA" w:eastAsia="ru-RU"/>
              </w:rPr>
              <w:t>Володіння двома іноземними мовами</w:t>
            </w:r>
          </w:p>
        </w:tc>
        <w:tc>
          <w:tcPr>
            <w:tcW w:w="1401" w:type="dxa"/>
            <w:shd w:val="clear" w:color="auto" w:fill="auto"/>
          </w:tcPr>
          <w:p w14:paraId="615519EF" w14:textId="77777777" w:rsidR="00A552B0" w:rsidRPr="000647E0"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87</w:t>
            </w:r>
          </w:p>
        </w:tc>
        <w:tc>
          <w:tcPr>
            <w:tcW w:w="1441" w:type="dxa"/>
            <w:shd w:val="clear" w:color="auto" w:fill="auto"/>
          </w:tcPr>
          <w:p w14:paraId="18D0BF4B" w14:textId="77777777" w:rsidR="00A552B0" w:rsidRPr="000647E0"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7</w:t>
            </w:r>
          </w:p>
        </w:tc>
        <w:tc>
          <w:tcPr>
            <w:tcW w:w="2234" w:type="dxa"/>
            <w:shd w:val="clear" w:color="auto" w:fill="auto"/>
          </w:tcPr>
          <w:p w14:paraId="1B474F14" w14:textId="77777777" w:rsidR="00A552B0" w:rsidRPr="000647E0"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0</w:t>
            </w: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17</w:t>
            </w:r>
          </w:p>
        </w:tc>
        <w:tc>
          <w:tcPr>
            <w:tcW w:w="1398" w:type="dxa"/>
            <w:shd w:val="clear" w:color="auto" w:fill="auto"/>
          </w:tcPr>
          <w:p w14:paraId="19B179E6"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6,28</w:t>
            </w:r>
          </w:p>
        </w:tc>
      </w:tr>
      <w:tr w:rsidR="00A552B0" w:rsidRPr="00A36F8D" w14:paraId="28EAEEDB" w14:textId="77777777" w:rsidTr="00DE043E">
        <w:trPr>
          <w:trHeight w:val="503"/>
        </w:trPr>
        <w:tc>
          <w:tcPr>
            <w:tcW w:w="9208" w:type="dxa"/>
            <w:gridSpan w:val="5"/>
            <w:shd w:val="clear" w:color="auto" w:fill="auto"/>
            <w:vAlign w:val="center"/>
          </w:tcPr>
          <w:p w14:paraId="78F9F9A4"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Чуйність</w:t>
            </w:r>
          </w:p>
        </w:tc>
      </w:tr>
      <w:tr w:rsidR="00A552B0" w:rsidRPr="00A36F8D" w14:paraId="002BF13F" w14:textId="77777777" w:rsidTr="00DE043E">
        <w:tc>
          <w:tcPr>
            <w:tcW w:w="2734" w:type="dxa"/>
            <w:shd w:val="clear" w:color="auto" w:fill="auto"/>
          </w:tcPr>
          <w:p w14:paraId="57DA1F26"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Ч</w:t>
            </w:r>
            <w:r>
              <w:rPr>
                <w:rFonts w:ascii="Times New Roman" w:eastAsia="Times New Roman" w:hAnsi="Times New Roman" w:cs="Times New Roman"/>
                <w:sz w:val="24"/>
                <w:szCs w:val="24"/>
                <w:lang w:val="uk-UA" w:eastAsia="ru-RU"/>
              </w:rPr>
              <w:t>8</w:t>
            </w:r>
            <w:r w:rsidRPr="00A36F8D">
              <w:rPr>
                <w:rFonts w:ascii="Times New Roman" w:eastAsia="Times New Roman" w:hAnsi="Times New Roman" w:cs="Times New Roman"/>
                <w:sz w:val="24"/>
                <w:szCs w:val="24"/>
                <w:lang w:val="uk-UA" w:eastAsia="ru-RU"/>
              </w:rPr>
              <w:t xml:space="preserve">. </w:t>
            </w:r>
            <w:r>
              <w:rPr>
                <w:rFonts w:ascii="Times New Roman" w:eastAsia="Times New Roman" w:hAnsi="Times New Roman" w:cs="Warnock Pro"/>
                <w:color w:val="000000"/>
                <w:sz w:val="24"/>
                <w:szCs w:val="24"/>
                <w:lang w:val="uk-UA" w:eastAsia="ru-RU"/>
              </w:rPr>
              <w:t>С</w:t>
            </w:r>
            <w:r w:rsidRPr="006034E7">
              <w:rPr>
                <w:rFonts w:ascii="Times New Roman" w:eastAsia="Times New Roman" w:hAnsi="Times New Roman" w:cs="Warnock Pro"/>
                <w:color w:val="000000"/>
                <w:sz w:val="24"/>
                <w:szCs w:val="24"/>
                <w:lang w:val="uk-UA" w:eastAsia="ru-RU"/>
              </w:rPr>
              <w:t>кладання для кожного учня індивідуальної програми навчання</w:t>
            </w:r>
          </w:p>
        </w:tc>
        <w:tc>
          <w:tcPr>
            <w:tcW w:w="1401" w:type="dxa"/>
            <w:shd w:val="clear" w:color="auto" w:fill="auto"/>
          </w:tcPr>
          <w:p w14:paraId="65E9DB9B"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en-US" w:eastAsia="ru-RU"/>
              </w:rPr>
              <w:t>41</w:t>
            </w:r>
          </w:p>
        </w:tc>
        <w:tc>
          <w:tcPr>
            <w:tcW w:w="1441" w:type="dxa"/>
            <w:shd w:val="clear" w:color="auto" w:fill="auto"/>
          </w:tcPr>
          <w:p w14:paraId="579AAB3D" w14:textId="77777777" w:rsidR="00A552B0" w:rsidRPr="00D144DC"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5,42</w:t>
            </w:r>
          </w:p>
        </w:tc>
        <w:tc>
          <w:tcPr>
            <w:tcW w:w="2234" w:type="dxa"/>
            <w:shd w:val="clear" w:color="auto" w:fill="auto"/>
          </w:tcPr>
          <w:p w14:paraId="63A82C82" w14:textId="77777777" w:rsidR="00A552B0" w:rsidRPr="00D144DC"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0</w:t>
            </w: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99</w:t>
            </w:r>
          </w:p>
        </w:tc>
        <w:tc>
          <w:tcPr>
            <w:tcW w:w="1398" w:type="dxa"/>
            <w:shd w:val="clear" w:color="auto" w:fill="auto"/>
          </w:tcPr>
          <w:p w14:paraId="45C05FE7"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78</w:t>
            </w:r>
          </w:p>
        </w:tc>
      </w:tr>
      <w:tr w:rsidR="00A552B0" w:rsidRPr="00A36F8D" w14:paraId="3496F882" w14:textId="77777777" w:rsidTr="00DE043E">
        <w:tc>
          <w:tcPr>
            <w:tcW w:w="2734" w:type="dxa"/>
            <w:shd w:val="clear" w:color="auto" w:fill="auto"/>
          </w:tcPr>
          <w:p w14:paraId="30D2A693"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Ч</w:t>
            </w:r>
            <w:r>
              <w:rPr>
                <w:rFonts w:ascii="Times New Roman" w:eastAsia="Times New Roman" w:hAnsi="Times New Roman" w:cs="Times New Roman"/>
                <w:sz w:val="24"/>
                <w:szCs w:val="24"/>
                <w:lang w:val="uk-UA" w:eastAsia="ru-RU"/>
              </w:rPr>
              <w:t>9</w:t>
            </w:r>
            <w:r w:rsidRPr="00A36F8D">
              <w:rPr>
                <w:rFonts w:ascii="Times New Roman" w:eastAsia="Times New Roman" w:hAnsi="Times New Roman" w:cs="Times New Roman"/>
                <w:sz w:val="24"/>
                <w:szCs w:val="24"/>
                <w:lang w:val="uk-UA" w:eastAsia="ru-RU"/>
              </w:rPr>
              <w:t xml:space="preserve">. </w:t>
            </w:r>
            <w:r w:rsidRPr="00D85D4F">
              <w:rPr>
                <w:rFonts w:ascii="Times New Roman" w:eastAsia="Times New Roman" w:hAnsi="Times New Roman" w:cs="Warnock Pro"/>
                <w:color w:val="000000"/>
                <w:sz w:val="24"/>
                <w:szCs w:val="24"/>
                <w:lang w:val="uk-UA" w:eastAsia="ru-RU"/>
              </w:rPr>
              <w:t xml:space="preserve">Широкий спектр позакласних програм (майстер-класи, ігри-тренінги, конкурси, секції, гуртки </w:t>
            </w:r>
            <w:r>
              <w:rPr>
                <w:rFonts w:ascii="Times New Roman" w:eastAsia="Times New Roman" w:hAnsi="Times New Roman" w:cs="Warnock Pro"/>
                <w:color w:val="000000"/>
                <w:sz w:val="24"/>
                <w:szCs w:val="24"/>
                <w:lang w:val="uk-UA" w:eastAsia="ru-RU"/>
              </w:rPr>
              <w:t>тощо</w:t>
            </w:r>
            <w:r w:rsidRPr="00D85D4F">
              <w:rPr>
                <w:rFonts w:ascii="Times New Roman" w:eastAsia="Times New Roman" w:hAnsi="Times New Roman" w:cs="Warnock Pro"/>
                <w:color w:val="000000"/>
                <w:sz w:val="24"/>
                <w:szCs w:val="24"/>
                <w:lang w:val="uk-UA" w:eastAsia="ru-RU"/>
              </w:rPr>
              <w:t>)</w:t>
            </w:r>
          </w:p>
        </w:tc>
        <w:tc>
          <w:tcPr>
            <w:tcW w:w="1401" w:type="dxa"/>
            <w:shd w:val="clear" w:color="auto" w:fill="auto"/>
          </w:tcPr>
          <w:p w14:paraId="1C4D2115"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en-US" w:eastAsia="ru-RU"/>
              </w:rPr>
              <w:t>76</w:t>
            </w:r>
          </w:p>
        </w:tc>
        <w:tc>
          <w:tcPr>
            <w:tcW w:w="1441" w:type="dxa"/>
            <w:shd w:val="clear" w:color="auto" w:fill="auto"/>
          </w:tcPr>
          <w:p w14:paraId="55FAF606" w14:textId="77777777" w:rsidR="00A552B0" w:rsidRPr="00D144DC"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w:t>
            </w:r>
            <w:r w:rsidRPr="00A36F8D">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2</w:t>
            </w:r>
          </w:p>
        </w:tc>
        <w:tc>
          <w:tcPr>
            <w:tcW w:w="2234" w:type="dxa"/>
            <w:shd w:val="clear" w:color="auto" w:fill="auto"/>
          </w:tcPr>
          <w:p w14:paraId="17BD2464" w14:textId="77777777" w:rsidR="00A552B0" w:rsidRPr="00D144DC"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0</w:t>
            </w:r>
            <w:r w:rsidRPr="00A36F8D">
              <w:rPr>
                <w:rFonts w:ascii="Times New Roman" w:eastAsia="Times New Roman" w:hAnsi="Times New Roman" w:cs="Warnock Pro"/>
                <w:color w:val="000000"/>
                <w:sz w:val="24"/>
                <w:szCs w:val="24"/>
                <w:lang w:val="uk-UA" w:eastAsia="ru-RU"/>
              </w:rPr>
              <w:t>,</w:t>
            </w:r>
            <w:r w:rsidRPr="00A36F8D">
              <w:rPr>
                <w:rFonts w:ascii="Times New Roman" w:eastAsia="Times New Roman" w:hAnsi="Times New Roman" w:cs="Warnock Pro"/>
                <w:color w:val="000000"/>
                <w:sz w:val="24"/>
                <w:szCs w:val="24"/>
                <w:lang w:val="en-US" w:eastAsia="ru-RU"/>
              </w:rPr>
              <w:t>6</w:t>
            </w:r>
            <w:r>
              <w:rPr>
                <w:rFonts w:ascii="Times New Roman" w:eastAsia="Times New Roman" w:hAnsi="Times New Roman" w:cs="Warnock Pro"/>
                <w:color w:val="000000"/>
                <w:sz w:val="24"/>
                <w:szCs w:val="24"/>
                <w:lang w:val="uk-UA" w:eastAsia="ru-RU"/>
              </w:rPr>
              <w:t>4</w:t>
            </w:r>
          </w:p>
        </w:tc>
        <w:tc>
          <w:tcPr>
            <w:tcW w:w="1398" w:type="dxa"/>
            <w:shd w:val="clear" w:color="auto" w:fill="auto"/>
          </w:tcPr>
          <w:p w14:paraId="4E29CC7F"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24</w:t>
            </w:r>
          </w:p>
        </w:tc>
      </w:tr>
      <w:tr w:rsidR="00A552B0" w:rsidRPr="00A36F8D" w14:paraId="0EE9EA21" w14:textId="77777777" w:rsidTr="00DE043E">
        <w:tc>
          <w:tcPr>
            <w:tcW w:w="2734" w:type="dxa"/>
            <w:shd w:val="clear" w:color="auto" w:fill="auto"/>
          </w:tcPr>
          <w:p w14:paraId="1EC85AEF"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bookmarkStart w:id="21" w:name="_Hlk116390360"/>
            <w:r w:rsidRPr="00A36F8D">
              <w:rPr>
                <w:rFonts w:ascii="Times New Roman" w:eastAsia="Times New Roman" w:hAnsi="Times New Roman" w:cs="Times New Roman"/>
                <w:sz w:val="24"/>
                <w:szCs w:val="24"/>
                <w:lang w:val="uk-UA" w:eastAsia="ru-RU"/>
              </w:rPr>
              <w:t>Ч</w:t>
            </w:r>
            <w:r>
              <w:rPr>
                <w:rFonts w:ascii="Times New Roman" w:eastAsia="Times New Roman" w:hAnsi="Times New Roman" w:cs="Times New Roman"/>
                <w:sz w:val="24"/>
                <w:szCs w:val="24"/>
                <w:lang w:val="uk-UA" w:eastAsia="ru-RU"/>
              </w:rPr>
              <w:t>10</w:t>
            </w:r>
            <w:r w:rsidRPr="00A36F8D">
              <w:rPr>
                <w:rFonts w:ascii="Times New Roman" w:eastAsia="Times New Roman" w:hAnsi="Times New Roman" w:cs="Times New Roman"/>
                <w:sz w:val="24"/>
                <w:szCs w:val="24"/>
                <w:lang w:val="uk-UA" w:eastAsia="ru-RU"/>
              </w:rPr>
              <w:t xml:space="preserve">. </w:t>
            </w:r>
            <w:r w:rsidRPr="009C4438">
              <w:rPr>
                <w:rFonts w:ascii="Times New Roman" w:eastAsia="Times New Roman" w:hAnsi="Times New Roman" w:cs="Warnock Pro"/>
                <w:color w:val="000000"/>
                <w:sz w:val="24"/>
                <w:szCs w:val="24"/>
                <w:lang w:val="uk-UA" w:eastAsia="ru-RU"/>
              </w:rPr>
              <w:t>Супровід психолога та логопеда</w:t>
            </w:r>
            <w:bookmarkEnd w:id="21"/>
          </w:p>
        </w:tc>
        <w:tc>
          <w:tcPr>
            <w:tcW w:w="1401" w:type="dxa"/>
            <w:shd w:val="clear" w:color="auto" w:fill="auto"/>
          </w:tcPr>
          <w:p w14:paraId="07555626"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en-US" w:eastAsia="ru-RU"/>
              </w:rPr>
              <w:t>32</w:t>
            </w:r>
          </w:p>
        </w:tc>
        <w:tc>
          <w:tcPr>
            <w:tcW w:w="1441" w:type="dxa"/>
            <w:shd w:val="clear" w:color="auto" w:fill="auto"/>
          </w:tcPr>
          <w:p w14:paraId="6FD6A2AE" w14:textId="77777777" w:rsidR="00A552B0" w:rsidRPr="007B0FA8"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w:t>
            </w:r>
          </w:p>
        </w:tc>
        <w:tc>
          <w:tcPr>
            <w:tcW w:w="2234" w:type="dxa"/>
            <w:shd w:val="clear" w:color="auto" w:fill="auto"/>
          </w:tcPr>
          <w:p w14:paraId="182BD3DE" w14:textId="77777777" w:rsidR="00A552B0" w:rsidRPr="007B0FA8"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sidRPr="00A36F8D">
              <w:rPr>
                <w:rFonts w:ascii="Times New Roman" w:eastAsia="Times New Roman" w:hAnsi="Times New Roman" w:cs="Warnock Pro"/>
                <w:color w:val="000000"/>
                <w:sz w:val="24"/>
                <w:szCs w:val="24"/>
                <w:lang w:val="en-US" w:eastAsia="ru-RU"/>
              </w:rPr>
              <w:t>1</w:t>
            </w: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12</w:t>
            </w:r>
          </w:p>
        </w:tc>
        <w:tc>
          <w:tcPr>
            <w:tcW w:w="1398" w:type="dxa"/>
            <w:shd w:val="clear" w:color="auto" w:fill="auto"/>
          </w:tcPr>
          <w:p w14:paraId="646B996D"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12</w:t>
            </w:r>
          </w:p>
        </w:tc>
      </w:tr>
    </w:tbl>
    <w:p w14:paraId="45F736D5" w14:textId="77777777" w:rsidR="00B94A0B" w:rsidRDefault="00B94A0B" w:rsidP="00A552B0">
      <w:pPr>
        <w:spacing w:after="0" w:line="360" w:lineRule="auto"/>
        <w:ind w:firstLine="720"/>
        <w:jc w:val="right"/>
        <w:rPr>
          <w:rFonts w:ascii="Times New Roman" w:eastAsia="Times New Roman" w:hAnsi="Times New Roman" w:cs="Warnock Pro"/>
          <w:sz w:val="28"/>
          <w:szCs w:val="28"/>
          <w:lang w:val="uk-UA" w:eastAsia="ru-RU"/>
        </w:rPr>
      </w:pPr>
    </w:p>
    <w:p w14:paraId="3EC7AD4F" w14:textId="32F0FA59" w:rsidR="00A552B0" w:rsidRDefault="00A552B0" w:rsidP="00A552B0">
      <w:pPr>
        <w:spacing w:after="0" w:line="360" w:lineRule="auto"/>
        <w:ind w:firstLine="720"/>
        <w:jc w:val="right"/>
        <w:rPr>
          <w:rFonts w:ascii="Times New Roman" w:eastAsia="Times New Roman" w:hAnsi="Times New Roman" w:cs="Warnock Pro"/>
          <w:sz w:val="28"/>
          <w:szCs w:val="28"/>
          <w:lang w:val="uk-UA" w:eastAsia="ru-RU"/>
        </w:rPr>
      </w:pPr>
      <w:r w:rsidRPr="00A36F8D">
        <w:rPr>
          <w:rFonts w:ascii="Times New Roman" w:eastAsia="Times New Roman" w:hAnsi="Times New Roman" w:cs="Warnock Pro"/>
          <w:sz w:val="28"/>
          <w:szCs w:val="28"/>
          <w:lang w:val="uk-UA" w:eastAsia="ru-RU"/>
        </w:rPr>
        <w:lastRenderedPageBreak/>
        <w:t>Продовження табл</w:t>
      </w:r>
      <w:r w:rsidR="00B94A0B">
        <w:rPr>
          <w:rFonts w:ascii="Times New Roman" w:eastAsia="Times New Roman" w:hAnsi="Times New Roman" w:cs="Warnock Pro"/>
          <w:sz w:val="28"/>
          <w:szCs w:val="28"/>
          <w:lang w:val="uk-UA" w:eastAsia="ru-RU"/>
        </w:rPr>
        <w:t>.8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01"/>
        <w:gridCol w:w="1441"/>
        <w:gridCol w:w="2234"/>
        <w:gridCol w:w="1398"/>
      </w:tblGrid>
      <w:tr w:rsidR="00A552B0" w:rsidRPr="00A36F8D" w14:paraId="5A889EEA" w14:textId="77777777" w:rsidTr="00DE043E">
        <w:trPr>
          <w:trHeight w:val="350"/>
        </w:trPr>
        <w:tc>
          <w:tcPr>
            <w:tcW w:w="2734" w:type="dxa"/>
            <w:shd w:val="clear" w:color="auto" w:fill="auto"/>
            <w:vAlign w:val="center"/>
          </w:tcPr>
          <w:p w14:paraId="0D5087D1"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1</w:t>
            </w:r>
          </w:p>
        </w:tc>
        <w:tc>
          <w:tcPr>
            <w:tcW w:w="1401" w:type="dxa"/>
            <w:shd w:val="clear" w:color="auto" w:fill="auto"/>
            <w:vAlign w:val="center"/>
          </w:tcPr>
          <w:p w14:paraId="657727C7"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2</w:t>
            </w:r>
          </w:p>
        </w:tc>
        <w:tc>
          <w:tcPr>
            <w:tcW w:w="1441" w:type="dxa"/>
            <w:shd w:val="clear" w:color="auto" w:fill="auto"/>
            <w:vAlign w:val="center"/>
          </w:tcPr>
          <w:p w14:paraId="273DE8BE"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3</w:t>
            </w:r>
          </w:p>
        </w:tc>
        <w:tc>
          <w:tcPr>
            <w:tcW w:w="2234" w:type="dxa"/>
            <w:shd w:val="clear" w:color="auto" w:fill="auto"/>
            <w:vAlign w:val="center"/>
          </w:tcPr>
          <w:p w14:paraId="0D1686A3" w14:textId="77777777" w:rsidR="00A552B0" w:rsidRPr="00A36F8D" w:rsidRDefault="00A552B0" w:rsidP="00DE043E">
            <w:pPr>
              <w:spacing w:after="0" w:line="240" w:lineRule="auto"/>
              <w:jc w:val="center"/>
              <w:rPr>
                <w:rFonts w:ascii="Times New Roman" w:eastAsia="Times New Roman" w:hAnsi="Times New Roman" w:cs="Warnock Pro"/>
                <w:color w:val="000000"/>
                <w:sz w:val="24"/>
                <w:szCs w:val="24"/>
                <w:lang w:val="uk-UA" w:eastAsia="ru-RU"/>
              </w:rPr>
            </w:pPr>
            <w:r w:rsidRPr="00A36F8D">
              <w:rPr>
                <w:rFonts w:ascii="Times New Roman" w:eastAsia="Times New Roman" w:hAnsi="Times New Roman" w:cs="Warnock Pro"/>
                <w:color w:val="000000"/>
                <w:sz w:val="24"/>
                <w:szCs w:val="24"/>
                <w:lang w:val="uk-UA" w:eastAsia="ru-RU"/>
              </w:rPr>
              <w:t>4</w:t>
            </w:r>
          </w:p>
        </w:tc>
        <w:tc>
          <w:tcPr>
            <w:tcW w:w="1398" w:type="dxa"/>
            <w:shd w:val="clear" w:color="auto" w:fill="auto"/>
            <w:vAlign w:val="center"/>
          </w:tcPr>
          <w:p w14:paraId="3437C4E0"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5</w:t>
            </w:r>
          </w:p>
        </w:tc>
      </w:tr>
      <w:tr w:rsidR="00A552B0" w:rsidRPr="00A36F8D" w14:paraId="23C74400" w14:textId="77777777" w:rsidTr="00DE043E">
        <w:trPr>
          <w:trHeight w:val="488"/>
        </w:trPr>
        <w:tc>
          <w:tcPr>
            <w:tcW w:w="2734" w:type="dxa"/>
            <w:shd w:val="clear" w:color="auto" w:fill="auto"/>
          </w:tcPr>
          <w:p w14:paraId="4645532B"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Ч11. Р</w:t>
            </w:r>
            <w:r w:rsidRPr="00D85D4F">
              <w:rPr>
                <w:rFonts w:ascii="Times New Roman" w:eastAsia="Times New Roman" w:hAnsi="Times New Roman" w:cs="Times New Roman"/>
                <w:sz w:val="24"/>
                <w:szCs w:val="24"/>
                <w:lang w:val="uk-UA" w:eastAsia="ru-RU"/>
              </w:rPr>
              <w:t>озроб</w:t>
            </w:r>
            <w:r>
              <w:rPr>
                <w:rFonts w:ascii="Times New Roman" w:eastAsia="Times New Roman" w:hAnsi="Times New Roman" w:cs="Times New Roman"/>
                <w:sz w:val="24"/>
                <w:szCs w:val="24"/>
                <w:lang w:val="uk-UA" w:eastAsia="ru-RU"/>
              </w:rPr>
              <w:t xml:space="preserve">ка </w:t>
            </w:r>
            <w:r w:rsidRPr="00D85D4F">
              <w:rPr>
                <w:rFonts w:ascii="Times New Roman" w:eastAsia="Times New Roman" w:hAnsi="Times New Roman" w:cs="Times New Roman"/>
                <w:sz w:val="24"/>
                <w:szCs w:val="24"/>
                <w:lang w:val="uk-UA" w:eastAsia="ru-RU"/>
              </w:rPr>
              <w:t>та забезпеч</w:t>
            </w:r>
            <w:r>
              <w:rPr>
                <w:rFonts w:ascii="Times New Roman" w:eastAsia="Times New Roman" w:hAnsi="Times New Roman" w:cs="Times New Roman"/>
                <w:sz w:val="24"/>
                <w:szCs w:val="24"/>
                <w:lang w:val="uk-UA" w:eastAsia="ru-RU"/>
              </w:rPr>
              <w:t>ення</w:t>
            </w:r>
            <w:r w:rsidRPr="00D85D4F">
              <w:rPr>
                <w:rFonts w:ascii="Times New Roman" w:eastAsia="Times New Roman" w:hAnsi="Times New Roman" w:cs="Times New Roman"/>
                <w:sz w:val="24"/>
                <w:szCs w:val="24"/>
                <w:lang w:val="uk-UA" w:eastAsia="ru-RU"/>
              </w:rPr>
              <w:t xml:space="preserve"> індивідуальн</w:t>
            </w:r>
            <w:r>
              <w:rPr>
                <w:rFonts w:ascii="Times New Roman" w:eastAsia="Times New Roman" w:hAnsi="Times New Roman" w:cs="Times New Roman"/>
                <w:sz w:val="24"/>
                <w:szCs w:val="24"/>
                <w:lang w:val="uk-UA" w:eastAsia="ru-RU"/>
              </w:rPr>
              <w:t>ого</w:t>
            </w:r>
            <w:r w:rsidRPr="00D85D4F">
              <w:rPr>
                <w:rFonts w:ascii="Times New Roman" w:eastAsia="Times New Roman" w:hAnsi="Times New Roman" w:cs="Times New Roman"/>
                <w:sz w:val="24"/>
                <w:szCs w:val="24"/>
                <w:lang w:val="uk-UA" w:eastAsia="ru-RU"/>
              </w:rPr>
              <w:t xml:space="preserve"> меню згідно з особливими потребами</w:t>
            </w:r>
            <w:r>
              <w:rPr>
                <w:rFonts w:ascii="Times New Roman" w:eastAsia="Times New Roman" w:hAnsi="Times New Roman" w:cs="Times New Roman"/>
                <w:sz w:val="24"/>
                <w:szCs w:val="24"/>
                <w:lang w:val="uk-UA" w:eastAsia="ru-RU"/>
              </w:rPr>
              <w:t xml:space="preserve"> </w:t>
            </w:r>
            <w:r w:rsidRPr="00D85D4F">
              <w:rPr>
                <w:rFonts w:ascii="Times New Roman" w:eastAsia="Times New Roman" w:hAnsi="Times New Roman" w:cs="Times New Roman"/>
                <w:sz w:val="24"/>
                <w:szCs w:val="24"/>
                <w:lang w:val="uk-UA" w:eastAsia="ru-RU"/>
              </w:rPr>
              <w:t>дитини</w:t>
            </w:r>
          </w:p>
        </w:tc>
        <w:tc>
          <w:tcPr>
            <w:tcW w:w="1401" w:type="dxa"/>
            <w:shd w:val="clear" w:color="auto" w:fill="auto"/>
          </w:tcPr>
          <w:p w14:paraId="6C94827E"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5,18</w:t>
            </w:r>
          </w:p>
        </w:tc>
        <w:tc>
          <w:tcPr>
            <w:tcW w:w="1441" w:type="dxa"/>
            <w:shd w:val="clear" w:color="auto" w:fill="auto"/>
          </w:tcPr>
          <w:p w14:paraId="185F0EDE"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w:t>
            </w:r>
          </w:p>
        </w:tc>
        <w:tc>
          <w:tcPr>
            <w:tcW w:w="2234" w:type="dxa"/>
            <w:shd w:val="clear" w:color="auto" w:fill="auto"/>
          </w:tcPr>
          <w:p w14:paraId="11CA0E21" w14:textId="77777777" w:rsidR="00A552B0" w:rsidRPr="00A36F8D" w:rsidRDefault="00A552B0" w:rsidP="00DE043E">
            <w:pPr>
              <w:spacing w:after="0" w:line="240" w:lineRule="auto"/>
              <w:jc w:val="center"/>
              <w:rPr>
                <w:rFonts w:ascii="Times New Roman" w:eastAsia="Times New Roman" w:hAnsi="Times New Roman" w:cs="Warnock Pro"/>
                <w:color w:val="000000"/>
                <w:sz w:val="24"/>
                <w:szCs w:val="24"/>
                <w:lang w:val="uk-UA" w:eastAsia="ru-RU"/>
              </w:rPr>
            </w:pPr>
            <w:r>
              <w:rPr>
                <w:rFonts w:ascii="Times New Roman" w:eastAsia="Times New Roman" w:hAnsi="Times New Roman" w:cs="Warnock Pro"/>
                <w:color w:val="000000"/>
                <w:sz w:val="24"/>
                <w:szCs w:val="24"/>
                <w:lang w:val="uk-UA" w:eastAsia="ru-RU"/>
              </w:rPr>
              <w:t>-0,38</w:t>
            </w:r>
          </w:p>
        </w:tc>
        <w:tc>
          <w:tcPr>
            <w:tcW w:w="1398" w:type="dxa"/>
            <w:shd w:val="clear" w:color="auto" w:fill="auto"/>
          </w:tcPr>
          <w:p w14:paraId="0F8CB34D"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5,38</w:t>
            </w:r>
          </w:p>
        </w:tc>
      </w:tr>
      <w:tr w:rsidR="00A552B0" w:rsidRPr="00A36F8D" w14:paraId="45F8B6D3" w14:textId="77777777" w:rsidTr="00DE043E">
        <w:trPr>
          <w:trHeight w:val="474"/>
        </w:trPr>
        <w:tc>
          <w:tcPr>
            <w:tcW w:w="9208" w:type="dxa"/>
            <w:gridSpan w:val="5"/>
            <w:shd w:val="clear" w:color="auto" w:fill="auto"/>
            <w:vAlign w:val="center"/>
          </w:tcPr>
          <w:p w14:paraId="2E88823A"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Переконливість</w:t>
            </w:r>
          </w:p>
        </w:tc>
      </w:tr>
      <w:tr w:rsidR="00A552B0" w:rsidRPr="00A36F8D" w14:paraId="3A37C62A" w14:textId="77777777" w:rsidTr="00DE043E">
        <w:trPr>
          <w:trHeight w:val="427"/>
        </w:trPr>
        <w:tc>
          <w:tcPr>
            <w:tcW w:w="2734" w:type="dxa"/>
            <w:shd w:val="clear" w:color="auto" w:fill="auto"/>
          </w:tcPr>
          <w:p w14:paraId="718A88A0"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Warnock Pro"/>
                <w:color w:val="000000"/>
                <w:sz w:val="24"/>
                <w:szCs w:val="24"/>
                <w:lang w:val="uk-UA" w:eastAsia="ru-RU"/>
              </w:rPr>
              <w:t xml:space="preserve">П12. </w:t>
            </w:r>
            <w:r w:rsidRPr="00A36F8D">
              <w:rPr>
                <w:rFonts w:ascii="Times New Roman" w:eastAsia="Times New Roman" w:hAnsi="Times New Roman" w:cs="Warnock Pro"/>
                <w:color w:val="000000"/>
                <w:sz w:val="24"/>
                <w:szCs w:val="24"/>
                <w:lang w:val="uk-UA" w:eastAsia="ru-RU"/>
              </w:rPr>
              <w:t xml:space="preserve">Висока репутація </w:t>
            </w:r>
            <w:r>
              <w:rPr>
                <w:rFonts w:ascii="Times New Roman" w:eastAsia="Times New Roman" w:hAnsi="Times New Roman" w:cs="Warnock Pro"/>
                <w:color w:val="000000"/>
                <w:sz w:val="24"/>
                <w:szCs w:val="24"/>
                <w:lang w:val="uk-UA" w:eastAsia="ru-RU"/>
              </w:rPr>
              <w:t>ліцею</w:t>
            </w:r>
          </w:p>
        </w:tc>
        <w:tc>
          <w:tcPr>
            <w:tcW w:w="1401" w:type="dxa"/>
            <w:shd w:val="clear" w:color="auto" w:fill="auto"/>
          </w:tcPr>
          <w:p w14:paraId="6AA8695E" w14:textId="77777777" w:rsidR="00A552B0" w:rsidRPr="00473493"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3</w:t>
            </w:r>
          </w:p>
        </w:tc>
        <w:tc>
          <w:tcPr>
            <w:tcW w:w="1441" w:type="dxa"/>
            <w:shd w:val="clear" w:color="auto" w:fill="auto"/>
          </w:tcPr>
          <w:p w14:paraId="59DF361B" w14:textId="77777777" w:rsidR="00A552B0" w:rsidRPr="00473493"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64</w:t>
            </w:r>
          </w:p>
        </w:tc>
        <w:tc>
          <w:tcPr>
            <w:tcW w:w="2234" w:type="dxa"/>
            <w:shd w:val="clear" w:color="auto" w:fill="auto"/>
          </w:tcPr>
          <w:p w14:paraId="632B866B" w14:textId="77777777" w:rsidR="00A552B0" w:rsidRPr="00473493"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–0,</w:t>
            </w:r>
            <w:r>
              <w:rPr>
                <w:rFonts w:ascii="Times New Roman" w:eastAsia="Times New Roman" w:hAnsi="Times New Roman" w:cs="Warnock Pro"/>
                <w:color w:val="000000"/>
                <w:sz w:val="24"/>
                <w:szCs w:val="24"/>
                <w:lang w:val="uk-UA" w:eastAsia="ru-RU"/>
              </w:rPr>
              <w:t>66</w:t>
            </w:r>
          </w:p>
        </w:tc>
        <w:tc>
          <w:tcPr>
            <w:tcW w:w="1398" w:type="dxa"/>
            <w:shd w:val="clear" w:color="auto" w:fill="auto"/>
          </w:tcPr>
          <w:p w14:paraId="17D0A432"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w:t>
            </w:r>
          </w:p>
        </w:tc>
      </w:tr>
      <w:tr w:rsidR="00A552B0" w:rsidRPr="00A36F8D" w14:paraId="679FD657" w14:textId="77777777" w:rsidTr="00DE043E">
        <w:tc>
          <w:tcPr>
            <w:tcW w:w="2734" w:type="dxa"/>
            <w:shd w:val="clear" w:color="auto" w:fill="auto"/>
          </w:tcPr>
          <w:p w14:paraId="08BA1559"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Warnock Pro"/>
                <w:color w:val="000000"/>
                <w:sz w:val="24"/>
                <w:szCs w:val="24"/>
                <w:lang w:val="uk-UA" w:eastAsia="ru-RU"/>
              </w:rPr>
              <w:t xml:space="preserve">П13. </w:t>
            </w:r>
            <w:r w:rsidRPr="00D85D4F">
              <w:rPr>
                <w:rFonts w:ascii="Times New Roman" w:eastAsia="Times New Roman" w:hAnsi="Times New Roman" w:cs="Warnock Pro"/>
                <w:color w:val="000000"/>
                <w:sz w:val="24"/>
                <w:szCs w:val="24"/>
                <w:lang w:val="uk-UA" w:eastAsia="ru-RU"/>
              </w:rPr>
              <w:t>Застосування широкого спектру сучасних педагогічних технологій</w:t>
            </w:r>
          </w:p>
        </w:tc>
        <w:tc>
          <w:tcPr>
            <w:tcW w:w="1401" w:type="dxa"/>
            <w:shd w:val="clear" w:color="auto" w:fill="auto"/>
          </w:tcPr>
          <w:p w14:paraId="65D1B3DF" w14:textId="77777777" w:rsidR="00A552B0" w:rsidRPr="00473493"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42</w:t>
            </w:r>
          </w:p>
        </w:tc>
        <w:tc>
          <w:tcPr>
            <w:tcW w:w="1441" w:type="dxa"/>
            <w:shd w:val="clear" w:color="auto" w:fill="auto"/>
          </w:tcPr>
          <w:p w14:paraId="38EE6939"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08</w:t>
            </w:r>
          </w:p>
        </w:tc>
        <w:tc>
          <w:tcPr>
            <w:tcW w:w="2234" w:type="dxa"/>
            <w:shd w:val="clear" w:color="auto" w:fill="auto"/>
          </w:tcPr>
          <w:p w14:paraId="2D47892C" w14:textId="77777777" w:rsidR="00A552B0" w:rsidRPr="00473493"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0</w:t>
            </w: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34</w:t>
            </w:r>
          </w:p>
        </w:tc>
        <w:tc>
          <w:tcPr>
            <w:tcW w:w="1398" w:type="dxa"/>
            <w:shd w:val="clear" w:color="auto" w:fill="auto"/>
          </w:tcPr>
          <w:p w14:paraId="2C66322E"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98</w:t>
            </w:r>
          </w:p>
        </w:tc>
      </w:tr>
      <w:tr w:rsidR="00A552B0" w:rsidRPr="00A36F8D" w14:paraId="169048A2" w14:textId="77777777" w:rsidTr="00DE043E">
        <w:tc>
          <w:tcPr>
            <w:tcW w:w="2734" w:type="dxa"/>
            <w:shd w:val="clear" w:color="auto" w:fill="auto"/>
          </w:tcPr>
          <w:p w14:paraId="79EEBA51" w14:textId="77777777" w:rsidR="00A552B0" w:rsidRDefault="00A552B0" w:rsidP="00DE043E">
            <w:pPr>
              <w:spacing w:after="0" w:line="240" w:lineRule="auto"/>
              <w:rPr>
                <w:rFonts w:ascii="Times New Roman" w:eastAsia="Times New Roman" w:hAnsi="Times New Roman" w:cs="Warnock Pro"/>
                <w:color w:val="000000"/>
                <w:sz w:val="24"/>
                <w:szCs w:val="24"/>
                <w:lang w:val="uk-UA" w:eastAsia="ru-RU"/>
              </w:rPr>
            </w:pPr>
            <w:r>
              <w:rPr>
                <w:rFonts w:ascii="Times New Roman" w:eastAsia="Times New Roman" w:hAnsi="Times New Roman" w:cs="Warnock Pro"/>
                <w:color w:val="000000"/>
                <w:sz w:val="24"/>
                <w:szCs w:val="24"/>
                <w:lang w:val="uk-UA" w:eastAsia="ru-RU"/>
              </w:rPr>
              <w:t xml:space="preserve">П14. Досвідчені </w:t>
            </w:r>
            <w:r w:rsidRPr="00A7262F">
              <w:rPr>
                <w:rFonts w:ascii="Times New Roman" w:eastAsia="Times New Roman" w:hAnsi="Times New Roman" w:cs="Warnock Pro"/>
                <w:color w:val="000000"/>
                <w:sz w:val="24"/>
                <w:szCs w:val="24"/>
                <w:lang w:val="uk-UA" w:eastAsia="ru-RU"/>
              </w:rPr>
              <w:t xml:space="preserve">та </w:t>
            </w:r>
            <w:r>
              <w:rPr>
                <w:rFonts w:ascii="Times New Roman" w:eastAsia="Times New Roman" w:hAnsi="Times New Roman" w:cs="Warnock Pro"/>
                <w:color w:val="000000"/>
                <w:sz w:val="24"/>
                <w:szCs w:val="24"/>
                <w:lang w:val="uk-UA" w:eastAsia="ru-RU"/>
              </w:rPr>
              <w:t>в</w:t>
            </w:r>
            <w:r w:rsidRPr="00A7262F">
              <w:rPr>
                <w:rFonts w:ascii="Times New Roman" w:eastAsia="Times New Roman" w:hAnsi="Times New Roman" w:cs="Warnock Pro"/>
                <w:color w:val="000000"/>
                <w:sz w:val="24"/>
                <w:szCs w:val="24"/>
                <w:lang w:val="uk-UA" w:eastAsia="ru-RU"/>
              </w:rPr>
              <w:t xml:space="preserve">исококваліфіковані </w:t>
            </w:r>
            <w:r>
              <w:rPr>
                <w:rFonts w:ascii="Times New Roman" w:eastAsia="Times New Roman" w:hAnsi="Times New Roman" w:cs="Warnock Pro"/>
                <w:color w:val="000000"/>
                <w:sz w:val="24"/>
                <w:szCs w:val="24"/>
                <w:lang w:val="uk-UA" w:eastAsia="ru-RU"/>
              </w:rPr>
              <w:t>вчителі</w:t>
            </w:r>
          </w:p>
        </w:tc>
        <w:tc>
          <w:tcPr>
            <w:tcW w:w="1401" w:type="dxa"/>
            <w:shd w:val="clear" w:color="auto" w:fill="auto"/>
          </w:tcPr>
          <w:p w14:paraId="566EB926" w14:textId="77777777" w:rsidR="00A552B0" w:rsidRPr="00A7262F"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8</w:t>
            </w:r>
          </w:p>
        </w:tc>
        <w:tc>
          <w:tcPr>
            <w:tcW w:w="1441" w:type="dxa"/>
            <w:shd w:val="clear" w:color="auto" w:fill="auto"/>
          </w:tcPr>
          <w:p w14:paraId="70C1CD3B" w14:textId="77777777" w:rsidR="00A552B0" w:rsidRPr="00A7262F"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w:t>
            </w:r>
          </w:p>
        </w:tc>
        <w:tc>
          <w:tcPr>
            <w:tcW w:w="2234" w:type="dxa"/>
            <w:shd w:val="clear" w:color="auto" w:fill="auto"/>
          </w:tcPr>
          <w:p w14:paraId="55EB35E3" w14:textId="77777777" w:rsidR="00A552B0" w:rsidRPr="00A36F8D" w:rsidRDefault="00A552B0" w:rsidP="00DE043E">
            <w:pPr>
              <w:spacing w:after="0" w:line="240" w:lineRule="auto"/>
              <w:jc w:val="center"/>
              <w:rPr>
                <w:rFonts w:ascii="Times New Roman" w:eastAsia="Times New Roman" w:hAnsi="Times New Roman" w:cs="Warnock Pro"/>
                <w:color w:val="000000"/>
                <w:sz w:val="24"/>
                <w:szCs w:val="24"/>
                <w:lang w:val="uk-UA" w:eastAsia="ru-RU"/>
              </w:rPr>
            </w:pPr>
            <w:r w:rsidRPr="00A36F8D">
              <w:rPr>
                <w:rFonts w:ascii="Times New Roman" w:eastAsia="Times New Roman" w:hAnsi="Times New Roman" w:cs="Warnock Pro"/>
                <w:color w:val="000000"/>
                <w:sz w:val="24"/>
                <w:szCs w:val="24"/>
                <w:lang w:val="uk-UA" w:eastAsia="ru-RU"/>
              </w:rPr>
              <w:t>–0,</w:t>
            </w:r>
            <w:r>
              <w:rPr>
                <w:rFonts w:ascii="Times New Roman" w:eastAsia="Times New Roman" w:hAnsi="Times New Roman" w:cs="Warnock Pro"/>
                <w:color w:val="000000"/>
                <w:sz w:val="24"/>
                <w:szCs w:val="24"/>
                <w:lang w:val="uk-UA" w:eastAsia="ru-RU"/>
              </w:rPr>
              <w:t>4</w:t>
            </w:r>
          </w:p>
        </w:tc>
        <w:tc>
          <w:tcPr>
            <w:tcW w:w="1398" w:type="dxa"/>
            <w:shd w:val="clear" w:color="auto" w:fill="auto"/>
          </w:tcPr>
          <w:p w14:paraId="3B7F1D35"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7</w:t>
            </w:r>
          </w:p>
        </w:tc>
      </w:tr>
      <w:tr w:rsidR="00A552B0" w:rsidRPr="00A36F8D" w14:paraId="690F0272" w14:textId="77777777" w:rsidTr="00DE043E">
        <w:trPr>
          <w:trHeight w:val="428"/>
        </w:trPr>
        <w:tc>
          <w:tcPr>
            <w:tcW w:w="9208" w:type="dxa"/>
            <w:gridSpan w:val="5"/>
            <w:shd w:val="clear" w:color="auto" w:fill="auto"/>
            <w:vAlign w:val="center"/>
          </w:tcPr>
          <w:p w14:paraId="383F222E"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Співчуття</w:t>
            </w:r>
          </w:p>
        </w:tc>
      </w:tr>
      <w:tr w:rsidR="00A552B0" w:rsidRPr="00A36F8D" w14:paraId="6F759ABE" w14:textId="77777777" w:rsidTr="00DE043E">
        <w:tc>
          <w:tcPr>
            <w:tcW w:w="2734" w:type="dxa"/>
            <w:shd w:val="clear" w:color="auto" w:fill="auto"/>
          </w:tcPr>
          <w:p w14:paraId="7FDDB10B"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С1</w:t>
            </w:r>
            <w:r>
              <w:rPr>
                <w:rFonts w:ascii="Times New Roman" w:eastAsia="Times New Roman" w:hAnsi="Times New Roman" w:cs="Times New Roman"/>
                <w:sz w:val="24"/>
                <w:szCs w:val="24"/>
                <w:lang w:val="uk-UA" w:eastAsia="ru-RU"/>
              </w:rPr>
              <w:t>5</w:t>
            </w:r>
            <w:r w:rsidRPr="00A36F8D">
              <w:rPr>
                <w:rFonts w:ascii="Times New Roman" w:eastAsia="Times New Roman" w:hAnsi="Times New Roman" w:cs="Times New Roman"/>
                <w:sz w:val="24"/>
                <w:szCs w:val="24"/>
                <w:lang w:val="uk-UA" w:eastAsia="ru-RU"/>
              </w:rPr>
              <w:t xml:space="preserve">. </w:t>
            </w:r>
            <w:r>
              <w:rPr>
                <w:rFonts w:ascii="Times New Roman" w:eastAsia="Times New Roman" w:hAnsi="Times New Roman" w:cs="Warnock Pro"/>
                <w:color w:val="000000"/>
                <w:sz w:val="24"/>
                <w:szCs w:val="24"/>
                <w:lang w:val="uk-UA" w:eastAsia="ru-RU"/>
              </w:rPr>
              <w:t xml:space="preserve">Наявність </w:t>
            </w:r>
            <w:r w:rsidRPr="00D11C7B">
              <w:rPr>
                <w:rFonts w:ascii="Times New Roman" w:eastAsia="Times New Roman" w:hAnsi="Times New Roman" w:cs="Warnock Pro"/>
                <w:color w:val="000000"/>
                <w:sz w:val="24"/>
                <w:szCs w:val="24"/>
                <w:lang w:val="uk-UA" w:eastAsia="ru-RU"/>
              </w:rPr>
              <w:t>чергов</w:t>
            </w:r>
            <w:r>
              <w:rPr>
                <w:rFonts w:ascii="Times New Roman" w:eastAsia="Times New Roman" w:hAnsi="Times New Roman" w:cs="Warnock Pro"/>
                <w:color w:val="000000"/>
                <w:sz w:val="24"/>
                <w:szCs w:val="24"/>
                <w:lang w:val="uk-UA" w:eastAsia="ru-RU"/>
              </w:rPr>
              <w:t xml:space="preserve">ого </w:t>
            </w:r>
            <w:r w:rsidRPr="00D11C7B">
              <w:rPr>
                <w:rFonts w:ascii="Times New Roman" w:eastAsia="Times New Roman" w:hAnsi="Times New Roman" w:cs="Warnock Pro"/>
                <w:color w:val="000000"/>
                <w:sz w:val="24"/>
                <w:szCs w:val="24"/>
                <w:lang w:val="uk-UA" w:eastAsia="ru-RU"/>
              </w:rPr>
              <w:t>вчител</w:t>
            </w:r>
            <w:r>
              <w:rPr>
                <w:rFonts w:ascii="Times New Roman" w:eastAsia="Times New Roman" w:hAnsi="Times New Roman" w:cs="Warnock Pro"/>
                <w:color w:val="000000"/>
                <w:sz w:val="24"/>
                <w:szCs w:val="24"/>
                <w:lang w:val="uk-UA" w:eastAsia="ru-RU"/>
              </w:rPr>
              <w:t>я</w:t>
            </w:r>
            <w:r w:rsidRPr="00D11C7B">
              <w:rPr>
                <w:rFonts w:ascii="Times New Roman" w:eastAsia="Times New Roman" w:hAnsi="Times New Roman" w:cs="Warnock Pro"/>
                <w:color w:val="000000"/>
                <w:sz w:val="24"/>
                <w:szCs w:val="24"/>
                <w:lang w:val="uk-UA" w:eastAsia="ru-RU"/>
              </w:rPr>
              <w:t xml:space="preserve"> </w:t>
            </w:r>
            <w:r>
              <w:rPr>
                <w:rFonts w:ascii="Times New Roman" w:eastAsia="Times New Roman" w:hAnsi="Times New Roman" w:cs="Warnock Pro"/>
                <w:color w:val="000000"/>
                <w:sz w:val="24"/>
                <w:szCs w:val="24"/>
                <w:lang w:val="uk-UA" w:eastAsia="ru-RU"/>
              </w:rPr>
              <w:t xml:space="preserve">для </w:t>
            </w:r>
            <w:r w:rsidRPr="00D11C7B">
              <w:rPr>
                <w:rFonts w:ascii="Times New Roman" w:eastAsia="Times New Roman" w:hAnsi="Times New Roman" w:cs="Warnock Pro"/>
                <w:color w:val="000000"/>
                <w:sz w:val="24"/>
                <w:szCs w:val="24"/>
                <w:lang w:val="uk-UA" w:eastAsia="ru-RU"/>
              </w:rPr>
              <w:t>прийом</w:t>
            </w:r>
            <w:r>
              <w:rPr>
                <w:rFonts w:ascii="Times New Roman" w:eastAsia="Times New Roman" w:hAnsi="Times New Roman" w:cs="Warnock Pro"/>
                <w:color w:val="000000"/>
                <w:sz w:val="24"/>
                <w:szCs w:val="24"/>
                <w:lang w:val="uk-UA" w:eastAsia="ru-RU"/>
              </w:rPr>
              <w:t>у</w:t>
            </w:r>
            <w:r w:rsidRPr="00D11C7B">
              <w:rPr>
                <w:rFonts w:ascii="Times New Roman" w:eastAsia="Times New Roman" w:hAnsi="Times New Roman" w:cs="Warnock Pro"/>
                <w:color w:val="000000"/>
                <w:sz w:val="24"/>
                <w:szCs w:val="24"/>
                <w:lang w:val="uk-UA" w:eastAsia="ru-RU"/>
              </w:rPr>
              <w:t xml:space="preserve"> дітей, що прибувають раніше або передач</w:t>
            </w:r>
            <w:r>
              <w:rPr>
                <w:rFonts w:ascii="Times New Roman" w:eastAsia="Times New Roman" w:hAnsi="Times New Roman" w:cs="Warnock Pro"/>
                <w:color w:val="000000"/>
                <w:sz w:val="24"/>
                <w:szCs w:val="24"/>
                <w:lang w:val="uk-UA" w:eastAsia="ru-RU"/>
              </w:rPr>
              <w:t>і</w:t>
            </w:r>
            <w:r w:rsidRPr="00D11C7B">
              <w:rPr>
                <w:rFonts w:ascii="Times New Roman" w:eastAsia="Times New Roman" w:hAnsi="Times New Roman" w:cs="Warnock Pro"/>
                <w:color w:val="000000"/>
                <w:sz w:val="24"/>
                <w:szCs w:val="24"/>
                <w:lang w:val="uk-UA" w:eastAsia="ru-RU"/>
              </w:rPr>
              <w:t xml:space="preserve"> дітей батькам, які затримуються</w:t>
            </w:r>
          </w:p>
        </w:tc>
        <w:tc>
          <w:tcPr>
            <w:tcW w:w="1401" w:type="dxa"/>
            <w:shd w:val="clear" w:color="auto" w:fill="auto"/>
          </w:tcPr>
          <w:p w14:paraId="76DDE6D5"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en-US" w:eastAsia="ru-RU"/>
              </w:rPr>
            </w:pPr>
            <w:r w:rsidRPr="00A36F8D">
              <w:rPr>
                <w:rFonts w:ascii="Times New Roman" w:eastAsia="Times New Roman" w:hAnsi="Times New Roman" w:cs="Times New Roman"/>
                <w:sz w:val="24"/>
                <w:szCs w:val="24"/>
                <w:lang w:val="en-US" w:eastAsia="ru-RU"/>
              </w:rPr>
              <w:t>6</w:t>
            </w:r>
            <w:r w:rsidRPr="00A36F8D">
              <w:rPr>
                <w:rFonts w:ascii="Times New Roman" w:eastAsia="Times New Roman" w:hAnsi="Times New Roman" w:cs="Times New Roman"/>
                <w:sz w:val="24"/>
                <w:szCs w:val="24"/>
                <w:lang w:val="uk-UA" w:eastAsia="ru-RU"/>
              </w:rPr>
              <w:t>,</w:t>
            </w:r>
            <w:r w:rsidRPr="00A36F8D">
              <w:rPr>
                <w:rFonts w:ascii="Times New Roman" w:eastAsia="Times New Roman" w:hAnsi="Times New Roman" w:cs="Times New Roman"/>
                <w:sz w:val="24"/>
                <w:szCs w:val="24"/>
                <w:lang w:val="en-US" w:eastAsia="ru-RU"/>
              </w:rPr>
              <w:t>28</w:t>
            </w:r>
          </w:p>
        </w:tc>
        <w:tc>
          <w:tcPr>
            <w:tcW w:w="1441" w:type="dxa"/>
            <w:shd w:val="clear" w:color="auto" w:fill="auto"/>
          </w:tcPr>
          <w:p w14:paraId="39ED72B0" w14:textId="77777777" w:rsidR="00A552B0" w:rsidRPr="00C3734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68</w:t>
            </w:r>
          </w:p>
        </w:tc>
        <w:tc>
          <w:tcPr>
            <w:tcW w:w="2234" w:type="dxa"/>
            <w:shd w:val="clear" w:color="auto" w:fill="auto"/>
          </w:tcPr>
          <w:p w14:paraId="6555A6C6" w14:textId="77777777" w:rsidR="00A552B0" w:rsidRPr="00C3734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0</w:t>
            </w:r>
            <w:r w:rsidRPr="00A36F8D">
              <w:rPr>
                <w:rFonts w:ascii="Times New Roman" w:eastAsia="Times New Roman" w:hAnsi="Times New Roman" w:cs="Warnock Pro"/>
                <w:color w:val="000000"/>
                <w:sz w:val="24"/>
                <w:szCs w:val="24"/>
                <w:lang w:val="uk-UA" w:eastAsia="ru-RU"/>
              </w:rPr>
              <w:t>,</w:t>
            </w:r>
            <w:r>
              <w:rPr>
                <w:rFonts w:ascii="Times New Roman" w:eastAsia="Times New Roman" w:hAnsi="Times New Roman" w:cs="Warnock Pro"/>
                <w:color w:val="000000"/>
                <w:sz w:val="24"/>
                <w:szCs w:val="24"/>
                <w:lang w:val="uk-UA" w:eastAsia="ru-RU"/>
              </w:rPr>
              <w:t>6</w:t>
            </w:r>
          </w:p>
        </w:tc>
        <w:tc>
          <w:tcPr>
            <w:tcW w:w="1398" w:type="dxa"/>
            <w:shd w:val="clear" w:color="auto" w:fill="auto"/>
          </w:tcPr>
          <w:p w14:paraId="21EBD5CB"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6</w:t>
            </w:r>
          </w:p>
        </w:tc>
      </w:tr>
      <w:tr w:rsidR="00A552B0" w:rsidRPr="00A36F8D" w14:paraId="42C9947D" w14:textId="77777777" w:rsidTr="00DE043E">
        <w:tc>
          <w:tcPr>
            <w:tcW w:w="2734" w:type="dxa"/>
            <w:shd w:val="clear" w:color="auto" w:fill="auto"/>
          </w:tcPr>
          <w:p w14:paraId="0DBE6E9A"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С1</w:t>
            </w:r>
            <w:r>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uk-UA" w:eastAsia="ru-RU"/>
              </w:rPr>
              <w:t xml:space="preserve">. </w:t>
            </w:r>
            <w:r w:rsidRPr="00A36F8D">
              <w:rPr>
                <w:rFonts w:ascii="Times New Roman" w:eastAsia="Times New Roman" w:hAnsi="Times New Roman" w:cs="Warnock Pro"/>
                <w:color w:val="000000"/>
                <w:sz w:val="24"/>
                <w:szCs w:val="24"/>
                <w:lang w:val="uk-UA" w:eastAsia="ru-RU"/>
              </w:rPr>
              <w:t xml:space="preserve">Зручний графік навчання </w:t>
            </w:r>
          </w:p>
        </w:tc>
        <w:tc>
          <w:tcPr>
            <w:tcW w:w="1401" w:type="dxa"/>
            <w:shd w:val="clear" w:color="auto" w:fill="auto"/>
          </w:tcPr>
          <w:p w14:paraId="5DA5BBEC"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sidRPr="00A36F8D">
              <w:rPr>
                <w:rFonts w:ascii="Times New Roman" w:eastAsia="Times New Roman" w:hAnsi="Times New Roman" w:cs="Times New Roman"/>
                <w:sz w:val="24"/>
                <w:szCs w:val="24"/>
                <w:lang w:val="en-US" w:eastAsia="ru-RU"/>
              </w:rPr>
              <w:t>0</w:t>
            </w:r>
            <w:r w:rsidRPr="00A36F8D">
              <w:rPr>
                <w:rFonts w:ascii="Times New Roman" w:eastAsia="Times New Roman" w:hAnsi="Times New Roman" w:cs="Times New Roman"/>
                <w:sz w:val="24"/>
                <w:szCs w:val="24"/>
                <w:lang w:val="uk-UA" w:eastAsia="ru-RU"/>
              </w:rPr>
              <w:t>6</w:t>
            </w:r>
          </w:p>
        </w:tc>
        <w:tc>
          <w:tcPr>
            <w:tcW w:w="1441" w:type="dxa"/>
            <w:shd w:val="clear" w:color="auto" w:fill="auto"/>
          </w:tcPr>
          <w:p w14:paraId="3A272C7E" w14:textId="77777777" w:rsidR="00A552B0" w:rsidRPr="00C3734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A36F8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74</w:t>
            </w:r>
          </w:p>
        </w:tc>
        <w:tc>
          <w:tcPr>
            <w:tcW w:w="2234" w:type="dxa"/>
            <w:shd w:val="clear" w:color="auto" w:fill="auto"/>
          </w:tcPr>
          <w:p w14:paraId="0BE2BCDC" w14:textId="77777777" w:rsidR="00A552B0" w:rsidRPr="00C3734D" w:rsidRDefault="00A552B0" w:rsidP="00DE043E">
            <w:pPr>
              <w:tabs>
                <w:tab w:val="left" w:pos="785"/>
                <w:tab w:val="center" w:pos="1009"/>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-0,32</w:t>
            </w:r>
          </w:p>
        </w:tc>
        <w:tc>
          <w:tcPr>
            <w:tcW w:w="1398" w:type="dxa"/>
            <w:shd w:val="clear" w:color="auto" w:fill="auto"/>
          </w:tcPr>
          <w:p w14:paraId="14740AA8"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sidRPr="00A36F8D">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26</w:t>
            </w:r>
          </w:p>
        </w:tc>
      </w:tr>
      <w:tr w:rsidR="00A552B0" w:rsidRPr="00A36F8D" w14:paraId="34888C03" w14:textId="77777777" w:rsidTr="00DE043E">
        <w:tc>
          <w:tcPr>
            <w:tcW w:w="2734" w:type="dxa"/>
            <w:shd w:val="clear" w:color="auto" w:fill="auto"/>
          </w:tcPr>
          <w:p w14:paraId="4A5267DC" w14:textId="77777777" w:rsidR="00A552B0" w:rsidRPr="00A36F8D" w:rsidRDefault="00A552B0" w:rsidP="00DE043E">
            <w:pPr>
              <w:spacing w:after="0" w:line="240" w:lineRule="auto"/>
              <w:rPr>
                <w:rFonts w:ascii="Times New Roman" w:eastAsia="Times New Roman" w:hAnsi="Times New Roman" w:cs="Times New Roman"/>
                <w:sz w:val="24"/>
                <w:szCs w:val="24"/>
                <w:lang w:val="uk-UA" w:eastAsia="ru-RU"/>
              </w:rPr>
            </w:pPr>
            <w:bookmarkStart w:id="22" w:name="_Hlk116390441"/>
            <w:r>
              <w:rPr>
                <w:rFonts w:ascii="Times New Roman" w:eastAsia="Times New Roman" w:hAnsi="Times New Roman" w:cs="Times New Roman"/>
                <w:sz w:val="24"/>
                <w:szCs w:val="24"/>
                <w:lang w:val="uk-UA" w:eastAsia="ru-RU"/>
              </w:rPr>
              <w:t>С17. Наявність індивідуальних знижок за навчання</w:t>
            </w:r>
            <w:bookmarkEnd w:id="22"/>
          </w:p>
        </w:tc>
        <w:tc>
          <w:tcPr>
            <w:tcW w:w="1401" w:type="dxa"/>
            <w:shd w:val="clear" w:color="auto" w:fill="auto"/>
          </w:tcPr>
          <w:p w14:paraId="566744B4"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6,76</w:t>
            </w:r>
          </w:p>
        </w:tc>
        <w:tc>
          <w:tcPr>
            <w:tcW w:w="1441" w:type="dxa"/>
            <w:shd w:val="clear" w:color="auto" w:fill="auto"/>
          </w:tcPr>
          <w:p w14:paraId="52C388CD" w14:textId="77777777" w:rsidR="00A552B0" w:rsidRPr="000C00C8" w:rsidRDefault="00A552B0" w:rsidP="00DE043E">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5,44</w:t>
            </w:r>
          </w:p>
        </w:tc>
        <w:tc>
          <w:tcPr>
            <w:tcW w:w="2234" w:type="dxa"/>
            <w:shd w:val="clear" w:color="auto" w:fill="auto"/>
          </w:tcPr>
          <w:p w14:paraId="32641164" w14:textId="77777777" w:rsidR="00A552B0" w:rsidRPr="000C00C8" w:rsidRDefault="00A552B0" w:rsidP="00DE043E">
            <w:pPr>
              <w:spacing w:after="0" w:line="240" w:lineRule="auto"/>
              <w:jc w:val="center"/>
              <w:rPr>
                <w:rFonts w:ascii="Times New Roman" w:eastAsia="Times New Roman" w:hAnsi="Times New Roman" w:cs="Warnock Pro"/>
                <w:color w:val="000000"/>
                <w:sz w:val="24"/>
                <w:szCs w:val="24"/>
                <w:lang w:val="ru-RU" w:eastAsia="ru-RU"/>
              </w:rPr>
            </w:pPr>
            <w:r>
              <w:rPr>
                <w:rFonts w:ascii="Times New Roman" w:eastAsia="Times New Roman" w:hAnsi="Times New Roman" w:cs="Warnock Pro"/>
                <w:color w:val="000000"/>
                <w:sz w:val="24"/>
                <w:szCs w:val="24"/>
                <w:lang w:val="ru-RU" w:eastAsia="ru-RU"/>
              </w:rPr>
              <w:t>-1,32</w:t>
            </w:r>
          </w:p>
        </w:tc>
        <w:tc>
          <w:tcPr>
            <w:tcW w:w="1398" w:type="dxa"/>
            <w:shd w:val="clear" w:color="auto" w:fill="auto"/>
          </w:tcPr>
          <w:p w14:paraId="43FBF8E7"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6,78</w:t>
            </w:r>
          </w:p>
        </w:tc>
      </w:tr>
      <w:tr w:rsidR="00A552B0" w:rsidRPr="00A36F8D" w14:paraId="03053A6B" w14:textId="77777777" w:rsidTr="00DE043E">
        <w:tc>
          <w:tcPr>
            <w:tcW w:w="2734" w:type="dxa"/>
            <w:shd w:val="clear" w:color="auto" w:fill="auto"/>
          </w:tcPr>
          <w:p w14:paraId="75701D9D" w14:textId="77777777" w:rsidR="00A552B0" w:rsidRPr="009B14D7" w:rsidRDefault="00A552B0" w:rsidP="00DE043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С18. Індивідуальні консультації викладачів</w:t>
            </w:r>
          </w:p>
        </w:tc>
        <w:tc>
          <w:tcPr>
            <w:tcW w:w="1401" w:type="dxa"/>
            <w:shd w:val="clear" w:color="auto" w:fill="auto"/>
          </w:tcPr>
          <w:p w14:paraId="692CF7A9"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w:t>
            </w:r>
          </w:p>
        </w:tc>
        <w:tc>
          <w:tcPr>
            <w:tcW w:w="1441" w:type="dxa"/>
            <w:shd w:val="clear" w:color="auto" w:fill="auto"/>
          </w:tcPr>
          <w:p w14:paraId="7D25F053" w14:textId="77777777" w:rsidR="00A552B0" w:rsidRPr="000C00C8" w:rsidRDefault="00A552B0" w:rsidP="00DE043E">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5,72</w:t>
            </w:r>
          </w:p>
        </w:tc>
        <w:tc>
          <w:tcPr>
            <w:tcW w:w="2234" w:type="dxa"/>
            <w:shd w:val="clear" w:color="auto" w:fill="auto"/>
          </w:tcPr>
          <w:p w14:paraId="33818981" w14:textId="77777777" w:rsidR="00A552B0" w:rsidRPr="000C00C8" w:rsidRDefault="00A552B0" w:rsidP="00DE043E">
            <w:pPr>
              <w:spacing w:after="0" w:line="240" w:lineRule="auto"/>
              <w:jc w:val="center"/>
              <w:rPr>
                <w:rFonts w:ascii="Times New Roman" w:eastAsia="Times New Roman" w:hAnsi="Times New Roman" w:cs="Warnock Pro"/>
                <w:color w:val="000000"/>
                <w:sz w:val="24"/>
                <w:szCs w:val="24"/>
                <w:lang w:val="ru-RU" w:eastAsia="ru-RU"/>
              </w:rPr>
            </w:pPr>
            <w:r>
              <w:rPr>
                <w:rFonts w:ascii="Times New Roman" w:eastAsia="Times New Roman" w:hAnsi="Times New Roman" w:cs="Warnock Pro"/>
                <w:color w:val="000000"/>
                <w:sz w:val="24"/>
                <w:szCs w:val="24"/>
                <w:lang w:val="ru-RU" w:eastAsia="ru-RU"/>
              </w:rPr>
              <w:t>-0,58</w:t>
            </w:r>
          </w:p>
        </w:tc>
        <w:tc>
          <w:tcPr>
            <w:tcW w:w="1398" w:type="dxa"/>
            <w:shd w:val="clear" w:color="auto" w:fill="auto"/>
          </w:tcPr>
          <w:p w14:paraId="0B84DC54" w14:textId="77777777" w:rsidR="00A552B0" w:rsidRPr="00A36F8D" w:rsidRDefault="00A552B0" w:rsidP="00DE043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w:t>
            </w:r>
          </w:p>
        </w:tc>
      </w:tr>
    </w:tbl>
    <w:p w14:paraId="7A9EBB50" w14:textId="77777777" w:rsidR="00A552B0" w:rsidRDefault="00A552B0" w:rsidP="00A552B0">
      <w:pPr>
        <w:spacing w:after="0" w:line="360" w:lineRule="auto"/>
        <w:jc w:val="both"/>
        <w:rPr>
          <w:rFonts w:ascii="Times New Roman" w:eastAsia="Times New Roman" w:hAnsi="Times New Roman" w:cs="Times New Roman"/>
          <w:bCs/>
          <w:sz w:val="28"/>
          <w:szCs w:val="28"/>
          <w:lang w:val="uk-UA" w:eastAsia="ru-RU"/>
        </w:rPr>
      </w:pPr>
    </w:p>
    <w:p w14:paraId="23DD6AE2" w14:textId="77777777" w:rsidR="00283ACD" w:rsidRPr="00283ACD" w:rsidRDefault="00283ACD" w:rsidP="00283ACD">
      <w:pPr>
        <w:spacing w:after="0" w:line="360" w:lineRule="auto"/>
        <w:ind w:firstLine="720"/>
        <w:jc w:val="both"/>
        <w:rPr>
          <w:rFonts w:ascii="Times New Roman" w:eastAsia="Times New Roman" w:hAnsi="Times New Roman" w:cs="Warnock Pro"/>
          <w:sz w:val="28"/>
          <w:szCs w:val="28"/>
          <w:lang w:val="uk-UA" w:eastAsia="ru-RU"/>
        </w:rPr>
      </w:pPr>
      <w:r w:rsidRPr="00283ACD">
        <w:rPr>
          <w:rFonts w:ascii="Times New Roman" w:eastAsia="Times New Roman" w:hAnsi="Times New Roman" w:cs="Warnock Pro"/>
          <w:sz w:val="28"/>
          <w:szCs w:val="28"/>
          <w:lang w:val="uk-UA" w:eastAsia="ru-RU"/>
        </w:rPr>
        <w:t xml:space="preserve">Необхідно зазначити, що показники якості М4, Ч10, С17 є важливими для батьків учнів, оскільки отримали високу оцінку: 7,00; 6,12 та 6,78 відповідно. Так, розрив між сприйнятою та очікуваною оцінками для критерію С17 «наявність індивідуальних знижок за навчання» свідчить про те, що керівництву ліцею доцільно зробити більш гнучкою політику надання знижок за навчання в умовах військового стану, враховуючи зміни соціального положення багатьох українських сімей. Що стосується показника М4 «сучасна система безпеки та надійні бомбосховища», то суттєве відставання сприйнятої оцінки від очікуваної можна пояснити тривогою батьків за життя своїх дітей і невпевненістю стосовно ефективності засобів та заходів безпеки в ліцеї. </w:t>
      </w:r>
    </w:p>
    <w:p w14:paraId="3684DEDB" w14:textId="2017681B" w:rsidR="00A552B0" w:rsidRDefault="00283ACD" w:rsidP="00283ACD">
      <w:pPr>
        <w:spacing w:after="0" w:line="360" w:lineRule="auto"/>
        <w:ind w:firstLine="720"/>
        <w:jc w:val="both"/>
        <w:rPr>
          <w:rFonts w:ascii="Times New Roman" w:eastAsia="Times New Roman" w:hAnsi="Times New Roman" w:cs="Warnock Pro"/>
          <w:sz w:val="28"/>
          <w:szCs w:val="28"/>
          <w:lang w:val="uk-UA" w:eastAsia="ru-RU"/>
        </w:rPr>
      </w:pPr>
      <w:r w:rsidRPr="00283ACD">
        <w:rPr>
          <w:rFonts w:ascii="Times New Roman" w:eastAsia="Times New Roman" w:hAnsi="Times New Roman" w:cs="Warnock Pro"/>
          <w:sz w:val="28"/>
          <w:szCs w:val="28"/>
          <w:lang w:val="uk-UA" w:eastAsia="ru-RU"/>
        </w:rPr>
        <w:lastRenderedPageBreak/>
        <w:t>В цілому, результати оцінки за методикою SERVQUAL рівня задоволення освітніми послугами приватного закладу «Міжнародний ліцей «Михаїл» є достатньо високими, що свідчить про наявність стійких конкурентних переваг у матеріально-технічному, кадровому забезпеченні, управлінській та маркетинговій діяльності цього закладу освіти.</w:t>
      </w:r>
    </w:p>
    <w:p w14:paraId="3D018F61" w14:textId="3B59534F" w:rsidR="00283ACD" w:rsidRDefault="002B40F9" w:rsidP="00283ACD">
      <w:pPr>
        <w:spacing w:after="0" w:line="360" w:lineRule="auto"/>
        <w:ind w:firstLine="720"/>
        <w:jc w:val="both"/>
        <w:rPr>
          <w:rFonts w:ascii="Times New Roman" w:eastAsia="Times New Roman" w:hAnsi="Times New Roman" w:cs="Warnock Pro"/>
          <w:sz w:val="28"/>
          <w:szCs w:val="28"/>
          <w:lang w:val="uk-UA" w:eastAsia="ru-RU"/>
        </w:rPr>
      </w:pPr>
      <w:r>
        <w:rPr>
          <w:rFonts w:ascii="Times New Roman" w:eastAsia="Times New Roman" w:hAnsi="Times New Roman" w:cs="Warnock Pro"/>
          <w:sz w:val="28"/>
          <w:szCs w:val="28"/>
          <w:lang w:val="uk-UA" w:eastAsia="ru-RU"/>
        </w:rPr>
        <w:t xml:space="preserve">Отже, методика </w:t>
      </w:r>
      <w:r w:rsidRPr="002B40F9">
        <w:rPr>
          <w:rFonts w:ascii="Times New Roman" w:eastAsia="Times New Roman" w:hAnsi="Times New Roman" w:cs="Warnock Pro"/>
          <w:sz w:val="28"/>
          <w:szCs w:val="28"/>
          <w:lang w:val="uk-UA" w:eastAsia="ru-RU"/>
        </w:rPr>
        <w:t>SERVQUAL</w:t>
      </w:r>
      <w:r>
        <w:rPr>
          <w:rFonts w:ascii="Times New Roman" w:eastAsia="Times New Roman" w:hAnsi="Times New Roman" w:cs="Warnock Pro"/>
          <w:sz w:val="28"/>
          <w:szCs w:val="28"/>
          <w:lang w:val="uk-UA" w:eastAsia="ru-RU"/>
        </w:rPr>
        <w:t xml:space="preserve"> </w:t>
      </w:r>
      <w:r w:rsidR="00255907">
        <w:rPr>
          <w:rFonts w:ascii="Times New Roman" w:eastAsia="Times New Roman" w:hAnsi="Times New Roman" w:cs="Warnock Pro"/>
          <w:sz w:val="28"/>
          <w:szCs w:val="28"/>
          <w:lang w:val="uk-UA" w:eastAsia="ru-RU"/>
        </w:rPr>
        <w:t xml:space="preserve">може бути адаптована та використовуватися для </w:t>
      </w:r>
      <w:r w:rsidR="00255907" w:rsidRPr="00255907">
        <w:rPr>
          <w:rFonts w:ascii="Times New Roman" w:eastAsia="Times New Roman" w:hAnsi="Times New Roman" w:cs="Warnock Pro"/>
          <w:sz w:val="28"/>
          <w:szCs w:val="28"/>
          <w:lang w:val="uk-UA" w:eastAsia="ru-RU"/>
        </w:rPr>
        <w:t>діагностики якості послуг організацій, які працюють в різних сферах обслуговування</w:t>
      </w:r>
      <w:r w:rsidR="00255907">
        <w:rPr>
          <w:rFonts w:ascii="Times New Roman" w:eastAsia="Times New Roman" w:hAnsi="Times New Roman" w:cs="Warnock Pro"/>
          <w:sz w:val="28"/>
          <w:szCs w:val="28"/>
          <w:lang w:val="uk-UA" w:eastAsia="ru-RU"/>
        </w:rPr>
        <w:t>.</w:t>
      </w:r>
    </w:p>
    <w:p w14:paraId="413C3D8D" w14:textId="4B85181F" w:rsidR="00283ACD" w:rsidRPr="00283ACD" w:rsidRDefault="00283ACD" w:rsidP="00283ACD">
      <w:pPr>
        <w:spacing w:after="0" w:line="360" w:lineRule="auto"/>
        <w:ind w:firstLine="720"/>
        <w:jc w:val="both"/>
        <w:rPr>
          <w:rFonts w:ascii="Times New Roman" w:eastAsia="Times New Roman" w:hAnsi="Times New Roman" w:cs="Warnock Pro"/>
          <w:b/>
          <w:bCs/>
          <w:sz w:val="28"/>
          <w:szCs w:val="28"/>
          <w:lang w:val="uk-UA" w:eastAsia="ru-RU"/>
        </w:rPr>
      </w:pPr>
      <w:r w:rsidRPr="00283ACD">
        <w:rPr>
          <w:rFonts w:ascii="Times New Roman" w:eastAsia="Times New Roman" w:hAnsi="Times New Roman" w:cs="Warnock Pro"/>
          <w:b/>
          <w:bCs/>
          <w:sz w:val="28"/>
          <w:szCs w:val="28"/>
          <w:lang w:val="ru-RU" w:eastAsia="ru-RU"/>
        </w:rPr>
        <w:t>4</w:t>
      </w:r>
      <w:r w:rsidRPr="00283ACD">
        <w:rPr>
          <w:rFonts w:ascii="Times New Roman" w:eastAsia="Times New Roman" w:hAnsi="Times New Roman" w:cs="Warnock Pro"/>
          <w:b/>
          <w:bCs/>
          <w:sz w:val="28"/>
          <w:szCs w:val="28"/>
          <w:lang w:val="uk-UA" w:eastAsia="ru-RU"/>
        </w:rPr>
        <w:t>.2 Опитування як метод дослідження уподобань споживачів.</w:t>
      </w:r>
    </w:p>
    <w:p w14:paraId="68072419" w14:textId="696F7FF9" w:rsidR="00A62CEC" w:rsidRDefault="00A62CEC" w:rsidP="00A62CEC">
      <w:pPr>
        <w:pStyle w:val="a5"/>
        <w:shd w:val="clear" w:color="auto" w:fill="FFFFFF"/>
        <w:spacing w:before="0" w:beforeAutospacing="0" w:after="0" w:afterAutospacing="0" w:line="360" w:lineRule="auto"/>
        <w:ind w:firstLine="709"/>
        <w:jc w:val="both"/>
        <w:textAlignment w:val="baseline"/>
        <w:rPr>
          <w:sz w:val="28"/>
          <w:szCs w:val="28"/>
          <w:lang w:val="uk-UA"/>
        </w:rPr>
      </w:pPr>
      <w:r w:rsidRPr="00A62CEC">
        <w:rPr>
          <w:sz w:val="28"/>
          <w:szCs w:val="28"/>
          <w:lang w:val="uk-UA"/>
        </w:rPr>
        <w:t>Опитування є одним з головних методів збору первинної інформації</w:t>
      </w:r>
      <w:r w:rsidR="00255907">
        <w:rPr>
          <w:sz w:val="28"/>
          <w:szCs w:val="28"/>
          <w:lang w:val="uk-UA"/>
        </w:rPr>
        <w:t xml:space="preserve"> для дослідження уподобань та поведінки споживачів</w:t>
      </w:r>
      <w:r w:rsidRPr="00A62CEC">
        <w:rPr>
          <w:sz w:val="28"/>
          <w:szCs w:val="28"/>
          <w:lang w:val="uk-UA"/>
        </w:rPr>
        <w:t>.</w:t>
      </w:r>
      <w:r w:rsidR="00255907">
        <w:rPr>
          <w:sz w:val="28"/>
          <w:szCs w:val="28"/>
          <w:lang w:val="uk-UA"/>
        </w:rPr>
        <w:t xml:space="preserve"> </w:t>
      </w:r>
      <w:r w:rsidRPr="00A62CEC">
        <w:rPr>
          <w:sz w:val="28"/>
          <w:szCs w:val="28"/>
          <w:lang w:val="uk-UA"/>
        </w:rPr>
        <w:t>Основною перевагою опитувань є те, що в рамках даного методу проведення можна одержати практично будь-яку інформацію, оскільки реальним або потенційним покупцям можна поставити будь-яке питання.</w:t>
      </w:r>
    </w:p>
    <w:p w14:paraId="3B602D12" w14:textId="24136352" w:rsidR="00A62CEC" w:rsidRDefault="006E58F3" w:rsidP="00A62CEC">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Методи опитування споживачів можуть бути застосовані для визначення </w:t>
      </w:r>
      <w:r w:rsidR="00AE7C0F">
        <w:rPr>
          <w:sz w:val="28"/>
          <w:szCs w:val="28"/>
          <w:lang w:val="uk-UA"/>
        </w:rPr>
        <w:t xml:space="preserve">ставлення споживачів до певних організацій, товарів та послуг; критеріїв вибору організацій сфери послуг, а також продуктів/послуг; для </w:t>
      </w:r>
      <w:r w:rsidR="00AE7C0F">
        <w:rPr>
          <w:sz w:val="28"/>
          <w:szCs w:val="28"/>
          <w:lang w:val="uk-UA"/>
        </w:rPr>
        <w:t>виявлення</w:t>
      </w:r>
      <w:r w:rsidR="00AE7C0F">
        <w:rPr>
          <w:sz w:val="28"/>
          <w:szCs w:val="28"/>
          <w:lang w:val="uk-UA"/>
        </w:rPr>
        <w:t xml:space="preserve"> змін у поведінці споживачів під впливом факторів зовнішнього середовища</w:t>
      </w:r>
      <w:r w:rsidR="00A01597">
        <w:rPr>
          <w:sz w:val="28"/>
          <w:szCs w:val="28"/>
          <w:lang w:val="uk-UA"/>
        </w:rPr>
        <w:t xml:space="preserve"> тощо. За допомогою методів опитування організації можуть визначити своїх цільових клієнтів та їх </w:t>
      </w:r>
      <w:r w:rsidR="00A66483">
        <w:rPr>
          <w:sz w:val="28"/>
          <w:szCs w:val="28"/>
          <w:lang w:val="uk-UA"/>
        </w:rPr>
        <w:t>запити</w:t>
      </w:r>
      <w:r w:rsidR="00CC5FF2">
        <w:rPr>
          <w:sz w:val="28"/>
          <w:szCs w:val="28"/>
          <w:lang w:val="uk-UA"/>
        </w:rPr>
        <w:t>, отримати інформацію для напрямків своєї інноваційної діяльності та ін.</w:t>
      </w:r>
    </w:p>
    <w:p w14:paraId="799F7E7E" w14:textId="4DF98F32" w:rsidR="00423F51" w:rsidRDefault="00A66483" w:rsidP="007425E1">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Так, з</w:t>
      </w:r>
      <w:r w:rsidR="00423F51">
        <w:rPr>
          <w:sz w:val="28"/>
          <w:szCs w:val="28"/>
          <w:lang w:val="uk-UA"/>
        </w:rPr>
        <w:t xml:space="preserve"> метою визначення того, чи варто виробникам пива розглядати жіночий сегмент окремо, адаптуючи під нього свою продукцію, а також ставлення молодого покоління до пива, зокрема, безалкогольного, було проведено опитування серед респондентів віком 18-48 років за допомогою анкети, що містила 1</w:t>
      </w:r>
      <w:r w:rsidR="007425E1">
        <w:rPr>
          <w:sz w:val="28"/>
          <w:szCs w:val="28"/>
          <w:lang w:val="uk-UA"/>
        </w:rPr>
        <w:t>1</w:t>
      </w:r>
      <w:r w:rsidR="00423F51">
        <w:rPr>
          <w:sz w:val="28"/>
          <w:szCs w:val="28"/>
          <w:lang w:val="uk-UA"/>
        </w:rPr>
        <w:t xml:space="preserve"> основних питань (рис. </w:t>
      </w:r>
      <w:r w:rsidR="007425E1">
        <w:rPr>
          <w:sz w:val="28"/>
          <w:szCs w:val="28"/>
          <w:lang w:val="uk-UA"/>
        </w:rPr>
        <w:t>2</w:t>
      </w:r>
      <w:r w:rsidR="00423F51">
        <w:rPr>
          <w:sz w:val="28"/>
          <w:szCs w:val="28"/>
          <w:lang w:val="uk-UA"/>
        </w:rPr>
        <w:t xml:space="preserve">). Більшість респондентів складали молоді люди віком 18-24 роки (80,8%) та споживачі у віці 35-44 роки (13,5%). Серед респондентів більшу частину складали жінки (76,9%). 67,3% опитуваних зазначили, що споживають пиво, що містить алкоголь, або безалкогольне пиво. </w:t>
      </w:r>
      <w:r w:rsidR="00423F51">
        <w:rPr>
          <w:sz w:val="28"/>
          <w:szCs w:val="28"/>
          <w:lang w:val="uk-UA"/>
        </w:rPr>
        <w:br w:type="page"/>
      </w:r>
    </w:p>
    <w:p w14:paraId="76C4B130" w14:textId="77777777" w:rsidR="00423F51" w:rsidRDefault="00423F51" w:rsidP="00423F51">
      <w:pPr>
        <w:pStyle w:val="a5"/>
        <w:shd w:val="clear" w:color="auto" w:fill="FFFFFF"/>
        <w:spacing w:before="0" w:beforeAutospacing="0" w:after="0" w:afterAutospacing="0" w:line="360" w:lineRule="auto"/>
        <w:jc w:val="both"/>
        <w:textAlignment w:val="baseline"/>
        <w:rPr>
          <w:bCs/>
          <w:sz w:val="28"/>
          <w:szCs w:val="28"/>
          <w:lang w:val="uk-UA"/>
        </w:rPr>
      </w:pPr>
      <w:r>
        <w:rPr>
          <w:bCs/>
          <w:noProof/>
          <w:sz w:val="28"/>
          <w:szCs w:val="28"/>
          <w:lang w:val="uk-UA"/>
        </w:rPr>
        <w:lastRenderedPageBreak/>
        <mc:AlternateContent>
          <mc:Choice Requires="wps">
            <w:drawing>
              <wp:inline distT="0" distB="0" distL="0" distR="0" wp14:anchorId="07A90CE6" wp14:editId="1B9E7C4C">
                <wp:extent cx="5915025" cy="7562850"/>
                <wp:effectExtent l="0" t="0" r="28575" b="19050"/>
                <wp:docPr id="34" name="Надпись 34"/>
                <wp:cNvGraphicFramePr/>
                <a:graphic xmlns:a="http://schemas.openxmlformats.org/drawingml/2006/main">
                  <a:graphicData uri="http://schemas.microsoft.com/office/word/2010/wordprocessingShape">
                    <wps:wsp>
                      <wps:cNvSpPr txBox="1"/>
                      <wps:spPr>
                        <a:xfrm>
                          <a:off x="0" y="0"/>
                          <a:ext cx="5915025" cy="7562850"/>
                        </a:xfrm>
                        <a:prstGeom prst="rect">
                          <a:avLst/>
                        </a:prstGeom>
                        <a:solidFill>
                          <a:sysClr val="window" lastClr="FFFFFF"/>
                        </a:solidFill>
                        <a:ln w="6350">
                          <a:solidFill>
                            <a:prstClr val="black"/>
                          </a:solidFill>
                        </a:ln>
                      </wps:spPr>
                      <wps:txbx>
                        <w:txbxContent>
                          <w:p w14:paraId="3003E0D0" w14:textId="77777777" w:rsidR="004B665E" w:rsidRPr="000C4EFD" w:rsidRDefault="004B665E" w:rsidP="00423F51">
                            <w:pPr>
                              <w:spacing w:after="0" w:line="240" w:lineRule="auto"/>
                              <w:jc w:val="center"/>
                              <w:rPr>
                                <w:rFonts w:ascii="Times New Roman" w:eastAsia="Times New Roman" w:hAnsi="Times New Roman" w:cs="Times New Roman"/>
                                <w:bCs/>
                                <w:sz w:val="20"/>
                                <w:szCs w:val="20"/>
                                <w:lang w:val="uk-UA" w:eastAsia="ru-RU"/>
                              </w:rPr>
                            </w:pPr>
                            <w:r w:rsidRPr="000C4EFD">
                              <w:rPr>
                                <w:rFonts w:ascii="Times New Roman" w:eastAsia="Times New Roman" w:hAnsi="Times New Roman" w:cs="Times New Roman"/>
                                <w:bCs/>
                                <w:sz w:val="20"/>
                                <w:szCs w:val="20"/>
                                <w:lang w:val="uk-UA" w:eastAsia="ru-RU"/>
                              </w:rPr>
                              <w:t>Анкета</w:t>
                            </w:r>
                          </w:p>
                          <w:p w14:paraId="1FD45EE3" w14:textId="77777777"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 Чи споживаєте Ви пиво, що містить алкоголь, або безалкогольне пиво?</w:t>
                            </w:r>
                          </w:p>
                          <w:p w14:paraId="3148DD58"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1.2 Ні**</w:t>
                            </w:r>
                          </w:p>
                          <w:p w14:paraId="53603942" w14:textId="77777777"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2*. Якщо Ви споживаєте пиво, то якому пиву віддаєте перевагу?</w:t>
                            </w:r>
                          </w:p>
                          <w:p w14:paraId="2D816CF9" w14:textId="77777777" w:rsidR="004B665E"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2.1 Світле </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t xml:space="preserve">2.2 </w:t>
                            </w:r>
                            <w:proofErr w:type="spellStart"/>
                            <w:r w:rsidRPr="000C4EFD">
                              <w:rPr>
                                <w:rFonts w:ascii="Times New Roman" w:eastAsia="Times New Roman" w:hAnsi="Times New Roman" w:cs="Times New Roman"/>
                                <w:sz w:val="20"/>
                                <w:szCs w:val="20"/>
                                <w:lang w:val="uk-UA" w:eastAsia="ru-RU"/>
                              </w:rPr>
                              <w:t>Мікси</w:t>
                            </w:r>
                            <w:proofErr w:type="spellEnd"/>
                            <w:r w:rsidRPr="000C4EFD">
                              <w:rPr>
                                <w:rFonts w:ascii="Times New Roman" w:eastAsia="Times New Roman" w:hAnsi="Times New Roman" w:cs="Times New Roman"/>
                                <w:sz w:val="20"/>
                                <w:szCs w:val="20"/>
                                <w:lang w:val="uk-UA" w:eastAsia="ru-RU"/>
                              </w:rPr>
                              <w:t xml:space="preserve"> на основі пива</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2.3 Темне</w:t>
                            </w:r>
                          </w:p>
                          <w:p w14:paraId="593E57AF"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ab/>
                              <w:t xml:space="preserve">2.4 </w:t>
                            </w:r>
                            <w:proofErr w:type="spellStart"/>
                            <w:r w:rsidRPr="000C4EFD">
                              <w:rPr>
                                <w:rFonts w:ascii="Times New Roman" w:eastAsia="Times New Roman" w:hAnsi="Times New Roman" w:cs="Times New Roman"/>
                                <w:sz w:val="20"/>
                                <w:szCs w:val="20"/>
                                <w:lang w:val="uk-UA" w:eastAsia="ru-RU"/>
                              </w:rPr>
                              <w:t>Крафтове</w:t>
                            </w:r>
                            <w:proofErr w:type="spellEnd"/>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2.5 Безалкогольне </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t>2.6 Інше (зазначити) _____________</w:t>
                            </w:r>
                          </w:p>
                          <w:p w14:paraId="47B6BC80" w14:textId="77777777"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3**. Якщо Ви не споживаєте пиво, то чому?</w:t>
                            </w:r>
                          </w:p>
                          <w:p w14:paraId="486A51DE"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3.1 Не подобається смак пива</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3.2 Не подобається запах пива</w:t>
                            </w:r>
                          </w:p>
                          <w:p w14:paraId="31D3838C"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3.3 Не вважаю пиво корисним напоєм</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3.4 Боюся набрати зайву вагу</w:t>
                            </w:r>
                          </w:p>
                          <w:p w14:paraId="1A6A59CB"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3.5 </w:t>
                            </w:r>
                            <w:bookmarkStart w:id="23" w:name="_Hlk86776679"/>
                            <w:r w:rsidRPr="000C4EFD">
                              <w:rPr>
                                <w:rFonts w:ascii="Times New Roman" w:eastAsia="Times New Roman" w:hAnsi="Times New Roman" w:cs="Times New Roman"/>
                                <w:sz w:val="20"/>
                                <w:szCs w:val="20"/>
                                <w:lang w:val="uk-UA" w:eastAsia="ru-RU"/>
                              </w:rPr>
                              <w:t>Інше (зазначити) ___________________________</w:t>
                            </w:r>
                          </w:p>
                          <w:bookmarkEnd w:id="23"/>
                          <w:p w14:paraId="7D03829B"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4. Чи вважаєте Ви, що безалкогольне пиво поступається пиву, що містить алкоголь, за смаковими якостями?</w:t>
                            </w:r>
                          </w:p>
                          <w:p w14:paraId="0AB6678D"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4.1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4.2 Ні</w:t>
                            </w:r>
                          </w:p>
                          <w:p w14:paraId="12AF4DCA"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5. З якими з наведених тверджень Ви згодні?</w:t>
                            </w:r>
                          </w:p>
                          <w:p w14:paraId="6A47EF62"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5.1 Безалкогольне пиво – смачний напій.</w:t>
                            </w:r>
                          </w:p>
                          <w:p w14:paraId="64B77ADC" w14:textId="77777777" w:rsidR="004B665E" w:rsidRPr="000C4EFD" w:rsidRDefault="004B665E" w:rsidP="00423F51">
                            <w:pPr>
                              <w:spacing w:after="0" w:line="240" w:lineRule="auto"/>
                              <w:ind w:firstLine="720"/>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5.2 Безалкогольне пиво – корисний напій, який містить </w:t>
                            </w:r>
                            <w:r w:rsidRPr="000C4EFD">
                              <w:rPr>
                                <w:rFonts w:ascii="Times New Roman" w:eastAsia="Times New Roman" w:hAnsi="Times New Roman" w:cs="Times New Roman"/>
                                <w:color w:val="000000"/>
                                <w:sz w:val="20"/>
                                <w:szCs w:val="20"/>
                                <w:shd w:val="clear" w:color="auto" w:fill="FFFFFF"/>
                                <w:lang w:val="uk-UA" w:eastAsia="ru-RU"/>
                              </w:rPr>
                              <w:t>вітаміни, амінокислоти, мікроелементи.</w:t>
                            </w:r>
                          </w:p>
                          <w:p w14:paraId="6DF13837"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5.3 Безалкогольне пиво </w:t>
                            </w:r>
                            <w:r w:rsidRPr="000C4EFD">
                              <w:rPr>
                                <w:rFonts w:ascii="Times New Roman" w:eastAsia="Times New Roman" w:hAnsi="Times New Roman" w:cs="Times New Roman"/>
                                <w:color w:val="000000"/>
                                <w:sz w:val="20"/>
                                <w:szCs w:val="20"/>
                                <w:shd w:val="clear" w:color="auto" w:fill="FFFFFF"/>
                                <w:lang w:val="uk-UA" w:eastAsia="ru-RU"/>
                              </w:rPr>
                              <w:t>не заважає займатися спортом</w:t>
                            </w:r>
                            <w:r w:rsidRPr="000C4EFD">
                              <w:rPr>
                                <w:rFonts w:ascii="Times New Roman" w:eastAsia="Times New Roman" w:hAnsi="Times New Roman" w:cs="Times New Roman"/>
                                <w:sz w:val="20"/>
                                <w:szCs w:val="20"/>
                                <w:lang w:val="uk-UA" w:eastAsia="ru-RU"/>
                              </w:rPr>
                              <w:t xml:space="preserve">. </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p>
                          <w:p w14:paraId="5A067E34"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5.4 </w:t>
                            </w:r>
                            <w:r w:rsidRPr="000C4EFD">
                              <w:rPr>
                                <w:rFonts w:ascii="Times New Roman" w:eastAsia="Times New Roman" w:hAnsi="Times New Roman" w:cs="Times New Roman"/>
                                <w:color w:val="000000"/>
                                <w:sz w:val="20"/>
                                <w:szCs w:val="20"/>
                                <w:shd w:val="clear" w:color="auto" w:fill="FFFFFF"/>
                                <w:lang w:val="uk-UA" w:eastAsia="ru-RU"/>
                              </w:rPr>
                              <w:t xml:space="preserve">Безалкогольне пиво окремо або як фруктовий </w:t>
                            </w:r>
                            <w:proofErr w:type="spellStart"/>
                            <w:r w:rsidRPr="000C4EFD">
                              <w:rPr>
                                <w:rFonts w:ascii="Times New Roman" w:eastAsia="Times New Roman" w:hAnsi="Times New Roman" w:cs="Times New Roman"/>
                                <w:color w:val="000000"/>
                                <w:sz w:val="20"/>
                                <w:szCs w:val="20"/>
                                <w:shd w:val="clear" w:color="auto" w:fill="FFFFFF"/>
                                <w:lang w:val="uk-UA" w:eastAsia="ru-RU"/>
                              </w:rPr>
                              <w:t>мікс</w:t>
                            </w:r>
                            <w:proofErr w:type="spellEnd"/>
                            <w:r w:rsidRPr="000C4EFD">
                              <w:rPr>
                                <w:rFonts w:ascii="Times New Roman" w:eastAsia="Times New Roman" w:hAnsi="Times New Roman" w:cs="Times New Roman"/>
                                <w:color w:val="000000"/>
                                <w:sz w:val="20"/>
                                <w:szCs w:val="20"/>
                                <w:shd w:val="clear" w:color="auto" w:fill="FFFFFF"/>
                                <w:lang w:val="uk-UA" w:eastAsia="ru-RU"/>
                              </w:rPr>
                              <w:t xml:space="preserve"> може розглядатися як більш корисна альтернатива безалкогольним напоям</w:t>
                            </w:r>
                            <w:r w:rsidRPr="000C4EFD">
                              <w:rPr>
                                <w:rFonts w:ascii="Times New Roman" w:eastAsia="Times New Roman" w:hAnsi="Times New Roman" w:cs="Times New Roman"/>
                                <w:sz w:val="20"/>
                                <w:szCs w:val="20"/>
                                <w:lang w:val="uk-UA" w:eastAsia="ru-RU"/>
                              </w:rPr>
                              <w:t>.</w:t>
                            </w:r>
                          </w:p>
                          <w:p w14:paraId="46248435"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5.5 </w:t>
                            </w:r>
                            <w:r w:rsidRPr="000C4EFD">
                              <w:rPr>
                                <w:rFonts w:ascii="Times New Roman" w:eastAsia="Times New Roman" w:hAnsi="Times New Roman" w:cs="Times New Roman"/>
                                <w:color w:val="000000"/>
                                <w:sz w:val="20"/>
                                <w:szCs w:val="20"/>
                                <w:shd w:val="clear" w:color="auto" w:fill="FFFFFF"/>
                                <w:lang w:val="uk-UA" w:eastAsia="ru-RU"/>
                              </w:rPr>
                              <w:t>Безалкогольне пиво є менш калорійним, ніж солодкі фруктові води</w:t>
                            </w:r>
                            <w:r w:rsidRPr="000C4EFD">
                              <w:rPr>
                                <w:rFonts w:ascii="Times New Roman" w:eastAsia="Times New Roman" w:hAnsi="Times New Roman" w:cs="Times New Roman"/>
                                <w:sz w:val="20"/>
                                <w:szCs w:val="20"/>
                                <w:lang w:val="uk-UA" w:eastAsia="ru-RU"/>
                              </w:rPr>
                              <w:t>.</w:t>
                            </w:r>
                          </w:p>
                          <w:p w14:paraId="01F0ADA4"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5.6 </w:t>
                            </w:r>
                            <w:r w:rsidRPr="000C4EFD">
                              <w:rPr>
                                <w:rFonts w:ascii="Times New Roman" w:eastAsia="Times New Roman" w:hAnsi="Times New Roman" w:cs="Times New Roman"/>
                                <w:color w:val="000000"/>
                                <w:sz w:val="20"/>
                                <w:szCs w:val="20"/>
                                <w:shd w:val="clear" w:color="auto" w:fill="FFFFFF"/>
                                <w:lang w:val="uk-UA" w:eastAsia="ru-RU"/>
                              </w:rPr>
                              <w:t>Безалкогольне пиво відмінно поєднується зі смаком багатьох страв</w:t>
                            </w:r>
                            <w:r w:rsidRPr="000C4EFD">
                              <w:rPr>
                                <w:rFonts w:ascii="Times New Roman" w:eastAsia="Times New Roman" w:hAnsi="Times New Roman" w:cs="Times New Roman"/>
                                <w:sz w:val="20"/>
                                <w:szCs w:val="20"/>
                                <w:lang w:val="uk-UA" w:eastAsia="ru-RU"/>
                              </w:rPr>
                              <w:t>.</w:t>
                            </w:r>
                          </w:p>
                          <w:p w14:paraId="09420B87"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5.7 </w:t>
                            </w:r>
                            <w:r w:rsidRPr="000C4EFD">
                              <w:rPr>
                                <w:rFonts w:ascii="Times New Roman" w:eastAsia="Times New Roman" w:hAnsi="Times New Roman" w:cs="Times New Roman"/>
                                <w:color w:val="000000"/>
                                <w:sz w:val="20"/>
                                <w:szCs w:val="20"/>
                                <w:shd w:val="clear" w:color="auto" w:fill="FFFFFF"/>
                                <w:lang w:val="uk-UA" w:eastAsia="ru-RU"/>
                              </w:rPr>
                              <w:t xml:space="preserve">Безалкогольне пиво вгамовує спрагу, освіжає. </w:t>
                            </w:r>
                          </w:p>
                          <w:p w14:paraId="45C0EE32" w14:textId="77777777"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6. Чи вважаєте Ви, що безалкогольне пиво є корисним для жінок?</w:t>
                            </w:r>
                          </w:p>
                          <w:p w14:paraId="157ECED2"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6.1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6.2 Ні</w:t>
                            </w:r>
                          </w:p>
                          <w:p w14:paraId="3CD1109A"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7. Чи вважаєте Ви, що уподобання жінок щодо пива відрізняються від уподобань чоловіків?</w:t>
                            </w:r>
                          </w:p>
                          <w:p w14:paraId="3B76B445"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7.1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7.2 Ні</w:t>
                            </w:r>
                          </w:p>
                          <w:p w14:paraId="53EE8A1D"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8. Яким, на Ваш погляд, має бути пиво для жінок?</w:t>
                            </w:r>
                          </w:p>
                          <w:p w14:paraId="01356C95"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8.1 Легке.</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8.2 М’яке</w:t>
                            </w:r>
                            <w:r w:rsidRPr="000C4EFD">
                              <w:rPr>
                                <w:rFonts w:ascii="Times New Roman" w:eastAsia="Times New Roman" w:hAnsi="Times New Roman" w:cs="Times New Roman"/>
                                <w:color w:val="000000"/>
                                <w:sz w:val="20"/>
                                <w:szCs w:val="20"/>
                                <w:shd w:val="clear" w:color="auto" w:fill="FFFFFF"/>
                                <w:lang w:val="uk-UA" w:eastAsia="ru-RU"/>
                              </w:rPr>
                              <w:t>.</w:t>
                            </w:r>
                          </w:p>
                          <w:p w14:paraId="79932EC5"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8.3 Вміщувати вітаміни та мікроелементи.</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8.4 </w:t>
                            </w:r>
                            <w:r w:rsidRPr="000C4EFD">
                              <w:rPr>
                                <w:rFonts w:ascii="Times New Roman" w:eastAsia="Times New Roman" w:hAnsi="Times New Roman" w:cs="Times New Roman"/>
                                <w:color w:val="000000"/>
                                <w:sz w:val="20"/>
                                <w:szCs w:val="20"/>
                                <w:shd w:val="clear" w:color="auto" w:fill="FFFFFF"/>
                                <w:lang w:val="uk-UA" w:eastAsia="ru-RU"/>
                              </w:rPr>
                              <w:t>Низькокалорійне</w:t>
                            </w:r>
                            <w:r w:rsidRPr="000C4EFD">
                              <w:rPr>
                                <w:rFonts w:ascii="Times New Roman" w:eastAsia="Times New Roman" w:hAnsi="Times New Roman" w:cs="Times New Roman"/>
                                <w:sz w:val="20"/>
                                <w:szCs w:val="20"/>
                                <w:lang w:val="uk-UA" w:eastAsia="ru-RU"/>
                              </w:rPr>
                              <w:t>.</w:t>
                            </w:r>
                          </w:p>
                          <w:p w14:paraId="1E7646F0"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8.5 </w:t>
                            </w:r>
                            <w:r w:rsidRPr="000C4EFD">
                              <w:rPr>
                                <w:rFonts w:ascii="Times New Roman" w:eastAsia="Times New Roman" w:hAnsi="Times New Roman" w:cs="Times New Roman"/>
                                <w:color w:val="000000"/>
                                <w:sz w:val="20"/>
                                <w:szCs w:val="20"/>
                                <w:shd w:val="clear" w:color="auto" w:fill="FFFFFF"/>
                                <w:lang w:val="uk-UA" w:eastAsia="ru-RU"/>
                              </w:rPr>
                              <w:t>Мати фруктові нотки смаку</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8.6 Мати приємний аромат.</w:t>
                            </w:r>
                          </w:p>
                          <w:p w14:paraId="3A8C1E82"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8.6 </w:t>
                            </w:r>
                            <w:r w:rsidRPr="000C4EFD">
                              <w:rPr>
                                <w:rFonts w:ascii="Times New Roman" w:eastAsia="Times New Roman" w:hAnsi="Times New Roman" w:cs="Times New Roman"/>
                                <w:color w:val="000000"/>
                                <w:sz w:val="20"/>
                                <w:szCs w:val="20"/>
                                <w:shd w:val="clear" w:color="auto" w:fill="FFFFFF"/>
                                <w:lang w:val="uk-UA" w:eastAsia="ru-RU"/>
                              </w:rPr>
                              <w:t>Мати оригінальне маркування та упакування.</w:t>
                            </w:r>
                            <w:r>
                              <w:rPr>
                                <w:rFonts w:ascii="Times New Roman" w:eastAsia="Times New Roman" w:hAnsi="Times New Roman" w:cs="Times New Roman"/>
                                <w:color w:val="000000"/>
                                <w:sz w:val="20"/>
                                <w:szCs w:val="20"/>
                                <w:shd w:val="clear" w:color="auto" w:fill="FFFFFF"/>
                                <w:lang w:val="uk-UA" w:eastAsia="ru-RU"/>
                              </w:rPr>
                              <w:tab/>
                            </w:r>
                            <w:r>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8.7 Мати оригінальну назву.</w:t>
                            </w:r>
                          </w:p>
                          <w:p w14:paraId="2C7B3958"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8.8 Інше (зазначити) ____________________________</w:t>
                            </w:r>
                          </w:p>
                          <w:p w14:paraId="0E53AFD3"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9. Якщо б Вам зробили пропозицію запропонувати новий смак пива для жінок, то які смакові нотки ви би обрали?</w:t>
                            </w:r>
                          </w:p>
                          <w:p w14:paraId="3B8CF6BD" w14:textId="77777777" w:rsidR="004B665E" w:rsidRDefault="004B665E" w:rsidP="00423F51">
                            <w:pPr>
                              <w:spacing w:after="0" w:line="240" w:lineRule="auto"/>
                              <w:ind w:firstLine="720"/>
                              <w:rPr>
                                <w:rFonts w:ascii="Times New Roman" w:eastAsia="Times New Roman" w:hAnsi="Times New Roman" w:cs="Times New Roman"/>
                                <w:color w:val="000000"/>
                                <w:sz w:val="20"/>
                                <w:szCs w:val="20"/>
                                <w:shd w:val="clear" w:color="auto" w:fill="FFFFFF"/>
                                <w:lang w:val="uk-UA" w:eastAsia="ru-RU"/>
                              </w:rPr>
                            </w:pPr>
                            <w:r w:rsidRPr="000C4EFD">
                              <w:rPr>
                                <w:rFonts w:ascii="Times New Roman" w:eastAsia="Times New Roman" w:hAnsi="Times New Roman" w:cs="Times New Roman"/>
                                <w:sz w:val="20"/>
                                <w:szCs w:val="20"/>
                                <w:lang w:val="uk-UA" w:eastAsia="ru-RU"/>
                              </w:rPr>
                              <w:t>9.1 Суниця</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9.2 Малина</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9.3 Вишня</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9.4 </w:t>
                            </w:r>
                            <w:r w:rsidRPr="000C4EFD">
                              <w:rPr>
                                <w:rFonts w:ascii="Times New Roman" w:eastAsia="Times New Roman" w:hAnsi="Times New Roman" w:cs="Times New Roman"/>
                                <w:color w:val="000000"/>
                                <w:sz w:val="20"/>
                                <w:szCs w:val="20"/>
                                <w:shd w:val="clear" w:color="auto" w:fill="FFFFFF"/>
                                <w:lang w:val="uk-UA" w:eastAsia="ru-RU"/>
                              </w:rPr>
                              <w:t>Журавлина</w:t>
                            </w:r>
                          </w:p>
                          <w:p w14:paraId="29E27645" w14:textId="77777777" w:rsidR="004B665E"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9.5 </w:t>
                            </w:r>
                            <w:r w:rsidRPr="000C4EFD">
                              <w:rPr>
                                <w:rFonts w:ascii="Times New Roman" w:eastAsia="Times New Roman" w:hAnsi="Times New Roman" w:cs="Times New Roman"/>
                                <w:color w:val="000000"/>
                                <w:sz w:val="20"/>
                                <w:szCs w:val="20"/>
                                <w:shd w:val="clear" w:color="auto" w:fill="FFFFFF"/>
                                <w:lang w:val="uk-UA" w:eastAsia="ru-RU"/>
                              </w:rPr>
                              <w:t>Смородина</w:t>
                            </w:r>
                            <w:r>
                              <w:rPr>
                                <w:rFonts w:ascii="Times New Roman" w:eastAsia="Times New Roman" w:hAnsi="Times New Roman" w:cs="Times New Roman"/>
                                <w:color w:val="000000"/>
                                <w:sz w:val="20"/>
                                <w:szCs w:val="20"/>
                                <w:shd w:val="clear" w:color="auto" w:fill="FFFFFF"/>
                                <w:lang w:val="uk-UA" w:eastAsia="ru-RU"/>
                              </w:rPr>
                              <w:tab/>
                            </w:r>
                            <w:r>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sz w:val="20"/>
                                <w:szCs w:val="20"/>
                                <w:lang w:val="uk-UA" w:eastAsia="ru-RU"/>
                              </w:rPr>
                              <w:t>9.6 Виноград</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9.7 Яблуко</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9.8 Імбир</w:t>
                            </w:r>
                          </w:p>
                          <w:p w14:paraId="6FE00516" w14:textId="77777777" w:rsidR="004B665E" w:rsidRPr="000C4EFD" w:rsidRDefault="004B665E" w:rsidP="00423F51">
                            <w:pPr>
                              <w:spacing w:after="0" w:line="240" w:lineRule="auto"/>
                              <w:ind w:firstLine="720"/>
                              <w:rPr>
                                <w:rFonts w:ascii="Times New Roman" w:eastAsia="Times New Roman" w:hAnsi="Times New Roman" w:cs="Times New Roman"/>
                                <w:color w:val="000000"/>
                                <w:sz w:val="20"/>
                                <w:szCs w:val="20"/>
                                <w:shd w:val="clear" w:color="auto" w:fill="FFFFFF"/>
                                <w:lang w:val="uk-UA" w:eastAsia="ru-RU"/>
                              </w:rPr>
                            </w:pPr>
                            <w:r w:rsidRPr="000C4EFD">
                              <w:rPr>
                                <w:rFonts w:ascii="Times New Roman" w:eastAsia="Times New Roman" w:hAnsi="Times New Roman" w:cs="Times New Roman"/>
                                <w:sz w:val="20"/>
                                <w:szCs w:val="20"/>
                                <w:lang w:val="uk-UA" w:eastAsia="ru-RU"/>
                              </w:rPr>
                              <w:t>9.9 М’ята</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9.10 Жасмин</w:t>
                            </w:r>
                            <w:r>
                              <w:rPr>
                                <w:rFonts w:ascii="Times New Roman" w:eastAsia="Times New Roman" w:hAnsi="Times New Roman" w:cs="Times New Roman"/>
                                <w:color w:val="000000"/>
                                <w:sz w:val="20"/>
                                <w:szCs w:val="20"/>
                                <w:shd w:val="clear" w:color="auto" w:fill="FFFFFF"/>
                                <w:lang w:val="uk-UA" w:eastAsia="ru-RU"/>
                              </w:rPr>
                              <w:tab/>
                            </w:r>
                            <w:r>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9.11 Кава</w:t>
                            </w:r>
                            <w:r>
                              <w:rPr>
                                <w:rFonts w:ascii="Times New Roman" w:eastAsia="Times New Roman" w:hAnsi="Times New Roman" w:cs="Times New Roman"/>
                                <w:color w:val="000000"/>
                                <w:sz w:val="20"/>
                                <w:szCs w:val="20"/>
                                <w:shd w:val="clear" w:color="auto" w:fill="FFFFFF"/>
                                <w:lang w:val="uk-UA" w:eastAsia="ru-RU"/>
                              </w:rPr>
                              <w:tab/>
                            </w:r>
                            <w:r>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9.12 Карамель</w:t>
                            </w:r>
                          </w:p>
                          <w:p w14:paraId="00301CE6" w14:textId="77777777" w:rsidR="004B665E" w:rsidRPr="000C4EFD" w:rsidRDefault="004B665E" w:rsidP="00423F51">
                            <w:pPr>
                              <w:spacing w:after="0" w:line="240" w:lineRule="auto"/>
                              <w:ind w:firstLine="720"/>
                              <w:rPr>
                                <w:rFonts w:ascii="Times New Roman" w:eastAsia="Times New Roman" w:hAnsi="Times New Roman" w:cs="Times New Roman"/>
                                <w:color w:val="000000"/>
                                <w:sz w:val="20"/>
                                <w:szCs w:val="20"/>
                                <w:shd w:val="clear" w:color="auto" w:fill="FFFFFF"/>
                                <w:lang w:val="uk-UA" w:eastAsia="ru-RU"/>
                              </w:rPr>
                            </w:pPr>
                            <w:r w:rsidRPr="000C4EFD">
                              <w:rPr>
                                <w:rFonts w:ascii="Times New Roman" w:eastAsia="Times New Roman" w:hAnsi="Times New Roman" w:cs="Times New Roman"/>
                                <w:color w:val="000000"/>
                                <w:sz w:val="20"/>
                                <w:szCs w:val="20"/>
                                <w:shd w:val="clear" w:color="auto" w:fill="FFFFFF"/>
                                <w:lang w:val="uk-UA" w:eastAsia="ru-RU"/>
                              </w:rPr>
                              <w:t>9.13 Кориця</w:t>
                            </w:r>
                            <w:r w:rsidRPr="008C452B">
                              <w:rPr>
                                <w:rFonts w:ascii="Times New Roman" w:eastAsia="Times New Roman" w:hAnsi="Times New Roman" w:cs="Times New Roman"/>
                                <w:color w:val="000000"/>
                                <w:sz w:val="20"/>
                                <w:szCs w:val="20"/>
                                <w:shd w:val="clear" w:color="auto" w:fill="FFFFFF"/>
                                <w:lang w:val="uk-UA" w:eastAsia="ru-RU"/>
                              </w:rPr>
                              <w:tab/>
                            </w:r>
                            <w:r w:rsidRPr="008C452B">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9.14 Ізюм</w:t>
                            </w:r>
                            <w:r w:rsidRPr="008C452B">
                              <w:rPr>
                                <w:rFonts w:ascii="Times New Roman" w:eastAsia="Times New Roman" w:hAnsi="Times New Roman" w:cs="Times New Roman"/>
                                <w:color w:val="000000"/>
                                <w:sz w:val="20"/>
                                <w:szCs w:val="20"/>
                                <w:shd w:val="clear" w:color="auto" w:fill="FFFFFF"/>
                                <w:lang w:val="uk-UA" w:eastAsia="ru-RU"/>
                              </w:rPr>
                              <w:tab/>
                            </w:r>
                            <w:r w:rsidRPr="008C452B">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9.15 Сухофрукти</w:t>
                            </w:r>
                            <w:r>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 xml:space="preserve">9.16 </w:t>
                            </w:r>
                            <w:r>
                              <w:rPr>
                                <w:rFonts w:ascii="Times New Roman" w:eastAsia="Times New Roman" w:hAnsi="Times New Roman" w:cs="Times New Roman"/>
                                <w:color w:val="000000"/>
                                <w:sz w:val="20"/>
                                <w:szCs w:val="20"/>
                                <w:shd w:val="clear" w:color="auto" w:fill="FFFFFF"/>
                                <w:lang w:val="uk-UA" w:eastAsia="ru-RU"/>
                              </w:rPr>
                              <w:t>С</w:t>
                            </w:r>
                            <w:r w:rsidRPr="000C4EFD">
                              <w:rPr>
                                <w:rFonts w:ascii="Times New Roman" w:eastAsia="Times New Roman" w:hAnsi="Times New Roman" w:cs="Times New Roman"/>
                                <w:color w:val="000000"/>
                                <w:sz w:val="20"/>
                                <w:szCs w:val="20"/>
                                <w:shd w:val="clear" w:color="auto" w:fill="FFFFFF"/>
                                <w:lang w:val="uk-UA" w:eastAsia="ru-RU"/>
                              </w:rPr>
                              <w:t>олод</w:t>
                            </w:r>
                          </w:p>
                          <w:p w14:paraId="50D1596D"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9.17 Інше (зазначити) ____________________________</w:t>
                            </w:r>
                          </w:p>
                          <w:p w14:paraId="0A609B72"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10. Якщо я відчуваю спрагу влітку, то я куплю:</w:t>
                            </w:r>
                          </w:p>
                          <w:p w14:paraId="3738150B"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10.1 Мінеральну воду.</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10.2 Воду з фруктовим смаком.</w:t>
                            </w:r>
                          </w:p>
                          <w:p w14:paraId="7D8C1C69"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10.3 Квас.</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10.4 Фруктовий сік.</w:t>
                            </w:r>
                          </w:p>
                          <w:p w14:paraId="032AEB0C"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10.5 </w:t>
                            </w:r>
                            <w:proofErr w:type="spellStart"/>
                            <w:r w:rsidRPr="000C4EFD">
                              <w:rPr>
                                <w:rFonts w:ascii="Times New Roman" w:eastAsia="Times New Roman" w:hAnsi="Times New Roman" w:cs="Times New Roman"/>
                                <w:sz w:val="20"/>
                                <w:szCs w:val="20"/>
                                <w:lang w:val="uk-UA" w:eastAsia="ru-RU"/>
                              </w:rPr>
                              <w:t>Комбучу</w:t>
                            </w:r>
                            <w:proofErr w:type="spellEnd"/>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10.6 Безалкогольне пиво</w:t>
                            </w:r>
                          </w:p>
                          <w:p w14:paraId="2087EB6D"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10.7 Пиво з вмістом алкоголю.</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10.8 Інше (зазначити) _____________</w:t>
                            </w:r>
                          </w:p>
                          <w:p w14:paraId="0AAEDE0A" w14:textId="31FFC874" w:rsidR="004B665E" w:rsidRPr="000C4EFD" w:rsidRDefault="004B665E" w:rsidP="00423F51">
                            <w:pPr>
                              <w:spacing w:after="0" w:line="240" w:lineRule="auto"/>
                              <w:jc w:val="both"/>
                              <w:rPr>
                                <w:rFonts w:ascii="Times New Roman" w:eastAsia="Times New Roman" w:hAnsi="Times New Roman" w:cs="Times New Roman"/>
                                <w:color w:val="000000"/>
                                <w:sz w:val="20"/>
                                <w:szCs w:val="20"/>
                                <w:lang w:val="uk-UA" w:eastAsia="ru-RU"/>
                              </w:rPr>
                            </w:pP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Чи були такі питання в анкеті, що заставили вас подивитися на безалкогольне пиво по-іншому?</w:t>
                            </w:r>
                          </w:p>
                          <w:p w14:paraId="7188DCB4" w14:textId="68D5E8A0" w:rsidR="004B665E" w:rsidRPr="000C4EFD" w:rsidRDefault="004B665E" w:rsidP="00423F51">
                            <w:pPr>
                              <w:spacing w:after="0" w:line="240" w:lineRule="auto"/>
                              <w:ind w:firstLine="851"/>
                              <w:rPr>
                                <w:rFonts w:ascii="Times New Roman" w:eastAsia="Times New Roman" w:hAnsi="Times New Roman" w:cs="Times New Roman"/>
                                <w:color w:val="000000"/>
                                <w:sz w:val="20"/>
                                <w:szCs w:val="20"/>
                                <w:lang w:val="uk-UA" w:eastAsia="ru-RU"/>
                              </w:rPr>
                            </w:pPr>
                            <w:r w:rsidRPr="000C4EFD">
                              <w:rPr>
                                <w:rFonts w:ascii="Times New Roman" w:eastAsia="Times New Roman" w:hAnsi="Times New Roman" w:cs="Times New Roman"/>
                                <w:color w:val="000000"/>
                                <w:sz w:val="20"/>
                                <w:szCs w:val="20"/>
                                <w:lang w:val="uk-UA" w:eastAsia="ru-RU"/>
                              </w:rPr>
                              <w:t>1</w:t>
                            </w:r>
                            <w:r w:rsidR="00AE7C0F">
                              <w:rPr>
                                <w:rFonts w:ascii="Times New Roman" w:eastAsia="Times New Roman" w:hAnsi="Times New Roman" w:cs="Times New Roman"/>
                                <w:color w:val="000000"/>
                                <w:sz w:val="20"/>
                                <w:szCs w:val="20"/>
                                <w:lang w:val="uk-UA" w:eastAsia="ru-RU"/>
                              </w:rPr>
                              <w:t>1</w:t>
                            </w:r>
                            <w:r w:rsidRPr="000C4EFD">
                              <w:rPr>
                                <w:rFonts w:ascii="Times New Roman" w:eastAsia="Times New Roman" w:hAnsi="Times New Roman" w:cs="Times New Roman"/>
                                <w:color w:val="000000"/>
                                <w:sz w:val="20"/>
                                <w:szCs w:val="20"/>
                                <w:lang w:val="uk-UA" w:eastAsia="ru-RU"/>
                              </w:rPr>
                              <w:t>.1 Так</w:t>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Pr>
                                <w:rFonts w:ascii="Times New Roman" w:eastAsia="Times New Roman" w:hAnsi="Times New Roman" w:cs="Times New Roman"/>
                                <w:color w:val="000000"/>
                                <w:sz w:val="20"/>
                                <w:szCs w:val="20"/>
                                <w:lang w:val="uk-UA" w:eastAsia="ru-RU"/>
                              </w:rPr>
                              <w:tab/>
                            </w:r>
                            <w:r>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1</w:t>
                            </w:r>
                            <w:r w:rsidR="00AE7C0F">
                              <w:rPr>
                                <w:rFonts w:ascii="Times New Roman" w:eastAsia="Times New Roman" w:hAnsi="Times New Roman" w:cs="Times New Roman"/>
                                <w:color w:val="000000"/>
                                <w:sz w:val="20"/>
                                <w:szCs w:val="20"/>
                                <w:lang w:val="uk-UA" w:eastAsia="ru-RU"/>
                              </w:rPr>
                              <w:t>1</w:t>
                            </w:r>
                            <w:r w:rsidRPr="000C4EFD">
                              <w:rPr>
                                <w:rFonts w:ascii="Times New Roman" w:eastAsia="Times New Roman" w:hAnsi="Times New Roman" w:cs="Times New Roman"/>
                                <w:color w:val="000000"/>
                                <w:sz w:val="20"/>
                                <w:szCs w:val="20"/>
                                <w:lang w:val="uk-UA" w:eastAsia="ru-RU"/>
                              </w:rPr>
                              <w:t>.2 Ні</w:t>
                            </w:r>
                          </w:p>
                          <w:p w14:paraId="2A87D2A3" w14:textId="77777777" w:rsidR="004B665E" w:rsidRPr="000C4EFD" w:rsidRDefault="004B665E" w:rsidP="00423F51">
                            <w:pPr>
                              <w:spacing w:after="0" w:line="240" w:lineRule="auto"/>
                              <w:jc w:val="center"/>
                              <w:rPr>
                                <w:rFonts w:ascii="Times New Roman" w:eastAsia="Times New Roman" w:hAnsi="Times New Roman" w:cs="Times New Roman"/>
                                <w:color w:val="000000"/>
                                <w:sz w:val="20"/>
                                <w:szCs w:val="20"/>
                                <w:lang w:val="uk-UA" w:eastAsia="ru-RU"/>
                              </w:rPr>
                            </w:pPr>
                            <w:r w:rsidRPr="000C4EFD">
                              <w:rPr>
                                <w:rFonts w:ascii="Times New Roman" w:eastAsia="Times New Roman" w:hAnsi="Times New Roman" w:cs="Times New Roman"/>
                                <w:color w:val="000000"/>
                                <w:sz w:val="20"/>
                                <w:szCs w:val="20"/>
                                <w:lang w:val="uk-UA" w:eastAsia="ru-RU"/>
                              </w:rPr>
                              <w:t>Дані про респондента</w:t>
                            </w:r>
                          </w:p>
                          <w:p w14:paraId="37A88AC3" w14:textId="4516ADC5"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2</w:t>
                            </w:r>
                            <w:r w:rsidRPr="000C4EFD">
                              <w:rPr>
                                <w:rFonts w:ascii="Times New Roman" w:eastAsia="Times New Roman" w:hAnsi="Times New Roman" w:cs="Times New Roman"/>
                                <w:sz w:val="20"/>
                                <w:szCs w:val="20"/>
                                <w:lang w:val="uk-UA" w:eastAsia="ru-RU"/>
                              </w:rPr>
                              <w:t xml:space="preserve">. Стать: </w:t>
                            </w:r>
                          </w:p>
                          <w:p w14:paraId="57E0229F" w14:textId="65974980"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2</w:t>
                            </w:r>
                            <w:r w:rsidRPr="000C4EFD">
                              <w:rPr>
                                <w:rFonts w:ascii="Times New Roman" w:eastAsia="Times New Roman" w:hAnsi="Times New Roman" w:cs="Times New Roman"/>
                                <w:sz w:val="20"/>
                                <w:szCs w:val="20"/>
                                <w:lang w:val="uk-UA" w:eastAsia="ru-RU"/>
                              </w:rPr>
                              <w:t>.1 чоловік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2</w:t>
                            </w:r>
                            <w:r w:rsidRPr="000C4EFD">
                              <w:rPr>
                                <w:rFonts w:ascii="Times New Roman" w:eastAsia="Times New Roman" w:hAnsi="Times New Roman" w:cs="Times New Roman"/>
                                <w:sz w:val="20"/>
                                <w:szCs w:val="20"/>
                                <w:lang w:val="uk-UA" w:eastAsia="ru-RU"/>
                              </w:rPr>
                              <w:t>.2 жінка</w:t>
                            </w:r>
                          </w:p>
                          <w:p w14:paraId="4C9D080D" w14:textId="26432A1E"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3</w:t>
                            </w:r>
                            <w:r w:rsidRPr="000C4EFD">
                              <w:rPr>
                                <w:rFonts w:ascii="Times New Roman" w:eastAsia="Times New Roman" w:hAnsi="Times New Roman" w:cs="Times New Roman"/>
                                <w:sz w:val="20"/>
                                <w:szCs w:val="20"/>
                                <w:lang w:val="uk-UA" w:eastAsia="ru-RU"/>
                              </w:rPr>
                              <w:t xml:space="preserve">. Вік </w:t>
                            </w:r>
                          </w:p>
                          <w:p w14:paraId="2F48B222" w14:textId="2D9D9C3E"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3</w:t>
                            </w:r>
                            <w:r w:rsidRPr="000C4EFD">
                              <w:rPr>
                                <w:rFonts w:ascii="Times New Roman" w:eastAsia="Times New Roman" w:hAnsi="Times New Roman" w:cs="Times New Roman"/>
                                <w:sz w:val="20"/>
                                <w:szCs w:val="20"/>
                                <w:lang w:val="uk-UA" w:eastAsia="ru-RU"/>
                              </w:rPr>
                              <w:t xml:space="preserve">.1 </w:t>
                            </w:r>
                            <w:r w:rsidRPr="000C4EFD">
                              <w:rPr>
                                <w:rFonts w:ascii="Times New Roman" w:eastAsia="Times New Roman" w:hAnsi="Times New Roman" w:cs="Times New Roman"/>
                                <w:sz w:val="20"/>
                                <w:szCs w:val="20"/>
                                <w:lang w:val="uk-UA" w:eastAsia="ru-RU"/>
                              </w:rPr>
                              <w:tab/>
                              <w:t>18-24</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3</w:t>
                            </w:r>
                            <w:r w:rsidRPr="000C4EFD">
                              <w:rPr>
                                <w:rFonts w:ascii="Times New Roman" w:eastAsia="Times New Roman" w:hAnsi="Times New Roman" w:cs="Times New Roman"/>
                                <w:sz w:val="20"/>
                                <w:szCs w:val="20"/>
                                <w:lang w:val="uk-UA" w:eastAsia="ru-RU"/>
                              </w:rPr>
                              <w:t xml:space="preserve">.2 </w:t>
                            </w:r>
                            <w:r w:rsidRPr="000C4EFD">
                              <w:rPr>
                                <w:rFonts w:ascii="Times New Roman" w:eastAsia="Times New Roman" w:hAnsi="Times New Roman" w:cs="Times New Roman"/>
                                <w:sz w:val="20"/>
                                <w:szCs w:val="20"/>
                                <w:lang w:val="uk-UA" w:eastAsia="ru-RU"/>
                              </w:rPr>
                              <w:tab/>
                              <w:t>25-34</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3</w:t>
                            </w:r>
                            <w:r w:rsidRPr="000C4EFD">
                              <w:rPr>
                                <w:rFonts w:ascii="Times New Roman" w:eastAsia="Times New Roman" w:hAnsi="Times New Roman" w:cs="Times New Roman"/>
                                <w:sz w:val="20"/>
                                <w:szCs w:val="20"/>
                                <w:lang w:val="uk-UA" w:eastAsia="ru-RU"/>
                              </w:rPr>
                              <w:t xml:space="preserve">.3 </w:t>
                            </w:r>
                            <w:r w:rsidRPr="000C4EFD">
                              <w:rPr>
                                <w:rFonts w:ascii="Times New Roman" w:eastAsia="Times New Roman" w:hAnsi="Times New Roman" w:cs="Times New Roman"/>
                                <w:sz w:val="20"/>
                                <w:szCs w:val="20"/>
                                <w:lang w:val="uk-UA" w:eastAsia="ru-RU"/>
                              </w:rPr>
                              <w:tab/>
                              <w:t>35-44</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3</w:t>
                            </w:r>
                            <w:r w:rsidRPr="000C4EFD">
                              <w:rPr>
                                <w:rFonts w:ascii="Times New Roman" w:eastAsia="Times New Roman" w:hAnsi="Times New Roman" w:cs="Times New Roman"/>
                                <w:sz w:val="20"/>
                                <w:szCs w:val="20"/>
                                <w:lang w:val="uk-UA" w:eastAsia="ru-RU"/>
                              </w:rPr>
                              <w:t xml:space="preserve">.4 </w:t>
                            </w:r>
                            <w:r w:rsidRPr="000C4EFD">
                              <w:rPr>
                                <w:rFonts w:ascii="Times New Roman" w:eastAsia="Times New Roman" w:hAnsi="Times New Roman" w:cs="Times New Roman"/>
                                <w:sz w:val="20"/>
                                <w:szCs w:val="20"/>
                                <w:lang w:val="uk-UA" w:eastAsia="ru-RU"/>
                              </w:rPr>
                              <w:tab/>
                              <w:t>45+</w:t>
                            </w:r>
                          </w:p>
                          <w:p w14:paraId="12E692D4" w14:textId="77777777" w:rsidR="004B665E" w:rsidRPr="0023368E" w:rsidRDefault="004B665E" w:rsidP="00423F51">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A90CE6" id="_x0000_t202" coordsize="21600,21600" o:spt="202" path="m,l,21600r21600,l21600,xe">
                <v:stroke joinstyle="miter"/>
                <v:path gradientshapeok="t" o:connecttype="rect"/>
              </v:shapetype>
              <v:shape id="Надпись 34" o:spid="_x0000_s1026" type="#_x0000_t202" style="width:465.75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" fillcolor="window" strokeweight=".5pt">
                <v:textbox>
                  <w:txbxContent>
                    <w:p w14:paraId="3003E0D0" w14:textId="77777777" w:rsidR="004B665E" w:rsidRPr="000C4EFD" w:rsidRDefault="004B665E" w:rsidP="00423F51">
                      <w:pPr>
                        <w:spacing w:after="0" w:line="240" w:lineRule="auto"/>
                        <w:jc w:val="center"/>
                        <w:rPr>
                          <w:rFonts w:ascii="Times New Roman" w:eastAsia="Times New Roman" w:hAnsi="Times New Roman" w:cs="Times New Roman"/>
                          <w:bCs/>
                          <w:sz w:val="20"/>
                          <w:szCs w:val="20"/>
                          <w:lang w:val="uk-UA" w:eastAsia="ru-RU"/>
                        </w:rPr>
                      </w:pPr>
                      <w:r w:rsidRPr="000C4EFD">
                        <w:rPr>
                          <w:rFonts w:ascii="Times New Roman" w:eastAsia="Times New Roman" w:hAnsi="Times New Roman" w:cs="Times New Roman"/>
                          <w:bCs/>
                          <w:sz w:val="20"/>
                          <w:szCs w:val="20"/>
                          <w:lang w:val="uk-UA" w:eastAsia="ru-RU"/>
                        </w:rPr>
                        <w:t>Анкета</w:t>
                      </w:r>
                    </w:p>
                    <w:p w14:paraId="1FD45EE3" w14:textId="77777777"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 Чи споживаєте Ви пиво, що містить алкоголь, або безалкогольне пиво?</w:t>
                      </w:r>
                    </w:p>
                    <w:p w14:paraId="3148DD58"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1.2 Ні**</w:t>
                      </w:r>
                    </w:p>
                    <w:p w14:paraId="53603942" w14:textId="77777777"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2*. Якщо Ви споживаєте пиво, то якому пиву віддаєте перевагу?</w:t>
                      </w:r>
                    </w:p>
                    <w:p w14:paraId="2D816CF9" w14:textId="77777777" w:rsidR="004B665E"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2.1 Світле </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t xml:space="preserve">2.2 </w:t>
                      </w:r>
                      <w:proofErr w:type="spellStart"/>
                      <w:r w:rsidRPr="000C4EFD">
                        <w:rPr>
                          <w:rFonts w:ascii="Times New Roman" w:eastAsia="Times New Roman" w:hAnsi="Times New Roman" w:cs="Times New Roman"/>
                          <w:sz w:val="20"/>
                          <w:szCs w:val="20"/>
                          <w:lang w:val="uk-UA" w:eastAsia="ru-RU"/>
                        </w:rPr>
                        <w:t>Мікси</w:t>
                      </w:r>
                      <w:proofErr w:type="spellEnd"/>
                      <w:r w:rsidRPr="000C4EFD">
                        <w:rPr>
                          <w:rFonts w:ascii="Times New Roman" w:eastAsia="Times New Roman" w:hAnsi="Times New Roman" w:cs="Times New Roman"/>
                          <w:sz w:val="20"/>
                          <w:szCs w:val="20"/>
                          <w:lang w:val="uk-UA" w:eastAsia="ru-RU"/>
                        </w:rPr>
                        <w:t xml:space="preserve"> на основі пива</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2.3 Темне</w:t>
                      </w:r>
                    </w:p>
                    <w:p w14:paraId="593E57AF"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ab/>
                        <w:t xml:space="preserve">2.4 </w:t>
                      </w:r>
                      <w:proofErr w:type="spellStart"/>
                      <w:r w:rsidRPr="000C4EFD">
                        <w:rPr>
                          <w:rFonts w:ascii="Times New Roman" w:eastAsia="Times New Roman" w:hAnsi="Times New Roman" w:cs="Times New Roman"/>
                          <w:sz w:val="20"/>
                          <w:szCs w:val="20"/>
                          <w:lang w:val="uk-UA" w:eastAsia="ru-RU"/>
                        </w:rPr>
                        <w:t>Крафтове</w:t>
                      </w:r>
                      <w:proofErr w:type="spellEnd"/>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2.5 Безалкогольне </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t>2.6 Інше (зазначити) _____________</w:t>
                      </w:r>
                    </w:p>
                    <w:p w14:paraId="47B6BC80" w14:textId="77777777"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3**. Якщо Ви не споживаєте пиво, то чому?</w:t>
                      </w:r>
                    </w:p>
                    <w:p w14:paraId="486A51DE"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3.1 Не подобається смак пива</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3.2 Не подобається запах пива</w:t>
                      </w:r>
                    </w:p>
                    <w:p w14:paraId="31D3838C"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3.3 Не вважаю пиво корисним напоєм</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3.4 Боюся набрати зайву вагу</w:t>
                      </w:r>
                    </w:p>
                    <w:p w14:paraId="1A6A59CB"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3.5 </w:t>
                      </w:r>
                      <w:bookmarkStart w:id="24" w:name="_Hlk86776679"/>
                      <w:r w:rsidRPr="000C4EFD">
                        <w:rPr>
                          <w:rFonts w:ascii="Times New Roman" w:eastAsia="Times New Roman" w:hAnsi="Times New Roman" w:cs="Times New Roman"/>
                          <w:sz w:val="20"/>
                          <w:szCs w:val="20"/>
                          <w:lang w:val="uk-UA" w:eastAsia="ru-RU"/>
                        </w:rPr>
                        <w:t>Інше (зазначити) ___________________________</w:t>
                      </w:r>
                    </w:p>
                    <w:bookmarkEnd w:id="24"/>
                    <w:p w14:paraId="7D03829B"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4. Чи вважаєте Ви, що безалкогольне пиво поступається пиву, що містить алкоголь, за смаковими якостями?</w:t>
                      </w:r>
                    </w:p>
                    <w:p w14:paraId="0AB6678D"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4.1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4.2 Ні</w:t>
                      </w:r>
                    </w:p>
                    <w:p w14:paraId="12AF4DCA"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5. З якими з наведених тверджень Ви згодні?</w:t>
                      </w:r>
                    </w:p>
                    <w:p w14:paraId="6A47EF62"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5.1 Безалкогольне пиво – смачний напій.</w:t>
                      </w:r>
                    </w:p>
                    <w:p w14:paraId="64B77ADC" w14:textId="77777777" w:rsidR="004B665E" w:rsidRPr="000C4EFD" w:rsidRDefault="004B665E" w:rsidP="00423F51">
                      <w:pPr>
                        <w:spacing w:after="0" w:line="240" w:lineRule="auto"/>
                        <w:ind w:firstLine="720"/>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5.2 Безалкогольне пиво – корисний напій, який містить </w:t>
                      </w:r>
                      <w:r w:rsidRPr="000C4EFD">
                        <w:rPr>
                          <w:rFonts w:ascii="Times New Roman" w:eastAsia="Times New Roman" w:hAnsi="Times New Roman" w:cs="Times New Roman"/>
                          <w:color w:val="000000"/>
                          <w:sz w:val="20"/>
                          <w:szCs w:val="20"/>
                          <w:shd w:val="clear" w:color="auto" w:fill="FFFFFF"/>
                          <w:lang w:val="uk-UA" w:eastAsia="ru-RU"/>
                        </w:rPr>
                        <w:t>вітаміни, амінокислоти, мікроелементи.</w:t>
                      </w:r>
                    </w:p>
                    <w:p w14:paraId="6DF13837"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5.3 Безалкогольне пиво </w:t>
                      </w:r>
                      <w:r w:rsidRPr="000C4EFD">
                        <w:rPr>
                          <w:rFonts w:ascii="Times New Roman" w:eastAsia="Times New Roman" w:hAnsi="Times New Roman" w:cs="Times New Roman"/>
                          <w:color w:val="000000"/>
                          <w:sz w:val="20"/>
                          <w:szCs w:val="20"/>
                          <w:shd w:val="clear" w:color="auto" w:fill="FFFFFF"/>
                          <w:lang w:val="uk-UA" w:eastAsia="ru-RU"/>
                        </w:rPr>
                        <w:t>не заважає займатися спортом</w:t>
                      </w:r>
                      <w:r w:rsidRPr="000C4EFD">
                        <w:rPr>
                          <w:rFonts w:ascii="Times New Roman" w:eastAsia="Times New Roman" w:hAnsi="Times New Roman" w:cs="Times New Roman"/>
                          <w:sz w:val="20"/>
                          <w:szCs w:val="20"/>
                          <w:lang w:val="uk-UA" w:eastAsia="ru-RU"/>
                        </w:rPr>
                        <w:t xml:space="preserve">. </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p>
                    <w:p w14:paraId="5A067E34"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5.4 </w:t>
                      </w:r>
                      <w:r w:rsidRPr="000C4EFD">
                        <w:rPr>
                          <w:rFonts w:ascii="Times New Roman" w:eastAsia="Times New Roman" w:hAnsi="Times New Roman" w:cs="Times New Roman"/>
                          <w:color w:val="000000"/>
                          <w:sz w:val="20"/>
                          <w:szCs w:val="20"/>
                          <w:shd w:val="clear" w:color="auto" w:fill="FFFFFF"/>
                          <w:lang w:val="uk-UA" w:eastAsia="ru-RU"/>
                        </w:rPr>
                        <w:t xml:space="preserve">Безалкогольне пиво окремо або як фруктовий </w:t>
                      </w:r>
                      <w:proofErr w:type="spellStart"/>
                      <w:r w:rsidRPr="000C4EFD">
                        <w:rPr>
                          <w:rFonts w:ascii="Times New Roman" w:eastAsia="Times New Roman" w:hAnsi="Times New Roman" w:cs="Times New Roman"/>
                          <w:color w:val="000000"/>
                          <w:sz w:val="20"/>
                          <w:szCs w:val="20"/>
                          <w:shd w:val="clear" w:color="auto" w:fill="FFFFFF"/>
                          <w:lang w:val="uk-UA" w:eastAsia="ru-RU"/>
                        </w:rPr>
                        <w:t>мікс</w:t>
                      </w:r>
                      <w:proofErr w:type="spellEnd"/>
                      <w:r w:rsidRPr="000C4EFD">
                        <w:rPr>
                          <w:rFonts w:ascii="Times New Roman" w:eastAsia="Times New Roman" w:hAnsi="Times New Roman" w:cs="Times New Roman"/>
                          <w:color w:val="000000"/>
                          <w:sz w:val="20"/>
                          <w:szCs w:val="20"/>
                          <w:shd w:val="clear" w:color="auto" w:fill="FFFFFF"/>
                          <w:lang w:val="uk-UA" w:eastAsia="ru-RU"/>
                        </w:rPr>
                        <w:t xml:space="preserve"> може розглядатися як більш корисна альтернатива безалкогольним напоям</w:t>
                      </w:r>
                      <w:r w:rsidRPr="000C4EFD">
                        <w:rPr>
                          <w:rFonts w:ascii="Times New Roman" w:eastAsia="Times New Roman" w:hAnsi="Times New Roman" w:cs="Times New Roman"/>
                          <w:sz w:val="20"/>
                          <w:szCs w:val="20"/>
                          <w:lang w:val="uk-UA" w:eastAsia="ru-RU"/>
                        </w:rPr>
                        <w:t>.</w:t>
                      </w:r>
                    </w:p>
                    <w:p w14:paraId="46248435"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5.5 </w:t>
                      </w:r>
                      <w:r w:rsidRPr="000C4EFD">
                        <w:rPr>
                          <w:rFonts w:ascii="Times New Roman" w:eastAsia="Times New Roman" w:hAnsi="Times New Roman" w:cs="Times New Roman"/>
                          <w:color w:val="000000"/>
                          <w:sz w:val="20"/>
                          <w:szCs w:val="20"/>
                          <w:shd w:val="clear" w:color="auto" w:fill="FFFFFF"/>
                          <w:lang w:val="uk-UA" w:eastAsia="ru-RU"/>
                        </w:rPr>
                        <w:t>Безалкогольне пиво є менш калорійним, ніж солодкі фруктові води</w:t>
                      </w:r>
                      <w:r w:rsidRPr="000C4EFD">
                        <w:rPr>
                          <w:rFonts w:ascii="Times New Roman" w:eastAsia="Times New Roman" w:hAnsi="Times New Roman" w:cs="Times New Roman"/>
                          <w:sz w:val="20"/>
                          <w:szCs w:val="20"/>
                          <w:lang w:val="uk-UA" w:eastAsia="ru-RU"/>
                        </w:rPr>
                        <w:t>.</w:t>
                      </w:r>
                    </w:p>
                    <w:p w14:paraId="01F0ADA4"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5.6 </w:t>
                      </w:r>
                      <w:r w:rsidRPr="000C4EFD">
                        <w:rPr>
                          <w:rFonts w:ascii="Times New Roman" w:eastAsia="Times New Roman" w:hAnsi="Times New Roman" w:cs="Times New Roman"/>
                          <w:color w:val="000000"/>
                          <w:sz w:val="20"/>
                          <w:szCs w:val="20"/>
                          <w:shd w:val="clear" w:color="auto" w:fill="FFFFFF"/>
                          <w:lang w:val="uk-UA" w:eastAsia="ru-RU"/>
                        </w:rPr>
                        <w:t>Безалкогольне пиво відмінно поєднується зі смаком багатьох страв</w:t>
                      </w:r>
                      <w:r w:rsidRPr="000C4EFD">
                        <w:rPr>
                          <w:rFonts w:ascii="Times New Roman" w:eastAsia="Times New Roman" w:hAnsi="Times New Roman" w:cs="Times New Roman"/>
                          <w:sz w:val="20"/>
                          <w:szCs w:val="20"/>
                          <w:lang w:val="uk-UA" w:eastAsia="ru-RU"/>
                        </w:rPr>
                        <w:t>.</w:t>
                      </w:r>
                    </w:p>
                    <w:p w14:paraId="09420B87"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5.7 </w:t>
                      </w:r>
                      <w:r w:rsidRPr="000C4EFD">
                        <w:rPr>
                          <w:rFonts w:ascii="Times New Roman" w:eastAsia="Times New Roman" w:hAnsi="Times New Roman" w:cs="Times New Roman"/>
                          <w:color w:val="000000"/>
                          <w:sz w:val="20"/>
                          <w:szCs w:val="20"/>
                          <w:shd w:val="clear" w:color="auto" w:fill="FFFFFF"/>
                          <w:lang w:val="uk-UA" w:eastAsia="ru-RU"/>
                        </w:rPr>
                        <w:t xml:space="preserve">Безалкогольне пиво вгамовує спрагу, освіжає. </w:t>
                      </w:r>
                    </w:p>
                    <w:p w14:paraId="45C0EE32" w14:textId="77777777"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6. Чи вважаєте Ви, що безалкогольне пиво є корисним для жінок?</w:t>
                      </w:r>
                    </w:p>
                    <w:p w14:paraId="157ECED2"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6.1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6.2 Ні</w:t>
                      </w:r>
                    </w:p>
                    <w:p w14:paraId="3CD1109A"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7. Чи вважаєте Ви, що уподобання жінок щодо пива відрізняються від уподобань чоловіків?</w:t>
                      </w:r>
                    </w:p>
                    <w:p w14:paraId="3B76B445"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7.1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7.2 Ні</w:t>
                      </w:r>
                    </w:p>
                    <w:p w14:paraId="53EE8A1D"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8. Яким, на Ваш погляд, має бути пиво для жінок?</w:t>
                      </w:r>
                    </w:p>
                    <w:p w14:paraId="01356C95"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8.1 Легке.</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8.2 М’яке</w:t>
                      </w:r>
                      <w:r w:rsidRPr="000C4EFD">
                        <w:rPr>
                          <w:rFonts w:ascii="Times New Roman" w:eastAsia="Times New Roman" w:hAnsi="Times New Roman" w:cs="Times New Roman"/>
                          <w:color w:val="000000"/>
                          <w:sz w:val="20"/>
                          <w:szCs w:val="20"/>
                          <w:shd w:val="clear" w:color="auto" w:fill="FFFFFF"/>
                          <w:lang w:val="uk-UA" w:eastAsia="ru-RU"/>
                        </w:rPr>
                        <w:t>.</w:t>
                      </w:r>
                    </w:p>
                    <w:p w14:paraId="79932EC5"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8.3 Вміщувати вітаміни та мікроелементи.</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8.4 </w:t>
                      </w:r>
                      <w:r w:rsidRPr="000C4EFD">
                        <w:rPr>
                          <w:rFonts w:ascii="Times New Roman" w:eastAsia="Times New Roman" w:hAnsi="Times New Roman" w:cs="Times New Roman"/>
                          <w:color w:val="000000"/>
                          <w:sz w:val="20"/>
                          <w:szCs w:val="20"/>
                          <w:shd w:val="clear" w:color="auto" w:fill="FFFFFF"/>
                          <w:lang w:val="uk-UA" w:eastAsia="ru-RU"/>
                        </w:rPr>
                        <w:t>Низькокалорійне</w:t>
                      </w:r>
                      <w:r w:rsidRPr="000C4EFD">
                        <w:rPr>
                          <w:rFonts w:ascii="Times New Roman" w:eastAsia="Times New Roman" w:hAnsi="Times New Roman" w:cs="Times New Roman"/>
                          <w:sz w:val="20"/>
                          <w:szCs w:val="20"/>
                          <w:lang w:val="uk-UA" w:eastAsia="ru-RU"/>
                        </w:rPr>
                        <w:t>.</w:t>
                      </w:r>
                    </w:p>
                    <w:p w14:paraId="1E7646F0"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8.5 </w:t>
                      </w:r>
                      <w:r w:rsidRPr="000C4EFD">
                        <w:rPr>
                          <w:rFonts w:ascii="Times New Roman" w:eastAsia="Times New Roman" w:hAnsi="Times New Roman" w:cs="Times New Roman"/>
                          <w:color w:val="000000"/>
                          <w:sz w:val="20"/>
                          <w:szCs w:val="20"/>
                          <w:shd w:val="clear" w:color="auto" w:fill="FFFFFF"/>
                          <w:lang w:val="uk-UA" w:eastAsia="ru-RU"/>
                        </w:rPr>
                        <w:t>Мати фруктові нотки смаку</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8.6 Мати приємний аромат.</w:t>
                      </w:r>
                    </w:p>
                    <w:p w14:paraId="3A8C1E82"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8.6 </w:t>
                      </w:r>
                      <w:r w:rsidRPr="000C4EFD">
                        <w:rPr>
                          <w:rFonts w:ascii="Times New Roman" w:eastAsia="Times New Roman" w:hAnsi="Times New Roman" w:cs="Times New Roman"/>
                          <w:color w:val="000000"/>
                          <w:sz w:val="20"/>
                          <w:szCs w:val="20"/>
                          <w:shd w:val="clear" w:color="auto" w:fill="FFFFFF"/>
                          <w:lang w:val="uk-UA" w:eastAsia="ru-RU"/>
                        </w:rPr>
                        <w:t>Мати оригінальне маркування та упакування.</w:t>
                      </w:r>
                      <w:r>
                        <w:rPr>
                          <w:rFonts w:ascii="Times New Roman" w:eastAsia="Times New Roman" w:hAnsi="Times New Roman" w:cs="Times New Roman"/>
                          <w:color w:val="000000"/>
                          <w:sz w:val="20"/>
                          <w:szCs w:val="20"/>
                          <w:shd w:val="clear" w:color="auto" w:fill="FFFFFF"/>
                          <w:lang w:val="uk-UA" w:eastAsia="ru-RU"/>
                        </w:rPr>
                        <w:tab/>
                      </w:r>
                      <w:r>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8.7 Мати оригінальну назву.</w:t>
                      </w:r>
                    </w:p>
                    <w:p w14:paraId="2C7B3958"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8.8 Інше (зазначити) ____________________________</w:t>
                      </w:r>
                    </w:p>
                    <w:p w14:paraId="0E53AFD3"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9. Якщо б Вам зробили пропозицію запропонувати новий смак пива для жінок, то які смакові нотки ви би обрали?</w:t>
                      </w:r>
                    </w:p>
                    <w:p w14:paraId="3B8CF6BD" w14:textId="77777777" w:rsidR="004B665E" w:rsidRDefault="004B665E" w:rsidP="00423F51">
                      <w:pPr>
                        <w:spacing w:after="0" w:line="240" w:lineRule="auto"/>
                        <w:ind w:firstLine="720"/>
                        <w:rPr>
                          <w:rFonts w:ascii="Times New Roman" w:eastAsia="Times New Roman" w:hAnsi="Times New Roman" w:cs="Times New Roman"/>
                          <w:color w:val="000000"/>
                          <w:sz w:val="20"/>
                          <w:szCs w:val="20"/>
                          <w:shd w:val="clear" w:color="auto" w:fill="FFFFFF"/>
                          <w:lang w:val="uk-UA" w:eastAsia="ru-RU"/>
                        </w:rPr>
                      </w:pPr>
                      <w:r w:rsidRPr="000C4EFD">
                        <w:rPr>
                          <w:rFonts w:ascii="Times New Roman" w:eastAsia="Times New Roman" w:hAnsi="Times New Roman" w:cs="Times New Roman"/>
                          <w:sz w:val="20"/>
                          <w:szCs w:val="20"/>
                          <w:lang w:val="uk-UA" w:eastAsia="ru-RU"/>
                        </w:rPr>
                        <w:t>9.1 Суниця</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9.2 Малина</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9.3 Вишня</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9.4 </w:t>
                      </w:r>
                      <w:r w:rsidRPr="000C4EFD">
                        <w:rPr>
                          <w:rFonts w:ascii="Times New Roman" w:eastAsia="Times New Roman" w:hAnsi="Times New Roman" w:cs="Times New Roman"/>
                          <w:color w:val="000000"/>
                          <w:sz w:val="20"/>
                          <w:szCs w:val="20"/>
                          <w:shd w:val="clear" w:color="auto" w:fill="FFFFFF"/>
                          <w:lang w:val="uk-UA" w:eastAsia="ru-RU"/>
                        </w:rPr>
                        <w:t>Журавлина</w:t>
                      </w:r>
                    </w:p>
                    <w:p w14:paraId="29E27645" w14:textId="77777777" w:rsidR="004B665E"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9.5 </w:t>
                      </w:r>
                      <w:r w:rsidRPr="000C4EFD">
                        <w:rPr>
                          <w:rFonts w:ascii="Times New Roman" w:eastAsia="Times New Roman" w:hAnsi="Times New Roman" w:cs="Times New Roman"/>
                          <w:color w:val="000000"/>
                          <w:sz w:val="20"/>
                          <w:szCs w:val="20"/>
                          <w:shd w:val="clear" w:color="auto" w:fill="FFFFFF"/>
                          <w:lang w:val="uk-UA" w:eastAsia="ru-RU"/>
                        </w:rPr>
                        <w:t>Смородина</w:t>
                      </w:r>
                      <w:r>
                        <w:rPr>
                          <w:rFonts w:ascii="Times New Roman" w:eastAsia="Times New Roman" w:hAnsi="Times New Roman" w:cs="Times New Roman"/>
                          <w:color w:val="000000"/>
                          <w:sz w:val="20"/>
                          <w:szCs w:val="20"/>
                          <w:shd w:val="clear" w:color="auto" w:fill="FFFFFF"/>
                          <w:lang w:val="uk-UA" w:eastAsia="ru-RU"/>
                        </w:rPr>
                        <w:tab/>
                      </w:r>
                      <w:r>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sz w:val="20"/>
                          <w:szCs w:val="20"/>
                          <w:lang w:val="uk-UA" w:eastAsia="ru-RU"/>
                        </w:rPr>
                        <w:t>9.6 Виноград</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9.7 Яблуко</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9.8 Імбир</w:t>
                      </w:r>
                    </w:p>
                    <w:p w14:paraId="6FE00516" w14:textId="77777777" w:rsidR="004B665E" w:rsidRPr="000C4EFD" w:rsidRDefault="004B665E" w:rsidP="00423F51">
                      <w:pPr>
                        <w:spacing w:after="0" w:line="240" w:lineRule="auto"/>
                        <w:ind w:firstLine="720"/>
                        <w:rPr>
                          <w:rFonts w:ascii="Times New Roman" w:eastAsia="Times New Roman" w:hAnsi="Times New Roman" w:cs="Times New Roman"/>
                          <w:color w:val="000000"/>
                          <w:sz w:val="20"/>
                          <w:szCs w:val="20"/>
                          <w:shd w:val="clear" w:color="auto" w:fill="FFFFFF"/>
                          <w:lang w:val="uk-UA" w:eastAsia="ru-RU"/>
                        </w:rPr>
                      </w:pPr>
                      <w:r w:rsidRPr="000C4EFD">
                        <w:rPr>
                          <w:rFonts w:ascii="Times New Roman" w:eastAsia="Times New Roman" w:hAnsi="Times New Roman" w:cs="Times New Roman"/>
                          <w:sz w:val="20"/>
                          <w:szCs w:val="20"/>
                          <w:lang w:val="uk-UA" w:eastAsia="ru-RU"/>
                        </w:rPr>
                        <w:t>9.9 М’ята</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9.10 Жасмин</w:t>
                      </w:r>
                      <w:r>
                        <w:rPr>
                          <w:rFonts w:ascii="Times New Roman" w:eastAsia="Times New Roman" w:hAnsi="Times New Roman" w:cs="Times New Roman"/>
                          <w:color w:val="000000"/>
                          <w:sz w:val="20"/>
                          <w:szCs w:val="20"/>
                          <w:shd w:val="clear" w:color="auto" w:fill="FFFFFF"/>
                          <w:lang w:val="uk-UA" w:eastAsia="ru-RU"/>
                        </w:rPr>
                        <w:tab/>
                      </w:r>
                      <w:r>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9.11 Кава</w:t>
                      </w:r>
                      <w:r>
                        <w:rPr>
                          <w:rFonts w:ascii="Times New Roman" w:eastAsia="Times New Roman" w:hAnsi="Times New Roman" w:cs="Times New Roman"/>
                          <w:color w:val="000000"/>
                          <w:sz w:val="20"/>
                          <w:szCs w:val="20"/>
                          <w:shd w:val="clear" w:color="auto" w:fill="FFFFFF"/>
                          <w:lang w:val="uk-UA" w:eastAsia="ru-RU"/>
                        </w:rPr>
                        <w:tab/>
                      </w:r>
                      <w:r>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9.12 Карамель</w:t>
                      </w:r>
                    </w:p>
                    <w:p w14:paraId="00301CE6" w14:textId="77777777" w:rsidR="004B665E" w:rsidRPr="000C4EFD" w:rsidRDefault="004B665E" w:rsidP="00423F51">
                      <w:pPr>
                        <w:spacing w:after="0" w:line="240" w:lineRule="auto"/>
                        <w:ind w:firstLine="720"/>
                        <w:rPr>
                          <w:rFonts w:ascii="Times New Roman" w:eastAsia="Times New Roman" w:hAnsi="Times New Roman" w:cs="Times New Roman"/>
                          <w:color w:val="000000"/>
                          <w:sz w:val="20"/>
                          <w:szCs w:val="20"/>
                          <w:shd w:val="clear" w:color="auto" w:fill="FFFFFF"/>
                          <w:lang w:val="uk-UA" w:eastAsia="ru-RU"/>
                        </w:rPr>
                      </w:pPr>
                      <w:r w:rsidRPr="000C4EFD">
                        <w:rPr>
                          <w:rFonts w:ascii="Times New Roman" w:eastAsia="Times New Roman" w:hAnsi="Times New Roman" w:cs="Times New Roman"/>
                          <w:color w:val="000000"/>
                          <w:sz w:val="20"/>
                          <w:szCs w:val="20"/>
                          <w:shd w:val="clear" w:color="auto" w:fill="FFFFFF"/>
                          <w:lang w:val="uk-UA" w:eastAsia="ru-RU"/>
                        </w:rPr>
                        <w:t>9.13 Кориця</w:t>
                      </w:r>
                      <w:r w:rsidRPr="008C452B">
                        <w:rPr>
                          <w:rFonts w:ascii="Times New Roman" w:eastAsia="Times New Roman" w:hAnsi="Times New Roman" w:cs="Times New Roman"/>
                          <w:color w:val="000000"/>
                          <w:sz w:val="20"/>
                          <w:szCs w:val="20"/>
                          <w:shd w:val="clear" w:color="auto" w:fill="FFFFFF"/>
                          <w:lang w:val="uk-UA" w:eastAsia="ru-RU"/>
                        </w:rPr>
                        <w:tab/>
                      </w:r>
                      <w:r w:rsidRPr="008C452B">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9.14 Ізюм</w:t>
                      </w:r>
                      <w:r w:rsidRPr="008C452B">
                        <w:rPr>
                          <w:rFonts w:ascii="Times New Roman" w:eastAsia="Times New Roman" w:hAnsi="Times New Roman" w:cs="Times New Roman"/>
                          <w:color w:val="000000"/>
                          <w:sz w:val="20"/>
                          <w:szCs w:val="20"/>
                          <w:shd w:val="clear" w:color="auto" w:fill="FFFFFF"/>
                          <w:lang w:val="uk-UA" w:eastAsia="ru-RU"/>
                        </w:rPr>
                        <w:tab/>
                      </w:r>
                      <w:r w:rsidRPr="008C452B">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9.15 Сухофрукти</w:t>
                      </w:r>
                      <w:r>
                        <w:rPr>
                          <w:rFonts w:ascii="Times New Roman" w:eastAsia="Times New Roman" w:hAnsi="Times New Roman" w:cs="Times New Roman"/>
                          <w:color w:val="000000"/>
                          <w:sz w:val="20"/>
                          <w:szCs w:val="20"/>
                          <w:shd w:val="clear" w:color="auto" w:fill="FFFFFF"/>
                          <w:lang w:val="uk-UA" w:eastAsia="ru-RU"/>
                        </w:rPr>
                        <w:tab/>
                      </w:r>
                      <w:r w:rsidRPr="000C4EFD">
                        <w:rPr>
                          <w:rFonts w:ascii="Times New Roman" w:eastAsia="Times New Roman" w:hAnsi="Times New Roman" w:cs="Times New Roman"/>
                          <w:color w:val="000000"/>
                          <w:sz w:val="20"/>
                          <w:szCs w:val="20"/>
                          <w:shd w:val="clear" w:color="auto" w:fill="FFFFFF"/>
                          <w:lang w:val="uk-UA" w:eastAsia="ru-RU"/>
                        </w:rPr>
                        <w:t xml:space="preserve">9.16 </w:t>
                      </w:r>
                      <w:r>
                        <w:rPr>
                          <w:rFonts w:ascii="Times New Roman" w:eastAsia="Times New Roman" w:hAnsi="Times New Roman" w:cs="Times New Roman"/>
                          <w:color w:val="000000"/>
                          <w:sz w:val="20"/>
                          <w:szCs w:val="20"/>
                          <w:shd w:val="clear" w:color="auto" w:fill="FFFFFF"/>
                          <w:lang w:val="uk-UA" w:eastAsia="ru-RU"/>
                        </w:rPr>
                        <w:t>С</w:t>
                      </w:r>
                      <w:r w:rsidRPr="000C4EFD">
                        <w:rPr>
                          <w:rFonts w:ascii="Times New Roman" w:eastAsia="Times New Roman" w:hAnsi="Times New Roman" w:cs="Times New Roman"/>
                          <w:color w:val="000000"/>
                          <w:sz w:val="20"/>
                          <w:szCs w:val="20"/>
                          <w:shd w:val="clear" w:color="auto" w:fill="FFFFFF"/>
                          <w:lang w:val="uk-UA" w:eastAsia="ru-RU"/>
                        </w:rPr>
                        <w:t>олод</w:t>
                      </w:r>
                    </w:p>
                    <w:p w14:paraId="50D1596D" w14:textId="77777777" w:rsidR="004B665E" w:rsidRPr="000C4EFD" w:rsidRDefault="004B665E" w:rsidP="00423F51">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9.17 Інше (зазначити) ____________________________</w:t>
                      </w:r>
                    </w:p>
                    <w:p w14:paraId="0A609B72" w14:textId="77777777" w:rsidR="004B665E" w:rsidRPr="000C4EFD" w:rsidRDefault="004B665E" w:rsidP="00423F51">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10. Якщо я відчуваю спрагу влітку, то я куплю:</w:t>
                      </w:r>
                    </w:p>
                    <w:p w14:paraId="3738150B"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10.1 Мінеральну воду.</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10.2 Воду з фруктовим смаком.</w:t>
                      </w:r>
                    </w:p>
                    <w:p w14:paraId="7D8C1C69"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10.3 Квас.</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10.4 Фруктовий сік.</w:t>
                      </w:r>
                    </w:p>
                    <w:p w14:paraId="032AEB0C"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10.5 </w:t>
                      </w:r>
                      <w:proofErr w:type="spellStart"/>
                      <w:r w:rsidRPr="000C4EFD">
                        <w:rPr>
                          <w:rFonts w:ascii="Times New Roman" w:eastAsia="Times New Roman" w:hAnsi="Times New Roman" w:cs="Times New Roman"/>
                          <w:sz w:val="20"/>
                          <w:szCs w:val="20"/>
                          <w:lang w:val="uk-UA" w:eastAsia="ru-RU"/>
                        </w:rPr>
                        <w:t>Комбучу</w:t>
                      </w:r>
                      <w:proofErr w:type="spellEnd"/>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10.6 Безалкогольне пиво</w:t>
                      </w:r>
                    </w:p>
                    <w:p w14:paraId="2087EB6D" w14:textId="77777777" w:rsidR="004B665E" w:rsidRPr="000C4EFD" w:rsidRDefault="004B665E" w:rsidP="00423F51">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10.7 Пиво з вмістом алкоголю.</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10.8 Інше (зазначити) _____________</w:t>
                      </w:r>
                    </w:p>
                    <w:p w14:paraId="0AAEDE0A" w14:textId="31FFC874" w:rsidR="004B665E" w:rsidRPr="000C4EFD" w:rsidRDefault="004B665E" w:rsidP="00423F51">
                      <w:pPr>
                        <w:spacing w:after="0" w:line="240" w:lineRule="auto"/>
                        <w:jc w:val="both"/>
                        <w:rPr>
                          <w:rFonts w:ascii="Times New Roman" w:eastAsia="Times New Roman" w:hAnsi="Times New Roman" w:cs="Times New Roman"/>
                          <w:color w:val="000000"/>
                          <w:sz w:val="20"/>
                          <w:szCs w:val="20"/>
                          <w:lang w:val="uk-UA" w:eastAsia="ru-RU"/>
                        </w:rPr>
                      </w:pP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Чи були такі питання в анкеті, що заставили вас подивитися на безалкогольне пиво по-іншому?</w:t>
                      </w:r>
                    </w:p>
                    <w:p w14:paraId="7188DCB4" w14:textId="68D5E8A0" w:rsidR="004B665E" w:rsidRPr="000C4EFD" w:rsidRDefault="004B665E" w:rsidP="00423F51">
                      <w:pPr>
                        <w:spacing w:after="0" w:line="240" w:lineRule="auto"/>
                        <w:ind w:firstLine="851"/>
                        <w:rPr>
                          <w:rFonts w:ascii="Times New Roman" w:eastAsia="Times New Roman" w:hAnsi="Times New Roman" w:cs="Times New Roman"/>
                          <w:color w:val="000000"/>
                          <w:sz w:val="20"/>
                          <w:szCs w:val="20"/>
                          <w:lang w:val="uk-UA" w:eastAsia="ru-RU"/>
                        </w:rPr>
                      </w:pPr>
                      <w:r w:rsidRPr="000C4EFD">
                        <w:rPr>
                          <w:rFonts w:ascii="Times New Roman" w:eastAsia="Times New Roman" w:hAnsi="Times New Roman" w:cs="Times New Roman"/>
                          <w:color w:val="000000"/>
                          <w:sz w:val="20"/>
                          <w:szCs w:val="20"/>
                          <w:lang w:val="uk-UA" w:eastAsia="ru-RU"/>
                        </w:rPr>
                        <w:t>1</w:t>
                      </w:r>
                      <w:r w:rsidR="00AE7C0F">
                        <w:rPr>
                          <w:rFonts w:ascii="Times New Roman" w:eastAsia="Times New Roman" w:hAnsi="Times New Roman" w:cs="Times New Roman"/>
                          <w:color w:val="000000"/>
                          <w:sz w:val="20"/>
                          <w:szCs w:val="20"/>
                          <w:lang w:val="uk-UA" w:eastAsia="ru-RU"/>
                        </w:rPr>
                        <w:t>1</w:t>
                      </w:r>
                      <w:r w:rsidRPr="000C4EFD">
                        <w:rPr>
                          <w:rFonts w:ascii="Times New Roman" w:eastAsia="Times New Roman" w:hAnsi="Times New Roman" w:cs="Times New Roman"/>
                          <w:color w:val="000000"/>
                          <w:sz w:val="20"/>
                          <w:szCs w:val="20"/>
                          <w:lang w:val="uk-UA" w:eastAsia="ru-RU"/>
                        </w:rPr>
                        <w:t>.1 Так</w:t>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Pr>
                          <w:rFonts w:ascii="Times New Roman" w:eastAsia="Times New Roman" w:hAnsi="Times New Roman" w:cs="Times New Roman"/>
                          <w:color w:val="000000"/>
                          <w:sz w:val="20"/>
                          <w:szCs w:val="20"/>
                          <w:lang w:val="uk-UA" w:eastAsia="ru-RU"/>
                        </w:rPr>
                        <w:tab/>
                      </w:r>
                      <w:r>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1</w:t>
                      </w:r>
                      <w:r w:rsidR="00AE7C0F">
                        <w:rPr>
                          <w:rFonts w:ascii="Times New Roman" w:eastAsia="Times New Roman" w:hAnsi="Times New Roman" w:cs="Times New Roman"/>
                          <w:color w:val="000000"/>
                          <w:sz w:val="20"/>
                          <w:szCs w:val="20"/>
                          <w:lang w:val="uk-UA" w:eastAsia="ru-RU"/>
                        </w:rPr>
                        <w:t>1</w:t>
                      </w:r>
                      <w:r w:rsidRPr="000C4EFD">
                        <w:rPr>
                          <w:rFonts w:ascii="Times New Roman" w:eastAsia="Times New Roman" w:hAnsi="Times New Roman" w:cs="Times New Roman"/>
                          <w:color w:val="000000"/>
                          <w:sz w:val="20"/>
                          <w:szCs w:val="20"/>
                          <w:lang w:val="uk-UA" w:eastAsia="ru-RU"/>
                        </w:rPr>
                        <w:t>.2 Ні</w:t>
                      </w:r>
                    </w:p>
                    <w:p w14:paraId="2A87D2A3" w14:textId="77777777" w:rsidR="004B665E" w:rsidRPr="000C4EFD" w:rsidRDefault="004B665E" w:rsidP="00423F51">
                      <w:pPr>
                        <w:spacing w:after="0" w:line="240" w:lineRule="auto"/>
                        <w:jc w:val="center"/>
                        <w:rPr>
                          <w:rFonts w:ascii="Times New Roman" w:eastAsia="Times New Roman" w:hAnsi="Times New Roman" w:cs="Times New Roman"/>
                          <w:color w:val="000000"/>
                          <w:sz w:val="20"/>
                          <w:szCs w:val="20"/>
                          <w:lang w:val="uk-UA" w:eastAsia="ru-RU"/>
                        </w:rPr>
                      </w:pPr>
                      <w:r w:rsidRPr="000C4EFD">
                        <w:rPr>
                          <w:rFonts w:ascii="Times New Roman" w:eastAsia="Times New Roman" w:hAnsi="Times New Roman" w:cs="Times New Roman"/>
                          <w:color w:val="000000"/>
                          <w:sz w:val="20"/>
                          <w:szCs w:val="20"/>
                          <w:lang w:val="uk-UA" w:eastAsia="ru-RU"/>
                        </w:rPr>
                        <w:t>Дані про респондента</w:t>
                      </w:r>
                    </w:p>
                    <w:p w14:paraId="37A88AC3" w14:textId="4516ADC5"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2</w:t>
                      </w:r>
                      <w:r w:rsidRPr="000C4EFD">
                        <w:rPr>
                          <w:rFonts w:ascii="Times New Roman" w:eastAsia="Times New Roman" w:hAnsi="Times New Roman" w:cs="Times New Roman"/>
                          <w:sz w:val="20"/>
                          <w:szCs w:val="20"/>
                          <w:lang w:val="uk-UA" w:eastAsia="ru-RU"/>
                        </w:rPr>
                        <w:t xml:space="preserve">. Стать: </w:t>
                      </w:r>
                    </w:p>
                    <w:p w14:paraId="57E0229F" w14:textId="65974980"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2</w:t>
                      </w:r>
                      <w:r w:rsidRPr="000C4EFD">
                        <w:rPr>
                          <w:rFonts w:ascii="Times New Roman" w:eastAsia="Times New Roman" w:hAnsi="Times New Roman" w:cs="Times New Roman"/>
                          <w:sz w:val="20"/>
                          <w:szCs w:val="20"/>
                          <w:lang w:val="uk-UA" w:eastAsia="ru-RU"/>
                        </w:rPr>
                        <w:t>.1 чоловік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2</w:t>
                      </w:r>
                      <w:r w:rsidRPr="000C4EFD">
                        <w:rPr>
                          <w:rFonts w:ascii="Times New Roman" w:eastAsia="Times New Roman" w:hAnsi="Times New Roman" w:cs="Times New Roman"/>
                          <w:sz w:val="20"/>
                          <w:szCs w:val="20"/>
                          <w:lang w:val="uk-UA" w:eastAsia="ru-RU"/>
                        </w:rPr>
                        <w:t>.2 жінка</w:t>
                      </w:r>
                    </w:p>
                    <w:p w14:paraId="4C9D080D" w14:textId="26432A1E"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3</w:t>
                      </w:r>
                      <w:r w:rsidRPr="000C4EFD">
                        <w:rPr>
                          <w:rFonts w:ascii="Times New Roman" w:eastAsia="Times New Roman" w:hAnsi="Times New Roman" w:cs="Times New Roman"/>
                          <w:sz w:val="20"/>
                          <w:szCs w:val="20"/>
                          <w:lang w:val="uk-UA" w:eastAsia="ru-RU"/>
                        </w:rPr>
                        <w:t xml:space="preserve">. Вік </w:t>
                      </w:r>
                    </w:p>
                    <w:p w14:paraId="2F48B222" w14:textId="2D9D9C3E" w:rsidR="004B665E" w:rsidRPr="000C4EFD" w:rsidRDefault="004B665E" w:rsidP="00423F51">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3</w:t>
                      </w:r>
                      <w:r w:rsidRPr="000C4EFD">
                        <w:rPr>
                          <w:rFonts w:ascii="Times New Roman" w:eastAsia="Times New Roman" w:hAnsi="Times New Roman" w:cs="Times New Roman"/>
                          <w:sz w:val="20"/>
                          <w:szCs w:val="20"/>
                          <w:lang w:val="uk-UA" w:eastAsia="ru-RU"/>
                        </w:rPr>
                        <w:t xml:space="preserve">.1 </w:t>
                      </w:r>
                      <w:r w:rsidRPr="000C4EFD">
                        <w:rPr>
                          <w:rFonts w:ascii="Times New Roman" w:eastAsia="Times New Roman" w:hAnsi="Times New Roman" w:cs="Times New Roman"/>
                          <w:sz w:val="20"/>
                          <w:szCs w:val="20"/>
                          <w:lang w:val="uk-UA" w:eastAsia="ru-RU"/>
                        </w:rPr>
                        <w:tab/>
                        <w:t>18-24</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3</w:t>
                      </w:r>
                      <w:r w:rsidRPr="000C4EFD">
                        <w:rPr>
                          <w:rFonts w:ascii="Times New Roman" w:eastAsia="Times New Roman" w:hAnsi="Times New Roman" w:cs="Times New Roman"/>
                          <w:sz w:val="20"/>
                          <w:szCs w:val="20"/>
                          <w:lang w:val="uk-UA" w:eastAsia="ru-RU"/>
                        </w:rPr>
                        <w:t xml:space="preserve">.2 </w:t>
                      </w:r>
                      <w:r w:rsidRPr="000C4EFD">
                        <w:rPr>
                          <w:rFonts w:ascii="Times New Roman" w:eastAsia="Times New Roman" w:hAnsi="Times New Roman" w:cs="Times New Roman"/>
                          <w:sz w:val="20"/>
                          <w:szCs w:val="20"/>
                          <w:lang w:val="uk-UA" w:eastAsia="ru-RU"/>
                        </w:rPr>
                        <w:tab/>
                        <w:t>25-34</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3</w:t>
                      </w:r>
                      <w:r w:rsidRPr="000C4EFD">
                        <w:rPr>
                          <w:rFonts w:ascii="Times New Roman" w:eastAsia="Times New Roman" w:hAnsi="Times New Roman" w:cs="Times New Roman"/>
                          <w:sz w:val="20"/>
                          <w:szCs w:val="20"/>
                          <w:lang w:val="uk-UA" w:eastAsia="ru-RU"/>
                        </w:rPr>
                        <w:t xml:space="preserve">.3 </w:t>
                      </w:r>
                      <w:r w:rsidRPr="000C4EFD">
                        <w:rPr>
                          <w:rFonts w:ascii="Times New Roman" w:eastAsia="Times New Roman" w:hAnsi="Times New Roman" w:cs="Times New Roman"/>
                          <w:sz w:val="20"/>
                          <w:szCs w:val="20"/>
                          <w:lang w:val="uk-UA" w:eastAsia="ru-RU"/>
                        </w:rPr>
                        <w:tab/>
                        <w:t>35-44</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sidR="00AE7C0F">
                        <w:rPr>
                          <w:rFonts w:ascii="Times New Roman" w:eastAsia="Times New Roman" w:hAnsi="Times New Roman" w:cs="Times New Roman"/>
                          <w:sz w:val="20"/>
                          <w:szCs w:val="20"/>
                          <w:lang w:val="uk-UA" w:eastAsia="ru-RU"/>
                        </w:rPr>
                        <w:t>3</w:t>
                      </w:r>
                      <w:r w:rsidRPr="000C4EFD">
                        <w:rPr>
                          <w:rFonts w:ascii="Times New Roman" w:eastAsia="Times New Roman" w:hAnsi="Times New Roman" w:cs="Times New Roman"/>
                          <w:sz w:val="20"/>
                          <w:szCs w:val="20"/>
                          <w:lang w:val="uk-UA" w:eastAsia="ru-RU"/>
                        </w:rPr>
                        <w:t xml:space="preserve">.4 </w:t>
                      </w:r>
                      <w:r w:rsidRPr="000C4EFD">
                        <w:rPr>
                          <w:rFonts w:ascii="Times New Roman" w:eastAsia="Times New Roman" w:hAnsi="Times New Roman" w:cs="Times New Roman"/>
                          <w:sz w:val="20"/>
                          <w:szCs w:val="20"/>
                          <w:lang w:val="uk-UA" w:eastAsia="ru-RU"/>
                        </w:rPr>
                        <w:tab/>
                        <w:t>45+</w:t>
                      </w:r>
                    </w:p>
                    <w:p w14:paraId="12E692D4" w14:textId="77777777" w:rsidR="004B665E" w:rsidRPr="0023368E" w:rsidRDefault="004B665E" w:rsidP="00423F51">
                      <w:pPr>
                        <w:rPr>
                          <w:rFonts w:ascii="Times New Roman" w:hAnsi="Times New Roman" w:cs="Times New Roman"/>
                          <w:sz w:val="20"/>
                          <w:szCs w:val="20"/>
                        </w:rPr>
                      </w:pPr>
                    </w:p>
                  </w:txbxContent>
                </v:textbox>
                <w10:anchorlock/>
              </v:shape>
            </w:pict>
          </mc:Fallback>
        </mc:AlternateContent>
      </w:r>
    </w:p>
    <w:p w14:paraId="5B076D5B" w14:textId="5F3C05DC" w:rsidR="00AE7C0F" w:rsidRDefault="00423F51" w:rsidP="00423F51">
      <w:pPr>
        <w:pStyle w:val="a5"/>
        <w:shd w:val="clear" w:color="auto" w:fill="FFFFFF"/>
        <w:spacing w:before="0" w:beforeAutospacing="0" w:after="0" w:afterAutospacing="0" w:line="360" w:lineRule="auto"/>
        <w:ind w:firstLine="709"/>
        <w:jc w:val="both"/>
        <w:textAlignment w:val="baseline"/>
        <w:rPr>
          <w:bCs/>
          <w:sz w:val="28"/>
          <w:szCs w:val="28"/>
          <w:lang w:val="uk-UA"/>
        </w:rPr>
      </w:pPr>
      <w:r>
        <w:rPr>
          <w:bCs/>
          <w:sz w:val="28"/>
          <w:szCs w:val="28"/>
          <w:lang w:val="uk-UA"/>
        </w:rPr>
        <w:t xml:space="preserve">Рисунок </w:t>
      </w:r>
      <w:r w:rsidR="007425E1">
        <w:rPr>
          <w:bCs/>
          <w:sz w:val="28"/>
          <w:szCs w:val="28"/>
          <w:lang w:val="uk-UA"/>
        </w:rPr>
        <w:t>2</w:t>
      </w:r>
      <w:r>
        <w:rPr>
          <w:bCs/>
          <w:sz w:val="28"/>
          <w:szCs w:val="28"/>
          <w:lang w:val="uk-UA"/>
        </w:rPr>
        <w:t xml:space="preserve"> – Лист опитування </w:t>
      </w:r>
      <w:r w:rsidR="007425E1">
        <w:rPr>
          <w:bCs/>
          <w:sz w:val="28"/>
          <w:szCs w:val="28"/>
          <w:lang w:val="uk-UA"/>
        </w:rPr>
        <w:t>для визначення перспектив створення пива для жінок</w:t>
      </w:r>
    </w:p>
    <w:p w14:paraId="75DD2E1B" w14:textId="413EC1DC" w:rsidR="007425E1" w:rsidRDefault="007425E1" w:rsidP="00423F51">
      <w:pPr>
        <w:pStyle w:val="a5"/>
        <w:shd w:val="clear" w:color="auto" w:fill="FFFFFF"/>
        <w:spacing w:before="0" w:beforeAutospacing="0" w:after="0" w:afterAutospacing="0" w:line="360" w:lineRule="auto"/>
        <w:ind w:firstLine="709"/>
        <w:jc w:val="both"/>
        <w:textAlignment w:val="baseline"/>
        <w:rPr>
          <w:bCs/>
          <w:sz w:val="28"/>
          <w:szCs w:val="28"/>
          <w:lang w:val="uk-UA"/>
        </w:rPr>
      </w:pPr>
    </w:p>
    <w:p w14:paraId="0C8541AE" w14:textId="62A31FCF" w:rsidR="005728CA" w:rsidRDefault="005728CA" w:rsidP="007425E1">
      <w:pPr>
        <w:pStyle w:val="a5"/>
        <w:shd w:val="clear" w:color="auto" w:fill="FFFFFF"/>
        <w:spacing w:before="0" w:beforeAutospacing="0" w:after="0" w:afterAutospacing="0" w:line="360" w:lineRule="auto"/>
        <w:ind w:firstLine="709"/>
        <w:jc w:val="both"/>
        <w:textAlignment w:val="baseline"/>
        <w:rPr>
          <w:sz w:val="28"/>
          <w:szCs w:val="28"/>
          <w:lang w:val="uk-UA"/>
        </w:rPr>
      </w:pPr>
      <w:r w:rsidRPr="005728CA">
        <w:rPr>
          <w:sz w:val="28"/>
          <w:szCs w:val="28"/>
          <w:lang w:val="uk-UA"/>
        </w:rPr>
        <w:t xml:space="preserve">Та частина респондентів, яка споживає пиво, надає перевагу світлому пиву (59,5%), </w:t>
      </w:r>
      <w:proofErr w:type="spellStart"/>
      <w:r w:rsidRPr="005728CA">
        <w:rPr>
          <w:sz w:val="28"/>
          <w:szCs w:val="28"/>
          <w:lang w:val="uk-UA"/>
        </w:rPr>
        <w:t>міксам</w:t>
      </w:r>
      <w:proofErr w:type="spellEnd"/>
      <w:r w:rsidRPr="005728CA">
        <w:rPr>
          <w:sz w:val="28"/>
          <w:szCs w:val="28"/>
          <w:lang w:val="uk-UA"/>
        </w:rPr>
        <w:t xml:space="preserve"> на основі пива (26,2%), </w:t>
      </w:r>
      <w:proofErr w:type="spellStart"/>
      <w:r w:rsidRPr="005728CA">
        <w:rPr>
          <w:sz w:val="28"/>
          <w:szCs w:val="28"/>
          <w:lang w:val="uk-UA"/>
        </w:rPr>
        <w:t>крафтовому</w:t>
      </w:r>
      <w:proofErr w:type="spellEnd"/>
      <w:r w:rsidRPr="005728CA">
        <w:rPr>
          <w:sz w:val="28"/>
          <w:szCs w:val="28"/>
          <w:lang w:val="uk-UA"/>
        </w:rPr>
        <w:t xml:space="preserve"> (21,4%) та </w:t>
      </w:r>
      <w:r w:rsidRPr="005728CA">
        <w:rPr>
          <w:sz w:val="28"/>
          <w:szCs w:val="28"/>
          <w:lang w:val="uk-UA"/>
        </w:rPr>
        <w:lastRenderedPageBreak/>
        <w:t>безалкогольному (19%) пиву. Причому більше половини респондентів (51,9%) не вважають, що безалкогольне пиво поступається пиву, що містить алкоголь, за смаковими якостями.</w:t>
      </w:r>
    </w:p>
    <w:p w14:paraId="290D49FB" w14:textId="1D42310E" w:rsidR="007425E1" w:rsidRDefault="007425E1" w:rsidP="007425E1">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Головними причинами того, що 32,7% опитуваних не споживають пиво як напій, є неприємний, на їх погляд, смак (51,9%) і запах (33,3%), а також те, що вони не вважають пиво корисним напоєм</w:t>
      </w:r>
      <w:r w:rsidRPr="008C29D0">
        <w:rPr>
          <w:sz w:val="28"/>
          <w:szCs w:val="28"/>
        </w:rPr>
        <w:t xml:space="preserve"> </w:t>
      </w:r>
      <w:r>
        <w:rPr>
          <w:sz w:val="28"/>
          <w:szCs w:val="28"/>
          <w:lang w:val="uk-UA"/>
        </w:rPr>
        <w:t xml:space="preserve">(40,7%) </w:t>
      </w:r>
      <w:r w:rsidRPr="008C29D0">
        <w:rPr>
          <w:sz w:val="28"/>
          <w:szCs w:val="28"/>
        </w:rPr>
        <w:t>(</w:t>
      </w:r>
      <w:r>
        <w:rPr>
          <w:sz w:val="28"/>
          <w:szCs w:val="28"/>
          <w:lang w:val="uk-UA"/>
        </w:rPr>
        <w:t>рис. 3).</w:t>
      </w:r>
    </w:p>
    <w:p w14:paraId="77A0A287" w14:textId="77777777" w:rsidR="00423F51" w:rsidRDefault="00423F51" w:rsidP="00423F51">
      <w:pPr>
        <w:pStyle w:val="a5"/>
        <w:shd w:val="clear" w:color="auto" w:fill="FFFFFF"/>
        <w:spacing w:before="0" w:beforeAutospacing="0" w:after="0" w:afterAutospacing="0" w:line="360" w:lineRule="auto"/>
        <w:ind w:firstLine="709"/>
        <w:jc w:val="both"/>
        <w:textAlignment w:val="baseline"/>
        <w:rPr>
          <w:sz w:val="28"/>
          <w:szCs w:val="28"/>
        </w:rPr>
      </w:pPr>
      <w:r>
        <w:rPr>
          <w:noProof/>
        </w:rPr>
        <w:drawing>
          <wp:inline distT="0" distB="0" distL="0" distR="0" wp14:anchorId="3FDB9E95" wp14:editId="066C8222">
            <wp:extent cx="5486400" cy="2743200"/>
            <wp:effectExtent l="0" t="0" r="0" b="0"/>
            <wp:docPr id="39" name="Диаграмма 39">
              <a:extLst xmlns:a="http://schemas.openxmlformats.org/drawingml/2006/main">
                <a:ext uri="{FF2B5EF4-FFF2-40B4-BE49-F238E27FC236}">
                  <a16:creationId xmlns:a16="http://schemas.microsoft.com/office/drawing/2014/main" id="{79F0E186-BEB7-46D7-ADF2-704586CA3B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8881026" w14:textId="27F04A26" w:rsidR="00423F51" w:rsidRPr="008C29D0" w:rsidRDefault="00423F51" w:rsidP="00423F51">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Рисунок 3 – Причини ігнорування пива як напою респондентами </w:t>
      </w:r>
    </w:p>
    <w:p w14:paraId="46E06C6D" w14:textId="77777777" w:rsidR="00423F51" w:rsidRDefault="00423F51" w:rsidP="00423F51">
      <w:pPr>
        <w:pStyle w:val="a5"/>
        <w:shd w:val="clear" w:color="auto" w:fill="FFFFFF"/>
        <w:spacing w:before="0" w:beforeAutospacing="0" w:after="0" w:afterAutospacing="0" w:line="360" w:lineRule="auto"/>
        <w:ind w:firstLine="709"/>
        <w:jc w:val="both"/>
        <w:textAlignment w:val="baseline"/>
        <w:rPr>
          <w:sz w:val="28"/>
          <w:szCs w:val="28"/>
          <w:lang w:val="uk-UA"/>
        </w:rPr>
      </w:pPr>
    </w:p>
    <w:p w14:paraId="31776C58" w14:textId="77777777" w:rsidR="005728CA" w:rsidRDefault="005728CA" w:rsidP="005728CA">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Дослідження виявило, що лише 3,8% респондентів поінформовані про корисні властивості пива. Більшість українців не знають про те, що пиво містить корисні вітаміни і мікроелементи. Мабуть тому 73,1% респондентів вважають, що безалкогольне пиво не є корисним для жінок. </w:t>
      </w:r>
    </w:p>
    <w:p w14:paraId="4D844369" w14:textId="77777777" w:rsidR="005728CA" w:rsidRDefault="005728CA" w:rsidP="005728CA">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Що стосується особливих уподобань пива серед жіночої частини населення, то 80,8% респондентів вважають, що запити</w:t>
      </w:r>
      <w:r w:rsidRPr="007E6DB2">
        <w:rPr>
          <w:sz w:val="28"/>
          <w:szCs w:val="28"/>
          <w:lang w:val="uk-UA"/>
        </w:rPr>
        <w:t xml:space="preserve"> жінок відрізняються від </w:t>
      </w:r>
      <w:r>
        <w:rPr>
          <w:sz w:val="28"/>
          <w:szCs w:val="28"/>
          <w:lang w:val="uk-UA"/>
        </w:rPr>
        <w:t>запитів</w:t>
      </w:r>
      <w:r w:rsidRPr="007E6DB2">
        <w:rPr>
          <w:sz w:val="28"/>
          <w:szCs w:val="28"/>
          <w:lang w:val="uk-UA"/>
        </w:rPr>
        <w:t xml:space="preserve"> чоловіків</w:t>
      </w:r>
      <w:r>
        <w:rPr>
          <w:sz w:val="28"/>
          <w:szCs w:val="28"/>
          <w:lang w:val="uk-UA"/>
        </w:rPr>
        <w:t xml:space="preserve">. Основними причинами того, чому жінки ігнорують пиво як напій, були зазначені гіркота напою та його запах (рис. 3). Через це більшість респондентів зазначили, що пиво для жінок має бути м’яким (61,5%), легким (59,6%), мати приємний аромат (50%). </w:t>
      </w:r>
    </w:p>
    <w:p w14:paraId="1D0FBF06" w14:textId="364D65F0" w:rsidR="005728CA" w:rsidRDefault="00423F51" w:rsidP="005728CA">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Оскільки більшість респондентів складали жінки, опитування виявило, що 25,9% з них не споживають пиво через страх набрати зайву вагу, а отже, помилково вважають пиво висококалорійним напоєм. У той же час 21,2% </w:t>
      </w:r>
      <w:r>
        <w:rPr>
          <w:sz w:val="28"/>
          <w:szCs w:val="28"/>
          <w:lang w:val="uk-UA"/>
        </w:rPr>
        <w:lastRenderedPageBreak/>
        <w:t xml:space="preserve">респондентів вважають, що </w:t>
      </w:r>
      <w:r w:rsidR="005728CA">
        <w:rPr>
          <w:sz w:val="28"/>
          <w:szCs w:val="28"/>
          <w:lang w:val="uk-UA"/>
        </w:rPr>
        <w:t xml:space="preserve">безалкогольне </w:t>
      </w:r>
      <w:r>
        <w:rPr>
          <w:sz w:val="28"/>
          <w:szCs w:val="28"/>
          <w:lang w:val="uk-UA"/>
        </w:rPr>
        <w:t xml:space="preserve">пиво є менш калорійним, ніж солодкі фруктові води і може окремо або як фруктовий </w:t>
      </w:r>
      <w:proofErr w:type="spellStart"/>
      <w:r>
        <w:rPr>
          <w:sz w:val="28"/>
          <w:szCs w:val="28"/>
          <w:lang w:val="uk-UA"/>
        </w:rPr>
        <w:t>мікс</w:t>
      </w:r>
      <w:proofErr w:type="spellEnd"/>
      <w:r>
        <w:rPr>
          <w:sz w:val="28"/>
          <w:szCs w:val="28"/>
          <w:lang w:val="uk-UA"/>
        </w:rPr>
        <w:t xml:space="preserve"> </w:t>
      </w:r>
      <w:r w:rsidRPr="00B86AEA">
        <w:rPr>
          <w:sz w:val="28"/>
          <w:szCs w:val="28"/>
          <w:lang w:val="uk-UA"/>
        </w:rPr>
        <w:t xml:space="preserve">розглядатися як більш корисна альтернатива безалкогольним напоям </w:t>
      </w:r>
      <w:r>
        <w:rPr>
          <w:sz w:val="28"/>
          <w:szCs w:val="28"/>
          <w:lang w:val="uk-UA"/>
        </w:rPr>
        <w:t xml:space="preserve">(19,2%) (рис. </w:t>
      </w:r>
      <w:r w:rsidR="005728CA">
        <w:rPr>
          <w:sz w:val="28"/>
          <w:szCs w:val="28"/>
          <w:lang w:val="uk-UA"/>
        </w:rPr>
        <w:t>4</w:t>
      </w:r>
      <w:r>
        <w:rPr>
          <w:sz w:val="28"/>
          <w:szCs w:val="28"/>
          <w:lang w:val="uk-UA"/>
        </w:rPr>
        <w:t xml:space="preserve">). </w:t>
      </w:r>
      <w:r w:rsidR="005728CA">
        <w:rPr>
          <w:sz w:val="28"/>
          <w:szCs w:val="28"/>
          <w:lang w:val="uk-UA"/>
        </w:rPr>
        <w:t xml:space="preserve">Як можна бачити на рис. </w:t>
      </w:r>
      <w:r w:rsidR="005728CA">
        <w:rPr>
          <w:sz w:val="28"/>
          <w:szCs w:val="28"/>
          <w:lang w:val="uk-UA"/>
        </w:rPr>
        <w:t>4</w:t>
      </w:r>
      <w:r w:rsidR="005728CA">
        <w:rPr>
          <w:sz w:val="28"/>
          <w:szCs w:val="28"/>
          <w:lang w:val="uk-UA"/>
        </w:rPr>
        <w:t xml:space="preserve">, 34,6% опитаних вважають, що </w:t>
      </w:r>
      <w:r w:rsidR="005728CA">
        <w:rPr>
          <w:sz w:val="28"/>
          <w:szCs w:val="28"/>
          <w:lang w:val="uk-UA"/>
        </w:rPr>
        <w:t xml:space="preserve">безалкогольне </w:t>
      </w:r>
      <w:r w:rsidR="005728CA">
        <w:rPr>
          <w:sz w:val="28"/>
          <w:szCs w:val="28"/>
          <w:lang w:val="uk-UA"/>
        </w:rPr>
        <w:t>пиво освіжає і вгамовує спрагу, є смачним напоєм (28,8%) і не заважає займатися спортом (25%).</w:t>
      </w:r>
    </w:p>
    <w:p w14:paraId="524C7D28" w14:textId="77777777" w:rsidR="003A75F0" w:rsidRDefault="003A75F0" w:rsidP="005728CA">
      <w:pPr>
        <w:pStyle w:val="a5"/>
        <w:shd w:val="clear" w:color="auto" w:fill="FFFFFF"/>
        <w:spacing w:before="0" w:beforeAutospacing="0" w:after="0" w:afterAutospacing="0" w:line="360" w:lineRule="auto"/>
        <w:ind w:firstLine="709"/>
        <w:jc w:val="both"/>
        <w:textAlignment w:val="baseline"/>
        <w:rPr>
          <w:sz w:val="28"/>
          <w:szCs w:val="28"/>
          <w:lang w:val="uk-UA"/>
        </w:rPr>
      </w:pPr>
    </w:p>
    <w:p w14:paraId="46FE83CD" w14:textId="77777777" w:rsidR="00423F51" w:rsidRDefault="00423F51" w:rsidP="0070039D">
      <w:pPr>
        <w:pStyle w:val="a5"/>
        <w:shd w:val="clear" w:color="auto" w:fill="FFFFFF"/>
        <w:spacing w:before="0" w:beforeAutospacing="0" w:after="0" w:afterAutospacing="0" w:line="360" w:lineRule="auto"/>
        <w:jc w:val="both"/>
        <w:textAlignment w:val="baseline"/>
        <w:rPr>
          <w:sz w:val="28"/>
          <w:szCs w:val="28"/>
          <w:lang w:val="uk-UA"/>
        </w:rPr>
      </w:pPr>
      <w:r>
        <w:rPr>
          <w:noProof/>
        </w:rPr>
        <w:drawing>
          <wp:inline distT="0" distB="0" distL="0" distR="0" wp14:anchorId="559786FA" wp14:editId="6DDA2D6B">
            <wp:extent cx="5981700" cy="3352800"/>
            <wp:effectExtent l="0" t="0" r="0" b="0"/>
            <wp:docPr id="57" name="Диаграмма 57">
              <a:extLst xmlns:a="http://schemas.openxmlformats.org/drawingml/2006/main">
                <a:ext uri="{FF2B5EF4-FFF2-40B4-BE49-F238E27FC236}">
                  <a16:creationId xmlns:a16="http://schemas.microsoft.com/office/drawing/2014/main" id="{2AA208D8-B27A-48E5-80AE-32198A40C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D132DF5" w14:textId="63B31E99" w:rsidR="00423F51" w:rsidRDefault="00423F51" w:rsidP="00423F51">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Рисунок </w:t>
      </w:r>
      <w:r w:rsidR="005728CA">
        <w:rPr>
          <w:sz w:val="28"/>
          <w:szCs w:val="28"/>
          <w:lang w:val="uk-UA"/>
        </w:rPr>
        <w:t>4</w:t>
      </w:r>
      <w:r>
        <w:rPr>
          <w:sz w:val="28"/>
          <w:szCs w:val="28"/>
          <w:lang w:val="uk-UA"/>
        </w:rPr>
        <w:t xml:space="preserve"> – Сприйняття респондентами пива як напою</w:t>
      </w:r>
    </w:p>
    <w:p w14:paraId="6F3596F1" w14:textId="77777777" w:rsidR="005728CA" w:rsidRDefault="005728CA" w:rsidP="00423F51">
      <w:pPr>
        <w:pStyle w:val="a5"/>
        <w:shd w:val="clear" w:color="auto" w:fill="FFFFFF"/>
        <w:spacing w:before="0" w:beforeAutospacing="0" w:after="0" w:afterAutospacing="0" w:line="360" w:lineRule="auto"/>
        <w:ind w:firstLine="709"/>
        <w:jc w:val="both"/>
        <w:textAlignment w:val="baseline"/>
        <w:rPr>
          <w:sz w:val="28"/>
          <w:szCs w:val="28"/>
          <w:lang w:val="uk-UA"/>
        </w:rPr>
      </w:pPr>
    </w:p>
    <w:p w14:paraId="771DB1E8" w14:textId="2B07FE2F" w:rsidR="00423F51" w:rsidRDefault="00423F51" w:rsidP="00423F51">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Важливість наявності в пиві для жінок фруктових відтінків смаку підкреслили 36,5% опитуваних. Окрім класичного солодового смаку серед найбільш пропонованих для «жіночого» пива смакових ноток є м’ята, малина, вишня, суниця, смородина, яблуко та карамель (рис. </w:t>
      </w:r>
      <w:r w:rsidR="005728CA">
        <w:rPr>
          <w:sz w:val="28"/>
          <w:szCs w:val="28"/>
          <w:lang w:val="uk-UA"/>
        </w:rPr>
        <w:t>5</w:t>
      </w:r>
      <w:r>
        <w:rPr>
          <w:sz w:val="28"/>
          <w:szCs w:val="28"/>
          <w:lang w:val="uk-UA"/>
        </w:rPr>
        <w:t>).</w:t>
      </w:r>
    </w:p>
    <w:p w14:paraId="15E61201" w14:textId="77777777" w:rsidR="003A75F0" w:rsidRDefault="003A75F0" w:rsidP="003A75F0">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Можна бачити, що окрім традиційних для національного ринку фруктових смаків (вишня, малина, суниця), респонденти пропонували для жінок пиво із додаванням м’яти, жасмину, карамелі і кави. </w:t>
      </w:r>
    </w:p>
    <w:p w14:paraId="6CAF2331" w14:textId="77777777" w:rsidR="003A75F0" w:rsidRDefault="003A75F0" w:rsidP="00423F51">
      <w:pPr>
        <w:pStyle w:val="a5"/>
        <w:shd w:val="clear" w:color="auto" w:fill="FFFFFF"/>
        <w:spacing w:before="0" w:beforeAutospacing="0" w:after="0" w:afterAutospacing="0" w:line="360" w:lineRule="auto"/>
        <w:ind w:firstLine="709"/>
        <w:jc w:val="both"/>
        <w:textAlignment w:val="baseline"/>
        <w:rPr>
          <w:sz w:val="28"/>
          <w:szCs w:val="28"/>
          <w:lang w:val="uk-UA"/>
        </w:rPr>
      </w:pPr>
    </w:p>
    <w:p w14:paraId="0F8C620B" w14:textId="77777777" w:rsidR="00423F51" w:rsidRDefault="00423F51" w:rsidP="0070039D">
      <w:pPr>
        <w:pStyle w:val="a5"/>
        <w:shd w:val="clear" w:color="auto" w:fill="FFFFFF"/>
        <w:spacing w:before="0" w:beforeAutospacing="0" w:after="0" w:afterAutospacing="0" w:line="360" w:lineRule="auto"/>
        <w:jc w:val="center"/>
        <w:textAlignment w:val="baseline"/>
        <w:rPr>
          <w:sz w:val="28"/>
          <w:szCs w:val="28"/>
          <w:lang w:val="uk-UA"/>
        </w:rPr>
      </w:pPr>
      <w:r>
        <w:rPr>
          <w:noProof/>
        </w:rPr>
        <w:lastRenderedPageBreak/>
        <w:drawing>
          <wp:inline distT="0" distB="0" distL="0" distR="0" wp14:anchorId="009526AC" wp14:editId="3F911144">
            <wp:extent cx="5495925" cy="3195320"/>
            <wp:effectExtent l="0" t="0" r="9525" b="5080"/>
            <wp:docPr id="58" name="Диаграмма 58">
              <a:extLst xmlns:a="http://schemas.openxmlformats.org/drawingml/2006/main">
                <a:ext uri="{FF2B5EF4-FFF2-40B4-BE49-F238E27FC236}">
                  <a16:creationId xmlns:a16="http://schemas.microsoft.com/office/drawing/2014/main" id="{41F3703A-9690-4E5E-9625-94482CC3A9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799E803" w14:textId="137B9A15" w:rsidR="00423F51" w:rsidRPr="007E6DB2" w:rsidRDefault="00423F51" w:rsidP="00423F51">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Рисунок </w:t>
      </w:r>
      <w:r w:rsidR="005728CA">
        <w:rPr>
          <w:sz w:val="28"/>
          <w:szCs w:val="28"/>
          <w:lang w:val="uk-UA"/>
        </w:rPr>
        <w:t>5</w:t>
      </w:r>
      <w:r>
        <w:rPr>
          <w:sz w:val="28"/>
          <w:szCs w:val="28"/>
          <w:lang w:val="uk-UA"/>
        </w:rPr>
        <w:t xml:space="preserve"> – Пропозиція смаків пива для жінок</w:t>
      </w:r>
    </w:p>
    <w:p w14:paraId="3BA4498B" w14:textId="77777777" w:rsidR="005728CA" w:rsidRDefault="005728CA" w:rsidP="00423F51">
      <w:pPr>
        <w:pStyle w:val="a5"/>
        <w:shd w:val="clear" w:color="auto" w:fill="FFFFFF"/>
        <w:spacing w:before="0" w:beforeAutospacing="0" w:after="0" w:afterAutospacing="0" w:line="360" w:lineRule="auto"/>
        <w:ind w:firstLine="709"/>
        <w:jc w:val="both"/>
        <w:textAlignment w:val="baseline"/>
        <w:rPr>
          <w:sz w:val="28"/>
          <w:szCs w:val="28"/>
          <w:lang w:val="uk-UA"/>
        </w:rPr>
      </w:pPr>
    </w:p>
    <w:p w14:paraId="14B72AC7" w14:textId="77777777" w:rsidR="0070039D" w:rsidRDefault="00423F51" w:rsidP="0070039D">
      <w:pPr>
        <w:pStyle w:val="a5"/>
        <w:shd w:val="clear" w:color="auto" w:fill="FFFFFF"/>
        <w:spacing w:before="0" w:beforeAutospacing="0" w:after="0" w:afterAutospacing="0" w:line="360" w:lineRule="auto"/>
        <w:ind w:firstLine="709"/>
        <w:jc w:val="both"/>
        <w:textAlignment w:val="baseline"/>
        <w:rPr>
          <w:spacing w:val="2"/>
          <w:sz w:val="28"/>
          <w:szCs w:val="28"/>
          <w:shd w:val="clear" w:color="auto" w:fill="FFFFFF"/>
          <w:lang w:val="uk-UA"/>
        </w:rPr>
      </w:pPr>
      <w:r>
        <w:rPr>
          <w:sz w:val="28"/>
          <w:szCs w:val="28"/>
          <w:lang w:val="uk-UA"/>
        </w:rPr>
        <w:t xml:space="preserve">Отже, приймаючи до уваги результати опитування, можна рекомендувати </w:t>
      </w:r>
      <w:r w:rsidR="00AA2E45">
        <w:rPr>
          <w:bCs/>
          <w:sz w:val="28"/>
          <w:szCs w:val="28"/>
          <w:lang w:val="uk-UA"/>
        </w:rPr>
        <w:t>українським виробникам пива</w:t>
      </w:r>
      <w:r>
        <w:rPr>
          <w:spacing w:val="2"/>
          <w:sz w:val="28"/>
          <w:szCs w:val="28"/>
          <w:shd w:val="clear" w:color="auto" w:fill="FFFFFF"/>
          <w:lang w:val="uk-UA"/>
        </w:rPr>
        <w:t xml:space="preserve"> розвивати сегмент безалкогольного жіночого пива, зокрема безалкогольні </w:t>
      </w:r>
      <w:proofErr w:type="spellStart"/>
      <w:r>
        <w:rPr>
          <w:spacing w:val="2"/>
          <w:sz w:val="28"/>
          <w:szCs w:val="28"/>
          <w:shd w:val="clear" w:color="auto" w:fill="FFFFFF"/>
          <w:lang w:val="uk-UA"/>
        </w:rPr>
        <w:t>мікси</w:t>
      </w:r>
      <w:proofErr w:type="spellEnd"/>
      <w:r>
        <w:rPr>
          <w:spacing w:val="2"/>
          <w:sz w:val="28"/>
          <w:szCs w:val="28"/>
          <w:shd w:val="clear" w:color="auto" w:fill="FFFFFF"/>
          <w:lang w:val="uk-UA"/>
        </w:rPr>
        <w:t xml:space="preserve"> з фруктовими нотками. Можна здійснити позиціонування пива для жінок, роблячи акцент на </w:t>
      </w:r>
      <w:r>
        <w:rPr>
          <w:sz w:val="28"/>
          <w:szCs w:val="28"/>
          <w:lang w:val="uk-UA"/>
        </w:rPr>
        <w:t xml:space="preserve">вмісті </w:t>
      </w:r>
      <w:r w:rsidRPr="00686CCF">
        <w:rPr>
          <w:sz w:val="28"/>
          <w:szCs w:val="28"/>
          <w:lang w:val="uk-UA"/>
        </w:rPr>
        <w:t>вітамін</w:t>
      </w:r>
      <w:r>
        <w:rPr>
          <w:sz w:val="28"/>
          <w:szCs w:val="28"/>
          <w:lang w:val="uk-UA"/>
        </w:rPr>
        <w:t>ів</w:t>
      </w:r>
      <w:r w:rsidRPr="00686CCF">
        <w:rPr>
          <w:sz w:val="28"/>
          <w:szCs w:val="28"/>
          <w:lang w:val="uk-UA"/>
        </w:rPr>
        <w:t xml:space="preserve"> та мікроелемент</w:t>
      </w:r>
      <w:r>
        <w:rPr>
          <w:sz w:val="28"/>
          <w:szCs w:val="28"/>
          <w:lang w:val="uk-UA"/>
        </w:rPr>
        <w:t xml:space="preserve">ів, необхідних для їх організму. </w:t>
      </w:r>
      <w:r>
        <w:rPr>
          <w:spacing w:val="2"/>
          <w:sz w:val="28"/>
          <w:szCs w:val="28"/>
          <w:shd w:val="clear" w:color="auto" w:fill="FFFFFF"/>
          <w:lang w:val="uk-UA"/>
        </w:rPr>
        <w:t xml:space="preserve">Оскільки жінки звертають увагу на привабливість упакування і маркування, то доцільно розробити спеціальну оригінальну пляшку та назву пива (можна українською мовою). Зважаючи на те, що в ЗМІ майже відсутня інформація про корисні властивості безалкогольного пива для жінок та його низьку калорійність, компанії необхідно в рамках реалізації стратегії відповідального споживання доводити інформацію українським споживачам про переваги цього напою і розвіювати міф про те, що безалкогольне пиво, як і те, що містить алкоголь, є шкідливим для здоров’я. </w:t>
      </w:r>
    </w:p>
    <w:p w14:paraId="35CF3B7D" w14:textId="11235D18" w:rsidR="00DE043E" w:rsidRPr="0070039D" w:rsidRDefault="00AA2E45" w:rsidP="0070039D">
      <w:pPr>
        <w:pStyle w:val="a5"/>
        <w:shd w:val="clear" w:color="auto" w:fill="FFFFFF"/>
        <w:spacing w:before="0" w:beforeAutospacing="0" w:after="0" w:afterAutospacing="0" w:line="360" w:lineRule="auto"/>
        <w:ind w:firstLine="709"/>
        <w:jc w:val="both"/>
        <w:textAlignment w:val="baseline"/>
        <w:rPr>
          <w:spacing w:val="2"/>
          <w:sz w:val="28"/>
          <w:szCs w:val="28"/>
          <w:shd w:val="clear" w:color="auto" w:fill="FFFFFF"/>
          <w:lang w:val="uk-UA"/>
        </w:rPr>
      </w:pPr>
      <w:r>
        <w:rPr>
          <w:color w:val="000000" w:themeColor="text1"/>
          <w:sz w:val="28"/>
          <w:szCs w:val="28"/>
          <w:lang w:val="uk-UA"/>
        </w:rPr>
        <w:t>М</w:t>
      </w:r>
      <w:r w:rsidR="00DE043E" w:rsidRPr="00CF1DDD">
        <w:rPr>
          <w:color w:val="000000" w:themeColor="text1"/>
          <w:sz w:val="28"/>
          <w:szCs w:val="28"/>
          <w:lang w:val="uk-UA"/>
        </w:rPr>
        <w:t xml:space="preserve">етою </w:t>
      </w:r>
      <w:r>
        <w:rPr>
          <w:color w:val="000000" w:themeColor="text1"/>
          <w:sz w:val="28"/>
          <w:szCs w:val="28"/>
          <w:lang w:val="uk-UA"/>
        </w:rPr>
        <w:t xml:space="preserve">опитування серед </w:t>
      </w:r>
      <w:r>
        <w:rPr>
          <w:color w:val="000000" w:themeColor="text1"/>
          <w:sz w:val="28"/>
          <w:szCs w:val="28"/>
          <w:lang w:val="uk-UA"/>
        </w:rPr>
        <w:t xml:space="preserve">споживачів кави </w:t>
      </w:r>
      <w:r>
        <w:rPr>
          <w:color w:val="000000" w:themeColor="text1"/>
          <w:sz w:val="28"/>
          <w:szCs w:val="28"/>
          <w:lang w:val="uk-UA"/>
        </w:rPr>
        <w:t xml:space="preserve">було </w:t>
      </w:r>
      <w:r w:rsidR="00DE043E" w:rsidRPr="00CF1DDD">
        <w:rPr>
          <w:color w:val="000000" w:themeColor="text1"/>
          <w:sz w:val="28"/>
          <w:szCs w:val="28"/>
          <w:lang w:val="uk-UA"/>
        </w:rPr>
        <w:t xml:space="preserve">визначення </w:t>
      </w:r>
      <w:r>
        <w:rPr>
          <w:color w:val="000000" w:themeColor="text1"/>
          <w:sz w:val="28"/>
          <w:szCs w:val="28"/>
          <w:lang w:val="uk-UA"/>
        </w:rPr>
        <w:t xml:space="preserve">їх </w:t>
      </w:r>
      <w:r w:rsidR="00DE043E">
        <w:rPr>
          <w:color w:val="000000" w:themeColor="text1"/>
          <w:sz w:val="28"/>
          <w:szCs w:val="28"/>
          <w:lang w:val="uk-UA"/>
        </w:rPr>
        <w:t xml:space="preserve">уподобань та </w:t>
      </w:r>
      <w:r>
        <w:rPr>
          <w:color w:val="000000" w:themeColor="text1"/>
          <w:sz w:val="28"/>
          <w:szCs w:val="28"/>
          <w:lang w:val="uk-UA"/>
        </w:rPr>
        <w:t>впли</w:t>
      </w:r>
      <w:r>
        <w:rPr>
          <w:color w:val="000000" w:themeColor="text1"/>
          <w:sz w:val="28"/>
          <w:szCs w:val="28"/>
          <w:lang w:val="uk-UA"/>
        </w:rPr>
        <w:t>ву</w:t>
      </w:r>
      <w:r w:rsidRPr="00CF1DDD">
        <w:rPr>
          <w:color w:val="000000" w:themeColor="text1"/>
          <w:sz w:val="28"/>
          <w:szCs w:val="28"/>
          <w:lang w:val="uk-UA"/>
        </w:rPr>
        <w:t xml:space="preserve"> </w:t>
      </w:r>
      <w:r w:rsidR="00DE043E" w:rsidRPr="00CF1DDD">
        <w:rPr>
          <w:color w:val="000000" w:themeColor="text1"/>
          <w:sz w:val="28"/>
          <w:szCs w:val="28"/>
          <w:lang w:val="uk-UA"/>
        </w:rPr>
        <w:t>пандемі</w:t>
      </w:r>
      <w:r>
        <w:rPr>
          <w:color w:val="000000" w:themeColor="text1"/>
          <w:sz w:val="28"/>
          <w:szCs w:val="28"/>
          <w:lang w:val="uk-UA"/>
        </w:rPr>
        <w:t xml:space="preserve">ї </w:t>
      </w:r>
      <w:r w:rsidR="00DE043E" w:rsidRPr="00CF1DDD">
        <w:rPr>
          <w:color w:val="000000" w:themeColor="text1"/>
          <w:sz w:val="28"/>
          <w:szCs w:val="28"/>
          <w:lang w:val="uk-UA"/>
        </w:rPr>
        <w:t>Covid-19</w:t>
      </w:r>
      <w:r w:rsidR="00DE043E">
        <w:rPr>
          <w:color w:val="000000" w:themeColor="text1"/>
          <w:sz w:val="28"/>
          <w:szCs w:val="28"/>
          <w:lang w:val="uk-UA"/>
        </w:rPr>
        <w:t xml:space="preserve"> на їх звички</w:t>
      </w:r>
      <w:r w:rsidR="0070039D">
        <w:rPr>
          <w:color w:val="000000" w:themeColor="text1"/>
          <w:sz w:val="28"/>
          <w:szCs w:val="28"/>
          <w:lang w:val="uk-UA"/>
        </w:rPr>
        <w:t xml:space="preserve"> </w:t>
      </w:r>
      <w:r w:rsidR="0070039D" w:rsidRPr="0070039D">
        <w:rPr>
          <w:color w:val="000000" w:themeColor="text1"/>
          <w:sz w:val="28"/>
          <w:szCs w:val="28"/>
          <w:lang w:val="uk-UA"/>
        </w:rPr>
        <w:t>(рис. 6)</w:t>
      </w:r>
      <w:r>
        <w:rPr>
          <w:color w:val="000000" w:themeColor="text1"/>
          <w:sz w:val="28"/>
          <w:szCs w:val="28"/>
          <w:lang w:val="uk-UA"/>
        </w:rPr>
        <w:t>.</w:t>
      </w:r>
      <w:r w:rsidR="00DE043E">
        <w:rPr>
          <w:color w:val="000000" w:themeColor="text1"/>
          <w:sz w:val="28"/>
          <w:szCs w:val="28"/>
          <w:lang w:val="uk-UA"/>
        </w:rPr>
        <w:t xml:space="preserve"> </w:t>
      </w:r>
    </w:p>
    <w:p w14:paraId="6961F7E0" w14:textId="77777777" w:rsidR="00DE043E" w:rsidRDefault="00DE043E" w:rsidP="00DE043E">
      <w:pPr>
        <w:rPr>
          <w:rFonts w:ascii="Times New Roman" w:hAnsi="Times New Roman" w:cs="Times New Roman"/>
          <w:color w:val="000000" w:themeColor="text1"/>
          <w:sz w:val="28"/>
          <w:szCs w:val="28"/>
          <w:lang w:val="uk-UA"/>
        </w:rPr>
      </w:pPr>
      <w:r>
        <w:rPr>
          <w:bCs/>
          <w:noProof/>
          <w:sz w:val="28"/>
          <w:szCs w:val="28"/>
          <w:lang w:val="uk-UA"/>
        </w:rPr>
        <w:lastRenderedPageBreak/>
        <mc:AlternateContent>
          <mc:Choice Requires="wps">
            <w:drawing>
              <wp:inline distT="0" distB="0" distL="0" distR="0" wp14:anchorId="1C38E3CC" wp14:editId="4ABC70D7">
                <wp:extent cx="5915025" cy="8420100"/>
                <wp:effectExtent l="0" t="0" r="28575" b="19050"/>
                <wp:docPr id="43" name="Надпись 43"/>
                <wp:cNvGraphicFramePr/>
                <a:graphic xmlns:a="http://schemas.openxmlformats.org/drawingml/2006/main">
                  <a:graphicData uri="http://schemas.microsoft.com/office/word/2010/wordprocessingShape">
                    <wps:wsp>
                      <wps:cNvSpPr txBox="1"/>
                      <wps:spPr>
                        <a:xfrm>
                          <a:off x="0" y="0"/>
                          <a:ext cx="5915025" cy="8420100"/>
                        </a:xfrm>
                        <a:prstGeom prst="rect">
                          <a:avLst/>
                        </a:prstGeom>
                        <a:solidFill>
                          <a:sysClr val="window" lastClr="FFFFFF"/>
                        </a:solidFill>
                        <a:ln w="6350">
                          <a:solidFill>
                            <a:prstClr val="black"/>
                          </a:solidFill>
                        </a:ln>
                      </wps:spPr>
                      <wps:txbx>
                        <w:txbxContent>
                          <w:p w14:paraId="1362A804" w14:textId="77777777" w:rsidR="004B665E" w:rsidRPr="000C4EFD" w:rsidRDefault="004B665E" w:rsidP="00DE043E">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Опитування споживачів кави</w:t>
                            </w:r>
                          </w:p>
                          <w:p w14:paraId="4AD46736" w14:textId="77777777" w:rsidR="004B665E" w:rsidRPr="00DD53ED" w:rsidRDefault="004B665E" w:rsidP="00DE043E">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1. </w:t>
                            </w:r>
                            <w:r w:rsidRPr="00DD53ED">
                              <w:rPr>
                                <w:rFonts w:ascii="Times New Roman" w:hAnsi="Times New Roman" w:cs="Times New Roman"/>
                                <w:lang w:val="uk-UA"/>
                              </w:rPr>
                              <w:t>Чи споживаєте Ви каву кожен день?</w:t>
                            </w:r>
                          </w:p>
                          <w:p w14:paraId="51886094"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1.2 Ні</w:t>
                            </w:r>
                          </w:p>
                          <w:p w14:paraId="77EDDF0F" w14:textId="77777777" w:rsidR="004B665E" w:rsidRDefault="004B665E" w:rsidP="00DE043E">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2. </w:t>
                            </w:r>
                            <w:r w:rsidRPr="00DD53ED">
                              <w:rPr>
                                <w:rFonts w:ascii="Times New Roman" w:eastAsia="Times New Roman" w:hAnsi="Times New Roman" w:cs="Times New Roman"/>
                                <w:sz w:val="20"/>
                                <w:szCs w:val="20"/>
                                <w:lang w:val="uk-UA" w:eastAsia="ru-RU"/>
                              </w:rPr>
                              <w:t>Що є кава для Вас</w:t>
                            </w:r>
                            <w:r w:rsidRPr="000C4EFD">
                              <w:rPr>
                                <w:rFonts w:ascii="Times New Roman" w:eastAsia="Times New Roman" w:hAnsi="Times New Roman" w:cs="Times New Roman"/>
                                <w:sz w:val="20"/>
                                <w:szCs w:val="20"/>
                                <w:lang w:val="uk-UA" w:eastAsia="ru-RU"/>
                              </w:rPr>
                              <w:t>?</w:t>
                            </w:r>
                          </w:p>
                          <w:p w14:paraId="7B9345B8" w14:textId="77777777" w:rsidR="004B665E" w:rsidRDefault="004B665E" w:rsidP="00DE043E">
                            <w:pPr>
                              <w:spacing w:after="0" w:line="240" w:lineRule="auto"/>
                              <w:ind w:firstLine="567"/>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2.1</w:t>
                            </w:r>
                            <w:r w:rsidRPr="00DD53ED">
                              <w:rPr>
                                <w:rFonts w:ascii="Times New Roman" w:eastAsia="Times New Roman" w:hAnsi="Times New Roman" w:cs="Times New Roman"/>
                                <w:sz w:val="20"/>
                                <w:szCs w:val="20"/>
                                <w:lang w:val="uk-UA" w:eastAsia="ru-RU"/>
                              </w:rPr>
                              <w:t xml:space="preserve"> Смачний напій.</w:t>
                            </w:r>
                            <w:r>
                              <w:rPr>
                                <w:rFonts w:ascii="Times New Roman" w:eastAsia="Times New Roman" w:hAnsi="Times New Roman" w:cs="Times New Roman"/>
                                <w:sz w:val="20"/>
                                <w:szCs w:val="20"/>
                                <w:lang w:val="uk-UA" w:eastAsia="ru-RU"/>
                              </w:rPr>
                              <w:t xml:space="preserve"> </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t xml:space="preserve">2.2 </w:t>
                            </w:r>
                            <w:r w:rsidRPr="00DD53ED">
                              <w:rPr>
                                <w:rFonts w:ascii="Times New Roman" w:eastAsia="Times New Roman" w:hAnsi="Times New Roman" w:cs="Times New Roman"/>
                                <w:sz w:val="20"/>
                                <w:szCs w:val="20"/>
                                <w:lang w:val="uk-UA" w:eastAsia="ru-RU"/>
                              </w:rPr>
                              <w:t>Корисний напій.</w:t>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2.3 </w:t>
                            </w:r>
                            <w:r w:rsidRPr="00DD53ED">
                              <w:rPr>
                                <w:rFonts w:ascii="Times New Roman" w:eastAsia="Times New Roman" w:hAnsi="Times New Roman" w:cs="Times New Roman"/>
                                <w:sz w:val="20"/>
                                <w:szCs w:val="20"/>
                                <w:lang w:val="uk-UA" w:eastAsia="ru-RU"/>
                              </w:rPr>
                              <w:t>Напій, що надає бадьорість</w:t>
                            </w:r>
                          </w:p>
                          <w:p w14:paraId="5BE6AD09" w14:textId="77777777" w:rsidR="004B665E" w:rsidRDefault="004B665E" w:rsidP="00DE043E">
                            <w:pPr>
                              <w:spacing w:after="0" w:line="240" w:lineRule="auto"/>
                              <w:ind w:firstLine="567"/>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2.4 </w:t>
                            </w:r>
                            <w:r w:rsidRPr="00DD53ED">
                              <w:rPr>
                                <w:rFonts w:ascii="Times New Roman" w:eastAsia="Times New Roman" w:hAnsi="Times New Roman" w:cs="Times New Roman"/>
                                <w:sz w:val="20"/>
                                <w:szCs w:val="20"/>
                                <w:lang w:val="uk-UA" w:eastAsia="ru-RU"/>
                              </w:rPr>
                              <w:t>Напій для спілкування</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2.5 </w:t>
                            </w:r>
                            <w:r w:rsidRPr="00DD53ED">
                              <w:rPr>
                                <w:rFonts w:ascii="Times New Roman" w:eastAsia="Times New Roman" w:hAnsi="Times New Roman" w:cs="Times New Roman"/>
                                <w:sz w:val="20"/>
                                <w:szCs w:val="20"/>
                                <w:lang w:val="uk-UA" w:eastAsia="ru-RU"/>
                              </w:rPr>
                              <w:t>Стиль життя.</w:t>
                            </w:r>
                            <w:r w:rsidRPr="000C4EFD">
                              <w:rPr>
                                <w:rFonts w:ascii="Times New Roman" w:eastAsia="Times New Roman" w:hAnsi="Times New Roman" w:cs="Times New Roman"/>
                                <w:sz w:val="20"/>
                                <w:szCs w:val="20"/>
                                <w:lang w:val="uk-UA" w:eastAsia="ru-RU"/>
                              </w:rPr>
                              <w:t xml:space="preserve"> </w:t>
                            </w:r>
                            <w:r w:rsidRPr="000C4EFD">
                              <w:rPr>
                                <w:rFonts w:ascii="Times New Roman" w:eastAsia="Times New Roman" w:hAnsi="Times New Roman" w:cs="Times New Roman"/>
                                <w:sz w:val="20"/>
                                <w:szCs w:val="20"/>
                                <w:lang w:val="uk-UA" w:eastAsia="ru-RU"/>
                              </w:rPr>
                              <w:tab/>
                              <w:t xml:space="preserve">2.6 </w:t>
                            </w:r>
                            <w:r w:rsidRPr="00DD53ED">
                              <w:rPr>
                                <w:rFonts w:ascii="Times New Roman" w:eastAsia="Times New Roman" w:hAnsi="Times New Roman" w:cs="Times New Roman"/>
                                <w:sz w:val="20"/>
                                <w:szCs w:val="20"/>
                                <w:lang w:val="uk-UA" w:eastAsia="ru-RU"/>
                              </w:rPr>
                              <w:t>Просто звичка</w:t>
                            </w:r>
                            <w:r w:rsidRPr="000C4EFD">
                              <w:rPr>
                                <w:rFonts w:ascii="Times New Roman" w:eastAsia="Times New Roman" w:hAnsi="Times New Roman" w:cs="Times New Roman"/>
                                <w:sz w:val="20"/>
                                <w:szCs w:val="20"/>
                                <w:lang w:val="uk-UA" w:eastAsia="ru-RU"/>
                              </w:rPr>
                              <w:t xml:space="preserve"> </w:t>
                            </w:r>
                          </w:p>
                          <w:p w14:paraId="3B892296" w14:textId="77777777" w:rsidR="004B665E" w:rsidRPr="000C4EFD" w:rsidRDefault="004B665E" w:rsidP="00DE043E">
                            <w:pPr>
                              <w:spacing w:after="0" w:line="240" w:lineRule="auto"/>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2.7 </w:t>
                            </w:r>
                            <w:r w:rsidRPr="00DD53ED">
                              <w:rPr>
                                <w:rFonts w:ascii="Times New Roman" w:eastAsia="Times New Roman" w:hAnsi="Times New Roman" w:cs="Times New Roman"/>
                                <w:sz w:val="20"/>
                                <w:szCs w:val="20"/>
                                <w:lang w:val="uk-UA" w:eastAsia="ru-RU"/>
                              </w:rPr>
                              <w:t>Спосіб залишитися наодинці, зібратися з думками</w:t>
                            </w:r>
                            <w:r w:rsidRPr="000C4EFD">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t xml:space="preserve">2.8 </w:t>
                            </w:r>
                            <w:r w:rsidRPr="000C4EFD">
                              <w:rPr>
                                <w:rFonts w:ascii="Times New Roman" w:eastAsia="Times New Roman" w:hAnsi="Times New Roman" w:cs="Times New Roman"/>
                                <w:sz w:val="20"/>
                                <w:szCs w:val="20"/>
                                <w:lang w:val="uk-UA" w:eastAsia="ru-RU"/>
                              </w:rPr>
                              <w:t>Інше (зазначити) _____________</w:t>
                            </w:r>
                          </w:p>
                          <w:p w14:paraId="1700B90C" w14:textId="77777777" w:rsidR="004B665E" w:rsidRPr="000C4EFD" w:rsidRDefault="004B665E" w:rsidP="00DE043E">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3. </w:t>
                            </w:r>
                            <w:r w:rsidRPr="00672B5A">
                              <w:rPr>
                                <w:rFonts w:ascii="Times New Roman" w:eastAsia="Times New Roman" w:hAnsi="Times New Roman" w:cs="Times New Roman"/>
                                <w:sz w:val="20"/>
                                <w:szCs w:val="20"/>
                                <w:lang w:val="uk-UA" w:eastAsia="ru-RU"/>
                              </w:rPr>
                              <w:t>Якій каві надаєте перевагу?</w:t>
                            </w:r>
                          </w:p>
                          <w:p w14:paraId="11C7D20F" w14:textId="77777777" w:rsidR="004B665E" w:rsidRDefault="004B665E" w:rsidP="00DE043E">
                            <w:pPr>
                              <w:spacing w:after="0" w:line="240" w:lineRule="auto"/>
                              <w:ind w:firstLine="567"/>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3.1 </w:t>
                            </w:r>
                            <w:r w:rsidRPr="00672B5A">
                              <w:rPr>
                                <w:rFonts w:ascii="Times New Roman" w:eastAsia="Times New Roman" w:hAnsi="Times New Roman" w:cs="Times New Roman"/>
                                <w:sz w:val="20"/>
                                <w:szCs w:val="20"/>
                                <w:lang w:val="uk-UA" w:eastAsia="ru-RU"/>
                              </w:rPr>
                              <w:t>Натуральній.</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3.2 </w:t>
                            </w:r>
                            <w:r w:rsidRPr="00672B5A">
                              <w:rPr>
                                <w:rFonts w:ascii="Times New Roman" w:eastAsia="Times New Roman" w:hAnsi="Times New Roman" w:cs="Times New Roman"/>
                                <w:sz w:val="20"/>
                                <w:szCs w:val="20"/>
                                <w:lang w:val="uk-UA" w:eastAsia="ru-RU"/>
                              </w:rPr>
                              <w:t>Розчинній.</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3.3 </w:t>
                            </w:r>
                            <w:r w:rsidRPr="00672B5A">
                              <w:rPr>
                                <w:rFonts w:ascii="Times New Roman" w:eastAsia="Times New Roman" w:hAnsi="Times New Roman" w:cs="Times New Roman"/>
                                <w:sz w:val="20"/>
                                <w:szCs w:val="20"/>
                                <w:lang w:val="uk-UA" w:eastAsia="ru-RU"/>
                              </w:rPr>
                              <w:t xml:space="preserve">Кавовим </w:t>
                            </w:r>
                            <w:proofErr w:type="spellStart"/>
                            <w:r w:rsidRPr="00672B5A">
                              <w:rPr>
                                <w:rFonts w:ascii="Times New Roman" w:eastAsia="Times New Roman" w:hAnsi="Times New Roman" w:cs="Times New Roman"/>
                                <w:sz w:val="20"/>
                                <w:szCs w:val="20"/>
                                <w:lang w:val="uk-UA" w:eastAsia="ru-RU"/>
                              </w:rPr>
                              <w:t>мікса</w:t>
                            </w:r>
                            <w:r>
                              <w:rPr>
                                <w:rFonts w:ascii="Times New Roman" w:eastAsia="Times New Roman" w:hAnsi="Times New Roman" w:cs="Times New Roman"/>
                                <w:sz w:val="20"/>
                                <w:szCs w:val="20"/>
                                <w:lang w:val="uk-UA" w:eastAsia="ru-RU"/>
                              </w:rPr>
                              <w:t>м</w:t>
                            </w:r>
                            <w:proofErr w:type="spellEnd"/>
                          </w:p>
                          <w:p w14:paraId="39D254FA" w14:textId="77777777" w:rsidR="004B665E" w:rsidRPr="000C4EFD" w:rsidRDefault="004B665E" w:rsidP="00DE043E">
                            <w:pPr>
                              <w:spacing w:after="0" w:line="240" w:lineRule="auto"/>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3.4 </w:t>
                            </w:r>
                            <w:r w:rsidRPr="00672B5A">
                              <w:rPr>
                                <w:rFonts w:ascii="Times New Roman" w:eastAsia="Times New Roman" w:hAnsi="Times New Roman" w:cs="Times New Roman"/>
                                <w:sz w:val="20"/>
                                <w:szCs w:val="20"/>
                                <w:lang w:val="uk-UA" w:eastAsia="ru-RU"/>
                              </w:rPr>
                              <w:t>Каві «3 в одному».</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3.5 Інше (зазначити) ____________________</w:t>
                            </w:r>
                          </w:p>
                          <w:p w14:paraId="5512D841"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4. </w:t>
                            </w:r>
                            <w:r w:rsidRPr="00672B5A">
                              <w:rPr>
                                <w:rFonts w:ascii="Times New Roman" w:eastAsia="Times New Roman" w:hAnsi="Times New Roman" w:cs="Times New Roman"/>
                                <w:sz w:val="20"/>
                                <w:szCs w:val="20"/>
                                <w:lang w:val="uk-UA" w:eastAsia="ru-RU"/>
                              </w:rPr>
                              <w:t>У якому місці ви частіше п’єте каву?</w:t>
                            </w:r>
                          </w:p>
                          <w:p w14:paraId="4EFF22DC" w14:textId="77777777" w:rsidR="004B665E" w:rsidRDefault="004B665E" w:rsidP="00DE043E">
                            <w:pPr>
                              <w:spacing w:after="0" w:line="240" w:lineRule="auto"/>
                              <w:ind w:firstLine="567"/>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4.1 </w:t>
                            </w:r>
                            <w:r w:rsidRPr="00672B5A">
                              <w:rPr>
                                <w:rFonts w:ascii="Times New Roman" w:eastAsia="Times New Roman" w:hAnsi="Times New Roman" w:cs="Times New Roman"/>
                                <w:sz w:val="20"/>
                                <w:szCs w:val="20"/>
                                <w:lang w:val="uk-UA" w:eastAsia="ru-RU"/>
                              </w:rPr>
                              <w:t>Вдома</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4.2 </w:t>
                            </w:r>
                            <w:r w:rsidRPr="00672B5A">
                              <w:rPr>
                                <w:rFonts w:ascii="Times New Roman" w:eastAsia="Times New Roman" w:hAnsi="Times New Roman" w:cs="Times New Roman"/>
                                <w:sz w:val="20"/>
                                <w:szCs w:val="20"/>
                                <w:lang w:val="uk-UA" w:eastAsia="ru-RU"/>
                              </w:rPr>
                              <w:t>У друзів.</w:t>
                            </w:r>
                            <w:r>
                              <w:rPr>
                                <w:rFonts w:ascii="Times New Roman" w:eastAsia="Times New Roman" w:hAnsi="Times New Roman" w:cs="Times New Roman"/>
                                <w:sz w:val="20"/>
                                <w:szCs w:val="20"/>
                                <w:lang w:val="uk-UA" w:eastAsia="ru-RU"/>
                              </w:rPr>
                              <w:tab/>
                              <w:t xml:space="preserve">4.3 </w:t>
                            </w:r>
                            <w:r w:rsidRPr="00672B5A">
                              <w:rPr>
                                <w:rFonts w:ascii="Times New Roman" w:eastAsia="Times New Roman" w:hAnsi="Times New Roman" w:cs="Times New Roman"/>
                                <w:sz w:val="20"/>
                                <w:szCs w:val="20"/>
                                <w:lang w:val="uk-UA" w:eastAsia="ru-RU"/>
                              </w:rPr>
                              <w:t>В офісі</w:t>
                            </w:r>
                            <w:r>
                              <w:rPr>
                                <w:rFonts w:ascii="Times New Roman" w:eastAsia="Times New Roman" w:hAnsi="Times New Roman" w:cs="Times New Roman"/>
                                <w:sz w:val="20"/>
                                <w:szCs w:val="20"/>
                                <w:lang w:val="uk-UA" w:eastAsia="ru-RU"/>
                              </w:rPr>
                              <w:tab/>
                              <w:t xml:space="preserve">4.4 </w:t>
                            </w:r>
                            <w:r w:rsidRPr="00672B5A">
                              <w:rPr>
                                <w:rFonts w:ascii="Times New Roman" w:eastAsia="Times New Roman" w:hAnsi="Times New Roman" w:cs="Times New Roman"/>
                                <w:sz w:val="20"/>
                                <w:szCs w:val="20"/>
                                <w:lang w:val="uk-UA" w:eastAsia="ru-RU"/>
                              </w:rPr>
                              <w:t>У кафе або ресторані</w:t>
                            </w:r>
                            <w:r>
                              <w:rPr>
                                <w:rFonts w:ascii="Times New Roman" w:eastAsia="Times New Roman" w:hAnsi="Times New Roman" w:cs="Times New Roman"/>
                                <w:sz w:val="20"/>
                                <w:szCs w:val="20"/>
                                <w:lang w:val="uk-UA" w:eastAsia="ru-RU"/>
                              </w:rPr>
                              <w:t xml:space="preserve"> </w:t>
                            </w:r>
                          </w:p>
                          <w:p w14:paraId="2CE92552" w14:textId="77777777" w:rsidR="004B665E" w:rsidRPr="000C4EFD" w:rsidRDefault="004B665E" w:rsidP="00DE043E">
                            <w:pPr>
                              <w:spacing w:after="0" w:line="240" w:lineRule="auto"/>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4.5 </w:t>
                            </w:r>
                            <w:r w:rsidRPr="00672B5A">
                              <w:rPr>
                                <w:rFonts w:ascii="Times New Roman" w:eastAsia="Times New Roman" w:hAnsi="Times New Roman" w:cs="Times New Roman"/>
                                <w:sz w:val="20"/>
                                <w:szCs w:val="20"/>
                                <w:lang w:val="uk-UA" w:eastAsia="ru-RU"/>
                              </w:rPr>
                              <w:t>На вулиці.</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4.6 </w:t>
                            </w:r>
                            <w:r w:rsidRPr="00672B5A">
                              <w:rPr>
                                <w:rFonts w:ascii="Times New Roman" w:eastAsia="Times New Roman" w:hAnsi="Times New Roman" w:cs="Times New Roman"/>
                                <w:sz w:val="20"/>
                                <w:szCs w:val="20"/>
                                <w:lang w:val="uk-UA" w:eastAsia="ru-RU"/>
                              </w:rPr>
                              <w:t>Інше (зазначити) ____________________</w:t>
                            </w:r>
                          </w:p>
                          <w:p w14:paraId="074974A3"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 </w:t>
                            </w:r>
                            <w:r w:rsidRPr="00903DCD">
                              <w:rPr>
                                <w:rFonts w:ascii="Times New Roman" w:eastAsia="Times New Roman" w:hAnsi="Times New Roman" w:cs="Times New Roman"/>
                                <w:sz w:val="20"/>
                                <w:szCs w:val="20"/>
                                <w:lang w:val="uk-UA" w:eastAsia="ru-RU"/>
                              </w:rPr>
                              <w:t>Якщо ви споживаєте каву вдома, то де ви її купуєте?</w:t>
                            </w:r>
                          </w:p>
                          <w:p w14:paraId="280C4D62" w14:textId="77777777" w:rsidR="004B665E" w:rsidRPr="00903DCD" w:rsidRDefault="004B665E" w:rsidP="00DE043E">
                            <w:pPr>
                              <w:spacing w:after="0" w:line="240" w:lineRule="auto"/>
                              <w:ind w:firstLine="567"/>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5.1 </w:t>
                            </w:r>
                            <w:r w:rsidRPr="00903DCD">
                              <w:rPr>
                                <w:rFonts w:ascii="Times New Roman" w:eastAsia="Times New Roman" w:hAnsi="Times New Roman" w:cs="Times New Roman"/>
                                <w:sz w:val="20"/>
                                <w:szCs w:val="20"/>
                                <w:lang w:val="uk-UA" w:eastAsia="ru-RU"/>
                              </w:rPr>
                              <w:t>На ринку.</w:t>
                            </w:r>
                            <w:r>
                              <w:rPr>
                                <w:rFonts w:ascii="Times New Roman" w:eastAsia="Times New Roman" w:hAnsi="Times New Roman" w:cs="Times New Roman"/>
                                <w:sz w:val="20"/>
                                <w:szCs w:val="20"/>
                                <w:lang w:val="uk-UA" w:eastAsia="ru-RU"/>
                              </w:rPr>
                              <w:tab/>
                              <w:t xml:space="preserve">5.2 </w:t>
                            </w:r>
                            <w:r w:rsidRPr="00903DCD">
                              <w:rPr>
                                <w:rFonts w:ascii="Times New Roman" w:eastAsia="Times New Roman" w:hAnsi="Times New Roman" w:cs="Times New Roman"/>
                                <w:sz w:val="20"/>
                                <w:szCs w:val="20"/>
                                <w:lang w:val="uk-UA" w:eastAsia="ru-RU"/>
                              </w:rPr>
                              <w:t>В супермаркеті.</w:t>
                            </w:r>
                            <w:r>
                              <w:rPr>
                                <w:rFonts w:ascii="Times New Roman" w:eastAsia="Times New Roman" w:hAnsi="Times New Roman" w:cs="Times New Roman"/>
                                <w:sz w:val="20"/>
                                <w:szCs w:val="20"/>
                                <w:lang w:val="uk-UA" w:eastAsia="ru-RU"/>
                              </w:rPr>
                              <w:tab/>
                              <w:t xml:space="preserve">5.3 </w:t>
                            </w:r>
                            <w:r w:rsidRPr="00903DCD">
                              <w:rPr>
                                <w:rFonts w:ascii="Times New Roman" w:eastAsia="Times New Roman" w:hAnsi="Times New Roman" w:cs="Times New Roman"/>
                                <w:sz w:val="20"/>
                                <w:szCs w:val="20"/>
                                <w:lang w:val="uk-UA" w:eastAsia="ru-RU"/>
                              </w:rPr>
                              <w:t>В інтернет-магазині</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5.4 </w:t>
                            </w:r>
                            <w:r w:rsidRPr="00903DCD">
                              <w:rPr>
                                <w:rFonts w:ascii="Times New Roman" w:eastAsia="Times New Roman" w:hAnsi="Times New Roman" w:cs="Times New Roman"/>
                                <w:sz w:val="20"/>
                                <w:szCs w:val="20"/>
                                <w:lang w:val="uk-UA" w:eastAsia="ru-RU"/>
                              </w:rPr>
                              <w:t>Сам(а) не купую</w:t>
                            </w:r>
                          </w:p>
                          <w:p w14:paraId="7B017CF8" w14:textId="77777777" w:rsidR="004B665E" w:rsidRPr="000C4EFD" w:rsidRDefault="004B665E" w:rsidP="00DE043E">
                            <w:pPr>
                              <w:spacing w:after="0" w:line="240" w:lineRule="auto"/>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5.5 </w:t>
                            </w:r>
                            <w:r w:rsidRPr="00903DCD">
                              <w:rPr>
                                <w:rFonts w:ascii="Times New Roman" w:eastAsia="Times New Roman" w:hAnsi="Times New Roman" w:cs="Times New Roman"/>
                                <w:sz w:val="20"/>
                                <w:szCs w:val="20"/>
                                <w:lang w:val="uk-UA" w:eastAsia="ru-RU"/>
                              </w:rPr>
                              <w:t>Інше ______________________</w:t>
                            </w:r>
                            <w:r w:rsidRPr="000C4EFD">
                              <w:rPr>
                                <w:rFonts w:ascii="Times New Roman" w:eastAsia="Times New Roman" w:hAnsi="Times New Roman" w:cs="Times New Roman"/>
                                <w:color w:val="000000"/>
                                <w:sz w:val="20"/>
                                <w:szCs w:val="20"/>
                                <w:shd w:val="clear" w:color="auto" w:fill="FFFFFF"/>
                                <w:lang w:val="uk-UA" w:eastAsia="ru-RU"/>
                              </w:rPr>
                              <w:t xml:space="preserve"> </w:t>
                            </w:r>
                          </w:p>
                          <w:p w14:paraId="0324242B" w14:textId="77777777" w:rsidR="004B665E" w:rsidRPr="000C4EFD" w:rsidRDefault="004B665E" w:rsidP="00DE043E">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6. </w:t>
                            </w:r>
                            <w:r w:rsidRPr="00903DCD">
                              <w:rPr>
                                <w:rFonts w:ascii="Times New Roman" w:eastAsia="Times New Roman" w:hAnsi="Times New Roman" w:cs="Times New Roman"/>
                                <w:sz w:val="20"/>
                                <w:szCs w:val="20"/>
                                <w:lang w:val="uk-UA" w:eastAsia="ru-RU"/>
                              </w:rPr>
                              <w:t>Якщо надаєте перевагу натуральній каві, чи звертаєте Ви увагу на країну походження?</w:t>
                            </w:r>
                          </w:p>
                          <w:p w14:paraId="1C8C32A8"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6.1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6.2 Ні</w:t>
                            </w:r>
                          </w:p>
                          <w:p w14:paraId="498010E1"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7. </w:t>
                            </w:r>
                            <w:r w:rsidRPr="00903DCD">
                              <w:rPr>
                                <w:rFonts w:ascii="Times New Roman" w:eastAsia="Times New Roman" w:hAnsi="Times New Roman" w:cs="Times New Roman"/>
                                <w:sz w:val="20"/>
                                <w:szCs w:val="20"/>
                                <w:lang w:val="uk-UA" w:eastAsia="ru-RU"/>
                              </w:rPr>
                              <w:t>Якщо на питання 6 Ви дали відповідь «ТАК», то каві з яких країн ви надаєте перевагу?</w:t>
                            </w:r>
                          </w:p>
                          <w:p w14:paraId="51145AE8" w14:textId="77777777" w:rsidR="004B665E" w:rsidRPr="00903DCD" w:rsidRDefault="004B665E" w:rsidP="00DE043E">
                            <w:pPr>
                              <w:spacing w:after="0" w:line="240" w:lineRule="auto"/>
                              <w:ind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7.1 </w:t>
                            </w:r>
                            <w:r w:rsidRPr="00903DCD">
                              <w:rPr>
                                <w:rFonts w:ascii="Times New Roman" w:eastAsia="Times New Roman" w:hAnsi="Times New Roman" w:cs="Times New Roman"/>
                                <w:sz w:val="20"/>
                                <w:szCs w:val="20"/>
                                <w:lang w:val="uk-UA" w:eastAsia="ru-RU"/>
                              </w:rPr>
                              <w:t>Бразилія</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t xml:space="preserve">7.2 </w:t>
                            </w:r>
                            <w:r w:rsidRPr="00903DCD">
                              <w:rPr>
                                <w:rFonts w:ascii="Times New Roman" w:eastAsia="Times New Roman" w:hAnsi="Times New Roman" w:cs="Times New Roman"/>
                                <w:sz w:val="20"/>
                                <w:szCs w:val="20"/>
                                <w:lang w:val="uk-UA" w:eastAsia="ru-RU"/>
                              </w:rPr>
                              <w:t>Колумбія</w:t>
                            </w:r>
                            <w:r>
                              <w:rPr>
                                <w:rFonts w:ascii="Times New Roman" w:eastAsia="Times New Roman" w:hAnsi="Times New Roman" w:cs="Times New Roman"/>
                                <w:sz w:val="20"/>
                                <w:szCs w:val="20"/>
                                <w:lang w:val="uk-UA" w:eastAsia="ru-RU"/>
                              </w:rPr>
                              <w:tab/>
                              <w:t xml:space="preserve">7.3 </w:t>
                            </w:r>
                            <w:r w:rsidRPr="00903DCD">
                              <w:rPr>
                                <w:rFonts w:ascii="Times New Roman" w:eastAsia="Times New Roman" w:hAnsi="Times New Roman" w:cs="Times New Roman"/>
                                <w:sz w:val="20"/>
                                <w:szCs w:val="20"/>
                                <w:lang w:val="uk-UA" w:eastAsia="ru-RU"/>
                              </w:rPr>
                              <w:t>Гватемала</w:t>
                            </w:r>
                            <w:r>
                              <w:rPr>
                                <w:rFonts w:ascii="Times New Roman" w:eastAsia="Times New Roman" w:hAnsi="Times New Roman" w:cs="Times New Roman"/>
                                <w:sz w:val="20"/>
                                <w:szCs w:val="20"/>
                                <w:lang w:val="uk-UA" w:eastAsia="ru-RU"/>
                              </w:rPr>
                              <w:tab/>
                              <w:t xml:space="preserve">7.4 </w:t>
                            </w:r>
                            <w:r w:rsidRPr="00903DCD">
                              <w:rPr>
                                <w:rFonts w:ascii="Times New Roman" w:eastAsia="Times New Roman" w:hAnsi="Times New Roman" w:cs="Times New Roman"/>
                                <w:sz w:val="20"/>
                                <w:szCs w:val="20"/>
                                <w:lang w:val="uk-UA" w:eastAsia="ru-RU"/>
                              </w:rPr>
                              <w:t>Індія</w:t>
                            </w:r>
                            <w:r>
                              <w:rPr>
                                <w:rFonts w:ascii="Times New Roman" w:eastAsia="Times New Roman" w:hAnsi="Times New Roman" w:cs="Times New Roman"/>
                                <w:sz w:val="20"/>
                                <w:szCs w:val="20"/>
                                <w:lang w:val="uk-UA" w:eastAsia="ru-RU"/>
                              </w:rPr>
                              <w:tab/>
                              <w:t xml:space="preserve">7.5 </w:t>
                            </w:r>
                            <w:r w:rsidRPr="00903DCD">
                              <w:rPr>
                                <w:rFonts w:ascii="Times New Roman" w:eastAsia="Times New Roman" w:hAnsi="Times New Roman" w:cs="Times New Roman"/>
                                <w:sz w:val="20"/>
                                <w:szCs w:val="20"/>
                                <w:lang w:val="uk-UA" w:eastAsia="ru-RU"/>
                              </w:rPr>
                              <w:t>Ефіопія</w:t>
                            </w:r>
                          </w:p>
                          <w:p w14:paraId="14F067F3" w14:textId="77777777" w:rsidR="004B665E" w:rsidRDefault="004B665E" w:rsidP="00DE043E">
                            <w:pPr>
                              <w:spacing w:after="0" w:line="240" w:lineRule="auto"/>
                              <w:ind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7.6 </w:t>
                            </w:r>
                            <w:r w:rsidRPr="00903DCD">
                              <w:rPr>
                                <w:rFonts w:ascii="Times New Roman" w:eastAsia="Times New Roman" w:hAnsi="Times New Roman" w:cs="Times New Roman"/>
                                <w:sz w:val="20"/>
                                <w:szCs w:val="20"/>
                                <w:lang w:val="uk-UA" w:eastAsia="ru-RU"/>
                              </w:rPr>
                              <w:t>Коста-Ріка</w:t>
                            </w:r>
                            <w:r>
                              <w:rPr>
                                <w:rFonts w:ascii="Times New Roman" w:eastAsia="Times New Roman" w:hAnsi="Times New Roman" w:cs="Times New Roman"/>
                                <w:sz w:val="20"/>
                                <w:szCs w:val="20"/>
                                <w:lang w:val="uk-UA" w:eastAsia="ru-RU"/>
                              </w:rPr>
                              <w:tab/>
                              <w:t xml:space="preserve">7.7 </w:t>
                            </w:r>
                            <w:r w:rsidRPr="00903DCD">
                              <w:rPr>
                                <w:rFonts w:ascii="Times New Roman" w:eastAsia="Times New Roman" w:hAnsi="Times New Roman" w:cs="Times New Roman"/>
                                <w:sz w:val="20"/>
                                <w:szCs w:val="20"/>
                                <w:lang w:val="uk-UA" w:eastAsia="ru-RU"/>
                              </w:rPr>
                              <w:t>Мексика</w:t>
                            </w:r>
                            <w:r>
                              <w:rPr>
                                <w:rFonts w:ascii="Times New Roman" w:eastAsia="Times New Roman" w:hAnsi="Times New Roman" w:cs="Times New Roman"/>
                                <w:sz w:val="20"/>
                                <w:szCs w:val="20"/>
                                <w:lang w:val="uk-UA" w:eastAsia="ru-RU"/>
                              </w:rPr>
                              <w:tab/>
                              <w:t xml:space="preserve">7.8 </w:t>
                            </w:r>
                            <w:r w:rsidRPr="00903DCD">
                              <w:rPr>
                                <w:rFonts w:ascii="Times New Roman" w:eastAsia="Times New Roman" w:hAnsi="Times New Roman" w:cs="Times New Roman"/>
                                <w:sz w:val="20"/>
                                <w:szCs w:val="20"/>
                                <w:lang w:val="uk-UA" w:eastAsia="ru-RU"/>
                              </w:rPr>
                              <w:t>Нікарагуа</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t xml:space="preserve">7.9 </w:t>
                            </w:r>
                            <w:r w:rsidRPr="00FE58E5">
                              <w:rPr>
                                <w:rFonts w:ascii="Times New Roman" w:eastAsia="Times New Roman" w:hAnsi="Times New Roman" w:cs="Times New Roman"/>
                                <w:sz w:val="20"/>
                                <w:szCs w:val="20"/>
                                <w:lang w:val="uk-UA" w:eastAsia="ru-RU"/>
                              </w:rPr>
                              <w:t>Інше (зазначити) ________________</w:t>
                            </w:r>
                          </w:p>
                          <w:p w14:paraId="65D09DCE"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sidRPr="00FE58E5">
                              <w:rPr>
                                <w:rFonts w:ascii="Times New Roman" w:eastAsia="Times New Roman" w:hAnsi="Times New Roman" w:cs="Times New Roman"/>
                                <w:sz w:val="20"/>
                                <w:szCs w:val="20"/>
                                <w:lang w:val="uk-UA" w:eastAsia="ru-RU"/>
                              </w:rPr>
                              <w:t>8. Чи звертаєте Ви увагу на країну-виробника, в якій відбулося обсмажування та пакування кави?</w:t>
                            </w:r>
                          </w:p>
                          <w:p w14:paraId="0F42E173"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r w:rsidRPr="000C4EFD">
                              <w:rPr>
                                <w:rFonts w:ascii="Times New Roman" w:eastAsia="Times New Roman" w:hAnsi="Times New Roman" w:cs="Times New Roman"/>
                                <w:sz w:val="20"/>
                                <w:szCs w:val="20"/>
                                <w:lang w:val="uk-UA" w:eastAsia="ru-RU"/>
                              </w:rPr>
                              <w:t>.1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8</w:t>
                            </w:r>
                            <w:r w:rsidRPr="000C4EFD">
                              <w:rPr>
                                <w:rFonts w:ascii="Times New Roman" w:eastAsia="Times New Roman" w:hAnsi="Times New Roman" w:cs="Times New Roman"/>
                                <w:sz w:val="20"/>
                                <w:szCs w:val="20"/>
                                <w:lang w:val="uk-UA" w:eastAsia="ru-RU"/>
                              </w:rPr>
                              <w:t>.2 Ні</w:t>
                            </w:r>
                          </w:p>
                          <w:p w14:paraId="13CFA4B0"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r w:rsidRPr="000C4EFD">
                              <w:rPr>
                                <w:rFonts w:ascii="Times New Roman" w:eastAsia="Times New Roman" w:hAnsi="Times New Roman" w:cs="Times New Roman"/>
                                <w:sz w:val="20"/>
                                <w:szCs w:val="20"/>
                                <w:lang w:val="uk-UA" w:eastAsia="ru-RU"/>
                              </w:rPr>
                              <w:t xml:space="preserve">. </w:t>
                            </w:r>
                            <w:r w:rsidRPr="00FE58E5">
                              <w:rPr>
                                <w:rFonts w:ascii="Times New Roman" w:eastAsia="Times New Roman" w:hAnsi="Times New Roman" w:cs="Times New Roman"/>
                                <w:sz w:val="20"/>
                                <w:szCs w:val="20"/>
                                <w:lang w:val="uk-UA" w:eastAsia="ru-RU"/>
                              </w:rPr>
                              <w:t>Якщо на питання 8 Ви дали відповідь «ТАК», то якій країні-виробнику кави ви надаєте перевагу?</w:t>
                            </w:r>
                          </w:p>
                          <w:p w14:paraId="1FEDB859"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r w:rsidRPr="000C4EFD">
                              <w:rPr>
                                <w:rFonts w:ascii="Times New Roman" w:eastAsia="Times New Roman" w:hAnsi="Times New Roman" w:cs="Times New Roman"/>
                                <w:sz w:val="20"/>
                                <w:szCs w:val="20"/>
                                <w:lang w:val="uk-UA" w:eastAsia="ru-RU"/>
                              </w:rPr>
                              <w:t xml:space="preserve">.1 </w:t>
                            </w:r>
                            <w:r>
                              <w:rPr>
                                <w:rFonts w:ascii="Times New Roman" w:eastAsia="Times New Roman" w:hAnsi="Times New Roman" w:cs="Times New Roman"/>
                                <w:sz w:val="20"/>
                                <w:szCs w:val="20"/>
                                <w:lang w:val="uk-UA" w:eastAsia="ru-RU"/>
                              </w:rPr>
                              <w:t>Італія</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t>9</w:t>
                            </w:r>
                            <w:r w:rsidRPr="000C4EFD">
                              <w:rPr>
                                <w:rFonts w:ascii="Times New Roman" w:eastAsia="Times New Roman" w:hAnsi="Times New Roman" w:cs="Times New Roman"/>
                                <w:sz w:val="20"/>
                                <w:szCs w:val="20"/>
                                <w:lang w:val="uk-UA" w:eastAsia="ru-RU"/>
                              </w:rPr>
                              <w:t xml:space="preserve">.2 </w:t>
                            </w:r>
                            <w:r>
                              <w:rPr>
                                <w:rFonts w:ascii="Times New Roman" w:eastAsia="Times New Roman" w:hAnsi="Times New Roman" w:cs="Times New Roman"/>
                                <w:sz w:val="20"/>
                                <w:szCs w:val="20"/>
                                <w:lang w:val="uk-UA" w:eastAsia="ru-RU"/>
                              </w:rPr>
                              <w:t>Польща</w:t>
                            </w:r>
                            <w:r w:rsidRPr="000C4EFD">
                              <w:rPr>
                                <w:rFonts w:ascii="Times New Roman" w:eastAsia="Times New Roman" w:hAnsi="Times New Roman" w:cs="Times New Roman"/>
                                <w:color w:val="000000"/>
                                <w:sz w:val="20"/>
                                <w:szCs w:val="20"/>
                                <w:shd w:val="clear" w:color="auto" w:fill="FFFFFF"/>
                                <w:lang w:val="uk-UA" w:eastAsia="ru-RU"/>
                              </w:rPr>
                              <w:t>.</w:t>
                            </w:r>
                            <w:r>
                              <w:rPr>
                                <w:rFonts w:ascii="Times New Roman" w:eastAsia="Times New Roman" w:hAnsi="Times New Roman" w:cs="Times New Roman"/>
                                <w:color w:val="000000"/>
                                <w:sz w:val="20"/>
                                <w:szCs w:val="20"/>
                                <w:shd w:val="clear" w:color="auto" w:fill="FFFFFF"/>
                                <w:lang w:val="uk-UA" w:eastAsia="ru-RU"/>
                              </w:rPr>
                              <w:tab/>
                              <w:t>9.3 Німеччина</w:t>
                            </w:r>
                            <w:r>
                              <w:rPr>
                                <w:rFonts w:ascii="Times New Roman" w:eastAsia="Times New Roman" w:hAnsi="Times New Roman" w:cs="Times New Roman"/>
                                <w:color w:val="000000"/>
                                <w:sz w:val="20"/>
                                <w:szCs w:val="20"/>
                                <w:shd w:val="clear" w:color="auto" w:fill="FFFFFF"/>
                                <w:lang w:val="uk-UA" w:eastAsia="ru-RU"/>
                              </w:rPr>
                              <w:tab/>
                              <w:t xml:space="preserve">9.4 Україна </w:t>
                            </w:r>
                            <w:r>
                              <w:rPr>
                                <w:rFonts w:ascii="Times New Roman" w:eastAsia="Times New Roman" w:hAnsi="Times New Roman" w:cs="Times New Roman"/>
                                <w:color w:val="000000"/>
                                <w:sz w:val="20"/>
                                <w:szCs w:val="20"/>
                                <w:shd w:val="clear" w:color="auto" w:fill="FFFFFF"/>
                                <w:lang w:val="uk-UA" w:eastAsia="ru-RU"/>
                              </w:rPr>
                              <w:tab/>
                            </w:r>
                            <w:r>
                              <w:rPr>
                                <w:rFonts w:ascii="Times New Roman" w:eastAsia="Times New Roman" w:hAnsi="Times New Roman" w:cs="Times New Roman"/>
                                <w:sz w:val="20"/>
                                <w:szCs w:val="20"/>
                                <w:lang w:val="uk-UA" w:eastAsia="ru-RU"/>
                              </w:rPr>
                              <w:t>9</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5</w:t>
                            </w:r>
                            <w:r w:rsidRPr="000C4EFD">
                              <w:rPr>
                                <w:rFonts w:ascii="Times New Roman" w:eastAsia="Times New Roman" w:hAnsi="Times New Roman" w:cs="Times New Roman"/>
                                <w:sz w:val="20"/>
                                <w:szCs w:val="20"/>
                                <w:lang w:val="uk-UA" w:eastAsia="ru-RU"/>
                              </w:rPr>
                              <w:t xml:space="preserve"> Інше (зазначити) _______</w:t>
                            </w:r>
                          </w:p>
                          <w:p w14:paraId="7DC601F3"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r w:rsidRPr="000C4EFD">
                              <w:rPr>
                                <w:rFonts w:ascii="Times New Roman" w:eastAsia="Times New Roman" w:hAnsi="Times New Roman" w:cs="Times New Roman"/>
                                <w:sz w:val="20"/>
                                <w:szCs w:val="20"/>
                                <w:lang w:val="uk-UA" w:eastAsia="ru-RU"/>
                              </w:rPr>
                              <w:t xml:space="preserve">. </w:t>
                            </w:r>
                            <w:r w:rsidRPr="009D377C">
                              <w:rPr>
                                <w:rFonts w:ascii="Times New Roman" w:eastAsia="Times New Roman" w:hAnsi="Times New Roman" w:cs="Times New Roman"/>
                                <w:sz w:val="20"/>
                                <w:szCs w:val="20"/>
                                <w:lang w:val="uk-UA" w:eastAsia="ru-RU"/>
                              </w:rPr>
                              <w:t>Якщо Ви споживаєте натуральну каву вдома, то як її заварюєте?</w:t>
                            </w:r>
                          </w:p>
                          <w:p w14:paraId="3045BC64"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r w:rsidRPr="000C4EFD">
                              <w:rPr>
                                <w:rFonts w:ascii="Times New Roman" w:eastAsia="Times New Roman" w:hAnsi="Times New Roman" w:cs="Times New Roman"/>
                                <w:sz w:val="20"/>
                                <w:szCs w:val="20"/>
                                <w:lang w:val="uk-UA" w:eastAsia="ru-RU"/>
                              </w:rPr>
                              <w:t xml:space="preserve">.1 </w:t>
                            </w:r>
                            <w:proofErr w:type="spellStart"/>
                            <w:r w:rsidRPr="009D377C">
                              <w:rPr>
                                <w:rFonts w:ascii="Times New Roman" w:eastAsia="Times New Roman" w:hAnsi="Times New Roman" w:cs="Times New Roman"/>
                                <w:sz w:val="20"/>
                                <w:szCs w:val="20"/>
                                <w:lang w:val="uk-UA" w:eastAsia="ru-RU"/>
                              </w:rPr>
                              <w:t>Кавомашина</w:t>
                            </w:r>
                            <w:proofErr w:type="spellEnd"/>
                            <w:r>
                              <w:rPr>
                                <w:rFonts w:ascii="Times New Roman" w:eastAsia="Times New Roman" w:hAnsi="Times New Roman" w:cs="Times New Roman"/>
                                <w:sz w:val="20"/>
                                <w:szCs w:val="20"/>
                                <w:lang w:val="uk-UA" w:eastAsia="ru-RU"/>
                              </w:rPr>
                              <w:tab/>
                              <w:t>10</w:t>
                            </w:r>
                            <w:r w:rsidRPr="000C4EFD">
                              <w:rPr>
                                <w:rFonts w:ascii="Times New Roman" w:eastAsia="Times New Roman" w:hAnsi="Times New Roman" w:cs="Times New Roman"/>
                                <w:sz w:val="20"/>
                                <w:szCs w:val="20"/>
                                <w:lang w:val="uk-UA" w:eastAsia="ru-RU"/>
                              </w:rPr>
                              <w:t xml:space="preserve">.2 </w:t>
                            </w:r>
                            <w:r w:rsidRPr="009D377C">
                              <w:rPr>
                                <w:rFonts w:ascii="Times New Roman" w:eastAsia="Times New Roman" w:hAnsi="Times New Roman" w:cs="Times New Roman"/>
                                <w:sz w:val="20"/>
                                <w:szCs w:val="20"/>
                                <w:lang w:val="uk-UA" w:eastAsia="ru-RU"/>
                              </w:rPr>
                              <w:t>Кавоварка</w:t>
                            </w:r>
                            <w:r>
                              <w:rPr>
                                <w:rFonts w:ascii="Times New Roman" w:eastAsia="Times New Roman" w:hAnsi="Times New Roman" w:cs="Times New Roman"/>
                                <w:sz w:val="20"/>
                                <w:szCs w:val="20"/>
                                <w:lang w:val="uk-UA" w:eastAsia="ru-RU"/>
                              </w:rPr>
                              <w:tab/>
                              <w:t>10</w:t>
                            </w:r>
                            <w:r w:rsidRPr="000C4EFD">
                              <w:rPr>
                                <w:rFonts w:ascii="Times New Roman" w:eastAsia="Times New Roman" w:hAnsi="Times New Roman" w:cs="Times New Roman"/>
                                <w:sz w:val="20"/>
                                <w:szCs w:val="20"/>
                                <w:lang w:val="uk-UA" w:eastAsia="ru-RU"/>
                              </w:rPr>
                              <w:t xml:space="preserve">.3 </w:t>
                            </w:r>
                            <w:r w:rsidRPr="00D209CF">
                              <w:rPr>
                                <w:rFonts w:ascii="Times New Roman" w:eastAsia="Times New Roman" w:hAnsi="Times New Roman" w:cs="Times New Roman"/>
                                <w:sz w:val="20"/>
                                <w:szCs w:val="20"/>
                                <w:lang w:val="uk-UA" w:eastAsia="ru-RU"/>
                              </w:rPr>
                              <w:t>Турка</w:t>
                            </w:r>
                            <w:r>
                              <w:rPr>
                                <w:rFonts w:ascii="Times New Roman" w:eastAsia="Times New Roman" w:hAnsi="Times New Roman" w:cs="Times New Roman"/>
                                <w:sz w:val="20"/>
                                <w:szCs w:val="20"/>
                                <w:lang w:val="uk-UA" w:eastAsia="ru-RU"/>
                              </w:rPr>
                              <w:tab/>
                              <w:t>10</w:t>
                            </w:r>
                            <w:r w:rsidRPr="000C4EFD">
                              <w:rPr>
                                <w:rFonts w:ascii="Times New Roman" w:eastAsia="Times New Roman" w:hAnsi="Times New Roman" w:cs="Times New Roman"/>
                                <w:sz w:val="20"/>
                                <w:szCs w:val="20"/>
                                <w:lang w:val="uk-UA" w:eastAsia="ru-RU"/>
                              </w:rPr>
                              <w:t xml:space="preserve">.4 </w:t>
                            </w:r>
                            <w:r>
                              <w:rPr>
                                <w:rFonts w:ascii="Times New Roman" w:eastAsia="Times New Roman" w:hAnsi="Times New Roman" w:cs="Times New Roman"/>
                                <w:color w:val="000000"/>
                                <w:sz w:val="20"/>
                                <w:szCs w:val="20"/>
                                <w:shd w:val="clear" w:color="auto" w:fill="FFFFFF"/>
                                <w:lang w:val="uk-UA" w:eastAsia="ru-RU"/>
                              </w:rPr>
                              <w:t>У чашці</w:t>
                            </w:r>
                            <w:r>
                              <w:rPr>
                                <w:rFonts w:ascii="Times New Roman" w:eastAsia="Times New Roman" w:hAnsi="Times New Roman" w:cs="Times New Roman"/>
                                <w:color w:val="000000"/>
                                <w:sz w:val="20"/>
                                <w:szCs w:val="20"/>
                                <w:shd w:val="clear" w:color="auto" w:fill="FFFFFF"/>
                                <w:lang w:val="uk-UA" w:eastAsia="ru-RU"/>
                              </w:rPr>
                              <w:tab/>
                              <w:t>10</w:t>
                            </w:r>
                            <w:r w:rsidRPr="00D209CF">
                              <w:rPr>
                                <w:rFonts w:ascii="Times New Roman" w:eastAsia="Times New Roman" w:hAnsi="Times New Roman" w:cs="Times New Roman"/>
                                <w:color w:val="000000"/>
                                <w:sz w:val="20"/>
                                <w:szCs w:val="20"/>
                                <w:shd w:val="clear" w:color="auto" w:fill="FFFFFF"/>
                                <w:lang w:val="uk-UA" w:eastAsia="ru-RU"/>
                              </w:rPr>
                              <w:t>.5 Інше _______</w:t>
                            </w:r>
                          </w:p>
                          <w:p w14:paraId="7E591E91"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 </w:t>
                            </w:r>
                            <w:r w:rsidRPr="00121BE8">
                              <w:rPr>
                                <w:rFonts w:ascii="Times New Roman" w:eastAsia="Times New Roman" w:hAnsi="Times New Roman" w:cs="Times New Roman"/>
                                <w:sz w:val="20"/>
                                <w:szCs w:val="20"/>
                                <w:lang w:val="uk-UA" w:eastAsia="ru-RU"/>
                              </w:rPr>
                              <w:t>На які критерії звертаєте увагу, обираючи каву?</w:t>
                            </w:r>
                          </w:p>
                          <w:p w14:paraId="3BF6A380" w14:textId="77777777" w:rsidR="004B665E" w:rsidRDefault="004B665E" w:rsidP="00DE043E">
                            <w:pPr>
                              <w:spacing w:after="0" w:line="240" w:lineRule="auto"/>
                              <w:ind w:firstLine="720"/>
                              <w:rPr>
                                <w:rFonts w:ascii="Times New Roman" w:eastAsia="Times New Roman" w:hAnsi="Times New Roman" w:cs="Times New Roman"/>
                                <w:sz w:val="20"/>
                                <w:szCs w:val="20"/>
                                <w:lang w:val="uk-UA" w:eastAsia="ru-RU"/>
                              </w:rPr>
                            </w:pPr>
                            <w:bookmarkStart w:id="25" w:name="_Hlk88506108"/>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.1 </w:t>
                            </w:r>
                            <w:r w:rsidRPr="00AE060B">
                              <w:rPr>
                                <w:rFonts w:ascii="Times New Roman" w:eastAsia="Times New Roman" w:hAnsi="Times New Roman" w:cs="Times New Roman"/>
                                <w:sz w:val="20"/>
                                <w:szCs w:val="20"/>
                                <w:lang w:val="uk-UA" w:eastAsia="ru-RU"/>
                              </w:rPr>
                              <w:t>Смак.</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.2 </w:t>
                            </w:r>
                            <w:r w:rsidRPr="00AE060B">
                              <w:rPr>
                                <w:rFonts w:ascii="Times New Roman" w:eastAsia="Times New Roman" w:hAnsi="Times New Roman" w:cs="Times New Roman"/>
                                <w:sz w:val="20"/>
                                <w:szCs w:val="20"/>
                                <w:lang w:val="uk-UA" w:eastAsia="ru-RU"/>
                              </w:rPr>
                              <w:t>Аромат</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.3 </w:t>
                            </w:r>
                            <w:r w:rsidRPr="00AE060B">
                              <w:rPr>
                                <w:rFonts w:ascii="Times New Roman" w:eastAsia="Times New Roman" w:hAnsi="Times New Roman" w:cs="Times New Roman"/>
                                <w:sz w:val="20"/>
                                <w:szCs w:val="20"/>
                                <w:lang w:val="uk-UA" w:eastAsia="ru-RU"/>
                              </w:rPr>
                              <w:t>Ступінь обсмажування</w:t>
                            </w:r>
                            <w:r w:rsidRPr="000C4EFD">
                              <w:rPr>
                                <w:rFonts w:ascii="Times New Roman" w:eastAsia="Times New Roman" w:hAnsi="Times New Roman" w:cs="Times New Roman"/>
                                <w:sz w:val="20"/>
                                <w:szCs w:val="20"/>
                                <w:lang w:val="uk-UA" w:eastAsia="ru-RU"/>
                              </w:rPr>
                              <w:t>.</w:t>
                            </w:r>
                          </w:p>
                          <w:bookmarkEnd w:id="25"/>
                          <w:p w14:paraId="7FEB4508" w14:textId="77777777" w:rsidR="004B665E"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.4 </w:t>
                            </w:r>
                            <w:r w:rsidRPr="00AE060B">
                              <w:rPr>
                                <w:rFonts w:ascii="Times New Roman" w:eastAsia="Times New Roman" w:hAnsi="Times New Roman" w:cs="Times New Roman"/>
                                <w:sz w:val="20"/>
                                <w:szCs w:val="20"/>
                                <w:lang w:val="uk-UA" w:eastAsia="ru-RU"/>
                              </w:rPr>
                              <w:t>Прийнятне співвідношення «ціна-якість»</w:t>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.5 </w:t>
                            </w:r>
                            <w:r w:rsidRPr="00AE060B">
                              <w:rPr>
                                <w:rFonts w:ascii="Times New Roman" w:eastAsia="Times New Roman" w:hAnsi="Times New Roman" w:cs="Times New Roman"/>
                                <w:sz w:val="20"/>
                                <w:szCs w:val="20"/>
                                <w:lang w:val="uk-UA" w:eastAsia="ru-RU"/>
                              </w:rPr>
                              <w:t>Постійна висока якість</w:t>
                            </w:r>
                            <w:r w:rsidRPr="000C4EFD">
                              <w:rPr>
                                <w:rFonts w:ascii="Times New Roman" w:eastAsia="Times New Roman" w:hAnsi="Times New Roman" w:cs="Times New Roman"/>
                                <w:sz w:val="20"/>
                                <w:szCs w:val="20"/>
                                <w:lang w:val="uk-UA" w:eastAsia="ru-RU"/>
                              </w:rPr>
                              <w:t>.</w:t>
                            </w:r>
                          </w:p>
                          <w:p w14:paraId="7FC43472" w14:textId="77777777" w:rsidR="004B665E"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.6 </w:t>
                            </w:r>
                            <w:r w:rsidRPr="00AE060B">
                              <w:rPr>
                                <w:rFonts w:ascii="Times New Roman" w:eastAsia="Times New Roman" w:hAnsi="Times New Roman" w:cs="Times New Roman"/>
                                <w:sz w:val="20"/>
                                <w:szCs w:val="20"/>
                                <w:lang w:val="uk-UA" w:eastAsia="ru-RU"/>
                              </w:rPr>
                              <w:t>Бренд</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.7 </w:t>
                            </w:r>
                            <w:r w:rsidRPr="00AE060B">
                              <w:rPr>
                                <w:rFonts w:ascii="Times New Roman" w:eastAsia="Times New Roman" w:hAnsi="Times New Roman" w:cs="Times New Roman"/>
                                <w:sz w:val="20"/>
                                <w:szCs w:val="20"/>
                                <w:lang w:val="uk-UA" w:eastAsia="ru-RU"/>
                              </w:rPr>
                              <w:t>Упаковка</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11.8 </w:t>
                            </w:r>
                            <w:r w:rsidRPr="00AE060B">
                              <w:rPr>
                                <w:rFonts w:ascii="Times New Roman" w:eastAsia="Times New Roman" w:hAnsi="Times New Roman" w:cs="Times New Roman"/>
                                <w:sz w:val="20"/>
                                <w:szCs w:val="20"/>
                                <w:lang w:val="uk-UA" w:eastAsia="ru-RU"/>
                              </w:rPr>
                              <w:t>Відсутність неприємного після присмаку</w:t>
                            </w:r>
                          </w:p>
                          <w:p w14:paraId="251CF306"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9</w:t>
                            </w:r>
                            <w:r w:rsidRPr="000C4EFD">
                              <w:rPr>
                                <w:rFonts w:ascii="Times New Roman" w:eastAsia="Times New Roman" w:hAnsi="Times New Roman" w:cs="Times New Roman"/>
                                <w:sz w:val="20"/>
                                <w:szCs w:val="20"/>
                                <w:lang w:val="uk-UA" w:eastAsia="ru-RU"/>
                              </w:rPr>
                              <w:t xml:space="preserve"> Інше (зазначити) _____________</w:t>
                            </w:r>
                          </w:p>
                          <w:p w14:paraId="62A3FF86"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2</w:t>
                            </w:r>
                            <w:r w:rsidRPr="000C4EFD">
                              <w:rPr>
                                <w:rFonts w:ascii="Times New Roman" w:eastAsia="Times New Roman" w:hAnsi="Times New Roman" w:cs="Times New Roman"/>
                                <w:sz w:val="20"/>
                                <w:szCs w:val="20"/>
                                <w:lang w:val="uk-UA" w:eastAsia="ru-RU"/>
                              </w:rPr>
                              <w:t xml:space="preserve">. </w:t>
                            </w:r>
                            <w:r w:rsidRPr="00C82A43">
                              <w:rPr>
                                <w:rFonts w:ascii="Times New Roman" w:eastAsia="Times New Roman" w:hAnsi="Times New Roman" w:cs="Times New Roman"/>
                                <w:sz w:val="20"/>
                                <w:szCs w:val="20"/>
                                <w:lang w:val="uk-UA" w:eastAsia="ru-RU"/>
                              </w:rPr>
                              <w:t>Чи є Ви прихильником певних марок кави?</w:t>
                            </w:r>
                          </w:p>
                          <w:p w14:paraId="488EA96C"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12.1 Так</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12.2 Ні</w:t>
                            </w:r>
                          </w:p>
                          <w:p w14:paraId="240663BC"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13. </w:t>
                            </w:r>
                            <w:r w:rsidRPr="00C82A43">
                              <w:rPr>
                                <w:rFonts w:ascii="Times New Roman" w:eastAsia="Times New Roman" w:hAnsi="Times New Roman" w:cs="Times New Roman"/>
                                <w:sz w:val="20"/>
                                <w:szCs w:val="20"/>
                                <w:lang w:val="uk-UA" w:eastAsia="ru-RU"/>
                              </w:rPr>
                              <w:t>Якщо на питання 12 Ви дали відповідь «ТАК», зазначте, будь ласка, кількість ТМ кави, до яких Ви лояльні:</w:t>
                            </w:r>
                          </w:p>
                          <w:p w14:paraId="242CF26C"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sidRPr="00C82A43">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3</w:t>
                            </w:r>
                            <w:r w:rsidRPr="00C82A43">
                              <w:rPr>
                                <w:rFonts w:ascii="Times New Roman" w:eastAsia="Times New Roman" w:hAnsi="Times New Roman" w:cs="Times New Roman"/>
                                <w:sz w:val="20"/>
                                <w:szCs w:val="20"/>
                                <w:lang w:val="uk-UA" w:eastAsia="ru-RU"/>
                              </w:rPr>
                              <w:t xml:space="preserve">.1 </w:t>
                            </w:r>
                            <w:r>
                              <w:rPr>
                                <w:rFonts w:ascii="Times New Roman" w:eastAsia="Times New Roman" w:hAnsi="Times New Roman" w:cs="Times New Roman"/>
                                <w:sz w:val="20"/>
                                <w:szCs w:val="20"/>
                                <w:lang w:val="uk-UA" w:eastAsia="ru-RU"/>
                              </w:rPr>
                              <w:t>1</w:t>
                            </w:r>
                            <w:r w:rsidRPr="00C82A43">
                              <w:rPr>
                                <w:rFonts w:ascii="Times New Roman" w:eastAsia="Times New Roman" w:hAnsi="Times New Roman" w:cs="Times New Roman"/>
                                <w:sz w:val="20"/>
                                <w:szCs w:val="20"/>
                                <w:lang w:val="uk-UA" w:eastAsia="ru-RU"/>
                              </w:rPr>
                              <w:t>.</w:t>
                            </w:r>
                            <w:r w:rsidRPr="00C82A43">
                              <w:rPr>
                                <w:rFonts w:ascii="Times New Roman" w:eastAsia="Times New Roman" w:hAnsi="Times New Roman" w:cs="Times New Roman"/>
                                <w:sz w:val="20"/>
                                <w:szCs w:val="20"/>
                                <w:lang w:val="uk-UA" w:eastAsia="ru-RU"/>
                              </w:rPr>
                              <w:tab/>
                            </w:r>
                            <w:r w:rsidRPr="00C82A43">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3</w:t>
                            </w:r>
                            <w:r w:rsidRPr="00C82A43">
                              <w:rPr>
                                <w:rFonts w:ascii="Times New Roman" w:eastAsia="Times New Roman" w:hAnsi="Times New Roman" w:cs="Times New Roman"/>
                                <w:sz w:val="20"/>
                                <w:szCs w:val="20"/>
                                <w:lang w:val="uk-UA" w:eastAsia="ru-RU"/>
                              </w:rPr>
                              <w:t xml:space="preserve">.2 </w:t>
                            </w:r>
                            <w:r>
                              <w:rPr>
                                <w:rFonts w:ascii="Times New Roman" w:eastAsia="Times New Roman" w:hAnsi="Times New Roman" w:cs="Times New Roman"/>
                                <w:sz w:val="20"/>
                                <w:szCs w:val="20"/>
                                <w:lang w:val="uk-UA" w:eastAsia="ru-RU"/>
                              </w:rPr>
                              <w:t>2-3</w:t>
                            </w:r>
                            <w:r w:rsidRPr="00C82A43">
                              <w:rPr>
                                <w:rFonts w:ascii="Times New Roman" w:eastAsia="Times New Roman" w:hAnsi="Times New Roman" w:cs="Times New Roman"/>
                                <w:sz w:val="20"/>
                                <w:szCs w:val="20"/>
                                <w:lang w:val="uk-UA" w:eastAsia="ru-RU"/>
                              </w:rPr>
                              <w:t>.</w:t>
                            </w:r>
                            <w:r w:rsidRPr="00C82A43">
                              <w:rPr>
                                <w:rFonts w:ascii="Times New Roman" w:eastAsia="Times New Roman" w:hAnsi="Times New Roman" w:cs="Times New Roman"/>
                                <w:sz w:val="20"/>
                                <w:szCs w:val="20"/>
                                <w:lang w:val="uk-UA" w:eastAsia="ru-RU"/>
                              </w:rPr>
                              <w:tab/>
                            </w:r>
                            <w:r w:rsidRPr="00C82A43">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3</w:t>
                            </w:r>
                            <w:r w:rsidRPr="00C82A43">
                              <w:rPr>
                                <w:rFonts w:ascii="Times New Roman" w:eastAsia="Times New Roman" w:hAnsi="Times New Roman" w:cs="Times New Roman"/>
                                <w:sz w:val="20"/>
                                <w:szCs w:val="20"/>
                                <w:lang w:val="uk-UA" w:eastAsia="ru-RU"/>
                              </w:rPr>
                              <w:t>.3 Не рахував(ла)</w:t>
                            </w:r>
                          </w:p>
                          <w:p w14:paraId="6B5CEBE1"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14. </w:t>
                            </w:r>
                            <w:r w:rsidRPr="00C82A43">
                              <w:rPr>
                                <w:rFonts w:ascii="Times New Roman" w:eastAsia="Times New Roman" w:hAnsi="Times New Roman" w:cs="Times New Roman"/>
                                <w:sz w:val="20"/>
                                <w:szCs w:val="20"/>
                                <w:lang w:val="uk-UA" w:eastAsia="ru-RU"/>
                              </w:rPr>
                              <w:t>Якщо ціна на Вашу улюблену каву підвищиться, продовжите її купувати?</w:t>
                            </w:r>
                          </w:p>
                          <w:p w14:paraId="66D1FDFD"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sidRPr="00C82A43">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4</w:t>
                            </w:r>
                            <w:r w:rsidRPr="00C82A43">
                              <w:rPr>
                                <w:rFonts w:ascii="Times New Roman" w:eastAsia="Times New Roman" w:hAnsi="Times New Roman" w:cs="Times New Roman"/>
                                <w:sz w:val="20"/>
                                <w:szCs w:val="20"/>
                                <w:lang w:val="uk-UA" w:eastAsia="ru-RU"/>
                              </w:rPr>
                              <w:t>.1 Так, оскільки лояльний(а) до цієї торговельної марки</w:t>
                            </w:r>
                          </w:p>
                          <w:p w14:paraId="2109B871"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sidRPr="00C82A43">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4</w:t>
                            </w:r>
                            <w:r w:rsidRPr="00C82A43">
                              <w:rPr>
                                <w:rFonts w:ascii="Times New Roman" w:eastAsia="Times New Roman" w:hAnsi="Times New Roman" w:cs="Times New Roman"/>
                                <w:sz w:val="20"/>
                                <w:szCs w:val="20"/>
                                <w:lang w:val="uk-UA" w:eastAsia="ru-RU"/>
                              </w:rPr>
                              <w:t>.2 Так, але зменшу обсяги споживання.</w:t>
                            </w:r>
                          </w:p>
                          <w:p w14:paraId="411F7691" w14:textId="6B067461"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sidRPr="00C82A43">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4</w:t>
                            </w:r>
                            <w:r w:rsidRPr="00C82A43">
                              <w:rPr>
                                <w:rFonts w:ascii="Times New Roman" w:eastAsia="Times New Roman" w:hAnsi="Times New Roman" w:cs="Times New Roman"/>
                                <w:sz w:val="20"/>
                                <w:szCs w:val="20"/>
                                <w:lang w:val="uk-UA" w:eastAsia="ru-RU"/>
                              </w:rPr>
                              <w:t>.3 Ні, купуватиму іншу каву.</w:t>
                            </w:r>
                            <w:r w:rsidR="003A75F0">
                              <w:rPr>
                                <w:rFonts w:ascii="Times New Roman" w:eastAsia="Times New Roman" w:hAnsi="Times New Roman" w:cs="Times New Roman"/>
                                <w:sz w:val="20"/>
                                <w:szCs w:val="20"/>
                                <w:lang w:val="uk-UA" w:eastAsia="ru-RU"/>
                              </w:rPr>
                              <w:tab/>
                            </w:r>
                            <w:r w:rsidR="003A75F0">
                              <w:rPr>
                                <w:rFonts w:ascii="Times New Roman" w:eastAsia="Times New Roman" w:hAnsi="Times New Roman" w:cs="Times New Roman"/>
                                <w:sz w:val="20"/>
                                <w:szCs w:val="20"/>
                                <w:lang w:val="uk-UA" w:eastAsia="ru-RU"/>
                              </w:rPr>
                              <w:tab/>
                            </w:r>
                            <w:r w:rsidR="003A75F0">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 xml:space="preserve">14.4 </w:t>
                            </w:r>
                            <w:r w:rsidRPr="00C82A43">
                              <w:rPr>
                                <w:rFonts w:ascii="Times New Roman" w:eastAsia="Times New Roman" w:hAnsi="Times New Roman" w:cs="Times New Roman"/>
                                <w:sz w:val="20"/>
                                <w:szCs w:val="20"/>
                                <w:lang w:val="uk-UA" w:eastAsia="ru-RU"/>
                              </w:rPr>
                              <w:t>Інше (зазначити) _____________</w:t>
                            </w:r>
                          </w:p>
                          <w:p w14:paraId="6F147AFB"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15. </w:t>
                            </w:r>
                            <w:r w:rsidRPr="003E6627">
                              <w:rPr>
                                <w:rFonts w:ascii="Times New Roman" w:eastAsia="Times New Roman" w:hAnsi="Times New Roman" w:cs="Times New Roman"/>
                                <w:sz w:val="20"/>
                                <w:szCs w:val="20"/>
                                <w:lang w:val="uk-UA" w:eastAsia="ru-RU"/>
                              </w:rPr>
                              <w:t>За якою ціною Ви купуєте каву (ціна за 200 г)?</w:t>
                            </w:r>
                          </w:p>
                          <w:p w14:paraId="7FBED502"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sidRPr="003E6627">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5</w:t>
                            </w:r>
                            <w:r w:rsidRPr="003E6627">
                              <w:rPr>
                                <w:rFonts w:ascii="Times New Roman" w:eastAsia="Times New Roman" w:hAnsi="Times New Roman" w:cs="Times New Roman"/>
                                <w:sz w:val="20"/>
                                <w:szCs w:val="20"/>
                                <w:lang w:val="uk-UA" w:eastAsia="ru-RU"/>
                              </w:rPr>
                              <w:t>.1 до 100 грн.</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5</w:t>
                            </w:r>
                            <w:r w:rsidRPr="003E6627">
                              <w:rPr>
                                <w:rFonts w:ascii="Times New Roman" w:eastAsia="Times New Roman" w:hAnsi="Times New Roman" w:cs="Times New Roman"/>
                                <w:sz w:val="20"/>
                                <w:szCs w:val="20"/>
                                <w:lang w:val="uk-UA" w:eastAsia="ru-RU"/>
                              </w:rPr>
                              <w:t>.2 100–140 грн.</w:t>
                            </w:r>
                            <w:r w:rsidRPr="003E6627">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5</w:t>
                            </w:r>
                            <w:r w:rsidRPr="003E6627">
                              <w:rPr>
                                <w:rFonts w:ascii="Times New Roman" w:eastAsia="Times New Roman" w:hAnsi="Times New Roman" w:cs="Times New Roman"/>
                                <w:sz w:val="20"/>
                                <w:szCs w:val="20"/>
                                <w:lang w:val="uk-UA" w:eastAsia="ru-RU"/>
                              </w:rPr>
                              <w:t>.3 140–170 грн.</w:t>
                            </w:r>
                            <w:r w:rsidRPr="003E6627">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5</w:t>
                            </w:r>
                            <w:r w:rsidRPr="003E6627">
                              <w:rPr>
                                <w:rFonts w:ascii="Times New Roman" w:eastAsia="Times New Roman" w:hAnsi="Times New Roman" w:cs="Times New Roman"/>
                                <w:sz w:val="20"/>
                                <w:szCs w:val="20"/>
                                <w:lang w:val="uk-UA" w:eastAsia="ru-RU"/>
                              </w:rPr>
                              <w:t>.4 більше 170 грн.</w:t>
                            </w:r>
                          </w:p>
                          <w:p w14:paraId="56FEA83C"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16. </w:t>
                            </w:r>
                            <w:r w:rsidRPr="003E6627">
                              <w:rPr>
                                <w:rFonts w:ascii="Times New Roman" w:eastAsia="Times New Roman" w:hAnsi="Times New Roman" w:cs="Times New Roman"/>
                                <w:sz w:val="20"/>
                                <w:szCs w:val="20"/>
                                <w:lang w:val="uk-UA" w:eastAsia="ru-RU"/>
                              </w:rPr>
                              <w:t>Чи вплинула пандемія Covid-19 на Ваші звички стосовно споживання кави?</w:t>
                            </w:r>
                          </w:p>
                          <w:p w14:paraId="0288DF0A"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16</w:t>
                            </w:r>
                            <w:r w:rsidRPr="003E6627">
                              <w:rPr>
                                <w:rFonts w:ascii="Times New Roman" w:eastAsia="Times New Roman" w:hAnsi="Times New Roman" w:cs="Times New Roman"/>
                                <w:sz w:val="20"/>
                                <w:szCs w:val="20"/>
                                <w:lang w:val="uk-UA" w:eastAsia="ru-RU"/>
                              </w:rPr>
                              <w:t>.1 Так</w:t>
                            </w:r>
                            <w:r w:rsidRPr="003E6627">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16</w:t>
                            </w:r>
                            <w:r w:rsidRPr="003E6627">
                              <w:rPr>
                                <w:rFonts w:ascii="Times New Roman" w:eastAsia="Times New Roman" w:hAnsi="Times New Roman" w:cs="Times New Roman"/>
                                <w:sz w:val="20"/>
                                <w:szCs w:val="20"/>
                                <w:lang w:val="uk-UA" w:eastAsia="ru-RU"/>
                              </w:rPr>
                              <w:t>.2 Ні</w:t>
                            </w:r>
                          </w:p>
                          <w:p w14:paraId="57E142EC"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17. </w:t>
                            </w:r>
                            <w:r w:rsidRPr="003E6627">
                              <w:rPr>
                                <w:rFonts w:ascii="Times New Roman" w:eastAsia="Times New Roman" w:hAnsi="Times New Roman" w:cs="Times New Roman"/>
                                <w:sz w:val="20"/>
                                <w:szCs w:val="20"/>
                                <w:lang w:val="uk-UA" w:eastAsia="ru-RU"/>
                              </w:rPr>
                              <w:t>Якщо на питання 16 Ви дали відповідь «ТАК», то на що саме?</w:t>
                            </w:r>
                          </w:p>
                          <w:p w14:paraId="77D12BBA" w14:textId="77777777" w:rsidR="004B665E" w:rsidRPr="000C4EFD" w:rsidRDefault="004B665E" w:rsidP="00DE043E">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.1</w:t>
                            </w:r>
                            <w:r w:rsidRPr="003E6627">
                              <w:t xml:space="preserve"> </w:t>
                            </w:r>
                            <w:r w:rsidRPr="003E6627">
                              <w:rPr>
                                <w:rFonts w:ascii="Times New Roman" w:eastAsia="Times New Roman" w:hAnsi="Times New Roman" w:cs="Times New Roman"/>
                                <w:sz w:val="20"/>
                                <w:szCs w:val="20"/>
                                <w:lang w:val="uk-UA" w:eastAsia="ru-RU"/>
                              </w:rPr>
                              <w:t>Купую більш дешеву каву через зменшення доходів</w:t>
                            </w:r>
                            <w:r w:rsidRPr="000C4EFD">
                              <w:rPr>
                                <w:rFonts w:ascii="Times New Roman" w:eastAsia="Times New Roman" w:hAnsi="Times New Roman" w:cs="Times New Roman"/>
                                <w:sz w:val="20"/>
                                <w:szCs w:val="20"/>
                                <w:lang w:val="uk-UA" w:eastAsia="ru-RU"/>
                              </w:rPr>
                              <w:t>.</w:t>
                            </w:r>
                          </w:p>
                          <w:p w14:paraId="2E87872A"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 xml:space="preserve">.2 </w:t>
                            </w:r>
                            <w:r w:rsidRPr="003E6627">
                              <w:rPr>
                                <w:rFonts w:ascii="Times New Roman" w:eastAsia="Times New Roman" w:hAnsi="Times New Roman" w:cs="Times New Roman"/>
                                <w:sz w:val="20"/>
                                <w:szCs w:val="20"/>
                                <w:lang w:val="uk-UA" w:eastAsia="ru-RU"/>
                              </w:rPr>
                              <w:t>Почав (ла) менше споживати кави</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 xml:space="preserve">.3 </w:t>
                            </w:r>
                            <w:r w:rsidRPr="003E6627">
                              <w:rPr>
                                <w:rFonts w:ascii="Times New Roman" w:eastAsia="Times New Roman" w:hAnsi="Times New Roman" w:cs="Times New Roman"/>
                                <w:sz w:val="20"/>
                                <w:szCs w:val="20"/>
                                <w:lang w:val="uk-UA" w:eastAsia="ru-RU"/>
                              </w:rPr>
                              <w:t>Почав (ла) більше споживати кави</w:t>
                            </w:r>
                            <w:r>
                              <w:rPr>
                                <w:rFonts w:ascii="Times New Roman" w:eastAsia="Times New Roman" w:hAnsi="Times New Roman" w:cs="Times New Roman"/>
                                <w:sz w:val="20"/>
                                <w:szCs w:val="20"/>
                                <w:lang w:val="uk-UA" w:eastAsia="ru-RU"/>
                              </w:rPr>
                              <w:t>.</w:t>
                            </w:r>
                          </w:p>
                          <w:p w14:paraId="20593532"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 xml:space="preserve">.4 </w:t>
                            </w:r>
                            <w:r w:rsidRPr="003E6627">
                              <w:rPr>
                                <w:rFonts w:ascii="Times New Roman" w:eastAsia="Times New Roman" w:hAnsi="Times New Roman" w:cs="Times New Roman"/>
                                <w:sz w:val="20"/>
                                <w:szCs w:val="20"/>
                                <w:lang w:val="uk-UA" w:eastAsia="ru-RU"/>
                              </w:rPr>
                              <w:t>Почав (ла) споживати каву не в кафе, а вдома</w:t>
                            </w:r>
                            <w:r w:rsidRPr="000C4EFD">
                              <w:rPr>
                                <w:rFonts w:ascii="Times New Roman" w:eastAsia="Times New Roman" w:hAnsi="Times New Roman" w:cs="Times New Roman"/>
                                <w:sz w:val="20"/>
                                <w:szCs w:val="20"/>
                                <w:lang w:val="uk-UA" w:eastAsia="ru-RU"/>
                              </w:rPr>
                              <w:t>.</w:t>
                            </w:r>
                          </w:p>
                          <w:p w14:paraId="195A77F6"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 xml:space="preserve">.5 </w:t>
                            </w:r>
                            <w:r w:rsidRPr="003E6627">
                              <w:rPr>
                                <w:rFonts w:ascii="Times New Roman" w:eastAsia="Times New Roman" w:hAnsi="Times New Roman" w:cs="Times New Roman"/>
                                <w:sz w:val="20"/>
                                <w:szCs w:val="20"/>
                                <w:lang w:val="uk-UA" w:eastAsia="ru-RU"/>
                              </w:rPr>
                              <w:t xml:space="preserve">Купив(ла) </w:t>
                            </w:r>
                            <w:proofErr w:type="spellStart"/>
                            <w:r w:rsidRPr="003E6627">
                              <w:rPr>
                                <w:rFonts w:ascii="Times New Roman" w:eastAsia="Times New Roman" w:hAnsi="Times New Roman" w:cs="Times New Roman"/>
                                <w:sz w:val="20"/>
                                <w:szCs w:val="20"/>
                                <w:lang w:val="uk-UA" w:eastAsia="ru-RU"/>
                              </w:rPr>
                              <w:t>кавомашину</w:t>
                            </w:r>
                            <w:proofErr w:type="spellEnd"/>
                            <w:r w:rsidRPr="003E6627">
                              <w:rPr>
                                <w:rFonts w:ascii="Times New Roman" w:eastAsia="Times New Roman" w:hAnsi="Times New Roman" w:cs="Times New Roman"/>
                                <w:sz w:val="20"/>
                                <w:szCs w:val="20"/>
                                <w:lang w:val="uk-UA" w:eastAsia="ru-RU"/>
                              </w:rPr>
                              <w:t xml:space="preserve"> додому</w:t>
                            </w:r>
                            <w:r>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17.6 </w:t>
                            </w:r>
                            <w:r w:rsidRPr="003E6627">
                              <w:rPr>
                                <w:rFonts w:ascii="Times New Roman" w:eastAsia="Times New Roman" w:hAnsi="Times New Roman" w:cs="Times New Roman"/>
                                <w:sz w:val="20"/>
                                <w:szCs w:val="20"/>
                                <w:lang w:val="uk-UA" w:eastAsia="ru-RU"/>
                              </w:rPr>
                              <w:t>Не купую каву в кіосках</w:t>
                            </w:r>
                          </w:p>
                          <w:p w14:paraId="3EB8E611" w14:textId="77777777" w:rsidR="004B665E" w:rsidRDefault="004B665E" w:rsidP="00DE043E">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 xml:space="preserve"> Інше (зазначити) ____________________________</w:t>
                            </w:r>
                          </w:p>
                          <w:p w14:paraId="565F01E0" w14:textId="77777777" w:rsidR="004B665E" w:rsidRDefault="004B665E" w:rsidP="00DE04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18. </w:t>
                            </w:r>
                            <w:r w:rsidRPr="003E6627">
                              <w:rPr>
                                <w:rFonts w:ascii="Times New Roman" w:eastAsia="Times New Roman" w:hAnsi="Times New Roman" w:cs="Times New Roman"/>
                                <w:sz w:val="20"/>
                                <w:szCs w:val="20"/>
                                <w:lang w:val="uk-UA" w:eastAsia="ru-RU"/>
                              </w:rPr>
                              <w:t>Обираючи марку кави, на яку інформацію звертаєте увагу?</w:t>
                            </w:r>
                          </w:p>
                          <w:p w14:paraId="15D7D734" w14:textId="77777777" w:rsidR="004B665E" w:rsidRPr="00220FEF" w:rsidRDefault="004B665E" w:rsidP="00DE043E">
                            <w:pPr>
                              <w:spacing w:after="0" w:line="240" w:lineRule="auto"/>
                              <w:ind w:firstLine="709"/>
                              <w:rPr>
                                <w:rFonts w:ascii="Times New Roman" w:eastAsia="Times New Roman" w:hAnsi="Times New Roman" w:cs="Times New Roman"/>
                                <w:sz w:val="20"/>
                                <w:szCs w:val="20"/>
                                <w:lang w:val="uk-UA" w:eastAsia="ru-RU"/>
                              </w:rPr>
                            </w:pPr>
                            <w:r w:rsidRPr="00220FE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8</w:t>
                            </w:r>
                            <w:r w:rsidRPr="00220FEF">
                              <w:rPr>
                                <w:rFonts w:ascii="Times New Roman" w:eastAsia="Times New Roman" w:hAnsi="Times New Roman" w:cs="Times New Roman"/>
                                <w:sz w:val="20"/>
                                <w:szCs w:val="20"/>
                                <w:lang w:val="uk-UA" w:eastAsia="ru-RU"/>
                              </w:rPr>
                              <w:t xml:space="preserve">.1 </w:t>
                            </w:r>
                            <w:r w:rsidRPr="001C6BAA">
                              <w:rPr>
                                <w:rFonts w:ascii="Times New Roman" w:eastAsia="Times New Roman" w:hAnsi="Times New Roman" w:cs="Times New Roman"/>
                                <w:sz w:val="20"/>
                                <w:szCs w:val="20"/>
                                <w:lang w:val="uk-UA" w:eastAsia="ru-RU"/>
                              </w:rPr>
                              <w:t>Рекомендація друзів, знайомих</w:t>
                            </w:r>
                            <w:r>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220FE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8</w:t>
                            </w:r>
                            <w:r w:rsidRPr="00220FEF">
                              <w:rPr>
                                <w:rFonts w:ascii="Times New Roman" w:eastAsia="Times New Roman" w:hAnsi="Times New Roman" w:cs="Times New Roman"/>
                                <w:sz w:val="20"/>
                                <w:szCs w:val="20"/>
                                <w:lang w:val="uk-UA" w:eastAsia="ru-RU"/>
                              </w:rPr>
                              <w:t xml:space="preserve">.2 </w:t>
                            </w:r>
                            <w:r w:rsidRPr="001C6BAA">
                              <w:rPr>
                                <w:rFonts w:ascii="Times New Roman" w:eastAsia="Times New Roman" w:hAnsi="Times New Roman" w:cs="Times New Roman"/>
                                <w:sz w:val="20"/>
                                <w:szCs w:val="20"/>
                                <w:lang w:val="uk-UA" w:eastAsia="ru-RU"/>
                              </w:rPr>
                              <w:t>Відгуки в соцмережах</w:t>
                            </w:r>
                            <w:r>
                              <w:rPr>
                                <w:rFonts w:ascii="Times New Roman" w:eastAsia="Times New Roman" w:hAnsi="Times New Roman" w:cs="Times New Roman"/>
                                <w:sz w:val="20"/>
                                <w:szCs w:val="20"/>
                                <w:lang w:val="uk-UA" w:eastAsia="ru-RU"/>
                              </w:rPr>
                              <w:t>.</w:t>
                            </w:r>
                          </w:p>
                          <w:p w14:paraId="14679DCA" w14:textId="77777777" w:rsidR="004B665E" w:rsidRPr="00220FEF" w:rsidRDefault="004B665E" w:rsidP="00DE043E">
                            <w:pPr>
                              <w:spacing w:after="0" w:line="240" w:lineRule="auto"/>
                              <w:ind w:firstLine="709"/>
                              <w:rPr>
                                <w:rFonts w:ascii="Times New Roman" w:eastAsia="Times New Roman" w:hAnsi="Times New Roman" w:cs="Times New Roman"/>
                                <w:sz w:val="20"/>
                                <w:szCs w:val="20"/>
                                <w:lang w:val="uk-UA" w:eastAsia="ru-RU"/>
                              </w:rPr>
                            </w:pPr>
                            <w:r w:rsidRPr="00220FE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8</w:t>
                            </w:r>
                            <w:r w:rsidRPr="00220FEF">
                              <w:rPr>
                                <w:rFonts w:ascii="Times New Roman" w:eastAsia="Times New Roman" w:hAnsi="Times New Roman" w:cs="Times New Roman"/>
                                <w:sz w:val="20"/>
                                <w:szCs w:val="20"/>
                                <w:lang w:val="uk-UA" w:eastAsia="ru-RU"/>
                              </w:rPr>
                              <w:t xml:space="preserve">.3 </w:t>
                            </w:r>
                            <w:r w:rsidRPr="001C6BAA">
                              <w:rPr>
                                <w:rFonts w:ascii="Times New Roman" w:eastAsia="Times New Roman" w:hAnsi="Times New Roman" w:cs="Times New Roman"/>
                                <w:sz w:val="20"/>
                                <w:szCs w:val="20"/>
                                <w:lang w:val="uk-UA" w:eastAsia="ru-RU"/>
                              </w:rPr>
                              <w:t>Інформація на сайті виробника</w:t>
                            </w:r>
                            <w:r>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18.4 </w:t>
                            </w:r>
                            <w:r w:rsidRPr="001C6BAA">
                              <w:rPr>
                                <w:rFonts w:ascii="Times New Roman" w:eastAsia="Times New Roman" w:hAnsi="Times New Roman" w:cs="Times New Roman"/>
                                <w:sz w:val="20"/>
                                <w:szCs w:val="20"/>
                                <w:lang w:val="uk-UA" w:eastAsia="ru-RU"/>
                              </w:rPr>
                              <w:t>Реклама в ЗМІ</w:t>
                            </w:r>
                            <w:r>
                              <w:rPr>
                                <w:rFonts w:ascii="Times New Roman" w:eastAsia="Times New Roman" w:hAnsi="Times New Roman" w:cs="Times New Roman"/>
                                <w:sz w:val="20"/>
                                <w:szCs w:val="20"/>
                                <w:lang w:val="uk-UA" w:eastAsia="ru-RU"/>
                              </w:rPr>
                              <w:t>.</w:t>
                            </w:r>
                          </w:p>
                          <w:p w14:paraId="661D1530" w14:textId="77777777" w:rsidR="004B665E" w:rsidRPr="000C4EFD" w:rsidRDefault="004B665E" w:rsidP="00DE043E">
                            <w:pPr>
                              <w:spacing w:after="0" w:line="240" w:lineRule="auto"/>
                              <w:ind w:firstLine="709"/>
                              <w:rPr>
                                <w:rFonts w:ascii="Times New Roman" w:eastAsia="Times New Roman" w:hAnsi="Times New Roman" w:cs="Times New Roman"/>
                                <w:sz w:val="20"/>
                                <w:szCs w:val="20"/>
                                <w:lang w:val="uk-UA" w:eastAsia="ru-RU"/>
                              </w:rPr>
                            </w:pPr>
                            <w:r w:rsidRPr="00220FE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8</w:t>
                            </w:r>
                            <w:r w:rsidRPr="00220FEF">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5</w:t>
                            </w:r>
                            <w:r w:rsidRPr="00220FEF">
                              <w:rPr>
                                <w:rFonts w:ascii="Times New Roman" w:eastAsia="Times New Roman" w:hAnsi="Times New Roman" w:cs="Times New Roman"/>
                                <w:sz w:val="20"/>
                                <w:szCs w:val="20"/>
                                <w:lang w:val="uk-UA" w:eastAsia="ru-RU"/>
                              </w:rPr>
                              <w:t xml:space="preserve"> </w:t>
                            </w:r>
                            <w:r w:rsidRPr="001C6BAA">
                              <w:rPr>
                                <w:rFonts w:ascii="Times New Roman" w:eastAsia="Times New Roman" w:hAnsi="Times New Roman" w:cs="Times New Roman"/>
                                <w:sz w:val="20"/>
                                <w:szCs w:val="20"/>
                                <w:lang w:val="uk-UA" w:eastAsia="ru-RU"/>
                              </w:rPr>
                              <w:t>Не довіряю інформації, тільки власний досвід</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18.6 </w:t>
                            </w:r>
                            <w:r w:rsidRPr="00220FEF">
                              <w:rPr>
                                <w:rFonts w:ascii="Times New Roman" w:eastAsia="Times New Roman" w:hAnsi="Times New Roman" w:cs="Times New Roman"/>
                                <w:sz w:val="20"/>
                                <w:szCs w:val="20"/>
                                <w:lang w:val="uk-UA" w:eastAsia="ru-RU"/>
                              </w:rPr>
                              <w:t>Інше (зазначити) __________</w:t>
                            </w:r>
                          </w:p>
                          <w:p w14:paraId="04C2C53B" w14:textId="77777777" w:rsidR="004B665E" w:rsidRPr="000C4EFD" w:rsidRDefault="004B665E" w:rsidP="00DE043E">
                            <w:pPr>
                              <w:spacing w:after="0" w:line="240" w:lineRule="auto"/>
                              <w:jc w:val="both"/>
                              <w:rPr>
                                <w:rFonts w:ascii="Times New Roman" w:eastAsia="Times New Roman" w:hAnsi="Times New Roman" w:cs="Times New Roman"/>
                                <w:color w:val="000000"/>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9</w:t>
                            </w:r>
                            <w:r w:rsidRPr="000C4EFD">
                              <w:rPr>
                                <w:rFonts w:ascii="Times New Roman" w:eastAsia="Times New Roman" w:hAnsi="Times New Roman" w:cs="Times New Roman"/>
                                <w:sz w:val="20"/>
                                <w:szCs w:val="20"/>
                                <w:lang w:val="uk-UA" w:eastAsia="ru-RU"/>
                              </w:rPr>
                              <w:t xml:space="preserve">. </w:t>
                            </w:r>
                            <w:r w:rsidRPr="001C6BAA">
                              <w:rPr>
                                <w:rFonts w:ascii="Times New Roman" w:eastAsia="Times New Roman" w:hAnsi="Times New Roman" w:cs="Times New Roman"/>
                                <w:sz w:val="20"/>
                                <w:szCs w:val="20"/>
                                <w:lang w:val="uk-UA" w:eastAsia="ru-RU"/>
                              </w:rPr>
                              <w:t>Чи відстежуєте Ви новинки та тенденції на ринку кави?</w:t>
                            </w:r>
                          </w:p>
                          <w:p w14:paraId="3F152666" w14:textId="77777777" w:rsidR="004B665E" w:rsidRPr="00220FEF" w:rsidRDefault="004B665E" w:rsidP="00DE043E">
                            <w:pPr>
                              <w:spacing w:after="0" w:line="240" w:lineRule="auto"/>
                              <w:ind w:firstLine="851"/>
                              <w:rPr>
                                <w:rFonts w:ascii="Times New Roman" w:eastAsia="Times New Roman" w:hAnsi="Times New Roman" w:cs="Times New Roman"/>
                                <w:color w:val="000000"/>
                                <w:sz w:val="20"/>
                                <w:szCs w:val="20"/>
                                <w:lang w:val="uk-UA" w:eastAsia="ru-RU"/>
                              </w:rPr>
                            </w:pPr>
                            <w:r w:rsidRPr="000C4EFD">
                              <w:rPr>
                                <w:rFonts w:ascii="Times New Roman" w:eastAsia="Times New Roman" w:hAnsi="Times New Roman" w:cs="Times New Roman"/>
                                <w:color w:val="000000"/>
                                <w:sz w:val="20"/>
                                <w:szCs w:val="20"/>
                                <w:lang w:val="uk-UA" w:eastAsia="ru-RU"/>
                              </w:rPr>
                              <w:t>1</w:t>
                            </w:r>
                            <w:r>
                              <w:rPr>
                                <w:rFonts w:ascii="Times New Roman" w:eastAsia="Times New Roman" w:hAnsi="Times New Roman" w:cs="Times New Roman"/>
                                <w:color w:val="000000"/>
                                <w:sz w:val="20"/>
                                <w:szCs w:val="20"/>
                                <w:lang w:val="uk-UA" w:eastAsia="ru-RU"/>
                              </w:rPr>
                              <w:t>9</w:t>
                            </w:r>
                            <w:r w:rsidRPr="000C4EFD">
                              <w:rPr>
                                <w:rFonts w:ascii="Times New Roman" w:eastAsia="Times New Roman" w:hAnsi="Times New Roman" w:cs="Times New Roman"/>
                                <w:color w:val="000000"/>
                                <w:sz w:val="20"/>
                                <w:szCs w:val="20"/>
                                <w:lang w:val="uk-UA" w:eastAsia="ru-RU"/>
                              </w:rPr>
                              <w:t>.1 Так</w:t>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Pr>
                                <w:rFonts w:ascii="Times New Roman" w:eastAsia="Times New Roman" w:hAnsi="Times New Roman" w:cs="Times New Roman"/>
                                <w:color w:val="000000"/>
                                <w:sz w:val="20"/>
                                <w:szCs w:val="20"/>
                                <w:lang w:val="uk-UA" w:eastAsia="ru-RU"/>
                              </w:rPr>
                              <w:tab/>
                            </w:r>
                            <w:r>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1</w:t>
                            </w:r>
                            <w:r>
                              <w:rPr>
                                <w:rFonts w:ascii="Times New Roman" w:eastAsia="Times New Roman" w:hAnsi="Times New Roman" w:cs="Times New Roman"/>
                                <w:color w:val="000000"/>
                                <w:sz w:val="20"/>
                                <w:szCs w:val="20"/>
                                <w:lang w:val="uk-UA" w:eastAsia="ru-RU"/>
                              </w:rPr>
                              <w:t>9</w:t>
                            </w:r>
                            <w:r w:rsidRPr="000C4EFD">
                              <w:rPr>
                                <w:rFonts w:ascii="Times New Roman" w:eastAsia="Times New Roman" w:hAnsi="Times New Roman" w:cs="Times New Roman"/>
                                <w:color w:val="000000"/>
                                <w:sz w:val="20"/>
                                <w:szCs w:val="20"/>
                                <w:lang w:val="uk-UA" w:eastAsia="ru-RU"/>
                              </w:rPr>
                              <w:t>.2 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38E3CC" id="Надпись 43" o:spid="_x0000_s1027" type="#_x0000_t202" style="width:465.75pt;height: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" fillcolor="window" strokeweight=".5pt">
                <v:textbox>
                  <w:txbxContent>
                    <w:p w14:paraId="1362A804" w14:textId="77777777" w:rsidR="004B665E" w:rsidRPr="000C4EFD" w:rsidRDefault="004B665E" w:rsidP="00DE043E">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Опитування споживачів кави</w:t>
                      </w:r>
                    </w:p>
                    <w:p w14:paraId="4AD46736" w14:textId="77777777" w:rsidR="004B665E" w:rsidRPr="00DD53ED" w:rsidRDefault="004B665E" w:rsidP="00DE043E">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1. </w:t>
                      </w:r>
                      <w:r w:rsidRPr="00DD53ED">
                        <w:rPr>
                          <w:rFonts w:ascii="Times New Roman" w:hAnsi="Times New Roman" w:cs="Times New Roman"/>
                          <w:lang w:val="uk-UA"/>
                        </w:rPr>
                        <w:t>Чи споживаєте Ви каву кожен день?</w:t>
                      </w:r>
                    </w:p>
                    <w:p w14:paraId="51886094"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1.2 Ні</w:t>
                      </w:r>
                    </w:p>
                    <w:p w14:paraId="77EDDF0F" w14:textId="77777777" w:rsidR="004B665E" w:rsidRDefault="004B665E" w:rsidP="00DE043E">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2. </w:t>
                      </w:r>
                      <w:r w:rsidRPr="00DD53ED">
                        <w:rPr>
                          <w:rFonts w:ascii="Times New Roman" w:eastAsia="Times New Roman" w:hAnsi="Times New Roman" w:cs="Times New Roman"/>
                          <w:sz w:val="20"/>
                          <w:szCs w:val="20"/>
                          <w:lang w:val="uk-UA" w:eastAsia="ru-RU"/>
                        </w:rPr>
                        <w:t>Що є кава для Вас</w:t>
                      </w:r>
                      <w:r w:rsidRPr="000C4EFD">
                        <w:rPr>
                          <w:rFonts w:ascii="Times New Roman" w:eastAsia="Times New Roman" w:hAnsi="Times New Roman" w:cs="Times New Roman"/>
                          <w:sz w:val="20"/>
                          <w:szCs w:val="20"/>
                          <w:lang w:val="uk-UA" w:eastAsia="ru-RU"/>
                        </w:rPr>
                        <w:t>?</w:t>
                      </w:r>
                    </w:p>
                    <w:p w14:paraId="7B9345B8" w14:textId="77777777" w:rsidR="004B665E" w:rsidRDefault="004B665E" w:rsidP="00DE043E">
                      <w:pPr>
                        <w:spacing w:after="0" w:line="240" w:lineRule="auto"/>
                        <w:ind w:firstLine="567"/>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2.1</w:t>
                      </w:r>
                      <w:r w:rsidRPr="00DD53ED">
                        <w:rPr>
                          <w:rFonts w:ascii="Times New Roman" w:eastAsia="Times New Roman" w:hAnsi="Times New Roman" w:cs="Times New Roman"/>
                          <w:sz w:val="20"/>
                          <w:szCs w:val="20"/>
                          <w:lang w:val="uk-UA" w:eastAsia="ru-RU"/>
                        </w:rPr>
                        <w:t xml:space="preserve"> Смачний напій.</w:t>
                      </w:r>
                      <w:r>
                        <w:rPr>
                          <w:rFonts w:ascii="Times New Roman" w:eastAsia="Times New Roman" w:hAnsi="Times New Roman" w:cs="Times New Roman"/>
                          <w:sz w:val="20"/>
                          <w:szCs w:val="20"/>
                          <w:lang w:val="uk-UA" w:eastAsia="ru-RU"/>
                        </w:rPr>
                        <w:t xml:space="preserve"> </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t xml:space="preserve">2.2 </w:t>
                      </w:r>
                      <w:r w:rsidRPr="00DD53ED">
                        <w:rPr>
                          <w:rFonts w:ascii="Times New Roman" w:eastAsia="Times New Roman" w:hAnsi="Times New Roman" w:cs="Times New Roman"/>
                          <w:sz w:val="20"/>
                          <w:szCs w:val="20"/>
                          <w:lang w:val="uk-UA" w:eastAsia="ru-RU"/>
                        </w:rPr>
                        <w:t>Корисний напій.</w:t>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2.3 </w:t>
                      </w:r>
                      <w:r w:rsidRPr="00DD53ED">
                        <w:rPr>
                          <w:rFonts w:ascii="Times New Roman" w:eastAsia="Times New Roman" w:hAnsi="Times New Roman" w:cs="Times New Roman"/>
                          <w:sz w:val="20"/>
                          <w:szCs w:val="20"/>
                          <w:lang w:val="uk-UA" w:eastAsia="ru-RU"/>
                        </w:rPr>
                        <w:t>Напій, що надає бадьорість</w:t>
                      </w:r>
                    </w:p>
                    <w:p w14:paraId="5BE6AD09" w14:textId="77777777" w:rsidR="004B665E" w:rsidRDefault="004B665E" w:rsidP="00DE043E">
                      <w:pPr>
                        <w:spacing w:after="0" w:line="240" w:lineRule="auto"/>
                        <w:ind w:firstLine="567"/>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2.4 </w:t>
                      </w:r>
                      <w:r w:rsidRPr="00DD53ED">
                        <w:rPr>
                          <w:rFonts w:ascii="Times New Roman" w:eastAsia="Times New Roman" w:hAnsi="Times New Roman" w:cs="Times New Roman"/>
                          <w:sz w:val="20"/>
                          <w:szCs w:val="20"/>
                          <w:lang w:val="uk-UA" w:eastAsia="ru-RU"/>
                        </w:rPr>
                        <w:t>Напій для спілкування</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2.5 </w:t>
                      </w:r>
                      <w:r w:rsidRPr="00DD53ED">
                        <w:rPr>
                          <w:rFonts w:ascii="Times New Roman" w:eastAsia="Times New Roman" w:hAnsi="Times New Roman" w:cs="Times New Roman"/>
                          <w:sz w:val="20"/>
                          <w:szCs w:val="20"/>
                          <w:lang w:val="uk-UA" w:eastAsia="ru-RU"/>
                        </w:rPr>
                        <w:t>Стиль життя.</w:t>
                      </w:r>
                      <w:r w:rsidRPr="000C4EFD">
                        <w:rPr>
                          <w:rFonts w:ascii="Times New Roman" w:eastAsia="Times New Roman" w:hAnsi="Times New Roman" w:cs="Times New Roman"/>
                          <w:sz w:val="20"/>
                          <w:szCs w:val="20"/>
                          <w:lang w:val="uk-UA" w:eastAsia="ru-RU"/>
                        </w:rPr>
                        <w:t xml:space="preserve"> </w:t>
                      </w:r>
                      <w:r w:rsidRPr="000C4EFD">
                        <w:rPr>
                          <w:rFonts w:ascii="Times New Roman" w:eastAsia="Times New Roman" w:hAnsi="Times New Roman" w:cs="Times New Roman"/>
                          <w:sz w:val="20"/>
                          <w:szCs w:val="20"/>
                          <w:lang w:val="uk-UA" w:eastAsia="ru-RU"/>
                        </w:rPr>
                        <w:tab/>
                        <w:t xml:space="preserve">2.6 </w:t>
                      </w:r>
                      <w:r w:rsidRPr="00DD53ED">
                        <w:rPr>
                          <w:rFonts w:ascii="Times New Roman" w:eastAsia="Times New Roman" w:hAnsi="Times New Roman" w:cs="Times New Roman"/>
                          <w:sz w:val="20"/>
                          <w:szCs w:val="20"/>
                          <w:lang w:val="uk-UA" w:eastAsia="ru-RU"/>
                        </w:rPr>
                        <w:t>Просто звичка</w:t>
                      </w:r>
                      <w:r w:rsidRPr="000C4EFD">
                        <w:rPr>
                          <w:rFonts w:ascii="Times New Roman" w:eastAsia="Times New Roman" w:hAnsi="Times New Roman" w:cs="Times New Roman"/>
                          <w:sz w:val="20"/>
                          <w:szCs w:val="20"/>
                          <w:lang w:val="uk-UA" w:eastAsia="ru-RU"/>
                        </w:rPr>
                        <w:t xml:space="preserve"> </w:t>
                      </w:r>
                    </w:p>
                    <w:p w14:paraId="3B892296" w14:textId="77777777" w:rsidR="004B665E" w:rsidRPr="000C4EFD" w:rsidRDefault="004B665E" w:rsidP="00DE043E">
                      <w:pPr>
                        <w:spacing w:after="0" w:line="240" w:lineRule="auto"/>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2.7 </w:t>
                      </w:r>
                      <w:r w:rsidRPr="00DD53ED">
                        <w:rPr>
                          <w:rFonts w:ascii="Times New Roman" w:eastAsia="Times New Roman" w:hAnsi="Times New Roman" w:cs="Times New Roman"/>
                          <w:sz w:val="20"/>
                          <w:szCs w:val="20"/>
                          <w:lang w:val="uk-UA" w:eastAsia="ru-RU"/>
                        </w:rPr>
                        <w:t>Спосіб залишитися наодинці, зібратися з думками</w:t>
                      </w:r>
                      <w:r w:rsidRPr="000C4EFD">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t xml:space="preserve">2.8 </w:t>
                      </w:r>
                      <w:r w:rsidRPr="000C4EFD">
                        <w:rPr>
                          <w:rFonts w:ascii="Times New Roman" w:eastAsia="Times New Roman" w:hAnsi="Times New Roman" w:cs="Times New Roman"/>
                          <w:sz w:val="20"/>
                          <w:szCs w:val="20"/>
                          <w:lang w:val="uk-UA" w:eastAsia="ru-RU"/>
                        </w:rPr>
                        <w:t>Інше (зазначити) _____________</w:t>
                      </w:r>
                    </w:p>
                    <w:p w14:paraId="1700B90C" w14:textId="77777777" w:rsidR="004B665E" w:rsidRPr="000C4EFD" w:rsidRDefault="004B665E" w:rsidP="00DE043E">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3. </w:t>
                      </w:r>
                      <w:r w:rsidRPr="00672B5A">
                        <w:rPr>
                          <w:rFonts w:ascii="Times New Roman" w:eastAsia="Times New Roman" w:hAnsi="Times New Roman" w:cs="Times New Roman"/>
                          <w:sz w:val="20"/>
                          <w:szCs w:val="20"/>
                          <w:lang w:val="uk-UA" w:eastAsia="ru-RU"/>
                        </w:rPr>
                        <w:t>Якій каві надаєте перевагу?</w:t>
                      </w:r>
                    </w:p>
                    <w:p w14:paraId="11C7D20F" w14:textId="77777777" w:rsidR="004B665E" w:rsidRDefault="004B665E" w:rsidP="00DE043E">
                      <w:pPr>
                        <w:spacing w:after="0" w:line="240" w:lineRule="auto"/>
                        <w:ind w:firstLine="567"/>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3.1 </w:t>
                      </w:r>
                      <w:r w:rsidRPr="00672B5A">
                        <w:rPr>
                          <w:rFonts w:ascii="Times New Roman" w:eastAsia="Times New Roman" w:hAnsi="Times New Roman" w:cs="Times New Roman"/>
                          <w:sz w:val="20"/>
                          <w:szCs w:val="20"/>
                          <w:lang w:val="uk-UA" w:eastAsia="ru-RU"/>
                        </w:rPr>
                        <w:t>Натуральній.</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3.2 </w:t>
                      </w:r>
                      <w:r w:rsidRPr="00672B5A">
                        <w:rPr>
                          <w:rFonts w:ascii="Times New Roman" w:eastAsia="Times New Roman" w:hAnsi="Times New Roman" w:cs="Times New Roman"/>
                          <w:sz w:val="20"/>
                          <w:szCs w:val="20"/>
                          <w:lang w:val="uk-UA" w:eastAsia="ru-RU"/>
                        </w:rPr>
                        <w:t>Розчинній.</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3.3 </w:t>
                      </w:r>
                      <w:r w:rsidRPr="00672B5A">
                        <w:rPr>
                          <w:rFonts w:ascii="Times New Roman" w:eastAsia="Times New Roman" w:hAnsi="Times New Roman" w:cs="Times New Roman"/>
                          <w:sz w:val="20"/>
                          <w:szCs w:val="20"/>
                          <w:lang w:val="uk-UA" w:eastAsia="ru-RU"/>
                        </w:rPr>
                        <w:t xml:space="preserve">Кавовим </w:t>
                      </w:r>
                      <w:proofErr w:type="spellStart"/>
                      <w:r w:rsidRPr="00672B5A">
                        <w:rPr>
                          <w:rFonts w:ascii="Times New Roman" w:eastAsia="Times New Roman" w:hAnsi="Times New Roman" w:cs="Times New Roman"/>
                          <w:sz w:val="20"/>
                          <w:szCs w:val="20"/>
                          <w:lang w:val="uk-UA" w:eastAsia="ru-RU"/>
                        </w:rPr>
                        <w:t>мікса</w:t>
                      </w:r>
                      <w:r>
                        <w:rPr>
                          <w:rFonts w:ascii="Times New Roman" w:eastAsia="Times New Roman" w:hAnsi="Times New Roman" w:cs="Times New Roman"/>
                          <w:sz w:val="20"/>
                          <w:szCs w:val="20"/>
                          <w:lang w:val="uk-UA" w:eastAsia="ru-RU"/>
                        </w:rPr>
                        <w:t>м</w:t>
                      </w:r>
                      <w:proofErr w:type="spellEnd"/>
                    </w:p>
                    <w:p w14:paraId="39D254FA" w14:textId="77777777" w:rsidR="004B665E" w:rsidRPr="000C4EFD" w:rsidRDefault="004B665E" w:rsidP="00DE043E">
                      <w:pPr>
                        <w:spacing w:after="0" w:line="240" w:lineRule="auto"/>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3.4 </w:t>
                      </w:r>
                      <w:r w:rsidRPr="00672B5A">
                        <w:rPr>
                          <w:rFonts w:ascii="Times New Roman" w:eastAsia="Times New Roman" w:hAnsi="Times New Roman" w:cs="Times New Roman"/>
                          <w:sz w:val="20"/>
                          <w:szCs w:val="20"/>
                          <w:lang w:val="uk-UA" w:eastAsia="ru-RU"/>
                        </w:rPr>
                        <w:t>Каві «3 в одному».</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3.5 Інше (зазначити) ____________________</w:t>
                      </w:r>
                    </w:p>
                    <w:p w14:paraId="5512D841"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4. </w:t>
                      </w:r>
                      <w:r w:rsidRPr="00672B5A">
                        <w:rPr>
                          <w:rFonts w:ascii="Times New Roman" w:eastAsia="Times New Roman" w:hAnsi="Times New Roman" w:cs="Times New Roman"/>
                          <w:sz w:val="20"/>
                          <w:szCs w:val="20"/>
                          <w:lang w:val="uk-UA" w:eastAsia="ru-RU"/>
                        </w:rPr>
                        <w:t>У якому місці ви частіше п’єте каву?</w:t>
                      </w:r>
                    </w:p>
                    <w:p w14:paraId="4EFF22DC" w14:textId="77777777" w:rsidR="004B665E" w:rsidRDefault="004B665E" w:rsidP="00DE043E">
                      <w:pPr>
                        <w:spacing w:after="0" w:line="240" w:lineRule="auto"/>
                        <w:ind w:firstLine="567"/>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4.1 </w:t>
                      </w:r>
                      <w:r w:rsidRPr="00672B5A">
                        <w:rPr>
                          <w:rFonts w:ascii="Times New Roman" w:eastAsia="Times New Roman" w:hAnsi="Times New Roman" w:cs="Times New Roman"/>
                          <w:sz w:val="20"/>
                          <w:szCs w:val="20"/>
                          <w:lang w:val="uk-UA" w:eastAsia="ru-RU"/>
                        </w:rPr>
                        <w:t>Вдома</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 xml:space="preserve">4.2 </w:t>
                      </w:r>
                      <w:r w:rsidRPr="00672B5A">
                        <w:rPr>
                          <w:rFonts w:ascii="Times New Roman" w:eastAsia="Times New Roman" w:hAnsi="Times New Roman" w:cs="Times New Roman"/>
                          <w:sz w:val="20"/>
                          <w:szCs w:val="20"/>
                          <w:lang w:val="uk-UA" w:eastAsia="ru-RU"/>
                        </w:rPr>
                        <w:t>У друзів.</w:t>
                      </w:r>
                      <w:r>
                        <w:rPr>
                          <w:rFonts w:ascii="Times New Roman" w:eastAsia="Times New Roman" w:hAnsi="Times New Roman" w:cs="Times New Roman"/>
                          <w:sz w:val="20"/>
                          <w:szCs w:val="20"/>
                          <w:lang w:val="uk-UA" w:eastAsia="ru-RU"/>
                        </w:rPr>
                        <w:tab/>
                        <w:t xml:space="preserve">4.3 </w:t>
                      </w:r>
                      <w:r w:rsidRPr="00672B5A">
                        <w:rPr>
                          <w:rFonts w:ascii="Times New Roman" w:eastAsia="Times New Roman" w:hAnsi="Times New Roman" w:cs="Times New Roman"/>
                          <w:sz w:val="20"/>
                          <w:szCs w:val="20"/>
                          <w:lang w:val="uk-UA" w:eastAsia="ru-RU"/>
                        </w:rPr>
                        <w:t>В офісі</w:t>
                      </w:r>
                      <w:r>
                        <w:rPr>
                          <w:rFonts w:ascii="Times New Roman" w:eastAsia="Times New Roman" w:hAnsi="Times New Roman" w:cs="Times New Roman"/>
                          <w:sz w:val="20"/>
                          <w:szCs w:val="20"/>
                          <w:lang w:val="uk-UA" w:eastAsia="ru-RU"/>
                        </w:rPr>
                        <w:tab/>
                        <w:t xml:space="preserve">4.4 </w:t>
                      </w:r>
                      <w:r w:rsidRPr="00672B5A">
                        <w:rPr>
                          <w:rFonts w:ascii="Times New Roman" w:eastAsia="Times New Roman" w:hAnsi="Times New Roman" w:cs="Times New Roman"/>
                          <w:sz w:val="20"/>
                          <w:szCs w:val="20"/>
                          <w:lang w:val="uk-UA" w:eastAsia="ru-RU"/>
                        </w:rPr>
                        <w:t>У кафе або ресторані</w:t>
                      </w:r>
                      <w:r>
                        <w:rPr>
                          <w:rFonts w:ascii="Times New Roman" w:eastAsia="Times New Roman" w:hAnsi="Times New Roman" w:cs="Times New Roman"/>
                          <w:sz w:val="20"/>
                          <w:szCs w:val="20"/>
                          <w:lang w:val="uk-UA" w:eastAsia="ru-RU"/>
                        </w:rPr>
                        <w:t xml:space="preserve"> </w:t>
                      </w:r>
                    </w:p>
                    <w:p w14:paraId="2CE92552" w14:textId="77777777" w:rsidR="004B665E" w:rsidRPr="000C4EFD" w:rsidRDefault="004B665E" w:rsidP="00DE043E">
                      <w:pPr>
                        <w:spacing w:after="0" w:line="240" w:lineRule="auto"/>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4.5 </w:t>
                      </w:r>
                      <w:r w:rsidRPr="00672B5A">
                        <w:rPr>
                          <w:rFonts w:ascii="Times New Roman" w:eastAsia="Times New Roman" w:hAnsi="Times New Roman" w:cs="Times New Roman"/>
                          <w:sz w:val="20"/>
                          <w:szCs w:val="20"/>
                          <w:lang w:val="uk-UA" w:eastAsia="ru-RU"/>
                        </w:rPr>
                        <w:t>На вулиці.</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4.6 </w:t>
                      </w:r>
                      <w:r w:rsidRPr="00672B5A">
                        <w:rPr>
                          <w:rFonts w:ascii="Times New Roman" w:eastAsia="Times New Roman" w:hAnsi="Times New Roman" w:cs="Times New Roman"/>
                          <w:sz w:val="20"/>
                          <w:szCs w:val="20"/>
                          <w:lang w:val="uk-UA" w:eastAsia="ru-RU"/>
                        </w:rPr>
                        <w:t>Інше (зазначити) ____________________</w:t>
                      </w:r>
                    </w:p>
                    <w:p w14:paraId="074974A3"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 </w:t>
                      </w:r>
                      <w:r w:rsidRPr="00903DCD">
                        <w:rPr>
                          <w:rFonts w:ascii="Times New Roman" w:eastAsia="Times New Roman" w:hAnsi="Times New Roman" w:cs="Times New Roman"/>
                          <w:sz w:val="20"/>
                          <w:szCs w:val="20"/>
                          <w:lang w:val="uk-UA" w:eastAsia="ru-RU"/>
                        </w:rPr>
                        <w:t>Якщо ви споживаєте каву вдома, то де ви її купуєте?</w:t>
                      </w:r>
                    </w:p>
                    <w:p w14:paraId="280C4D62" w14:textId="77777777" w:rsidR="004B665E" w:rsidRPr="00903DCD" w:rsidRDefault="004B665E" w:rsidP="00DE043E">
                      <w:pPr>
                        <w:spacing w:after="0" w:line="240" w:lineRule="auto"/>
                        <w:ind w:firstLine="567"/>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5.1 </w:t>
                      </w:r>
                      <w:r w:rsidRPr="00903DCD">
                        <w:rPr>
                          <w:rFonts w:ascii="Times New Roman" w:eastAsia="Times New Roman" w:hAnsi="Times New Roman" w:cs="Times New Roman"/>
                          <w:sz w:val="20"/>
                          <w:szCs w:val="20"/>
                          <w:lang w:val="uk-UA" w:eastAsia="ru-RU"/>
                        </w:rPr>
                        <w:t>На ринку.</w:t>
                      </w:r>
                      <w:r>
                        <w:rPr>
                          <w:rFonts w:ascii="Times New Roman" w:eastAsia="Times New Roman" w:hAnsi="Times New Roman" w:cs="Times New Roman"/>
                          <w:sz w:val="20"/>
                          <w:szCs w:val="20"/>
                          <w:lang w:val="uk-UA" w:eastAsia="ru-RU"/>
                        </w:rPr>
                        <w:tab/>
                        <w:t xml:space="preserve">5.2 </w:t>
                      </w:r>
                      <w:r w:rsidRPr="00903DCD">
                        <w:rPr>
                          <w:rFonts w:ascii="Times New Roman" w:eastAsia="Times New Roman" w:hAnsi="Times New Roman" w:cs="Times New Roman"/>
                          <w:sz w:val="20"/>
                          <w:szCs w:val="20"/>
                          <w:lang w:val="uk-UA" w:eastAsia="ru-RU"/>
                        </w:rPr>
                        <w:t>В супермаркеті.</w:t>
                      </w:r>
                      <w:r>
                        <w:rPr>
                          <w:rFonts w:ascii="Times New Roman" w:eastAsia="Times New Roman" w:hAnsi="Times New Roman" w:cs="Times New Roman"/>
                          <w:sz w:val="20"/>
                          <w:szCs w:val="20"/>
                          <w:lang w:val="uk-UA" w:eastAsia="ru-RU"/>
                        </w:rPr>
                        <w:tab/>
                        <w:t xml:space="preserve">5.3 </w:t>
                      </w:r>
                      <w:r w:rsidRPr="00903DCD">
                        <w:rPr>
                          <w:rFonts w:ascii="Times New Roman" w:eastAsia="Times New Roman" w:hAnsi="Times New Roman" w:cs="Times New Roman"/>
                          <w:sz w:val="20"/>
                          <w:szCs w:val="20"/>
                          <w:lang w:val="uk-UA" w:eastAsia="ru-RU"/>
                        </w:rPr>
                        <w:t>В інтернет-магазині</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5.4 </w:t>
                      </w:r>
                      <w:r w:rsidRPr="00903DCD">
                        <w:rPr>
                          <w:rFonts w:ascii="Times New Roman" w:eastAsia="Times New Roman" w:hAnsi="Times New Roman" w:cs="Times New Roman"/>
                          <w:sz w:val="20"/>
                          <w:szCs w:val="20"/>
                          <w:lang w:val="uk-UA" w:eastAsia="ru-RU"/>
                        </w:rPr>
                        <w:t>Сам(а) не купую</w:t>
                      </w:r>
                    </w:p>
                    <w:p w14:paraId="7B017CF8" w14:textId="77777777" w:rsidR="004B665E" w:rsidRPr="000C4EFD" w:rsidRDefault="004B665E" w:rsidP="00DE043E">
                      <w:pPr>
                        <w:spacing w:after="0" w:line="240" w:lineRule="auto"/>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5.5 </w:t>
                      </w:r>
                      <w:r w:rsidRPr="00903DCD">
                        <w:rPr>
                          <w:rFonts w:ascii="Times New Roman" w:eastAsia="Times New Roman" w:hAnsi="Times New Roman" w:cs="Times New Roman"/>
                          <w:sz w:val="20"/>
                          <w:szCs w:val="20"/>
                          <w:lang w:val="uk-UA" w:eastAsia="ru-RU"/>
                        </w:rPr>
                        <w:t>Інше ______________________</w:t>
                      </w:r>
                      <w:r w:rsidRPr="000C4EFD">
                        <w:rPr>
                          <w:rFonts w:ascii="Times New Roman" w:eastAsia="Times New Roman" w:hAnsi="Times New Roman" w:cs="Times New Roman"/>
                          <w:color w:val="000000"/>
                          <w:sz w:val="20"/>
                          <w:szCs w:val="20"/>
                          <w:shd w:val="clear" w:color="auto" w:fill="FFFFFF"/>
                          <w:lang w:val="uk-UA" w:eastAsia="ru-RU"/>
                        </w:rPr>
                        <w:t xml:space="preserve"> </w:t>
                      </w:r>
                    </w:p>
                    <w:p w14:paraId="0324242B" w14:textId="77777777" w:rsidR="004B665E" w:rsidRPr="000C4EFD" w:rsidRDefault="004B665E" w:rsidP="00DE043E">
                      <w:pPr>
                        <w:spacing w:after="0" w:line="240" w:lineRule="auto"/>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6. </w:t>
                      </w:r>
                      <w:r w:rsidRPr="00903DCD">
                        <w:rPr>
                          <w:rFonts w:ascii="Times New Roman" w:eastAsia="Times New Roman" w:hAnsi="Times New Roman" w:cs="Times New Roman"/>
                          <w:sz w:val="20"/>
                          <w:szCs w:val="20"/>
                          <w:lang w:val="uk-UA" w:eastAsia="ru-RU"/>
                        </w:rPr>
                        <w:t>Якщо надаєте перевагу натуральній каві, чи звертаєте Ви увагу на країну походження?</w:t>
                      </w:r>
                    </w:p>
                    <w:p w14:paraId="1C8C32A8"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6.1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6.2 Ні</w:t>
                      </w:r>
                    </w:p>
                    <w:p w14:paraId="498010E1"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 xml:space="preserve">7. </w:t>
                      </w:r>
                      <w:r w:rsidRPr="00903DCD">
                        <w:rPr>
                          <w:rFonts w:ascii="Times New Roman" w:eastAsia="Times New Roman" w:hAnsi="Times New Roman" w:cs="Times New Roman"/>
                          <w:sz w:val="20"/>
                          <w:szCs w:val="20"/>
                          <w:lang w:val="uk-UA" w:eastAsia="ru-RU"/>
                        </w:rPr>
                        <w:t>Якщо на питання 6 Ви дали відповідь «ТАК», то каві з яких країн ви надаєте перевагу?</w:t>
                      </w:r>
                    </w:p>
                    <w:p w14:paraId="51145AE8" w14:textId="77777777" w:rsidR="004B665E" w:rsidRPr="00903DCD" w:rsidRDefault="004B665E" w:rsidP="00DE043E">
                      <w:pPr>
                        <w:spacing w:after="0" w:line="240" w:lineRule="auto"/>
                        <w:ind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7.1 </w:t>
                      </w:r>
                      <w:r w:rsidRPr="00903DCD">
                        <w:rPr>
                          <w:rFonts w:ascii="Times New Roman" w:eastAsia="Times New Roman" w:hAnsi="Times New Roman" w:cs="Times New Roman"/>
                          <w:sz w:val="20"/>
                          <w:szCs w:val="20"/>
                          <w:lang w:val="uk-UA" w:eastAsia="ru-RU"/>
                        </w:rPr>
                        <w:t>Бразилія</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t xml:space="preserve">7.2 </w:t>
                      </w:r>
                      <w:r w:rsidRPr="00903DCD">
                        <w:rPr>
                          <w:rFonts w:ascii="Times New Roman" w:eastAsia="Times New Roman" w:hAnsi="Times New Roman" w:cs="Times New Roman"/>
                          <w:sz w:val="20"/>
                          <w:szCs w:val="20"/>
                          <w:lang w:val="uk-UA" w:eastAsia="ru-RU"/>
                        </w:rPr>
                        <w:t>Колумбія</w:t>
                      </w:r>
                      <w:r>
                        <w:rPr>
                          <w:rFonts w:ascii="Times New Roman" w:eastAsia="Times New Roman" w:hAnsi="Times New Roman" w:cs="Times New Roman"/>
                          <w:sz w:val="20"/>
                          <w:szCs w:val="20"/>
                          <w:lang w:val="uk-UA" w:eastAsia="ru-RU"/>
                        </w:rPr>
                        <w:tab/>
                        <w:t xml:space="preserve">7.3 </w:t>
                      </w:r>
                      <w:r w:rsidRPr="00903DCD">
                        <w:rPr>
                          <w:rFonts w:ascii="Times New Roman" w:eastAsia="Times New Roman" w:hAnsi="Times New Roman" w:cs="Times New Roman"/>
                          <w:sz w:val="20"/>
                          <w:szCs w:val="20"/>
                          <w:lang w:val="uk-UA" w:eastAsia="ru-RU"/>
                        </w:rPr>
                        <w:t>Гватемала</w:t>
                      </w:r>
                      <w:r>
                        <w:rPr>
                          <w:rFonts w:ascii="Times New Roman" w:eastAsia="Times New Roman" w:hAnsi="Times New Roman" w:cs="Times New Roman"/>
                          <w:sz w:val="20"/>
                          <w:szCs w:val="20"/>
                          <w:lang w:val="uk-UA" w:eastAsia="ru-RU"/>
                        </w:rPr>
                        <w:tab/>
                        <w:t xml:space="preserve">7.4 </w:t>
                      </w:r>
                      <w:r w:rsidRPr="00903DCD">
                        <w:rPr>
                          <w:rFonts w:ascii="Times New Roman" w:eastAsia="Times New Roman" w:hAnsi="Times New Roman" w:cs="Times New Roman"/>
                          <w:sz w:val="20"/>
                          <w:szCs w:val="20"/>
                          <w:lang w:val="uk-UA" w:eastAsia="ru-RU"/>
                        </w:rPr>
                        <w:t>Індія</w:t>
                      </w:r>
                      <w:r>
                        <w:rPr>
                          <w:rFonts w:ascii="Times New Roman" w:eastAsia="Times New Roman" w:hAnsi="Times New Roman" w:cs="Times New Roman"/>
                          <w:sz w:val="20"/>
                          <w:szCs w:val="20"/>
                          <w:lang w:val="uk-UA" w:eastAsia="ru-RU"/>
                        </w:rPr>
                        <w:tab/>
                        <w:t xml:space="preserve">7.5 </w:t>
                      </w:r>
                      <w:r w:rsidRPr="00903DCD">
                        <w:rPr>
                          <w:rFonts w:ascii="Times New Roman" w:eastAsia="Times New Roman" w:hAnsi="Times New Roman" w:cs="Times New Roman"/>
                          <w:sz w:val="20"/>
                          <w:szCs w:val="20"/>
                          <w:lang w:val="uk-UA" w:eastAsia="ru-RU"/>
                        </w:rPr>
                        <w:t>Ефіопія</w:t>
                      </w:r>
                    </w:p>
                    <w:p w14:paraId="14F067F3" w14:textId="77777777" w:rsidR="004B665E" w:rsidRDefault="004B665E" w:rsidP="00DE043E">
                      <w:pPr>
                        <w:spacing w:after="0" w:line="240" w:lineRule="auto"/>
                        <w:ind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7.6 </w:t>
                      </w:r>
                      <w:r w:rsidRPr="00903DCD">
                        <w:rPr>
                          <w:rFonts w:ascii="Times New Roman" w:eastAsia="Times New Roman" w:hAnsi="Times New Roman" w:cs="Times New Roman"/>
                          <w:sz w:val="20"/>
                          <w:szCs w:val="20"/>
                          <w:lang w:val="uk-UA" w:eastAsia="ru-RU"/>
                        </w:rPr>
                        <w:t>Коста-Ріка</w:t>
                      </w:r>
                      <w:r>
                        <w:rPr>
                          <w:rFonts w:ascii="Times New Roman" w:eastAsia="Times New Roman" w:hAnsi="Times New Roman" w:cs="Times New Roman"/>
                          <w:sz w:val="20"/>
                          <w:szCs w:val="20"/>
                          <w:lang w:val="uk-UA" w:eastAsia="ru-RU"/>
                        </w:rPr>
                        <w:tab/>
                        <w:t xml:space="preserve">7.7 </w:t>
                      </w:r>
                      <w:r w:rsidRPr="00903DCD">
                        <w:rPr>
                          <w:rFonts w:ascii="Times New Roman" w:eastAsia="Times New Roman" w:hAnsi="Times New Roman" w:cs="Times New Roman"/>
                          <w:sz w:val="20"/>
                          <w:szCs w:val="20"/>
                          <w:lang w:val="uk-UA" w:eastAsia="ru-RU"/>
                        </w:rPr>
                        <w:t>Мексика</w:t>
                      </w:r>
                      <w:r>
                        <w:rPr>
                          <w:rFonts w:ascii="Times New Roman" w:eastAsia="Times New Roman" w:hAnsi="Times New Roman" w:cs="Times New Roman"/>
                          <w:sz w:val="20"/>
                          <w:szCs w:val="20"/>
                          <w:lang w:val="uk-UA" w:eastAsia="ru-RU"/>
                        </w:rPr>
                        <w:tab/>
                        <w:t xml:space="preserve">7.8 </w:t>
                      </w:r>
                      <w:r w:rsidRPr="00903DCD">
                        <w:rPr>
                          <w:rFonts w:ascii="Times New Roman" w:eastAsia="Times New Roman" w:hAnsi="Times New Roman" w:cs="Times New Roman"/>
                          <w:sz w:val="20"/>
                          <w:szCs w:val="20"/>
                          <w:lang w:val="uk-UA" w:eastAsia="ru-RU"/>
                        </w:rPr>
                        <w:t>Нікарагуа</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t xml:space="preserve">7.9 </w:t>
                      </w:r>
                      <w:r w:rsidRPr="00FE58E5">
                        <w:rPr>
                          <w:rFonts w:ascii="Times New Roman" w:eastAsia="Times New Roman" w:hAnsi="Times New Roman" w:cs="Times New Roman"/>
                          <w:sz w:val="20"/>
                          <w:szCs w:val="20"/>
                          <w:lang w:val="uk-UA" w:eastAsia="ru-RU"/>
                        </w:rPr>
                        <w:t>Інше (зазначити) ________________</w:t>
                      </w:r>
                    </w:p>
                    <w:p w14:paraId="65D09DCE"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sidRPr="00FE58E5">
                        <w:rPr>
                          <w:rFonts w:ascii="Times New Roman" w:eastAsia="Times New Roman" w:hAnsi="Times New Roman" w:cs="Times New Roman"/>
                          <w:sz w:val="20"/>
                          <w:szCs w:val="20"/>
                          <w:lang w:val="uk-UA" w:eastAsia="ru-RU"/>
                        </w:rPr>
                        <w:t>8. Чи звертаєте Ви увагу на країну-виробника, в якій відбулося обсмажування та пакування кави?</w:t>
                      </w:r>
                    </w:p>
                    <w:p w14:paraId="0F42E173"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r w:rsidRPr="000C4EFD">
                        <w:rPr>
                          <w:rFonts w:ascii="Times New Roman" w:eastAsia="Times New Roman" w:hAnsi="Times New Roman" w:cs="Times New Roman"/>
                          <w:sz w:val="20"/>
                          <w:szCs w:val="20"/>
                          <w:lang w:val="uk-UA" w:eastAsia="ru-RU"/>
                        </w:rPr>
                        <w:t>.1 Так</w:t>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8</w:t>
                      </w:r>
                      <w:r w:rsidRPr="000C4EFD">
                        <w:rPr>
                          <w:rFonts w:ascii="Times New Roman" w:eastAsia="Times New Roman" w:hAnsi="Times New Roman" w:cs="Times New Roman"/>
                          <w:sz w:val="20"/>
                          <w:szCs w:val="20"/>
                          <w:lang w:val="uk-UA" w:eastAsia="ru-RU"/>
                        </w:rPr>
                        <w:t>.2 Ні</w:t>
                      </w:r>
                    </w:p>
                    <w:p w14:paraId="13CFA4B0"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r w:rsidRPr="000C4EFD">
                        <w:rPr>
                          <w:rFonts w:ascii="Times New Roman" w:eastAsia="Times New Roman" w:hAnsi="Times New Roman" w:cs="Times New Roman"/>
                          <w:sz w:val="20"/>
                          <w:szCs w:val="20"/>
                          <w:lang w:val="uk-UA" w:eastAsia="ru-RU"/>
                        </w:rPr>
                        <w:t xml:space="preserve">. </w:t>
                      </w:r>
                      <w:r w:rsidRPr="00FE58E5">
                        <w:rPr>
                          <w:rFonts w:ascii="Times New Roman" w:eastAsia="Times New Roman" w:hAnsi="Times New Roman" w:cs="Times New Roman"/>
                          <w:sz w:val="20"/>
                          <w:szCs w:val="20"/>
                          <w:lang w:val="uk-UA" w:eastAsia="ru-RU"/>
                        </w:rPr>
                        <w:t>Якщо на питання 8 Ви дали відповідь «ТАК», то якій країні-виробнику кави ви надаєте перевагу?</w:t>
                      </w:r>
                    </w:p>
                    <w:p w14:paraId="1FEDB859"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r w:rsidRPr="000C4EFD">
                        <w:rPr>
                          <w:rFonts w:ascii="Times New Roman" w:eastAsia="Times New Roman" w:hAnsi="Times New Roman" w:cs="Times New Roman"/>
                          <w:sz w:val="20"/>
                          <w:szCs w:val="20"/>
                          <w:lang w:val="uk-UA" w:eastAsia="ru-RU"/>
                        </w:rPr>
                        <w:t xml:space="preserve">.1 </w:t>
                      </w:r>
                      <w:r>
                        <w:rPr>
                          <w:rFonts w:ascii="Times New Roman" w:eastAsia="Times New Roman" w:hAnsi="Times New Roman" w:cs="Times New Roman"/>
                          <w:sz w:val="20"/>
                          <w:szCs w:val="20"/>
                          <w:lang w:val="uk-UA" w:eastAsia="ru-RU"/>
                        </w:rPr>
                        <w:t>Італія</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t>9</w:t>
                      </w:r>
                      <w:r w:rsidRPr="000C4EFD">
                        <w:rPr>
                          <w:rFonts w:ascii="Times New Roman" w:eastAsia="Times New Roman" w:hAnsi="Times New Roman" w:cs="Times New Roman"/>
                          <w:sz w:val="20"/>
                          <w:szCs w:val="20"/>
                          <w:lang w:val="uk-UA" w:eastAsia="ru-RU"/>
                        </w:rPr>
                        <w:t xml:space="preserve">.2 </w:t>
                      </w:r>
                      <w:r>
                        <w:rPr>
                          <w:rFonts w:ascii="Times New Roman" w:eastAsia="Times New Roman" w:hAnsi="Times New Roman" w:cs="Times New Roman"/>
                          <w:sz w:val="20"/>
                          <w:szCs w:val="20"/>
                          <w:lang w:val="uk-UA" w:eastAsia="ru-RU"/>
                        </w:rPr>
                        <w:t>Польща</w:t>
                      </w:r>
                      <w:r w:rsidRPr="000C4EFD">
                        <w:rPr>
                          <w:rFonts w:ascii="Times New Roman" w:eastAsia="Times New Roman" w:hAnsi="Times New Roman" w:cs="Times New Roman"/>
                          <w:color w:val="000000"/>
                          <w:sz w:val="20"/>
                          <w:szCs w:val="20"/>
                          <w:shd w:val="clear" w:color="auto" w:fill="FFFFFF"/>
                          <w:lang w:val="uk-UA" w:eastAsia="ru-RU"/>
                        </w:rPr>
                        <w:t>.</w:t>
                      </w:r>
                      <w:r>
                        <w:rPr>
                          <w:rFonts w:ascii="Times New Roman" w:eastAsia="Times New Roman" w:hAnsi="Times New Roman" w:cs="Times New Roman"/>
                          <w:color w:val="000000"/>
                          <w:sz w:val="20"/>
                          <w:szCs w:val="20"/>
                          <w:shd w:val="clear" w:color="auto" w:fill="FFFFFF"/>
                          <w:lang w:val="uk-UA" w:eastAsia="ru-RU"/>
                        </w:rPr>
                        <w:tab/>
                        <w:t>9.3 Німеччина</w:t>
                      </w:r>
                      <w:r>
                        <w:rPr>
                          <w:rFonts w:ascii="Times New Roman" w:eastAsia="Times New Roman" w:hAnsi="Times New Roman" w:cs="Times New Roman"/>
                          <w:color w:val="000000"/>
                          <w:sz w:val="20"/>
                          <w:szCs w:val="20"/>
                          <w:shd w:val="clear" w:color="auto" w:fill="FFFFFF"/>
                          <w:lang w:val="uk-UA" w:eastAsia="ru-RU"/>
                        </w:rPr>
                        <w:tab/>
                        <w:t xml:space="preserve">9.4 Україна </w:t>
                      </w:r>
                      <w:r>
                        <w:rPr>
                          <w:rFonts w:ascii="Times New Roman" w:eastAsia="Times New Roman" w:hAnsi="Times New Roman" w:cs="Times New Roman"/>
                          <w:color w:val="000000"/>
                          <w:sz w:val="20"/>
                          <w:szCs w:val="20"/>
                          <w:shd w:val="clear" w:color="auto" w:fill="FFFFFF"/>
                          <w:lang w:val="uk-UA" w:eastAsia="ru-RU"/>
                        </w:rPr>
                        <w:tab/>
                      </w:r>
                      <w:r>
                        <w:rPr>
                          <w:rFonts w:ascii="Times New Roman" w:eastAsia="Times New Roman" w:hAnsi="Times New Roman" w:cs="Times New Roman"/>
                          <w:sz w:val="20"/>
                          <w:szCs w:val="20"/>
                          <w:lang w:val="uk-UA" w:eastAsia="ru-RU"/>
                        </w:rPr>
                        <w:t>9</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5</w:t>
                      </w:r>
                      <w:r w:rsidRPr="000C4EFD">
                        <w:rPr>
                          <w:rFonts w:ascii="Times New Roman" w:eastAsia="Times New Roman" w:hAnsi="Times New Roman" w:cs="Times New Roman"/>
                          <w:sz w:val="20"/>
                          <w:szCs w:val="20"/>
                          <w:lang w:val="uk-UA" w:eastAsia="ru-RU"/>
                        </w:rPr>
                        <w:t xml:space="preserve"> Інше (зазначити) _______</w:t>
                      </w:r>
                    </w:p>
                    <w:p w14:paraId="7DC601F3"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r w:rsidRPr="000C4EFD">
                        <w:rPr>
                          <w:rFonts w:ascii="Times New Roman" w:eastAsia="Times New Roman" w:hAnsi="Times New Roman" w:cs="Times New Roman"/>
                          <w:sz w:val="20"/>
                          <w:szCs w:val="20"/>
                          <w:lang w:val="uk-UA" w:eastAsia="ru-RU"/>
                        </w:rPr>
                        <w:t xml:space="preserve">. </w:t>
                      </w:r>
                      <w:r w:rsidRPr="009D377C">
                        <w:rPr>
                          <w:rFonts w:ascii="Times New Roman" w:eastAsia="Times New Roman" w:hAnsi="Times New Roman" w:cs="Times New Roman"/>
                          <w:sz w:val="20"/>
                          <w:szCs w:val="20"/>
                          <w:lang w:val="uk-UA" w:eastAsia="ru-RU"/>
                        </w:rPr>
                        <w:t>Якщо Ви споживаєте натуральну каву вдома, то як її заварюєте?</w:t>
                      </w:r>
                    </w:p>
                    <w:p w14:paraId="3045BC64"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r w:rsidRPr="000C4EFD">
                        <w:rPr>
                          <w:rFonts w:ascii="Times New Roman" w:eastAsia="Times New Roman" w:hAnsi="Times New Roman" w:cs="Times New Roman"/>
                          <w:sz w:val="20"/>
                          <w:szCs w:val="20"/>
                          <w:lang w:val="uk-UA" w:eastAsia="ru-RU"/>
                        </w:rPr>
                        <w:t xml:space="preserve">.1 </w:t>
                      </w:r>
                      <w:proofErr w:type="spellStart"/>
                      <w:r w:rsidRPr="009D377C">
                        <w:rPr>
                          <w:rFonts w:ascii="Times New Roman" w:eastAsia="Times New Roman" w:hAnsi="Times New Roman" w:cs="Times New Roman"/>
                          <w:sz w:val="20"/>
                          <w:szCs w:val="20"/>
                          <w:lang w:val="uk-UA" w:eastAsia="ru-RU"/>
                        </w:rPr>
                        <w:t>Кавомашина</w:t>
                      </w:r>
                      <w:proofErr w:type="spellEnd"/>
                      <w:r>
                        <w:rPr>
                          <w:rFonts w:ascii="Times New Roman" w:eastAsia="Times New Roman" w:hAnsi="Times New Roman" w:cs="Times New Roman"/>
                          <w:sz w:val="20"/>
                          <w:szCs w:val="20"/>
                          <w:lang w:val="uk-UA" w:eastAsia="ru-RU"/>
                        </w:rPr>
                        <w:tab/>
                        <w:t>10</w:t>
                      </w:r>
                      <w:r w:rsidRPr="000C4EFD">
                        <w:rPr>
                          <w:rFonts w:ascii="Times New Roman" w:eastAsia="Times New Roman" w:hAnsi="Times New Roman" w:cs="Times New Roman"/>
                          <w:sz w:val="20"/>
                          <w:szCs w:val="20"/>
                          <w:lang w:val="uk-UA" w:eastAsia="ru-RU"/>
                        </w:rPr>
                        <w:t xml:space="preserve">.2 </w:t>
                      </w:r>
                      <w:r w:rsidRPr="009D377C">
                        <w:rPr>
                          <w:rFonts w:ascii="Times New Roman" w:eastAsia="Times New Roman" w:hAnsi="Times New Roman" w:cs="Times New Roman"/>
                          <w:sz w:val="20"/>
                          <w:szCs w:val="20"/>
                          <w:lang w:val="uk-UA" w:eastAsia="ru-RU"/>
                        </w:rPr>
                        <w:t>Кавоварка</w:t>
                      </w:r>
                      <w:r>
                        <w:rPr>
                          <w:rFonts w:ascii="Times New Roman" w:eastAsia="Times New Roman" w:hAnsi="Times New Roman" w:cs="Times New Roman"/>
                          <w:sz w:val="20"/>
                          <w:szCs w:val="20"/>
                          <w:lang w:val="uk-UA" w:eastAsia="ru-RU"/>
                        </w:rPr>
                        <w:tab/>
                        <w:t>10</w:t>
                      </w:r>
                      <w:r w:rsidRPr="000C4EFD">
                        <w:rPr>
                          <w:rFonts w:ascii="Times New Roman" w:eastAsia="Times New Roman" w:hAnsi="Times New Roman" w:cs="Times New Roman"/>
                          <w:sz w:val="20"/>
                          <w:szCs w:val="20"/>
                          <w:lang w:val="uk-UA" w:eastAsia="ru-RU"/>
                        </w:rPr>
                        <w:t xml:space="preserve">.3 </w:t>
                      </w:r>
                      <w:r w:rsidRPr="00D209CF">
                        <w:rPr>
                          <w:rFonts w:ascii="Times New Roman" w:eastAsia="Times New Roman" w:hAnsi="Times New Roman" w:cs="Times New Roman"/>
                          <w:sz w:val="20"/>
                          <w:szCs w:val="20"/>
                          <w:lang w:val="uk-UA" w:eastAsia="ru-RU"/>
                        </w:rPr>
                        <w:t>Турка</w:t>
                      </w:r>
                      <w:r>
                        <w:rPr>
                          <w:rFonts w:ascii="Times New Roman" w:eastAsia="Times New Roman" w:hAnsi="Times New Roman" w:cs="Times New Roman"/>
                          <w:sz w:val="20"/>
                          <w:szCs w:val="20"/>
                          <w:lang w:val="uk-UA" w:eastAsia="ru-RU"/>
                        </w:rPr>
                        <w:tab/>
                        <w:t>10</w:t>
                      </w:r>
                      <w:r w:rsidRPr="000C4EFD">
                        <w:rPr>
                          <w:rFonts w:ascii="Times New Roman" w:eastAsia="Times New Roman" w:hAnsi="Times New Roman" w:cs="Times New Roman"/>
                          <w:sz w:val="20"/>
                          <w:szCs w:val="20"/>
                          <w:lang w:val="uk-UA" w:eastAsia="ru-RU"/>
                        </w:rPr>
                        <w:t xml:space="preserve">.4 </w:t>
                      </w:r>
                      <w:r>
                        <w:rPr>
                          <w:rFonts w:ascii="Times New Roman" w:eastAsia="Times New Roman" w:hAnsi="Times New Roman" w:cs="Times New Roman"/>
                          <w:color w:val="000000"/>
                          <w:sz w:val="20"/>
                          <w:szCs w:val="20"/>
                          <w:shd w:val="clear" w:color="auto" w:fill="FFFFFF"/>
                          <w:lang w:val="uk-UA" w:eastAsia="ru-RU"/>
                        </w:rPr>
                        <w:t>У чашці</w:t>
                      </w:r>
                      <w:r>
                        <w:rPr>
                          <w:rFonts w:ascii="Times New Roman" w:eastAsia="Times New Roman" w:hAnsi="Times New Roman" w:cs="Times New Roman"/>
                          <w:color w:val="000000"/>
                          <w:sz w:val="20"/>
                          <w:szCs w:val="20"/>
                          <w:shd w:val="clear" w:color="auto" w:fill="FFFFFF"/>
                          <w:lang w:val="uk-UA" w:eastAsia="ru-RU"/>
                        </w:rPr>
                        <w:tab/>
                        <w:t>10</w:t>
                      </w:r>
                      <w:r w:rsidRPr="00D209CF">
                        <w:rPr>
                          <w:rFonts w:ascii="Times New Roman" w:eastAsia="Times New Roman" w:hAnsi="Times New Roman" w:cs="Times New Roman"/>
                          <w:color w:val="000000"/>
                          <w:sz w:val="20"/>
                          <w:szCs w:val="20"/>
                          <w:shd w:val="clear" w:color="auto" w:fill="FFFFFF"/>
                          <w:lang w:val="uk-UA" w:eastAsia="ru-RU"/>
                        </w:rPr>
                        <w:t>.5 Інше _______</w:t>
                      </w:r>
                    </w:p>
                    <w:p w14:paraId="7E591E91"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 </w:t>
                      </w:r>
                      <w:r w:rsidRPr="00121BE8">
                        <w:rPr>
                          <w:rFonts w:ascii="Times New Roman" w:eastAsia="Times New Roman" w:hAnsi="Times New Roman" w:cs="Times New Roman"/>
                          <w:sz w:val="20"/>
                          <w:szCs w:val="20"/>
                          <w:lang w:val="uk-UA" w:eastAsia="ru-RU"/>
                        </w:rPr>
                        <w:t>На які критерії звертаєте увагу, обираючи каву?</w:t>
                      </w:r>
                    </w:p>
                    <w:p w14:paraId="3BF6A380" w14:textId="77777777" w:rsidR="004B665E" w:rsidRDefault="004B665E" w:rsidP="00DE043E">
                      <w:pPr>
                        <w:spacing w:after="0" w:line="240" w:lineRule="auto"/>
                        <w:ind w:firstLine="720"/>
                        <w:rPr>
                          <w:rFonts w:ascii="Times New Roman" w:eastAsia="Times New Roman" w:hAnsi="Times New Roman" w:cs="Times New Roman"/>
                          <w:sz w:val="20"/>
                          <w:szCs w:val="20"/>
                          <w:lang w:val="uk-UA" w:eastAsia="ru-RU"/>
                        </w:rPr>
                      </w:pPr>
                      <w:bookmarkStart w:id="26" w:name="_Hlk88506108"/>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.1 </w:t>
                      </w:r>
                      <w:r w:rsidRPr="00AE060B">
                        <w:rPr>
                          <w:rFonts w:ascii="Times New Roman" w:eastAsia="Times New Roman" w:hAnsi="Times New Roman" w:cs="Times New Roman"/>
                          <w:sz w:val="20"/>
                          <w:szCs w:val="20"/>
                          <w:lang w:val="uk-UA" w:eastAsia="ru-RU"/>
                        </w:rPr>
                        <w:t>Смак.</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.2 </w:t>
                      </w:r>
                      <w:r w:rsidRPr="00AE060B">
                        <w:rPr>
                          <w:rFonts w:ascii="Times New Roman" w:eastAsia="Times New Roman" w:hAnsi="Times New Roman" w:cs="Times New Roman"/>
                          <w:sz w:val="20"/>
                          <w:szCs w:val="20"/>
                          <w:lang w:val="uk-UA" w:eastAsia="ru-RU"/>
                        </w:rPr>
                        <w:t>Аромат</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.3 </w:t>
                      </w:r>
                      <w:r w:rsidRPr="00AE060B">
                        <w:rPr>
                          <w:rFonts w:ascii="Times New Roman" w:eastAsia="Times New Roman" w:hAnsi="Times New Roman" w:cs="Times New Roman"/>
                          <w:sz w:val="20"/>
                          <w:szCs w:val="20"/>
                          <w:lang w:val="uk-UA" w:eastAsia="ru-RU"/>
                        </w:rPr>
                        <w:t>Ступінь обсмажування</w:t>
                      </w:r>
                      <w:r w:rsidRPr="000C4EFD">
                        <w:rPr>
                          <w:rFonts w:ascii="Times New Roman" w:eastAsia="Times New Roman" w:hAnsi="Times New Roman" w:cs="Times New Roman"/>
                          <w:sz w:val="20"/>
                          <w:szCs w:val="20"/>
                          <w:lang w:val="uk-UA" w:eastAsia="ru-RU"/>
                        </w:rPr>
                        <w:t>.</w:t>
                      </w:r>
                    </w:p>
                    <w:bookmarkEnd w:id="26"/>
                    <w:p w14:paraId="7FEB4508" w14:textId="77777777" w:rsidR="004B665E"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.4 </w:t>
                      </w:r>
                      <w:r w:rsidRPr="00AE060B">
                        <w:rPr>
                          <w:rFonts w:ascii="Times New Roman" w:eastAsia="Times New Roman" w:hAnsi="Times New Roman" w:cs="Times New Roman"/>
                          <w:sz w:val="20"/>
                          <w:szCs w:val="20"/>
                          <w:lang w:val="uk-UA" w:eastAsia="ru-RU"/>
                        </w:rPr>
                        <w:t>Прийнятне співвідношення «ціна-якість»</w:t>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.5 </w:t>
                      </w:r>
                      <w:r w:rsidRPr="00AE060B">
                        <w:rPr>
                          <w:rFonts w:ascii="Times New Roman" w:eastAsia="Times New Roman" w:hAnsi="Times New Roman" w:cs="Times New Roman"/>
                          <w:sz w:val="20"/>
                          <w:szCs w:val="20"/>
                          <w:lang w:val="uk-UA" w:eastAsia="ru-RU"/>
                        </w:rPr>
                        <w:t>Постійна висока якість</w:t>
                      </w:r>
                      <w:r w:rsidRPr="000C4EFD">
                        <w:rPr>
                          <w:rFonts w:ascii="Times New Roman" w:eastAsia="Times New Roman" w:hAnsi="Times New Roman" w:cs="Times New Roman"/>
                          <w:sz w:val="20"/>
                          <w:szCs w:val="20"/>
                          <w:lang w:val="uk-UA" w:eastAsia="ru-RU"/>
                        </w:rPr>
                        <w:t>.</w:t>
                      </w:r>
                    </w:p>
                    <w:p w14:paraId="7FC43472" w14:textId="77777777" w:rsidR="004B665E"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.6 </w:t>
                      </w:r>
                      <w:r w:rsidRPr="00AE060B">
                        <w:rPr>
                          <w:rFonts w:ascii="Times New Roman" w:eastAsia="Times New Roman" w:hAnsi="Times New Roman" w:cs="Times New Roman"/>
                          <w:sz w:val="20"/>
                          <w:szCs w:val="20"/>
                          <w:lang w:val="uk-UA" w:eastAsia="ru-RU"/>
                        </w:rPr>
                        <w:t>Бренд</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 xml:space="preserve">.7 </w:t>
                      </w:r>
                      <w:r w:rsidRPr="00AE060B">
                        <w:rPr>
                          <w:rFonts w:ascii="Times New Roman" w:eastAsia="Times New Roman" w:hAnsi="Times New Roman" w:cs="Times New Roman"/>
                          <w:sz w:val="20"/>
                          <w:szCs w:val="20"/>
                          <w:lang w:val="uk-UA" w:eastAsia="ru-RU"/>
                        </w:rPr>
                        <w:t>Упаковка</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11.8 </w:t>
                      </w:r>
                      <w:r w:rsidRPr="00AE060B">
                        <w:rPr>
                          <w:rFonts w:ascii="Times New Roman" w:eastAsia="Times New Roman" w:hAnsi="Times New Roman" w:cs="Times New Roman"/>
                          <w:sz w:val="20"/>
                          <w:szCs w:val="20"/>
                          <w:lang w:val="uk-UA" w:eastAsia="ru-RU"/>
                        </w:rPr>
                        <w:t>Відсутність неприємного після присмаку</w:t>
                      </w:r>
                    </w:p>
                    <w:p w14:paraId="251CF306"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1</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9</w:t>
                      </w:r>
                      <w:r w:rsidRPr="000C4EFD">
                        <w:rPr>
                          <w:rFonts w:ascii="Times New Roman" w:eastAsia="Times New Roman" w:hAnsi="Times New Roman" w:cs="Times New Roman"/>
                          <w:sz w:val="20"/>
                          <w:szCs w:val="20"/>
                          <w:lang w:val="uk-UA" w:eastAsia="ru-RU"/>
                        </w:rPr>
                        <w:t xml:space="preserve"> Інше (зазначити) _____________</w:t>
                      </w:r>
                    </w:p>
                    <w:p w14:paraId="62A3FF86"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2</w:t>
                      </w:r>
                      <w:r w:rsidRPr="000C4EFD">
                        <w:rPr>
                          <w:rFonts w:ascii="Times New Roman" w:eastAsia="Times New Roman" w:hAnsi="Times New Roman" w:cs="Times New Roman"/>
                          <w:sz w:val="20"/>
                          <w:szCs w:val="20"/>
                          <w:lang w:val="uk-UA" w:eastAsia="ru-RU"/>
                        </w:rPr>
                        <w:t xml:space="preserve">. </w:t>
                      </w:r>
                      <w:r w:rsidRPr="00C82A43">
                        <w:rPr>
                          <w:rFonts w:ascii="Times New Roman" w:eastAsia="Times New Roman" w:hAnsi="Times New Roman" w:cs="Times New Roman"/>
                          <w:sz w:val="20"/>
                          <w:szCs w:val="20"/>
                          <w:lang w:val="uk-UA" w:eastAsia="ru-RU"/>
                        </w:rPr>
                        <w:t>Чи є Ви прихильником певних марок кави?</w:t>
                      </w:r>
                    </w:p>
                    <w:p w14:paraId="488EA96C"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12.1 Так</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12.2 Ні</w:t>
                      </w:r>
                    </w:p>
                    <w:p w14:paraId="240663BC"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13. </w:t>
                      </w:r>
                      <w:r w:rsidRPr="00C82A43">
                        <w:rPr>
                          <w:rFonts w:ascii="Times New Roman" w:eastAsia="Times New Roman" w:hAnsi="Times New Roman" w:cs="Times New Roman"/>
                          <w:sz w:val="20"/>
                          <w:szCs w:val="20"/>
                          <w:lang w:val="uk-UA" w:eastAsia="ru-RU"/>
                        </w:rPr>
                        <w:t>Якщо на питання 12 Ви дали відповідь «ТАК», зазначте, будь ласка, кількість ТМ кави, до яких Ви лояльні:</w:t>
                      </w:r>
                    </w:p>
                    <w:p w14:paraId="242CF26C"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sidRPr="00C82A43">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3</w:t>
                      </w:r>
                      <w:r w:rsidRPr="00C82A43">
                        <w:rPr>
                          <w:rFonts w:ascii="Times New Roman" w:eastAsia="Times New Roman" w:hAnsi="Times New Roman" w:cs="Times New Roman"/>
                          <w:sz w:val="20"/>
                          <w:szCs w:val="20"/>
                          <w:lang w:val="uk-UA" w:eastAsia="ru-RU"/>
                        </w:rPr>
                        <w:t xml:space="preserve">.1 </w:t>
                      </w:r>
                      <w:r>
                        <w:rPr>
                          <w:rFonts w:ascii="Times New Roman" w:eastAsia="Times New Roman" w:hAnsi="Times New Roman" w:cs="Times New Roman"/>
                          <w:sz w:val="20"/>
                          <w:szCs w:val="20"/>
                          <w:lang w:val="uk-UA" w:eastAsia="ru-RU"/>
                        </w:rPr>
                        <w:t>1</w:t>
                      </w:r>
                      <w:r w:rsidRPr="00C82A43">
                        <w:rPr>
                          <w:rFonts w:ascii="Times New Roman" w:eastAsia="Times New Roman" w:hAnsi="Times New Roman" w:cs="Times New Roman"/>
                          <w:sz w:val="20"/>
                          <w:szCs w:val="20"/>
                          <w:lang w:val="uk-UA" w:eastAsia="ru-RU"/>
                        </w:rPr>
                        <w:t>.</w:t>
                      </w:r>
                      <w:r w:rsidRPr="00C82A43">
                        <w:rPr>
                          <w:rFonts w:ascii="Times New Roman" w:eastAsia="Times New Roman" w:hAnsi="Times New Roman" w:cs="Times New Roman"/>
                          <w:sz w:val="20"/>
                          <w:szCs w:val="20"/>
                          <w:lang w:val="uk-UA" w:eastAsia="ru-RU"/>
                        </w:rPr>
                        <w:tab/>
                      </w:r>
                      <w:r w:rsidRPr="00C82A43">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3</w:t>
                      </w:r>
                      <w:r w:rsidRPr="00C82A43">
                        <w:rPr>
                          <w:rFonts w:ascii="Times New Roman" w:eastAsia="Times New Roman" w:hAnsi="Times New Roman" w:cs="Times New Roman"/>
                          <w:sz w:val="20"/>
                          <w:szCs w:val="20"/>
                          <w:lang w:val="uk-UA" w:eastAsia="ru-RU"/>
                        </w:rPr>
                        <w:t xml:space="preserve">.2 </w:t>
                      </w:r>
                      <w:r>
                        <w:rPr>
                          <w:rFonts w:ascii="Times New Roman" w:eastAsia="Times New Roman" w:hAnsi="Times New Roman" w:cs="Times New Roman"/>
                          <w:sz w:val="20"/>
                          <w:szCs w:val="20"/>
                          <w:lang w:val="uk-UA" w:eastAsia="ru-RU"/>
                        </w:rPr>
                        <w:t>2-3</w:t>
                      </w:r>
                      <w:r w:rsidRPr="00C82A43">
                        <w:rPr>
                          <w:rFonts w:ascii="Times New Roman" w:eastAsia="Times New Roman" w:hAnsi="Times New Roman" w:cs="Times New Roman"/>
                          <w:sz w:val="20"/>
                          <w:szCs w:val="20"/>
                          <w:lang w:val="uk-UA" w:eastAsia="ru-RU"/>
                        </w:rPr>
                        <w:t>.</w:t>
                      </w:r>
                      <w:r w:rsidRPr="00C82A43">
                        <w:rPr>
                          <w:rFonts w:ascii="Times New Roman" w:eastAsia="Times New Roman" w:hAnsi="Times New Roman" w:cs="Times New Roman"/>
                          <w:sz w:val="20"/>
                          <w:szCs w:val="20"/>
                          <w:lang w:val="uk-UA" w:eastAsia="ru-RU"/>
                        </w:rPr>
                        <w:tab/>
                      </w:r>
                      <w:r w:rsidRPr="00C82A43">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3</w:t>
                      </w:r>
                      <w:r w:rsidRPr="00C82A43">
                        <w:rPr>
                          <w:rFonts w:ascii="Times New Roman" w:eastAsia="Times New Roman" w:hAnsi="Times New Roman" w:cs="Times New Roman"/>
                          <w:sz w:val="20"/>
                          <w:szCs w:val="20"/>
                          <w:lang w:val="uk-UA" w:eastAsia="ru-RU"/>
                        </w:rPr>
                        <w:t>.3 Не рахував(ла)</w:t>
                      </w:r>
                    </w:p>
                    <w:p w14:paraId="6B5CEBE1"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14. </w:t>
                      </w:r>
                      <w:r w:rsidRPr="00C82A43">
                        <w:rPr>
                          <w:rFonts w:ascii="Times New Roman" w:eastAsia="Times New Roman" w:hAnsi="Times New Roman" w:cs="Times New Roman"/>
                          <w:sz w:val="20"/>
                          <w:szCs w:val="20"/>
                          <w:lang w:val="uk-UA" w:eastAsia="ru-RU"/>
                        </w:rPr>
                        <w:t>Якщо ціна на Вашу улюблену каву підвищиться, продовжите її купувати?</w:t>
                      </w:r>
                    </w:p>
                    <w:p w14:paraId="66D1FDFD"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sidRPr="00C82A43">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4</w:t>
                      </w:r>
                      <w:r w:rsidRPr="00C82A43">
                        <w:rPr>
                          <w:rFonts w:ascii="Times New Roman" w:eastAsia="Times New Roman" w:hAnsi="Times New Roman" w:cs="Times New Roman"/>
                          <w:sz w:val="20"/>
                          <w:szCs w:val="20"/>
                          <w:lang w:val="uk-UA" w:eastAsia="ru-RU"/>
                        </w:rPr>
                        <w:t>.1 Так, оскільки лояльний(а) до цієї торговельної марки</w:t>
                      </w:r>
                    </w:p>
                    <w:p w14:paraId="2109B871"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sidRPr="00C82A43">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4</w:t>
                      </w:r>
                      <w:r w:rsidRPr="00C82A43">
                        <w:rPr>
                          <w:rFonts w:ascii="Times New Roman" w:eastAsia="Times New Roman" w:hAnsi="Times New Roman" w:cs="Times New Roman"/>
                          <w:sz w:val="20"/>
                          <w:szCs w:val="20"/>
                          <w:lang w:val="uk-UA" w:eastAsia="ru-RU"/>
                        </w:rPr>
                        <w:t>.2 Так, але зменшу обсяги споживання.</w:t>
                      </w:r>
                    </w:p>
                    <w:p w14:paraId="411F7691" w14:textId="6B067461"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sidRPr="00C82A43">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4</w:t>
                      </w:r>
                      <w:r w:rsidRPr="00C82A43">
                        <w:rPr>
                          <w:rFonts w:ascii="Times New Roman" w:eastAsia="Times New Roman" w:hAnsi="Times New Roman" w:cs="Times New Roman"/>
                          <w:sz w:val="20"/>
                          <w:szCs w:val="20"/>
                          <w:lang w:val="uk-UA" w:eastAsia="ru-RU"/>
                        </w:rPr>
                        <w:t>.3 Ні, купуватиму іншу каву.</w:t>
                      </w:r>
                      <w:r w:rsidR="003A75F0">
                        <w:rPr>
                          <w:rFonts w:ascii="Times New Roman" w:eastAsia="Times New Roman" w:hAnsi="Times New Roman" w:cs="Times New Roman"/>
                          <w:sz w:val="20"/>
                          <w:szCs w:val="20"/>
                          <w:lang w:val="uk-UA" w:eastAsia="ru-RU"/>
                        </w:rPr>
                        <w:tab/>
                      </w:r>
                      <w:r w:rsidR="003A75F0">
                        <w:rPr>
                          <w:rFonts w:ascii="Times New Roman" w:eastAsia="Times New Roman" w:hAnsi="Times New Roman" w:cs="Times New Roman"/>
                          <w:sz w:val="20"/>
                          <w:szCs w:val="20"/>
                          <w:lang w:val="uk-UA" w:eastAsia="ru-RU"/>
                        </w:rPr>
                        <w:tab/>
                      </w:r>
                      <w:r w:rsidR="003A75F0">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 xml:space="preserve">14.4 </w:t>
                      </w:r>
                      <w:r w:rsidRPr="00C82A43">
                        <w:rPr>
                          <w:rFonts w:ascii="Times New Roman" w:eastAsia="Times New Roman" w:hAnsi="Times New Roman" w:cs="Times New Roman"/>
                          <w:sz w:val="20"/>
                          <w:szCs w:val="20"/>
                          <w:lang w:val="uk-UA" w:eastAsia="ru-RU"/>
                        </w:rPr>
                        <w:t>Інше (зазначити) _____________</w:t>
                      </w:r>
                    </w:p>
                    <w:p w14:paraId="6F147AFB"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15. </w:t>
                      </w:r>
                      <w:r w:rsidRPr="003E6627">
                        <w:rPr>
                          <w:rFonts w:ascii="Times New Roman" w:eastAsia="Times New Roman" w:hAnsi="Times New Roman" w:cs="Times New Roman"/>
                          <w:sz w:val="20"/>
                          <w:szCs w:val="20"/>
                          <w:lang w:val="uk-UA" w:eastAsia="ru-RU"/>
                        </w:rPr>
                        <w:t>За якою ціною Ви купуєте каву (ціна за 200 г)?</w:t>
                      </w:r>
                    </w:p>
                    <w:p w14:paraId="7FBED502"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sidRPr="003E6627">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5</w:t>
                      </w:r>
                      <w:r w:rsidRPr="003E6627">
                        <w:rPr>
                          <w:rFonts w:ascii="Times New Roman" w:eastAsia="Times New Roman" w:hAnsi="Times New Roman" w:cs="Times New Roman"/>
                          <w:sz w:val="20"/>
                          <w:szCs w:val="20"/>
                          <w:lang w:val="uk-UA" w:eastAsia="ru-RU"/>
                        </w:rPr>
                        <w:t>.1 до 100 грн.</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5</w:t>
                      </w:r>
                      <w:r w:rsidRPr="003E6627">
                        <w:rPr>
                          <w:rFonts w:ascii="Times New Roman" w:eastAsia="Times New Roman" w:hAnsi="Times New Roman" w:cs="Times New Roman"/>
                          <w:sz w:val="20"/>
                          <w:szCs w:val="20"/>
                          <w:lang w:val="uk-UA" w:eastAsia="ru-RU"/>
                        </w:rPr>
                        <w:t>.2 100–140 грн.</w:t>
                      </w:r>
                      <w:r w:rsidRPr="003E6627">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5</w:t>
                      </w:r>
                      <w:r w:rsidRPr="003E6627">
                        <w:rPr>
                          <w:rFonts w:ascii="Times New Roman" w:eastAsia="Times New Roman" w:hAnsi="Times New Roman" w:cs="Times New Roman"/>
                          <w:sz w:val="20"/>
                          <w:szCs w:val="20"/>
                          <w:lang w:val="uk-UA" w:eastAsia="ru-RU"/>
                        </w:rPr>
                        <w:t>.3 140–170 грн.</w:t>
                      </w:r>
                      <w:r w:rsidRPr="003E6627">
                        <w:rPr>
                          <w:rFonts w:ascii="Times New Roman" w:eastAsia="Times New Roman" w:hAnsi="Times New Roman" w:cs="Times New Roman"/>
                          <w:sz w:val="20"/>
                          <w:szCs w:val="20"/>
                          <w:lang w:val="uk-UA" w:eastAsia="ru-RU"/>
                        </w:rPr>
                        <w:tab/>
                        <w:t>1</w:t>
                      </w:r>
                      <w:r>
                        <w:rPr>
                          <w:rFonts w:ascii="Times New Roman" w:eastAsia="Times New Roman" w:hAnsi="Times New Roman" w:cs="Times New Roman"/>
                          <w:sz w:val="20"/>
                          <w:szCs w:val="20"/>
                          <w:lang w:val="uk-UA" w:eastAsia="ru-RU"/>
                        </w:rPr>
                        <w:t>5</w:t>
                      </w:r>
                      <w:r w:rsidRPr="003E6627">
                        <w:rPr>
                          <w:rFonts w:ascii="Times New Roman" w:eastAsia="Times New Roman" w:hAnsi="Times New Roman" w:cs="Times New Roman"/>
                          <w:sz w:val="20"/>
                          <w:szCs w:val="20"/>
                          <w:lang w:val="uk-UA" w:eastAsia="ru-RU"/>
                        </w:rPr>
                        <w:t>.4 більше 170 грн.</w:t>
                      </w:r>
                    </w:p>
                    <w:p w14:paraId="56FEA83C" w14:textId="77777777" w:rsidR="004B665E"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16. </w:t>
                      </w:r>
                      <w:r w:rsidRPr="003E6627">
                        <w:rPr>
                          <w:rFonts w:ascii="Times New Roman" w:eastAsia="Times New Roman" w:hAnsi="Times New Roman" w:cs="Times New Roman"/>
                          <w:sz w:val="20"/>
                          <w:szCs w:val="20"/>
                          <w:lang w:val="uk-UA" w:eastAsia="ru-RU"/>
                        </w:rPr>
                        <w:t>Чи вплинула пандемія Covid-19 на Ваші звички стосовно споживання кави?</w:t>
                      </w:r>
                    </w:p>
                    <w:p w14:paraId="0288DF0A" w14:textId="77777777" w:rsidR="004B665E" w:rsidRDefault="004B665E" w:rsidP="00DE043E">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16</w:t>
                      </w:r>
                      <w:r w:rsidRPr="003E6627">
                        <w:rPr>
                          <w:rFonts w:ascii="Times New Roman" w:eastAsia="Times New Roman" w:hAnsi="Times New Roman" w:cs="Times New Roman"/>
                          <w:sz w:val="20"/>
                          <w:szCs w:val="20"/>
                          <w:lang w:val="uk-UA" w:eastAsia="ru-RU"/>
                        </w:rPr>
                        <w:t>.1 Так</w:t>
                      </w:r>
                      <w:r w:rsidRPr="003E6627">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ab/>
                      </w:r>
                      <w:r w:rsidRPr="003E6627">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16</w:t>
                      </w:r>
                      <w:r w:rsidRPr="003E6627">
                        <w:rPr>
                          <w:rFonts w:ascii="Times New Roman" w:eastAsia="Times New Roman" w:hAnsi="Times New Roman" w:cs="Times New Roman"/>
                          <w:sz w:val="20"/>
                          <w:szCs w:val="20"/>
                          <w:lang w:val="uk-UA" w:eastAsia="ru-RU"/>
                        </w:rPr>
                        <w:t>.2 Ні</w:t>
                      </w:r>
                    </w:p>
                    <w:p w14:paraId="57E142EC" w14:textId="77777777" w:rsidR="004B665E" w:rsidRPr="000C4EFD" w:rsidRDefault="004B665E" w:rsidP="00DE043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17. </w:t>
                      </w:r>
                      <w:r w:rsidRPr="003E6627">
                        <w:rPr>
                          <w:rFonts w:ascii="Times New Roman" w:eastAsia="Times New Roman" w:hAnsi="Times New Roman" w:cs="Times New Roman"/>
                          <w:sz w:val="20"/>
                          <w:szCs w:val="20"/>
                          <w:lang w:val="uk-UA" w:eastAsia="ru-RU"/>
                        </w:rPr>
                        <w:t>Якщо на питання 16 Ви дали відповідь «ТАК», то на що саме?</w:t>
                      </w:r>
                    </w:p>
                    <w:p w14:paraId="77D12BBA" w14:textId="77777777" w:rsidR="004B665E" w:rsidRPr="000C4EFD" w:rsidRDefault="004B665E" w:rsidP="00DE043E">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.1</w:t>
                      </w:r>
                      <w:r w:rsidRPr="003E6627">
                        <w:t xml:space="preserve"> </w:t>
                      </w:r>
                      <w:r w:rsidRPr="003E6627">
                        <w:rPr>
                          <w:rFonts w:ascii="Times New Roman" w:eastAsia="Times New Roman" w:hAnsi="Times New Roman" w:cs="Times New Roman"/>
                          <w:sz w:val="20"/>
                          <w:szCs w:val="20"/>
                          <w:lang w:val="uk-UA" w:eastAsia="ru-RU"/>
                        </w:rPr>
                        <w:t>Купую більш дешеву каву через зменшення доходів</w:t>
                      </w:r>
                      <w:r w:rsidRPr="000C4EFD">
                        <w:rPr>
                          <w:rFonts w:ascii="Times New Roman" w:eastAsia="Times New Roman" w:hAnsi="Times New Roman" w:cs="Times New Roman"/>
                          <w:sz w:val="20"/>
                          <w:szCs w:val="20"/>
                          <w:lang w:val="uk-UA" w:eastAsia="ru-RU"/>
                        </w:rPr>
                        <w:t>.</w:t>
                      </w:r>
                    </w:p>
                    <w:p w14:paraId="2E87872A"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 xml:space="preserve">.2 </w:t>
                      </w:r>
                      <w:r w:rsidRPr="003E6627">
                        <w:rPr>
                          <w:rFonts w:ascii="Times New Roman" w:eastAsia="Times New Roman" w:hAnsi="Times New Roman" w:cs="Times New Roman"/>
                          <w:sz w:val="20"/>
                          <w:szCs w:val="20"/>
                          <w:lang w:val="uk-UA" w:eastAsia="ru-RU"/>
                        </w:rPr>
                        <w:t>Почав (ла) менше споживати кави</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 xml:space="preserve">.3 </w:t>
                      </w:r>
                      <w:r w:rsidRPr="003E6627">
                        <w:rPr>
                          <w:rFonts w:ascii="Times New Roman" w:eastAsia="Times New Roman" w:hAnsi="Times New Roman" w:cs="Times New Roman"/>
                          <w:sz w:val="20"/>
                          <w:szCs w:val="20"/>
                          <w:lang w:val="uk-UA" w:eastAsia="ru-RU"/>
                        </w:rPr>
                        <w:t>Почав (ла) більше споживати кави</w:t>
                      </w:r>
                      <w:r>
                        <w:rPr>
                          <w:rFonts w:ascii="Times New Roman" w:eastAsia="Times New Roman" w:hAnsi="Times New Roman" w:cs="Times New Roman"/>
                          <w:sz w:val="20"/>
                          <w:szCs w:val="20"/>
                          <w:lang w:val="uk-UA" w:eastAsia="ru-RU"/>
                        </w:rPr>
                        <w:t>.</w:t>
                      </w:r>
                    </w:p>
                    <w:p w14:paraId="20593532"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 xml:space="preserve">.4 </w:t>
                      </w:r>
                      <w:r w:rsidRPr="003E6627">
                        <w:rPr>
                          <w:rFonts w:ascii="Times New Roman" w:eastAsia="Times New Roman" w:hAnsi="Times New Roman" w:cs="Times New Roman"/>
                          <w:sz w:val="20"/>
                          <w:szCs w:val="20"/>
                          <w:lang w:val="uk-UA" w:eastAsia="ru-RU"/>
                        </w:rPr>
                        <w:t>Почав (ла) споживати каву не в кафе, а вдома</w:t>
                      </w:r>
                      <w:r w:rsidRPr="000C4EFD">
                        <w:rPr>
                          <w:rFonts w:ascii="Times New Roman" w:eastAsia="Times New Roman" w:hAnsi="Times New Roman" w:cs="Times New Roman"/>
                          <w:sz w:val="20"/>
                          <w:szCs w:val="20"/>
                          <w:lang w:val="uk-UA" w:eastAsia="ru-RU"/>
                        </w:rPr>
                        <w:t>.</w:t>
                      </w:r>
                    </w:p>
                    <w:p w14:paraId="195A77F6" w14:textId="77777777" w:rsidR="004B665E" w:rsidRPr="000C4EFD" w:rsidRDefault="004B665E" w:rsidP="00DE043E">
                      <w:pPr>
                        <w:spacing w:after="0" w:line="240" w:lineRule="auto"/>
                        <w:ind w:firstLine="720"/>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 xml:space="preserve">.5 </w:t>
                      </w:r>
                      <w:r w:rsidRPr="003E6627">
                        <w:rPr>
                          <w:rFonts w:ascii="Times New Roman" w:eastAsia="Times New Roman" w:hAnsi="Times New Roman" w:cs="Times New Roman"/>
                          <w:sz w:val="20"/>
                          <w:szCs w:val="20"/>
                          <w:lang w:val="uk-UA" w:eastAsia="ru-RU"/>
                        </w:rPr>
                        <w:t xml:space="preserve">Купив(ла) </w:t>
                      </w:r>
                      <w:proofErr w:type="spellStart"/>
                      <w:r w:rsidRPr="003E6627">
                        <w:rPr>
                          <w:rFonts w:ascii="Times New Roman" w:eastAsia="Times New Roman" w:hAnsi="Times New Roman" w:cs="Times New Roman"/>
                          <w:sz w:val="20"/>
                          <w:szCs w:val="20"/>
                          <w:lang w:val="uk-UA" w:eastAsia="ru-RU"/>
                        </w:rPr>
                        <w:t>кавомашину</w:t>
                      </w:r>
                      <w:proofErr w:type="spellEnd"/>
                      <w:r w:rsidRPr="003E6627">
                        <w:rPr>
                          <w:rFonts w:ascii="Times New Roman" w:eastAsia="Times New Roman" w:hAnsi="Times New Roman" w:cs="Times New Roman"/>
                          <w:sz w:val="20"/>
                          <w:szCs w:val="20"/>
                          <w:lang w:val="uk-UA" w:eastAsia="ru-RU"/>
                        </w:rPr>
                        <w:t xml:space="preserve"> додому</w:t>
                      </w:r>
                      <w:r>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17.6 </w:t>
                      </w:r>
                      <w:r w:rsidRPr="003E6627">
                        <w:rPr>
                          <w:rFonts w:ascii="Times New Roman" w:eastAsia="Times New Roman" w:hAnsi="Times New Roman" w:cs="Times New Roman"/>
                          <w:sz w:val="20"/>
                          <w:szCs w:val="20"/>
                          <w:lang w:val="uk-UA" w:eastAsia="ru-RU"/>
                        </w:rPr>
                        <w:t>Не купую каву в кіосках</w:t>
                      </w:r>
                    </w:p>
                    <w:p w14:paraId="3EB8E611" w14:textId="77777777" w:rsidR="004B665E" w:rsidRDefault="004B665E" w:rsidP="00DE043E">
                      <w:pPr>
                        <w:spacing w:after="0" w:line="240" w:lineRule="auto"/>
                        <w:ind w:firstLine="709"/>
                        <w:rPr>
                          <w:rFonts w:ascii="Times New Roman" w:eastAsia="Times New Roman" w:hAnsi="Times New Roman" w:cs="Times New Roman"/>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7</w:t>
                      </w:r>
                      <w:r w:rsidRPr="000C4EFD">
                        <w:rPr>
                          <w:rFonts w:ascii="Times New Roman" w:eastAsia="Times New Roman" w:hAnsi="Times New Roman" w:cs="Times New Roman"/>
                          <w:sz w:val="20"/>
                          <w:szCs w:val="20"/>
                          <w:lang w:val="uk-UA" w:eastAsia="ru-RU"/>
                        </w:rPr>
                        <w:t xml:space="preserve"> Інше (зазначити) ____________________________</w:t>
                      </w:r>
                    </w:p>
                    <w:p w14:paraId="565F01E0" w14:textId="77777777" w:rsidR="004B665E" w:rsidRDefault="004B665E" w:rsidP="00DE04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18. </w:t>
                      </w:r>
                      <w:r w:rsidRPr="003E6627">
                        <w:rPr>
                          <w:rFonts w:ascii="Times New Roman" w:eastAsia="Times New Roman" w:hAnsi="Times New Roman" w:cs="Times New Roman"/>
                          <w:sz w:val="20"/>
                          <w:szCs w:val="20"/>
                          <w:lang w:val="uk-UA" w:eastAsia="ru-RU"/>
                        </w:rPr>
                        <w:t>Обираючи марку кави, на яку інформацію звертаєте увагу?</w:t>
                      </w:r>
                    </w:p>
                    <w:p w14:paraId="15D7D734" w14:textId="77777777" w:rsidR="004B665E" w:rsidRPr="00220FEF" w:rsidRDefault="004B665E" w:rsidP="00DE043E">
                      <w:pPr>
                        <w:spacing w:after="0" w:line="240" w:lineRule="auto"/>
                        <w:ind w:firstLine="709"/>
                        <w:rPr>
                          <w:rFonts w:ascii="Times New Roman" w:eastAsia="Times New Roman" w:hAnsi="Times New Roman" w:cs="Times New Roman"/>
                          <w:sz w:val="20"/>
                          <w:szCs w:val="20"/>
                          <w:lang w:val="uk-UA" w:eastAsia="ru-RU"/>
                        </w:rPr>
                      </w:pPr>
                      <w:r w:rsidRPr="00220FE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8</w:t>
                      </w:r>
                      <w:r w:rsidRPr="00220FEF">
                        <w:rPr>
                          <w:rFonts w:ascii="Times New Roman" w:eastAsia="Times New Roman" w:hAnsi="Times New Roman" w:cs="Times New Roman"/>
                          <w:sz w:val="20"/>
                          <w:szCs w:val="20"/>
                          <w:lang w:val="uk-UA" w:eastAsia="ru-RU"/>
                        </w:rPr>
                        <w:t xml:space="preserve">.1 </w:t>
                      </w:r>
                      <w:r w:rsidRPr="001C6BAA">
                        <w:rPr>
                          <w:rFonts w:ascii="Times New Roman" w:eastAsia="Times New Roman" w:hAnsi="Times New Roman" w:cs="Times New Roman"/>
                          <w:sz w:val="20"/>
                          <w:szCs w:val="20"/>
                          <w:lang w:val="uk-UA" w:eastAsia="ru-RU"/>
                        </w:rPr>
                        <w:t>Рекомендація друзів, знайомих</w:t>
                      </w:r>
                      <w:r>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Pr="00220FE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8</w:t>
                      </w:r>
                      <w:r w:rsidRPr="00220FEF">
                        <w:rPr>
                          <w:rFonts w:ascii="Times New Roman" w:eastAsia="Times New Roman" w:hAnsi="Times New Roman" w:cs="Times New Roman"/>
                          <w:sz w:val="20"/>
                          <w:szCs w:val="20"/>
                          <w:lang w:val="uk-UA" w:eastAsia="ru-RU"/>
                        </w:rPr>
                        <w:t xml:space="preserve">.2 </w:t>
                      </w:r>
                      <w:r w:rsidRPr="001C6BAA">
                        <w:rPr>
                          <w:rFonts w:ascii="Times New Roman" w:eastAsia="Times New Roman" w:hAnsi="Times New Roman" w:cs="Times New Roman"/>
                          <w:sz w:val="20"/>
                          <w:szCs w:val="20"/>
                          <w:lang w:val="uk-UA" w:eastAsia="ru-RU"/>
                        </w:rPr>
                        <w:t>Відгуки в соцмережах</w:t>
                      </w:r>
                      <w:r>
                        <w:rPr>
                          <w:rFonts w:ascii="Times New Roman" w:eastAsia="Times New Roman" w:hAnsi="Times New Roman" w:cs="Times New Roman"/>
                          <w:sz w:val="20"/>
                          <w:szCs w:val="20"/>
                          <w:lang w:val="uk-UA" w:eastAsia="ru-RU"/>
                        </w:rPr>
                        <w:t>.</w:t>
                      </w:r>
                    </w:p>
                    <w:p w14:paraId="14679DCA" w14:textId="77777777" w:rsidR="004B665E" w:rsidRPr="00220FEF" w:rsidRDefault="004B665E" w:rsidP="00DE043E">
                      <w:pPr>
                        <w:spacing w:after="0" w:line="240" w:lineRule="auto"/>
                        <w:ind w:firstLine="709"/>
                        <w:rPr>
                          <w:rFonts w:ascii="Times New Roman" w:eastAsia="Times New Roman" w:hAnsi="Times New Roman" w:cs="Times New Roman"/>
                          <w:sz w:val="20"/>
                          <w:szCs w:val="20"/>
                          <w:lang w:val="uk-UA" w:eastAsia="ru-RU"/>
                        </w:rPr>
                      </w:pPr>
                      <w:r w:rsidRPr="00220FE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8</w:t>
                      </w:r>
                      <w:r w:rsidRPr="00220FEF">
                        <w:rPr>
                          <w:rFonts w:ascii="Times New Roman" w:eastAsia="Times New Roman" w:hAnsi="Times New Roman" w:cs="Times New Roman"/>
                          <w:sz w:val="20"/>
                          <w:szCs w:val="20"/>
                          <w:lang w:val="uk-UA" w:eastAsia="ru-RU"/>
                        </w:rPr>
                        <w:t xml:space="preserve">.3 </w:t>
                      </w:r>
                      <w:r w:rsidRPr="001C6BAA">
                        <w:rPr>
                          <w:rFonts w:ascii="Times New Roman" w:eastAsia="Times New Roman" w:hAnsi="Times New Roman" w:cs="Times New Roman"/>
                          <w:sz w:val="20"/>
                          <w:szCs w:val="20"/>
                          <w:lang w:val="uk-UA" w:eastAsia="ru-RU"/>
                        </w:rPr>
                        <w:t>Інформація на сайті виробника</w:t>
                      </w:r>
                      <w:r>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18.4 </w:t>
                      </w:r>
                      <w:r w:rsidRPr="001C6BAA">
                        <w:rPr>
                          <w:rFonts w:ascii="Times New Roman" w:eastAsia="Times New Roman" w:hAnsi="Times New Roman" w:cs="Times New Roman"/>
                          <w:sz w:val="20"/>
                          <w:szCs w:val="20"/>
                          <w:lang w:val="uk-UA" w:eastAsia="ru-RU"/>
                        </w:rPr>
                        <w:t>Реклама в ЗМІ</w:t>
                      </w:r>
                      <w:r>
                        <w:rPr>
                          <w:rFonts w:ascii="Times New Roman" w:eastAsia="Times New Roman" w:hAnsi="Times New Roman" w:cs="Times New Roman"/>
                          <w:sz w:val="20"/>
                          <w:szCs w:val="20"/>
                          <w:lang w:val="uk-UA" w:eastAsia="ru-RU"/>
                        </w:rPr>
                        <w:t>.</w:t>
                      </w:r>
                    </w:p>
                    <w:p w14:paraId="661D1530" w14:textId="77777777" w:rsidR="004B665E" w:rsidRPr="000C4EFD" w:rsidRDefault="004B665E" w:rsidP="00DE043E">
                      <w:pPr>
                        <w:spacing w:after="0" w:line="240" w:lineRule="auto"/>
                        <w:ind w:firstLine="709"/>
                        <w:rPr>
                          <w:rFonts w:ascii="Times New Roman" w:eastAsia="Times New Roman" w:hAnsi="Times New Roman" w:cs="Times New Roman"/>
                          <w:sz w:val="20"/>
                          <w:szCs w:val="20"/>
                          <w:lang w:val="uk-UA" w:eastAsia="ru-RU"/>
                        </w:rPr>
                      </w:pPr>
                      <w:r w:rsidRPr="00220FE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8</w:t>
                      </w:r>
                      <w:r w:rsidRPr="00220FEF">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5</w:t>
                      </w:r>
                      <w:r w:rsidRPr="00220FEF">
                        <w:rPr>
                          <w:rFonts w:ascii="Times New Roman" w:eastAsia="Times New Roman" w:hAnsi="Times New Roman" w:cs="Times New Roman"/>
                          <w:sz w:val="20"/>
                          <w:szCs w:val="20"/>
                          <w:lang w:val="uk-UA" w:eastAsia="ru-RU"/>
                        </w:rPr>
                        <w:t xml:space="preserve"> </w:t>
                      </w:r>
                      <w:r w:rsidRPr="001C6BAA">
                        <w:rPr>
                          <w:rFonts w:ascii="Times New Roman" w:eastAsia="Times New Roman" w:hAnsi="Times New Roman" w:cs="Times New Roman"/>
                          <w:sz w:val="20"/>
                          <w:szCs w:val="20"/>
                          <w:lang w:val="uk-UA" w:eastAsia="ru-RU"/>
                        </w:rPr>
                        <w:t>Не довіряю інформації, тільки власний досвід</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18.6 </w:t>
                      </w:r>
                      <w:r w:rsidRPr="00220FEF">
                        <w:rPr>
                          <w:rFonts w:ascii="Times New Roman" w:eastAsia="Times New Roman" w:hAnsi="Times New Roman" w:cs="Times New Roman"/>
                          <w:sz w:val="20"/>
                          <w:szCs w:val="20"/>
                          <w:lang w:val="uk-UA" w:eastAsia="ru-RU"/>
                        </w:rPr>
                        <w:t>Інше (зазначити) __________</w:t>
                      </w:r>
                    </w:p>
                    <w:p w14:paraId="04C2C53B" w14:textId="77777777" w:rsidR="004B665E" w:rsidRPr="000C4EFD" w:rsidRDefault="004B665E" w:rsidP="00DE043E">
                      <w:pPr>
                        <w:spacing w:after="0" w:line="240" w:lineRule="auto"/>
                        <w:jc w:val="both"/>
                        <w:rPr>
                          <w:rFonts w:ascii="Times New Roman" w:eastAsia="Times New Roman" w:hAnsi="Times New Roman" w:cs="Times New Roman"/>
                          <w:color w:val="000000"/>
                          <w:sz w:val="20"/>
                          <w:szCs w:val="20"/>
                          <w:lang w:val="uk-UA" w:eastAsia="ru-RU"/>
                        </w:rPr>
                      </w:pPr>
                      <w:r w:rsidRPr="000C4EF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9</w:t>
                      </w:r>
                      <w:r w:rsidRPr="000C4EFD">
                        <w:rPr>
                          <w:rFonts w:ascii="Times New Roman" w:eastAsia="Times New Roman" w:hAnsi="Times New Roman" w:cs="Times New Roman"/>
                          <w:sz w:val="20"/>
                          <w:szCs w:val="20"/>
                          <w:lang w:val="uk-UA" w:eastAsia="ru-RU"/>
                        </w:rPr>
                        <w:t xml:space="preserve">. </w:t>
                      </w:r>
                      <w:r w:rsidRPr="001C6BAA">
                        <w:rPr>
                          <w:rFonts w:ascii="Times New Roman" w:eastAsia="Times New Roman" w:hAnsi="Times New Roman" w:cs="Times New Roman"/>
                          <w:sz w:val="20"/>
                          <w:szCs w:val="20"/>
                          <w:lang w:val="uk-UA" w:eastAsia="ru-RU"/>
                        </w:rPr>
                        <w:t>Чи відстежуєте Ви новинки та тенденції на ринку кави?</w:t>
                      </w:r>
                    </w:p>
                    <w:p w14:paraId="3F152666" w14:textId="77777777" w:rsidR="004B665E" w:rsidRPr="00220FEF" w:rsidRDefault="004B665E" w:rsidP="00DE043E">
                      <w:pPr>
                        <w:spacing w:after="0" w:line="240" w:lineRule="auto"/>
                        <w:ind w:firstLine="851"/>
                        <w:rPr>
                          <w:rFonts w:ascii="Times New Roman" w:eastAsia="Times New Roman" w:hAnsi="Times New Roman" w:cs="Times New Roman"/>
                          <w:color w:val="000000"/>
                          <w:sz w:val="20"/>
                          <w:szCs w:val="20"/>
                          <w:lang w:val="uk-UA" w:eastAsia="ru-RU"/>
                        </w:rPr>
                      </w:pPr>
                      <w:r w:rsidRPr="000C4EFD">
                        <w:rPr>
                          <w:rFonts w:ascii="Times New Roman" w:eastAsia="Times New Roman" w:hAnsi="Times New Roman" w:cs="Times New Roman"/>
                          <w:color w:val="000000"/>
                          <w:sz w:val="20"/>
                          <w:szCs w:val="20"/>
                          <w:lang w:val="uk-UA" w:eastAsia="ru-RU"/>
                        </w:rPr>
                        <w:t>1</w:t>
                      </w:r>
                      <w:r>
                        <w:rPr>
                          <w:rFonts w:ascii="Times New Roman" w:eastAsia="Times New Roman" w:hAnsi="Times New Roman" w:cs="Times New Roman"/>
                          <w:color w:val="000000"/>
                          <w:sz w:val="20"/>
                          <w:szCs w:val="20"/>
                          <w:lang w:val="uk-UA" w:eastAsia="ru-RU"/>
                        </w:rPr>
                        <w:t>9</w:t>
                      </w:r>
                      <w:r w:rsidRPr="000C4EFD">
                        <w:rPr>
                          <w:rFonts w:ascii="Times New Roman" w:eastAsia="Times New Roman" w:hAnsi="Times New Roman" w:cs="Times New Roman"/>
                          <w:color w:val="000000"/>
                          <w:sz w:val="20"/>
                          <w:szCs w:val="20"/>
                          <w:lang w:val="uk-UA" w:eastAsia="ru-RU"/>
                        </w:rPr>
                        <w:t>.1 Так</w:t>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ab/>
                      </w:r>
                      <w:r>
                        <w:rPr>
                          <w:rFonts w:ascii="Times New Roman" w:eastAsia="Times New Roman" w:hAnsi="Times New Roman" w:cs="Times New Roman"/>
                          <w:color w:val="000000"/>
                          <w:sz w:val="20"/>
                          <w:szCs w:val="20"/>
                          <w:lang w:val="uk-UA" w:eastAsia="ru-RU"/>
                        </w:rPr>
                        <w:tab/>
                      </w:r>
                      <w:r>
                        <w:rPr>
                          <w:rFonts w:ascii="Times New Roman" w:eastAsia="Times New Roman" w:hAnsi="Times New Roman" w:cs="Times New Roman"/>
                          <w:color w:val="000000"/>
                          <w:sz w:val="20"/>
                          <w:szCs w:val="20"/>
                          <w:lang w:val="uk-UA" w:eastAsia="ru-RU"/>
                        </w:rPr>
                        <w:tab/>
                      </w:r>
                      <w:r w:rsidRPr="000C4EFD">
                        <w:rPr>
                          <w:rFonts w:ascii="Times New Roman" w:eastAsia="Times New Roman" w:hAnsi="Times New Roman" w:cs="Times New Roman"/>
                          <w:color w:val="000000"/>
                          <w:sz w:val="20"/>
                          <w:szCs w:val="20"/>
                          <w:lang w:val="uk-UA" w:eastAsia="ru-RU"/>
                        </w:rPr>
                        <w:t>1</w:t>
                      </w:r>
                      <w:r>
                        <w:rPr>
                          <w:rFonts w:ascii="Times New Roman" w:eastAsia="Times New Roman" w:hAnsi="Times New Roman" w:cs="Times New Roman"/>
                          <w:color w:val="000000"/>
                          <w:sz w:val="20"/>
                          <w:szCs w:val="20"/>
                          <w:lang w:val="uk-UA" w:eastAsia="ru-RU"/>
                        </w:rPr>
                        <w:t>9</w:t>
                      </w:r>
                      <w:r w:rsidRPr="000C4EFD">
                        <w:rPr>
                          <w:rFonts w:ascii="Times New Roman" w:eastAsia="Times New Roman" w:hAnsi="Times New Roman" w:cs="Times New Roman"/>
                          <w:color w:val="000000"/>
                          <w:sz w:val="20"/>
                          <w:szCs w:val="20"/>
                          <w:lang w:val="uk-UA" w:eastAsia="ru-RU"/>
                        </w:rPr>
                        <w:t>.2 Ні</w:t>
                      </w:r>
                    </w:p>
                  </w:txbxContent>
                </v:textbox>
                <w10:anchorlock/>
              </v:shape>
            </w:pict>
          </mc:Fallback>
        </mc:AlternateContent>
      </w:r>
    </w:p>
    <w:p w14:paraId="6E6F44DB" w14:textId="1E6F85F9" w:rsidR="00DE043E" w:rsidRDefault="00DE043E" w:rsidP="00DE043E">
      <w:pPr>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Рисунок </w:t>
      </w:r>
      <w:r w:rsidR="003A75F0">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 Лист опитування споживачів кави</w:t>
      </w:r>
    </w:p>
    <w:p w14:paraId="3DB188C2" w14:textId="77777777" w:rsidR="00DE043E" w:rsidRDefault="00DE043E" w:rsidP="00DE043E">
      <w:pPr>
        <w:rPr>
          <w:rFonts w:ascii="Times New Roman" w:eastAsia="Times New Roman" w:hAnsi="Times New Roman" w:cs="Times New Roman"/>
          <w:sz w:val="28"/>
          <w:szCs w:val="28"/>
          <w:lang w:val="uk-UA" w:eastAsia="ru-RU"/>
        </w:rPr>
      </w:pPr>
    </w:p>
    <w:p w14:paraId="68A06CF5" w14:textId="77777777" w:rsidR="0070039D" w:rsidRDefault="0070039D" w:rsidP="0070039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О</w:t>
      </w:r>
      <w:r w:rsidRPr="00CF1DDD">
        <w:rPr>
          <w:rFonts w:ascii="Times New Roman" w:hAnsi="Times New Roman" w:cs="Times New Roman"/>
          <w:color w:val="000000" w:themeColor="text1"/>
          <w:sz w:val="28"/>
          <w:szCs w:val="28"/>
          <w:lang w:val="uk-UA"/>
        </w:rPr>
        <w:t xml:space="preserve">питування </w:t>
      </w:r>
      <w:r>
        <w:rPr>
          <w:rFonts w:ascii="Times New Roman" w:hAnsi="Times New Roman" w:cs="Times New Roman"/>
          <w:color w:val="000000" w:themeColor="text1"/>
          <w:sz w:val="28"/>
          <w:szCs w:val="28"/>
          <w:lang w:val="uk-UA"/>
        </w:rPr>
        <w:t xml:space="preserve">проводилося </w:t>
      </w:r>
      <w:r w:rsidRPr="00CF1DDD">
        <w:rPr>
          <w:rFonts w:ascii="Times New Roman" w:hAnsi="Times New Roman" w:cs="Times New Roman"/>
          <w:color w:val="000000" w:themeColor="text1"/>
          <w:sz w:val="28"/>
          <w:szCs w:val="28"/>
          <w:lang w:val="uk-UA"/>
        </w:rPr>
        <w:t>серед респондентів віком 18-</w:t>
      </w:r>
      <w:r>
        <w:rPr>
          <w:rFonts w:ascii="Times New Roman" w:hAnsi="Times New Roman" w:cs="Times New Roman"/>
          <w:color w:val="000000" w:themeColor="text1"/>
          <w:sz w:val="28"/>
          <w:szCs w:val="28"/>
          <w:lang w:val="uk-UA"/>
        </w:rPr>
        <w:t>50</w:t>
      </w:r>
      <w:r w:rsidRPr="00CF1DDD">
        <w:rPr>
          <w:rFonts w:ascii="Times New Roman" w:hAnsi="Times New Roman" w:cs="Times New Roman"/>
          <w:color w:val="000000" w:themeColor="text1"/>
          <w:sz w:val="28"/>
          <w:szCs w:val="28"/>
          <w:lang w:val="uk-UA"/>
        </w:rPr>
        <w:t xml:space="preserve"> років</w:t>
      </w:r>
      <w:r>
        <w:rPr>
          <w:rFonts w:ascii="Times New Roman" w:hAnsi="Times New Roman" w:cs="Times New Roman"/>
          <w:color w:val="000000" w:themeColor="text1"/>
          <w:sz w:val="28"/>
          <w:szCs w:val="28"/>
          <w:lang w:val="uk-UA"/>
        </w:rPr>
        <w:t>. Питання в анкеті стосувалися смакових уподобань респондентів, лояльності до торговельних марок, каналів реалізації та комунікації тощо</w:t>
      </w:r>
      <w:r w:rsidRPr="00CF1DDD">
        <w:rPr>
          <w:rFonts w:ascii="Times New Roman" w:hAnsi="Times New Roman" w:cs="Times New Roman"/>
          <w:color w:val="000000" w:themeColor="text1"/>
          <w:sz w:val="28"/>
          <w:szCs w:val="28"/>
          <w:lang w:val="uk-UA"/>
        </w:rPr>
        <w:t>. Більш</w:t>
      </w:r>
      <w:r>
        <w:rPr>
          <w:rFonts w:ascii="Times New Roman" w:hAnsi="Times New Roman" w:cs="Times New Roman"/>
          <w:color w:val="000000" w:themeColor="text1"/>
          <w:sz w:val="28"/>
          <w:szCs w:val="28"/>
          <w:lang w:val="uk-UA"/>
        </w:rPr>
        <w:t>е</w:t>
      </w:r>
      <w:r w:rsidRPr="00CF1DD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половини </w:t>
      </w:r>
      <w:r w:rsidRPr="00CF1DDD">
        <w:rPr>
          <w:rFonts w:ascii="Times New Roman" w:hAnsi="Times New Roman" w:cs="Times New Roman"/>
          <w:color w:val="000000" w:themeColor="text1"/>
          <w:sz w:val="28"/>
          <w:szCs w:val="28"/>
          <w:lang w:val="uk-UA"/>
        </w:rPr>
        <w:t>респондентів складали молоді люди віком 18-24 роки (</w:t>
      </w:r>
      <w:r>
        <w:rPr>
          <w:rFonts w:ascii="Times New Roman" w:hAnsi="Times New Roman" w:cs="Times New Roman"/>
          <w:color w:val="000000" w:themeColor="text1"/>
          <w:sz w:val="28"/>
          <w:szCs w:val="28"/>
          <w:lang w:val="uk-UA"/>
        </w:rPr>
        <w:t>56</w:t>
      </w:r>
      <w:r w:rsidRPr="00CF1DD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6</w:t>
      </w:r>
      <w:r w:rsidRPr="00CF1DD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частка </w:t>
      </w:r>
      <w:r w:rsidRPr="00CF1DDD">
        <w:rPr>
          <w:rFonts w:ascii="Times New Roman" w:hAnsi="Times New Roman" w:cs="Times New Roman"/>
          <w:color w:val="000000" w:themeColor="text1"/>
          <w:sz w:val="28"/>
          <w:szCs w:val="28"/>
          <w:lang w:val="uk-UA"/>
        </w:rPr>
        <w:t>споживачі</w:t>
      </w:r>
      <w:r>
        <w:rPr>
          <w:rFonts w:ascii="Times New Roman" w:hAnsi="Times New Roman" w:cs="Times New Roman"/>
          <w:color w:val="000000" w:themeColor="text1"/>
          <w:sz w:val="28"/>
          <w:szCs w:val="28"/>
          <w:lang w:val="uk-UA"/>
        </w:rPr>
        <w:t>в</w:t>
      </w:r>
      <w:r w:rsidRPr="00CF1DDD">
        <w:rPr>
          <w:rFonts w:ascii="Times New Roman" w:hAnsi="Times New Roman" w:cs="Times New Roman"/>
          <w:color w:val="000000" w:themeColor="text1"/>
          <w:sz w:val="28"/>
          <w:szCs w:val="28"/>
          <w:lang w:val="uk-UA"/>
        </w:rPr>
        <w:t xml:space="preserve"> у віці 35</w:t>
      </w:r>
      <w:r>
        <w:rPr>
          <w:rFonts w:ascii="Times New Roman" w:hAnsi="Times New Roman" w:cs="Times New Roman"/>
          <w:color w:val="000000" w:themeColor="text1"/>
          <w:sz w:val="28"/>
          <w:szCs w:val="28"/>
          <w:lang w:val="uk-UA"/>
        </w:rPr>
        <w:t>+, тобто працюючих людей,</w:t>
      </w:r>
      <w:r w:rsidRPr="00CF1DD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склала 2</w:t>
      </w:r>
      <w:r w:rsidRPr="00CF1DDD">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4</w:t>
      </w:r>
      <w:r w:rsidRPr="00CF1DD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Значну</w:t>
      </w:r>
      <w:r w:rsidRPr="00CF1DDD">
        <w:rPr>
          <w:rFonts w:ascii="Times New Roman" w:hAnsi="Times New Roman" w:cs="Times New Roman"/>
          <w:color w:val="000000" w:themeColor="text1"/>
          <w:sz w:val="28"/>
          <w:szCs w:val="28"/>
          <w:lang w:val="uk-UA"/>
        </w:rPr>
        <w:t xml:space="preserve"> частину </w:t>
      </w:r>
      <w:r>
        <w:rPr>
          <w:rFonts w:ascii="Times New Roman" w:hAnsi="Times New Roman" w:cs="Times New Roman"/>
          <w:color w:val="000000" w:themeColor="text1"/>
          <w:sz w:val="28"/>
          <w:szCs w:val="28"/>
          <w:lang w:val="uk-UA"/>
        </w:rPr>
        <w:t xml:space="preserve">респондентів </w:t>
      </w:r>
      <w:r w:rsidRPr="00CF1DDD">
        <w:rPr>
          <w:rFonts w:ascii="Times New Roman" w:hAnsi="Times New Roman" w:cs="Times New Roman"/>
          <w:color w:val="000000" w:themeColor="text1"/>
          <w:sz w:val="28"/>
          <w:szCs w:val="28"/>
          <w:lang w:val="uk-UA"/>
        </w:rPr>
        <w:t xml:space="preserve">складали жінки </w:t>
      </w:r>
      <w:r>
        <w:rPr>
          <w:rFonts w:ascii="Times New Roman" w:hAnsi="Times New Roman" w:cs="Times New Roman"/>
          <w:color w:val="000000" w:themeColor="text1"/>
          <w:sz w:val="28"/>
          <w:szCs w:val="28"/>
          <w:lang w:val="uk-UA"/>
        </w:rPr>
        <w:t>– 69</w:t>
      </w:r>
      <w:r w:rsidRPr="00CF1DD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8</w:t>
      </w:r>
      <w:r w:rsidRPr="00CF1DD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30,8% респондентів визначили свій дохід як 5-10 тис. грн. на місяць; </w:t>
      </w:r>
      <w:bookmarkStart w:id="27" w:name="_Hlk88653959"/>
      <w:r>
        <w:rPr>
          <w:rFonts w:ascii="Times New Roman" w:hAnsi="Times New Roman" w:cs="Times New Roman"/>
          <w:color w:val="000000" w:themeColor="text1"/>
          <w:sz w:val="28"/>
          <w:szCs w:val="28"/>
          <w:lang w:val="uk-UA"/>
        </w:rPr>
        <w:t>25% – 10-15 тис. грн</w:t>
      </w:r>
      <w:bookmarkEnd w:id="27"/>
      <w:r>
        <w:rPr>
          <w:rFonts w:ascii="Times New Roman" w:hAnsi="Times New Roman" w:cs="Times New Roman"/>
          <w:color w:val="000000" w:themeColor="text1"/>
          <w:sz w:val="28"/>
          <w:szCs w:val="28"/>
          <w:lang w:val="uk-UA"/>
        </w:rPr>
        <w:t>.; 1</w:t>
      </w:r>
      <w:r w:rsidRPr="00124586">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,4</w:t>
      </w:r>
      <w:r w:rsidRPr="00124586">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вище 20</w:t>
      </w:r>
      <w:r w:rsidRPr="00124586">
        <w:rPr>
          <w:rFonts w:ascii="Times New Roman" w:hAnsi="Times New Roman" w:cs="Times New Roman"/>
          <w:color w:val="000000" w:themeColor="text1"/>
          <w:sz w:val="28"/>
          <w:szCs w:val="28"/>
          <w:lang w:val="uk-UA"/>
        </w:rPr>
        <w:t xml:space="preserve"> тис. грн</w:t>
      </w:r>
      <w:r>
        <w:rPr>
          <w:rFonts w:ascii="Times New Roman" w:hAnsi="Times New Roman" w:cs="Times New Roman"/>
          <w:color w:val="000000" w:themeColor="text1"/>
          <w:sz w:val="28"/>
          <w:szCs w:val="28"/>
          <w:lang w:val="uk-UA"/>
        </w:rPr>
        <w:t>.;</w:t>
      </w:r>
      <w:r w:rsidRPr="0012458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21,2% респондентів зазначили, що не мають власних доходів (студенти).</w:t>
      </w:r>
    </w:p>
    <w:p w14:paraId="5A6C0F31" w14:textId="77777777" w:rsidR="003A75F0" w:rsidRDefault="0070039D" w:rsidP="0070039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60,4% опитуваних зазначили, що споживають каву кожен день. </w:t>
      </w:r>
    </w:p>
    <w:p w14:paraId="6D80ECFC" w14:textId="4188FE52" w:rsidR="0070039D" w:rsidRDefault="0070039D" w:rsidP="0070039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79,2% респондентів не цікавляться і не слідкують за тенденціями на ринку кави. Отже, серед опитуваних споживачами-новаторами, які цікавляться новинками самого продукту, новими способами заварювання кави були лише 20,8%. Це говорить про те, що серед українських споживачів культура споживання кави залишається недостатньо сформованою, люди не володіють достатньою інформацією про те, що відбувається на ринку, які тенденції його розвитку. Через це виробникам кави</w:t>
      </w:r>
      <w:r w:rsidR="003A75F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доцільно більш активно поширювати інформацію та здійснювати презентацію нових методів заварювання кави, нового сучасного обладнання через доступні для відповідних сегментів споживачів канали комунікації, зокрема, організуючи екскурсії на виробництво, приймаючи участь у заходах-подіях</w:t>
      </w:r>
      <w:r w:rsidR="003A75F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p>
    <w:p w14:paraId="061074AA" w14:textId="77777777" w:rsidR="0070039D" w:rsidRDefault="0070039D" w:rsidP="0070039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37,8% респондентів надають перевагу натуральній каві, 24,5% </w:t>
      </w:r>
      <w:bookmarkStart w:id="28" w:name="_Hlk88659153"/>
      <w:r w:rsidRPr="008806AF">
        <w:rPr>
          <w:rFonts w:ascii="Times New Roman" w:hAnsi="Times New Roman" w:cs="Times New Roman"/>
          <w:color w:val="000000" w:themeColor="text1"/>
          <w:sz w:val="28"/>
          <w:szCs w:val="28"/>
          <w:lang w:val="uk-UA"/>
        </w:rPr>
        <w:t>–</w:t>
      </w:r>
      <w:bookmarkEnd w:id="28"/>
      <w:r>
        <w:rPr>
          <w:rFonts w:ascii="Times New Roman" w:hAnsi="Times New Roman" w:cs="Times New Roman"/>
          <w:color w:val="000000" w:themeColor="text1"/>
          <w:sz w:val="28"/>
          <w:szCs w:val="28"/>
          <w:lang w:val="uk-UA"/>
        </w:rPr>
        <w:t xml:space="preserve"> розчинній, 17% </w:t>
      </w:r>
      <w:r w:rsidRPr="008806A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каві «3 в 1», кавовим </w:t>
      </w:r>
      <w:proofErr w:type="spellStart"/>
      <w:r>
        <w:rPr>
          <w:rFonts w:ascii="Times New Roman" w:hAnsi="Times New Roman" w:cs="Times New Roman"/>
          <w:color w:val="000000" w:themeColor="text1"/>
          <w:sz w:val="28"/>
          <w:szCs w:val="28"/>
          <w:lang w:val="uk-UA"/>
        </w:rPr>
        <w:t>міксам</w:t>
      </w:r>
      <w:proofErr w:type="spellEnd"/>
      <w:r>
        <w:rPr>
          <w:rFonts w:ascii="Times New Roman" w:hAnsi="Times New Roman" w:cs="Times New Roman"/>
          <w:color w:val="000000" w:themeColor="text1"/>
          <w:sz w:val="28"/>
          <w:szCs w:val="28"/>
          <w:lang w:val="uk-UA"/>
        </w:rPr>
        <w:t xml:space="preserve"> 9,4%. </w:t>
      </w:r>
    </w:p>
    <w:p w14:paraId="5ED85669" w14:textId="45B053BA"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sidRPr="008806AF">
        <w:rPr>
          <w:rFonts w:ascii="Times New Roman" w:eastAsia="Times New Roman" w:hAnsi="Times New Roman" w:cs="Times New Roman"/>
          <w:sz w:val="28"/>
          <w:szCs w:val="28"/>
          <w:lang w:val="uk-UA" w:eastAsia="ru-RU"/>
        </w:rPr>
        <w:t>Значна кількість респондентів споживають каву як смачний напій (62,3%) та напій, який надає бадьорість (47,2%), а також сприймають каву як напій для спілкування (34%)</w:t>
      </w:r>
      <w:r>
        <w:rPr>
          <w:rFonts w:ascii="Times New Roman" w:eastAsia="Times New Roman" w:hAnsi="Times New Roman" w:cs="Times New Roman"/>
          <w:sz w:val="28"/>
          <w:szCs w:val="28"/>
          <w:lang w:val="uk-UA" w:eastAsia="ru-RU"/>
        </w:rPr>
        <w:t xml:space="preserve">. </w:t>
      </w:r>
      <w:r w:rsidRPr="008806AF">
        <w:rPr>
          <w:rFonts w:ascii="Times New Roman" w:eastAsia="Times New Roman" w:hAnsi="Times New Roman" w:cs="Times New Roman"/>
          <w:sz w:val="28"/>
          <w:szCs w:val="28"/>
          <w:lang w:val="uk-UA" w:eastAsia="ru-RU"/>
        </w:rPr>
        <w:t xml:space="preserve">Лише 11,3% респондентів вважають, що кава є корисним напоєм, отже, українські споживачі також не </w:t>
      </w:r>
      <w:r>
        <w:rPr>
          <w:rFonts w:ascii="Times New Roman" w:eastAsia="Times New Roman" w:hAnsi="Times New Roman" w:cs="Times New Roman"/>
          <w:sz w:val="28"/>
          <w:szCs w:val="28"/>
          <w:lang w:val="uk-UA" w:eastAsia="ru-RU"/>
        </w:rPr>
        <w:t xml:space="preserve">достатньо </w:t>
      </w:r>
      <w:r w:rsidRPr="008806AF">
        <w:rPr>
          <w:rFonts w:ascii="Times New Roman" w:eastAsia="Times New Roman" w:hAnsi="Times New Roman" w:cs="Times New Roman"/>
          <w:sz w:val="28"/>
          <w:szCs w:val="28"/>
          <w:lang w:val="uk-UA" w:eastAsia="ru-RU"/>
        </w:rPr>
        <w:t xml:space="preserve">володіють інформацією про корисні властивості кави (рис. </w:t>
      </w:r>
      <w:r w:rsidR="003A75F0">
        <w:rPr>
          <w:rFonts w:ascii="Times New Roman" w:eastAsia="Times New Roman" w:hAnsi="Times New Roman" w:cs="Times New Roman"/>
          <w:sz w:val="28"/>
          <w:szCs w:val="28"/>
          <w:lang w:val="uk-UA" w:eastAsia="ru-RU"/>
        </w:rPr>
        <w:t>7</w:t>
      </w:r>
      <w:r w:rsidRPr="008806AF">
        <w:rPr>
          <w:rFonts w:ascii="Times New Roman" w:eastAsia="Times New Roman" w:hAnsi="Times New Roman" w:cs="Times New Roman"/>
          <w:sz w:val="28"/>
          <w:szCs w:val="28"/>
          <w:lang w:val="uk-UA" w:eastAsia="ru-RU"/>
        </w:rPr>
        <w:t>).</w:t>
      </w:r>
    </w:p>
    <w:p w14:paraId="2C77F57A" w14:textId="77777777" w:rsidR="00DE043E" w:rsidRDefault="00DE043E" w:rsidP="00DE043E">
      <w:pPr>
        <w:rPr>
          <w:rFonts w:ascii="Times New Roman" w:eastAsia="Times New Roman" w:hAnsi="Times New Roman" w:cs="Times New Roman"/>
          <w:sz w:val="28"/>
          <w:szCs w:val="28"/>
          <w:lang w:val="uk-UA" w:eastAsia="ru-RU"/>
        </w:rPr>
      </w:pPr>
    </w:p>
    <w:p w14:paraId="1111226A" w14:textId="77777777" w:rsidR="00DE043E" w:rsidRDefault="00DE043E" w:rsidP="003A75F0">
      <w:pPr>
        <w:spacing w:after="0" w:line="360" w:lineRule="auto"/>
        <w:jc w:val="both"/>
        <w:rPr>
          <w:rFonts w:ascii="Times New Roman" w:eastAsia="Times New Roman" w:hAnsi="Times New Roman" w:cs="Times New Roman"/>
          <w:sz w:val="28"/>
          <w:szCs w:val="28"/>
          <w:lang w:val="uk-UA" w:eastAsia="ru-RU"/>
        </w:rPr>
      </w:pPr>
      <w:r>
        <w:rPr>
          <w:noProof/>
        </w:rPr>
        <w:lastRenderedPageBreak/>
        <w:drawing>
          <wp:inline distT="0" distB="0" distL="0" distR="0" wp14:anchorId="7006625D" wp14:editId="5E33AA22">
            <wp:extent cx="5771515" cy="3114675"/>
            <wp:effectExtent l="0" t="0" r="635" b="9525"/>
            <wp:docPr id="111" name="Диаграмма 111">
              <a:extLst xmlns:a="http://schemas.openxmlformats.org/drawingml/2006/main">
                <a:ext uri="{FF2B5EF4-FFF2-40B4-BE49-F238E27FC236}">
                  <a16:creationId xmlns:a16="http://schemas.microsoft.com/office/drawing/2014/main" id="{FE9EA314-7824-4B8F-B76A-F67C4C67A6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5961EEDC" w14:textId="602029B0" w:rsidR="00DE043E" w:rsidRDefault="00DE043E" w:rsidP="00DE043E">
      <w:pPr>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Рисунок </w:t>
      </w:r>
      <w:r w:rsidR="003A75F0">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xml:space="preserve"> – Карта сприйняття кави респондентами </w:t>
      </w:r>
    </w:p>
    <w:p w14:paraId="1D154A29" w14:textId="77777777" w:rsidR="00DE043E" w:rsidRDefault="00DE043E" w:rsidP="00DE043E">
      <w:pPr>
        <w:spacing w:after="0" w:line="360" w:lineRule="auto"/>
        <w:ind w:firstLine="709"/>
        <w:rPr>
          <w:rFonts w:ascii="Times New Roman" w:eastAsia="Times New Roman" w:hAnsi="Times New Roman" w:cs="Times New Roman"/>
          <w:sz w:val="28"/>
          <w:szCs w:val="28"/>
          <w:lang w:val="uk-UA" w:eastAsia="ru-RU"/>
        </w:rPr>
      </w:pPr>
    </w:p>
    <w:p w14:paraId="54CAD15F" w14:textId="1A268C89" w:rsidR="00DE043E" w:rsidRPr="00E8204A"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Серед опитуваних, частка тих, хто споживає каву вдома, складає 71,7%. 45,3% респондентів (як правило, студенти) споживають каву на вулиці, </w:t>
      </w:r>
      <w:r w:rsidRPr="00E8204A">
        <w:rPr>
          <w:rFonts w:ascii="Times New Roman" w:eastAsia="Times New Roman" w:hAnsi="Times New Roman" w:cs="Times New Roman"/>
          <w:sz w:val="28"/>
          <w:szCs w:val="28"/>
          <w:lang w:val="uk-UA" w:eastAsia="ru-RU"/>
        </w:rPr>
        <w:t>купуючи її в кіосках</w:t>
      </w:r>
      <w:r>
        <w:rPr>
          <w:rFonts w:ascii="Times New Roman" w:eastAsia="Times New Roman" w:hAnsi="Times New Roman" w:cs="Times New Roman"/>
          <w:sz w:val="28"/>
          <w:szCs w:val="28"/>
          <w:lang w:val="uk-UA" w:eastAsia="ru-RU"/>
        </w:rPr>
        <w:t>;</w:t>
      </w:r>
      <w:r w:rsidRPr="00E8204A">
        <w:rPr>
          <w:rFonts w:ascii="Times New Roman" w:eastAsia="Times New Roman" w:hAnsi="Times New Roman" w:cs="Times New Roman"/>
          <w:sz w:val="28"/>
          <w:szCs w:val="28"/>
          <w:lang w:val="uk-UA" w:eastAsia="ru-RU"/>
        </w:rPr>
        <w:t xml:space="preserve"> 35,8% </w:t>
      </w:r>
      <w:r w:rsidRPr="008806AF">
        <w:rPr>
          <w:rFonts w:ascii="Times New Roman" w:hAnsi="Times New Roman" w:cs="Times New Roman"/>
          <w:color w:val="000000" w:themeColor="text1"/>
          <w:sz w:val="28"/>
          <w:szCs w:val="28"/>
          <w:lang w:val="uk-UA"/>
        </w:rPr>
        <w:t>–</w:t>
      </w:r>
      <w:r w:rsidRPr="00E8204A">
        <w:rPr>
          <w:rFonts w:ascii="Times New Roman" w:eastAsia="Times New Roman" w:hAnsi="Times New Roman" w:cs="Times New Roman"/>
          <w:sz w:val="28"/>
          <w:szCs w:val="28"/>
          <w:lang w:val="uk-UA" w:eastAsia="ru-RU"/>
        </w:rPr>
        <w:t xml:space="preserve"> у закладах </w:t>
      </w:r>
      <w:proofErr w:type="spellStart"/>
      <w:r w:rsidRPr="00E8204A">
        <w:rPr>
          <w:rFonts w:ascii="Times New Roman" w:eastAsia="Times New Roman" w:hAnsi="Times New Roman" w:cs="Times New Roman"/>
          <w:sz w:val="28"/>
          <w:szCs w:val="28"/>
          <w:lang w:val="uk-UA" w:eastAsia="ru-RU"/>
        </w:rPr>
        <w:t>HoReCa</w:t>
      </w:r>
      <w:proofErr w:type="spellEnd"/>
      <w:r w:rsidRPr="00E8204A">
        <w:rPr>
          <w:rFonts w:ascii="Times New Roman" w:eastAsia="Times New Roman" w:hAnsi="Times New Roman" w:cs="Times New Roman"/>
          <w:sz w:val="28"/>
          <w:szCs w:val="28"/>
          <w:lang w:val="uk-UA" w:eastAsia="ru-RU"/>
        </w:rPr>
        <w:t xml:space="preserve">, 30,2% </w:t>
      </w:r>
      <w:bookmarkStart w:id="29" w:name="_Hlk88662001"/>
      <w:r w:rsidRPr="008806AF">
        <w:rPr>
          <w:rFonts w:ascii="Times New Roman" w:hAnsi="Times New Roman" w:cs="Times New Roman"/>
          <w:color w:val="000000" w:themeColor="text1"/>
          <w:sz w:val="28"/>
          <w:szCs w:val="28"/>
          <w:lang w:val="uk-UA"/>
        </w:rPr>
        <w:t>–</w:t>
      </w:r>
      <w:bookmarkEnd w:id="29"/>
      <w:r w:rsidRPr="00E8204A">
        <w:rPr>
          <w:rFonts w:ascii="Times New Roman" w:eastAsia="Times New Roman" w:hAnsi="Times New Roman" w:cs="Times New Roman"/>
          <w:sz w:val="28"/>
          <w:szCs w:val="28"/>
          <w:lang w:val="uk-UA" w:eastAsia="ru-RU"/>
        </w:rPr>
        <w:t xml:space="preserve"> в офісі під час роботи.</w:t>
      </w:r>
      <w:r>
        <w:rPr>
          <w:rFonts w:ascii="Times New Roman" w:eastAsia="Times New Roman" w:hAnsi="Times New Roman" w:cs="Times New Roman"/>
          <w:sz w:val="28"/>
          <w:szCs w:val="28"/>
          <w:lang w:val="uk-UA" w:eastAsia="ru-RU"/>
        </w:rPr>
        <w:t xml:space="preserve"> Отже, можна зробити висновок, що в умовах пандемії значно зменшилася кількість споживачів, які п’ють каву в кафе і ресторанах. </w:t>
      </w:r>
      <w:r>
        <w:rPr>
          <w:rFonts w:ascii="Times New Roman" w:eastAsia="Times New Roman" w:hAnsi="Times New Roman" w:cs="Times New Roman"/>
          <w:sz w:val="28"/>
          <w:szCs w:val="28"/>
          <w:lang w:val="uk-UA" w:eastAsia="ru-RU"/>
        </w:rPr>
        <w:br/>
      </w:r>
      <w:r w:rsidR="003A75F0">
        <w:rPr>
          <w:rFonts w:ascii="Times New Roman" w:eastAsia="Times New Roman" w:hAnsi="Times New Roman" w:cs="Times New Roman"/>
          <w:sz w:val="28"/>
          <w:szCs w:val="28"/>
          <w:lang w:val="uk-UA" w:eastAsia="ru-RU"/>
        </w:rPr>
        <w:t>Виробникам кави</w:t>
      </w:r>
      <w:r>
        <w:rPr>
          <w:rFonts w:ascii="Times New Roman" w:eastAsia="Times New Roman" w:hAnsi="Times New Roman" w:cs="Times New Roman"/>
          <w:sz w:val="28"/>
          <w:szCs w:val="28"/>
          <w:lang w:val="uk-UA" w:eastAsia="ru-RU"/>
        </w:rPr>
        <w:t xml:space="preserve"> варто враховувати цей факт, адаптуючи свій асортимент та канали розподілу відповідно до вимог сегменту </w:t>
      </w:r>
      <w:r>
        <w:rPr>
          <w:rFonts w:ascii="Times New Roman" w:eastAsia="Times New Roman" w:hAnsi="Times New Roman" w:cs="Times New Roman"/>
          <w:sz w:val="28"/>
          <w:szCs w:val="28"/>
          <w:lang w:val="en-US" w:eastAsia="ru-RU"/>
        </w:rPr>
        <w:t>B</w:t>
      </w:r>
      <w:r w:rsidRPr="00304661">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uk-UA" w:eastAsia="ru-RU"/>
        </w:rPr>
        <w:t>.</w:t>
      </w:r>
    </w:p>
    <w:p w14:paraId="03CF187C" w14:textId="53EA1080" w:rsidR="00DE043E" w:rsidRPr="00D8350D"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Що стосується питання, де споживачі найчастіше купують каву для дома, то 75,5% опитуваних роблять покупку кави в супермаркетах, 13,2% </w:t>
      </w:r>
      <w:r w:rsidRPr="00084F8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 інтернет-магазинах, 9,4% </w:t>
      </w:r>
      <w:r w:rsidRPr="00084F8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 ринку. Дійсно, за даними досліджень, більшість українців, на відміну від європейських споживачів, основну масу продуктів харчування купує в роздрібних магазинах, зокрема супермаркетах великих продуктових мереж. </w:t>
      </w:r>
    </w:p>
    <w:p w14:paraId="3AEB00E6" w14:textId="6C9FEAEB"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Найбільш популярним способом заварювання натуральної кави вдома є турка (50,9%) і чашка (32,1%) (рис. </w:t>
      </w:r>
      <w:r w:rsidR="003A75F0">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xml:space="preserve">). </w:t>
      </w:r>
    </w:p>
    <w:p w14:paraId="648E45B4" w14:textId="77777777"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p>
    <w:p w14:paraId="4114F58A" w14:textId="77777777" w:rsidR="00DE043E" w:rsidRDefault="00DE043E" w:rsidP="003A75F0">
      <w:pPr>
        <w:spacing w:after="0" w:line="360" w:lineRule="auto"/>
        <w:jc w:val="center"/>
        <w:rPr>
          <w:rFonts w:ascii="Times New Roman" w:eastAsia="Times New Roman" w:hAnsi="Times New Roman" w:cs="Times New Roman"/>
          <w:sz w:val="28"/>
          <w:szCs w:val="28"/>
          <w:lang w:val="uk-UA" w:eastAsia="ru-RU"/>
        </w:rPr>
      </w:pPr>
      <w:r>
        <w:rPr>
          <w:noProof/>
        </w:rPr>
        <w:lastRenderedPageBreak/>
        <w:drawing>
          <wp:inline distT="0" distB="0" distL="0" distR="0" wp14:anchorId="38CD6EF5" wp14:editId="196CF137">
            <wp:extent cx="5610225" cy="2876550"/>
            <wp:effectExtent l="0" t="0" r="9525" b="0"/>
            <wp:docPr id="112" name="Диаграмма 112">
              <a:extLst xmlns:a="http://schemas.openxmlformats.org/drawingml/2006/main">
                <a:ext uri="{FF2B5EF4-FFF2-40B4-BE49-F238E27FC236}">
                  <a16:creationId xmlns:a16="http://schemas.microsoft.com/office/drawing/2014/main" id="{2B5A0F19-290B-4E8B-BCC2-F5236CB39D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5C1C7F3B" w14:textId="7FE833A6"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Рисунок </w:t>
      </w:r>
      <w:r w:rsidR="003A75F0">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Способи заварювання натуральної кави вдома</w:t>
      </w:r>
    </w:p>
    <w:p w14:paraId="4C49DAF1" w14:textId="77777777"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p>
    <w:p w14:paraId="48612797" w14:textId="483B892B"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Можна бачити на рис. </w:t>
      </w:r>
      <w:r w:rsidR="003A75F0">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xml:space="preserve">, що тільки 26,4% респондентів мають </w:t>
      </w:r>
      <w:proofErr w:type="spellStart"/>
      <w:r>
        <w:rPr>
          <w:rFonts w:ascii="Times New Roman" w:eastAsia="Times New Roman" w:hAnsi="Times New Roman" w:cs="Times New Roman"/>
          <w:sz w:val="28"/>
          <w:szCs w:val="28"/>
          <w:lang w:val="uk-UA" w:eastAsia="ru-RU"/>
        </w:rPr>
        <w:t>кавомашину</w:t>
      </w:r>
      <w:proofErr w:type="spellEnd"/>
      <w:r>
        <w:rPr>
          <w:rFonts w:ascii="Times New Roman" w:eastAsia="Times New Roman" w:hAnsi="Times New Roman" w:cs="Times New Roman"/>
          <w:sz w:val="28"/>
          <w:szCs w:val="28"/>
          <w:lang w:val="uk-UA" w:eastAsia="ru-RU"/>
        </w:rPr>
        <w:t xml:space="preserve"> і 13,2% користуються кавоварками вдома. Отже, просуваючи мелену каву власного виробництва, </w:t>
      </w:r>
      <w:r w:rsidR="003A75F0">
        <w:rPr>
          <w:rFonts w:ascii="Times New Roman" w:eastAsia="Times New Roman" w:hAnsi="Times New Roman" w:cs="Times New Roman"/>
          <w:sz w:val="28"/>
          <w:szCs w:val="28"/>
          <w:lang w:val="uk-UA" w:eastAsia="ru-RU"/>
        </w:rPr>
        <w:t xml:space="preserve">українським компаніям </w:t>
      </w:r>
      <w:r>
        <w:rPr>
          <w:rFonts w:ascii="Times New Roman" w:eastAsia="Times New Roman" w:hAnsi="Times New Roman" w:cs="Times New Roman"/>
          <w:sz w:val="28"/>
          <w:szCs w:val="28"/>
          <w:lang w:val="uk-UA" w:eastAsia="ru-RU"/>
        </w:rPr>
        <w:t xml:space="preserve">варто звертати увагу потенційних споживачів, на те, що її можна заварювати у чашці без втрати смакових якостей. </w:t>
      </w:r>
    </w:p>
    <w:p w14:paraId="5238B61A" w14:textId="6BCDC1E7"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Велика частка респондентів (39,6%) взагалі не звертає увагу на країну походження кави. Ти споживачі, для кого країна походження є важливим критерієм вибору напою, надають перевагу каві з таких країн (рис. </w:t>
      </w:r>
      <w:r w:rsidR="003A75F0">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w:t>
      </w:r>
    </w:p>
    <w:p w14:paraId="26ADA5B0" w14:textId="77777777"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noProof/>
        </w:rPr>
        <w:drawing>
          <wp:inline distT="0" distB="0" distL="0" distR="0" wp14:anchorId="2AEAD6D8" wp14:editId="12F67B6F">
            <wp:extent cx="4724400" cy="2695575"/>
            <wp:effectExtent l="0" t="0" r="0" b="9525"/>
            <wp:docPr id="110" name="Диаграмма 110">
              <a:extLst xmlns:a="http://schemas.openxmlformats.org/drawingml/2006/main">
                <a:ext uri="{FF2B5EF4-FFF2-40B4-BE49-F238E27FC236}">
                  <a16:creationId xmlns:a16="http://schemas.microsoft.com/office/drawing/2014/main" id="{D5D5DD5C-B181-4C88-B394-E4B19A7AB3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6EBA247B" w14:textId="2E1B308E"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Рисунок </w:t>
      </w:r>
      <w:r w:rsidR="003A75F0">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xml:space="preserve"> – Уподобання споживачів кави щодо країни походження </w:t>
      </w:r>
    </w:p>
    <w:p w14:paraId="55F34F74" w14:textId="1558801D"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Як можна бачити, респондентам найбільш до вподоби кава з Бразилії, Колумбії та Ефіопії. </w:t>
      </w:r>
      <w:r w:rsidR="00BC2B02">
        <w:rPr>
          <w:rFonts w:ascii="Times New Roman" w:eastAsia="Times New Roman" w:hAnsi="Times New Roman" w:cs="Times New Roman"/>
          <w:sz w:val="28"/>
          <w:szCs w:val="28"/>
          <w:lang w:val="uk-UA" w:eastAsia="ru-RU"/>
        </w:rPr>
        <w:t>Отже</w:t>
      </w:r>
      <w:r>
        <w:rPr>
          <w:rFonts w:ascii="Times New Roman" w:eastAsia="Times New Roman" w:hAnsi="Times New Roman" w:cs="Times New Roman"/>
          <w:sz w:val="28"/>
          <w:szCs w:val="28"/>
          <w:lang w:val="uk-UA" w:eastAsia="ru-RU"/>
        </w:rPr>
        <w:t xml:space="preserve">, </w:t>
      </w:r>
      <w:r w:rsidR="00BC2B02">
        <w:rPr>
          <w:rFonts w:ascii="Times New Roman" w:eastAsia="Times New Roman" w:hAnsi="Times New Roman" w:cs="Times New Roman"/>
          <w:sz w:val="28"/>
          <w:szCs w:val="28"/>
          <w:lang w:val="uk-UA" w:eastAsia="ru-RU"/>
        </w:rPr>
        <w:t xml:space="preserve">виробникам кави, </w:t>
      </w:r>
      <w:r>
        <w:rPr>
          <w:rFonts w:ascii="Times New Roman" w:eastAsia="Times New Roman" w:hAnsi="Times New Roman" w:cs="Times New Roman"/>
          <w:sz w:val="28"/>
          <w:szCs w:val="28"/>
          <w:lang w:val="uk-UA" w:eastAsia="ru-RU"/>
        </w:rPr>
        <w:t xml:space="preserve">плануючи імпортні закупівлі </w:t>
      </w:r>
      <w:proofErr w:type="spellStart"/>
      <w:r>
        <w:rPr>
          <w:rFonts w:ascii="Times New Roman" w:eastAsia="Times New Roman" w:hAnsi="Times New Roman" w:cs="Times New Roman"/>
          <w:sz w:val="28"/>
          <w:szCs w:val="28"/>
          <w:lang w:val="uk-UA" w:eastAsia="ru-RU"/>
        </w:rPr>
        <w:t>моноарабіки</w:t>
      </w:r>
      <w:proofErr w:type="spellEnd"/>
      <w:r>
        <w:rPr>
          <w:rFonts w:ascii="Times New Roman" w:eastAsia="Times New Roman" w:hAnsi="Times New Roman" w:cs="Times New Roman"/>
          <w:sz w:val="28"/>
          <w:szCs w:val="28"/>
          <w:lang w:val="uk-UA" w:eastAsia="ru-RU"/>
        </w:rPr>
        <w:t>, доцільно враховувати уподобання споживачів щодо країни походження, а також смакові властивості кави.</w:t>
      </w:r>
    </w:p>
    <w:p w14:paraId="723BF845" w14:textId="77777777" w:rsidR="00DE043E" w:rsidRDefault="00DE043E" w:rsidP="00DE043E">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Більше половини респондентів (56,6%) не звертають увагу на те, у якій країні відбулося обсмажування кави. Ті, хто на це звертають увагу, обирають каву з Італії (63,3%), Німеччини (50%) та України (26,7%).</w:t>
      </w:r>
    </w:p>
    <w:p w14:paraId="01B054D3" w14:textId="77777777"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Тільки 52,8% опитуваних споживачів вважають себе прихильниками певних кавових брендів. Решту респондентів (47,2%), за умови ефективного використання інструментів маркетингу, компанія можна залучити як потенційних покупців. Більш того, серед тих, хто вважає себе лояльним покупцем до певних марок, 25,6% надають перевагу більше, ніж трьом маркам, а отже можуть вважатися покупцями, які схильні до зміни брендів кави, схильні експериментувати з вибором кави.</w:t>
      </w:r>
    </w:p>
    <w:p w14:paraId="64B2C98A" w14:textId="60E88244"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45,3% опитуваних споживачів купують каву за ціною 100-140 грн. за упаковку масою 200 г; 24,5% – за ціною до 100 грн., 18,9% влаштовує ціна 140-170 грн за упаковку, більше 170 грн. за упаковку 200 г готові заплатити 11,3% респондентів (рис. </w:t>
      </w:r>
      <w:r w:rsidR="00140C89">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w:t>
      </w:r>
    </w:p>
    <w:p w14:paraId="52DA461D" w14:textId="77777777" w:rsidR="00140C89" w:rsidRDefault="00140C89" w:rsidP="00DE043E">
      <w:pPr>
        <w:spacing w:after="0" w:line="360" w:lineRule="auto"/>
        <w:ind w:firstLine="709"/>
        <w:jc w:val="both"/>
        <w:rPr>
          <w:rFonts w:ascii="Times New Roman" w:eastAsia="Times New Roman" w:hAnsi="Times New Roman" w:cs="Times New Roman"/>
          <w:sz w:val="28"/>
          <w:szCs w:val="28"/>
          <w:lang w:val="uk-UA" w:eastAsia="ru-RU"/>
        </w:rPr>
      </w:pPr>
    </w:p>
    <w:p w14:paraId="6786087A" w14:textId="77777777" w:rsidR="00DE043E" w:rsidRDefault="00DE043E" w:rsidP="00DE043E">
      <w:pPr>
        <w:spacing w:after="0" w:line="360" w:lineRule="auto"/>
        <w:jc w:val="center"/>
        <w:rPr>
          <w:rFonts w:ascii="Times New Roman" w:eastAsia="Times New Roman" w:hAnsi="Times New Roman" w:cs="Times New Roman"/>
          <w:sz w:val="28"/>
          <w:szCs w:val="28"/>
          <w:lang w:val="uk-UA" w:eastAsia="ru-RU"/>
        </w:rPr>
      </w:pPr>
      <w:r>
        <w:rPr>
          <w:noProof/>
        </w:rPr>
        <w:drawing>
          <wp:inline distT="0" distB="0" distL="0" distR="0" wp14:anchorId="6A5EC717" wp14:editId="5CBD8937">
            <wp:extent cx="5314950" cy="2981325"/>
            <wp:effectExtent l="0" t="0" r="0" b="9525"/>
            <wp:docPr id="113" name="Диаграмма 113">
              <a:extLst xmlns:a="http://schemas.openxmlformats.org/drawingml/2006/main">
                <a:ext uri="{FF2B5EF4-FFF2-40B4-BE49-F238E27FC236}">
                  <a16:creationId xmlns:a16="http://schemas.microsoft.com/office/drawing/2014/main" id="{1998D93D-6456-465B-A71B-3CB347FF57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9059365" w14:textId="35B7A2AC" w:rsidR="00DE043E" w:rsidRDefault="00DE043E" w:rsidP="00DE043E">
      <w:pPr>
        <w:spacing w:after="0" w:line="360" w:lineRule="auto"/>
        <w:ind w:firstLine="85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Рисунок </w:t>
      </w:r>
      <w:r w:rsidR="00140C89">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 xml:space="preserve"> – Прийнятна ціна кави для споживачів (грн./200 г)</w:t>
      </w:r>
    </w:p>
    <w:p w14:paraId="39D4FE83" w14:textId="48A03527"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Отже, формуючи товарну пропозицію кави для українських споживачів, </w:t>
      </w:r>
      <w:r w:rsidR="00140C89">
        <w:rPr>
          <w:rFonts w:ascii="Times New Roman" w:eastAsia="Times New Roman" w:hAnsi="Times New Roman" w:cs="Times New Roman"/>
          <w:sz w:val="28"/>
          <w:szCs w:val="28"/>
          <w:lang w:val="uk-UA" w:eastAsia="ru-RU"/>
        </w:rPr>
        <w:t>виробники</w:t>
      </w:r>
      <w:r>
        <w:rPr>
          <w:rFonts w:ascii="Times New Roman" w:eastAsia="Times New Roman" w:hAnsi="Times New Roman" w:cs="Times New Roman"/>
          <w:sz w:val="28"/>
          <w:szCs w:val="28"/>
          <w:lang w:val="uk-UA" w:eastAsia="ru-RU"/>
        </w:rPr>
        <w:t xml:space="preserve"> ма</w:t>
      </w:r>
      <w:r w:rsidR="00140C89">
        <w:rPr>
          <w:rFonts w:ascii="Times New Roman" w:eastAsia="Times New Roman" w:hAnsi="Times New Roman" w:cs="Times New Roman"/>
          <w:sz w:val="28"/>
          <w:szCs w:val="28"/>
          <w:lang w:val="uk-UA" w:eastAsia="ru-RU"/>
        </w:rPr>
        <w:t>ють</w:t>
      </w:r>
      <w:r>
        <w:rPr>
          <w:rFonts w:ascii="Times New Roman" w:eastAsia="Times New Roman" w:hAnsi="Times New Roman" w:cs="Times New Roman"/>
          <w:sz w:val="28"/>
          <w:szCs w:val="28"/>
          <w:lang w:val="uk-UA" w:eastAsia="ru-RU"/>
        </w:rPr>
        <w:t xml:space="preserve"> орієнтуватися на різні цінові сегменти покупців, приймаючи до уваги той факт, що під час пандемії доходи значної частини населення України значно зменшилися. Серед респондентів тільки 49,1% зазначили, що незважаючи на </w:t>
      </w:r>
      <w:r w:rsidR="00140C89">
        <w:rPr>
          <w:rFonts w:ascii="Times New Roman" w:eastAsia="Times New Roman" w:hAnsi="Times New Roman" w:cs="Times New Roman"/>
          <w:sz w:val="28"/>
          <w:szCs w:val="28"/>
          <w:lang w:val="uk-UA" w:eastAsia="ru-RU"/>
        </w:rPr>
        <w:t>зростання</w:t>
      </w:r>
      <w:r>
        <w:rPr>
          <w:rFonts w:ascii="Times New Roman" w:eastAsia="Times New Roman" w:hAnsi="Times New Roman" w:cs="Times New Roman"/>
          <w:sz w:val="28"/>
          <w:szCs w:val="28"/>
          <w:lang w:val="uk-UA" w:eastAsia="ru-RU"/>
        </w:rPr>
        <w:t xml:space="preserve"> цін</w:t>
      </w:r>
      <w:r w:rsidR="00140C8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будуть продовжувати купувати і пити свою улюблену каву в тих же обсягах, як і раніше; 34% зменшать обсяги споживання; 11,3% відмовляться від цієї марки. </w:t>
      </w:r>
    </w:p>
    <w:p w14:paraId="3B34BFEE" w14:textId="4523FF98" w:rsidR="00DE043E" w:rsidRPr="007D7577"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18,9% опитуваних споживачів відповіли, що пандемія </w:t>
      </w:r>
      <w:proofErr w:type="spellStart"/>
      <w:r>
        <w:rPr>
          <w:rFonts w:ascii="Times New Roman" w:eastAsia="Times New Roman" w:hAnsi="Times New Roman" w:cs="Times New Roman"/>
          <w:sz w:val="28"/>
          <w:szCs w:val="28"/>
          <w:lang w:val="en-US" w:eastAsia="ru-RU"/>
        </w:rPr>
        <w:t>Covid</w:t>
      </w:r>
      <w:proofErr w:type="spellEnd"/>
      <w:r w:rsidRPr="0067105C">
        <w:rPr>
          <w:rFonts w:ascii="Times New Roman" w:eastAsia="Times New Roman" w:hAnsi="Times New Roman" w:cs="Times New Roman"/>
          <w:sz w:val="28"/>
          <w:szCs w:val="28"/>
          <w:lang w:val="uk-UA" w:eastAsia="ru-RU"/>
        </w:rPr>
        <w:t>-19</w:t>
      </w:r>
      <w:r>
        <w:rPr>
          <w:rFonts w:ascii="Times New Roman" w:eastAsia="Times New Roman" w:hAnsi="Times New Roman" w:cs="Times New Roman"/>
          <w:sz w:val="28"/>
          <w:szCs w:val="28"/>
          <w:lang w:val="uk-UA" w:eastAsia="ru-RU"/>
        </w:rPr>
        <w:t xml:space="preserve"> змусила їх змінити свої звички стосовно споживання кави, а саме 36,8% почали менше споживати кави; 15,8%, навпаки, збільшили обсяги споживання; 21,1% відмовилися від споживання кави у закладах </w:t>
      </w:r>
      <w:proofErr w:type="spellStart"/>
      <w:r>
        <w:rPr>
          <w:rFonts w:ascii="Times New Roman" w:eastAsia="Times New Roman" w:hAnsi="Times New Roman" w:cs="Times New Roman"/>
          <w:sz w:val="28"/>
          <w:szCs w:val="28"/>
          <w:lang w:val="en-US" w:eastAsia="ru-RU"/>
        </w:rPr>
        <w:t>HoReCa</w:t>
      </w:r>
      <w:proofErr w:type="spellEnd"/>
      <w:r>
        <w:rPr>
          <w:rFonts w:ascii="Times New Roman" w:eastAsia="Times New Roman" w:hAnsi="Times New Roman" w:cs="Times New Roman"/>
          <w:sz w:val="28"/>
          <w:szCs w:val="28"/>
          <w:lang w:val="uk-UA" w:eastAsia="ru-RU"/>
        </w:rPr>
        <w:t xml:space="preserve">, почали споживати каву вдома; 15,85% більше не купують каву на вулиці в кіосках. </w:t>
      </w:r>
    </w:p>
    <w:p w14:paraId="71B3ED37" w14:textId="76914E23"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Що стосується інформації, якій довіряють респонденти, обираючи марку кави, то найбільшою довірою користуються рекомендації друзів та знайомих (43,4%) та власний досвід (64,2%) (рис. </w:t>
      </w:r>
      <w:r w:rsidR="00140C89">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uk-UA" w:eastAsia="ru-RU"/>
        </w:rPr>
        <w:t>).</w:t>
      </w:r>
    </w:p>
    <w:p w14:paraId="1EA05C6E" w14:textId="77777777" w:rsidR="00DE043E" w:rsidRPr="0067105C"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p>
    <w:p w14:paraId="0906AEC6" w14:textId="77777777" w:rsidR="00DE043E" w:rsidRDefault="00DE043E" w:rsidP="00140C89">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ru-RU"/>
        </w:rPr>
        <w:drawing>
          <wp:inline distT="0" distB="0" distL="0" distR="0" wp14:anchorId="52917FD8" wp14:editId="5FC0F336">
            <wp:extent cx="5457825" cy="31051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57825" cy="3105150"/>
                    </a:xfrm>
                    <a:prstGeom prst="rect">
                      <a:avLst/>
                    </a:prstGeom>
                    <a:noFill/>
                  </pic:spPr>
                </pic:pic>
              </a:graphicData>
            </a:graphic>
          </wp:inline>
        </w:drawing>
      </w:r>
    </w:p>
    <w:p w14:paraId="606B87FE" w14:textId="597D44A1" w:rsidR="00DE043E" w:rsidRDefault="00DE043E" w:rsidP="00DE043E">
      <w:pPr>
        <w:spacing w:after="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Рисунок </w:t>
      </w:r>
      <w:r w:rsidR="00140C89">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uk-UA" w:eastAsia="ru-RU"/>
        </w:rPr>
        <w:t xml:space="preserve"> – Ступінь довіри до інформації при виборі марки кави</w:t>
      </w:r>
    </w:p>
    <w:p w14:paraId="184CFF9B" w14:textId="7651BA8C" w:rsidR="00DE043E" w:rsidRDefault="00DE043E" w:rsidP="00DE043E">
      <w:pPr>
        <w:spacing w:after="0" w:line="360" w:lineRule="auto"/>
        <w:ind w:firstLine="709"/>
        <w:rPr>
          <w:rFonts w:ascii="Times New Roman" w:eastAsia="Times New Roman" w:hAnsi="Times New Roman" w:cs="Times New Roman"/>
          <w:sz w:val="28"/>
          <w:szCs w:val="28"/>
          <w:lang w:val="uk-UA" w:eastAsia="ru-RU"/>
        </w:rPr>
      </w:pPr>
    </w:p>
    <w:p w14:paraId="5CF6991A" w14:textId="3DD8DFD2" w:rsidR="00DE043E" w:rsidRDefault="00DE043E" w:rsidP="00DE043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Враховуючи </w:t>
      </w:r>
      <w:r w:rsidR="00140C89">
        <w:rPr>
          <w:rFonts w:ascii="Times New Roman" w:eastAsia="Times New Roman" w:hAnsi="Times New Roman" w:cs="Times New Roman"/>
          <w:sz w:val="28"/>
          <w:szCs w:val="28"/>
          <w:lang w:val="uk-UA" w:eastAsia="ru-RU"/>
        </w:rPr>
        <w:t>результати опитування</w:t>
      </w:r>
      <w:r>
        <w:rPr>
          <w:rFonts w:ascii="Times New Roman" w:eastAsia="Times New Roman" w:hAnsi="Times New Roman" w:cs="Times New Roman"/>
          <w:sz w:val="28"/>
          <w:szCs w:val="28"/>
          <w:lang w:val="uk-UA" w:eastAsia="ru-RU"/>
        </w:rPr>
        <w:t xml:space="preserve">, що наведені на рис. </w:t>
      </w:r>
      <w:r w:rsidR="00140C89">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uk-UA" w:eastAsia="ru-RU"/>
        </w:rPr>
        <w:t xml:space="preserve">, з метою залучення нових клієнтів та підвищення рівня поінформованості про бренд </w:t>
      </w:r>
      <w:r>
        <w:rPr>
          <w:rFonts w:ascii="Times New Roman" w:eastAsia="Times New Roman" w:hAnsi="Times New Roman" w:cs="Times New Roman"/>
          <w:sz w:val="28"/>
          <w:szCs w:val="28"/>
          <w:lang w:val="uk-UA" w:eastAsia="ru-RU"/>
        </w:rPr>
        <w:lastRenderedPageBreak/>
        <w:t>можна рекомендувати компані</w:t>
      </w:r>
      <w:r w:rsidR="00140C89">
        <w:rPr>
          <w:rFonts w:ascii="Times New Roman" w:eastAsia="Times New Roman" w:hAnsi="Times New Roman" w:cs="Times New Roman"/>
          <w:sz w:val="28"/>
          <w:szCs w:val="28"/>
          <w:lang w:val="uk-UA" w:eastAsia="ru-RU"/>
        </w:rPr>
        <w:t>ям-виробникам</w:t>
      </w:r>
      <w:r>
        <w:rPr>
          <w:rFonts w:ascii="Times New Roman" w:eastAsia="Times New Roman" w:hAnsi="Times New Roman" w:cs="Times New Roman"/>
          <w:sz w:val="28"/>
          <w:szCs w:val="28"/>
          <w:lang w:val="uk-UA" w:eastAsia="ru-RU"/>
        </w:rPr>
        <w:t xml:space="preserve"> більш ефективно використовувати:</w:t>
      </w:r>
    </w:p>
    <w:p w14:paraId="7B5C5255" w14:textId="77777777" w:rsidR="00DE043E" w:rsidRDefault="00DE043E" w:rsidP="00DE043E">
      <w:pPr>
        <w:pStyle w:val="a7"/>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sidRPr="00E97EDB">
        <w:rPr>
          <w:rFonts w:ascii="Times New Roman" w:eastAsia="Times New Roman" w:hAnsi="Times New Roman" w:cs="Times New Roman"/>
          <w:sz w:val="28"/>
          <w:szCs w:val="28"/>
          <w:lang w:val="en-US" w:eastAsia="ru-RU"/>
        </w:rPr>
        <w:t>e</w:t>
      </w:r>
      <w:proofErr w:type="spellStart"/>
      <w:r w:rsidRPr="00E97EDB">
        <w:rPr>
          <w:rFonts w:ascii="Times New Roman" w:eastAsia="Times New Roman" w:hAnsi="Times New Roman" w:cs="Times New Roman"/>
          <w:sz w:val="28"/>
          <w:szCs w:val="28"/>
          <w:lang w:val="uk-UA" w:eastAsia="ru-RU"/>
        </w:rPr>
        <w:t>vent</w:t>
      </w:r>
      <w:proofErr w:type="spellEnd"/>
      <w:r w:rsidRPr="00E97EDB">
        <w:rPr>
          <w:rFonts w:ascii="Times New Roman" w:eastAsia="Times New Roman" w:hAnsi="Times New Roman" w:cs="Times New Roman"/>
          <w:sz w:val="28"/>
          <w:szCs w:val="28"/>
          <w:lang w:val="uk-UA" w:eastAsia="ru-RU"/>
        </w:rPr>
        <w:t xml:space="preserve"> </w:t>
      </w:r>
      <w:proofErr w:type="spellStart"/>
      <w:r w:rsidRPr="00E97EDB">
        <w:rPr>
          <w:rFonts w:ascii="Times New Roman" w:eastAsia="Times New Roman" w:hAnsi="Times New Roman" w:cs="Times New Roman"/>
          <w:sz w:val="28"/>
          <w:szCs w:val="28"/>
          <w:lang w:val="uk-UA" w:eastAsia="ru-RU"/>
        </w:rPr>
        <w:t>marketing</w:t>
      </w:r>
      <w:proofErr w:type="spellEnd"/>
      <w:r w:rsidRPr="00E97EDB">
        <w:rPr>
          <w:rFonts w:ascii="Times New Roman" w:eastAsia="Times New Roman" w:hAnsi="Times New Roman" w:cs="Times New Roman"/>
          <w:sz w:val="28"/>
          <w:szCs w:val="28"/>
          <w:lang w:val="uk-UA" w:eastAsia="ru-RU"/>
        </w:rPr>
        <w:t xml:space="preserve">, проводячи заходи самостійно або приймаючи в них участь як гість: участь або презентація своєї продукції на конференціях, семінарах, форумах; прийняття участі на святах і вечоринках; організація презентацій </w:t>
      </w:r>
      <w:r>
        <w:rPr>
          <w:rFonts w:ascii="Times New Roman" w:eastAsia="Times New Roman" w:hAnsi="Times New Roman" w:cs="Times New Roman"/>
          <w:sz w:val="28"/>
          <w:szCs w:val="28"/>
          <w:lang w:val="uk-UA" w:eastAsia="ru-RU"/>
        </w:rPr>
        <w:t xml:space="preserve">та дегустацій </w:t>
      </w:r>
      <w:r w:rsidRPr="00E97EDB">
        <w:rPr>
          <w:rFonts w:ascii="Times New Roman" w:eastAsia="Times New Roman" w:hAnsi="Times New Roman" w:cs="Times New Roman"/>
          <w:sz w:val="28"/>
          <w:szCs w:val="28"/>
          <w:lang w:val="uk-UA" w:eastAsia="ru-RU"/>
        </w:rPr>
        <w:t xml:space="preserve">нового </w:t>
      </w:r>
      <w:r>
        <w:rPr>
          <w:rFonts w:ascii="Times New Roman" w:eastAsia="Times New Roman" w:hAnsi="Times New Roman" w:cs="Times New Roman"/>
          <w:sz w:val="28"/>
          <w:szCs w:val="28"/>
          <w:lang w:val="uk-UA" w:eastAsia="ru-RU"/>
        </w:rPr>
        <w:t>продукту</w:t>
      </w:r>
      <w:r w:rsidRPr="00E97EDB">
        <w:rPr>
          <w:rFonts w:ascii="Times New Roman" w:eastAsia="Times New Roman" w:hAnsi="Times New Roman" w:cs="Times New Roman"/>
          <w:sz w:val="28"/>
          <w:szCs w:val="28"/>
          <w:lang w:val="uk-UA" w:eastAsia="ru-RU"/>
        </w:rPr>
        <w:t>; прийняття участі у різного роду фестивалях тощо</w:t>
      </w:r>
      <w:r>
        <w:rPr>
          <w:rFonts w:ascii="Times New Roman" w:eastAsia="Times New Roman" w:hAnsi="Times New Roman" w:cs="Times New Roman"/>
          <w:sz w:val="28"/>
          <w:szCs w:val="28"/>
          <w:lang w:val="uk-UA" w:eastAsia="ru-RU"/>
        </w:rPr>
        <w:t xml:space="preserve"> (оскільки більшість споживачів покладаються на власний досвід комунікації з брендом);</w:t>
      </w:r>
    </w:p>
    <w:p w14:paraId="1FCF898E" w14:textId="77777777" w:rsidR="00DE043E" w:rsidRDefault="00DE043E" w:rsidP="00DE043E">
      <w:pPr>
        <w:pStyle w:val="a7"/>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Інтернет (</w:t>
      </w:r>
      <w:proofErr w:type="spellStart"/>
      <w:r w:rsidRPr="00E97EDB">
        <w:rPr>
          <w:rFonts w:ascii="Times New Roman" w:eastAsia="Times New Roman" w:hAnsi="Times New Roman" w:cs="Times New Roman"/>
          <w:sz w:val="28"/>
          <w:szCs w:val="28"/>
          <w:lang w:val="uk-UA" w:eastAsia="ru-RU"/>
        </w:rPr>
        <w:t>YouTube</w:t>
      </w:r>
      <w:proofErr w:type="spellEnd"/>
      <w:r w:rsidRPr="00E97EDB">
        <w:rPr>
          <w:rFonts w:ascii="Times New Roman" w:eastAsia="Times New Roman" w:hAnsi="Times New Roman" w:cs="Times New Roman"/>
          <w:sz w:val="28"/>
          <w:szCs w:val="28"/>
          <w:lang w:val="uk-UA" w:eastAsia="ru-RU"/>
        </w:rPr>
        <w:t>, банерн</w:t>
      </w:r>
      <w:r>
        <w:rPr>
          <w:rFonts w:ascii="Times New Roman" w:eastAsia="Times New Roman" w:hAnsi="Times New Roman" w:cs="Times New Roman"/>
          <w:sz w:val="28"/>
          <w:szCs w:val="28"/>
          <w:lang w:val="uk-UA" w:eastAsia="ru-RU"/>
        </w:rPr>
        <w:t>у</w:t>
      </w:r>
      <w:r w:rsidRPr="00E97EDB">
        <w:rPr>
          <w:rFonts w:ascii="Times New Roman" w:eastAsia="Times New Roman" w:hAnsi="Times New Roman" w:cs="Times New Roman"/>
          <w:sz w:val="28"/>
          <w:szCs w:val="28"/>
          <w:lang w:val="uk-UA" w:eastAsia="ru-RU"/>
        </w:rPr>
        <w:t xml:space="preserve"> реклам</w:t>
      </w:r>
      <w:r>
        <w:rPr>
          <w:rFonts w:ascii="Times New Roman" w:eastAsia="Times New Roman" w:hAnsi="Times New Roman" w:cs="Times New Roman"/>
          <w:sz w:val="28"/>
          <w:szCs w:val="28"/>
          <w:lang w:val="uk-UA" w:eastAsia="ru-RU"/>
        </w:rPr>
        <w:t xml:space="preserve">у, </w:t>
      </w:r>
      <w:r w:rsidRPr="00E97EDB">
        <w:rPr>
          <w:rFonts w:ascii="Times New Roman" w:eastAsia="Times New Roman" w:hAnsi="Times New Roman" w:cs="Times New Roman"/>
          <w:sz w:val="28"/>
          <w:szCs w:val="28"/>
          <w:lang w:val="uk-UA" w:eastAsia="ru-RU"/>
        </w:rPr>
        <w:t xml:space="preserve">PR </w:t>
      </w:r>
      <w:r>
        <w:rPr>
          <w:rFonts w:ascii="Times New Roman" w:eastAsia="Times New Roman" w:hAnsi="Times New Roman" w:cs="Times New Roman"/>
          <w:sz w:val="28"/>
          <w:szCs w:val="28"/>
          <w:lang w:val="uk-UA" w:eastAsia="ru-RU"/>
        </w:rPr>
        <w:t>матеріали, соцмережі);</w:t>
      </w:r>
    </w:p>
    <w:p w14:paraId="77DCDE08" w14:textId="702AAB45" w:rsidR="00DE043E" w:rsidRDefault="00DE043E" w:rsidP="00DE043E">
      <w:pPr>
        <w:pStyle w:val="a7"/>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вірусний маркетинг (через те, що значна кількість споживачів кави </w:t>
      </w:r>
      <w:r w:rsidRPr="0082312F">
        <w:rPr>
          <w:rFonts w:ascii="Times New Roman" w:eastAsia="Times New Roman" w:hAnsi="Times New Roman" w:cs="Times New Roman"/>
          <w:sz w:val="28"/>
          <w:szCs w:val="28"/>
          <w:lang w:val="uk-UA" w:eastAsia="ru-RU"/>
        </w:rPr>
        <w:t>прислухається до рекомендацій друзів та знайомих).</w:t>
      </w:r>
    </w:p>
    <w:p w14:paraId="2FF962B7" w14:textId="7D18A5B8" w:rsidR="00DD61FD" w:rsidRPr="0082312F" w:rsidRDefault="00DD61FD" w:rsidP="00DD61FD">
      <w:pPr>
        <w:pStyle w:val="a7"/>
        <w:tabs>
          <w:tab w:val="left" w:pos="1134"/>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w:t>
      </w:r>
      <w:r w:rsidR="007B5F12">
        <w:rPr>
          <w:rFonts w:ascii="Times New Roman" w:eastAsia="Times New Roman" w:hAnsi="Times New Roman" w:cs="Times New Roman"/>
          <w:sz w:val="28"/>
          <w:szCs w:val="28"/>
          <w:lang w:val="uk-UA" w:eastAsia="ru-RU"/>
        </w:rPr>
        <w:t xml:space="preserve">методи </w:t>
      </w:r>
      <w:r>
        <w:rPr>
          <w:rFonts w:ascii="Times New Roman" w:eastAsia="Times New Roman" w:hAnsi="Times New Roman" w:cs="Times New Roman"/>
          <w:sz w:val="28"/>
          <w:szCs w:val="28"/>
          <w:lang w:val="uk-UA" w:eastAsia="ru-RU"/>
        </w:rPr>
        <w:t>опитування да</w:t>
      </w:r>
      <w:r w:rsidR="007B5F12">
        <w:rPr>
          <w:rFonts w:ascii="Times New Roman" w:eastAsia="Times New Roman" w:hAnsi="Times New Roman" w:cs="Times New Roman"/>
          <w:sz w:val="28"/>
          <w:szCs w:val="28"/>
          <w:lang w:val="uk-UA" w:eastAsia="ru-RU"/>
        </w:rPr>
        <w:t>ють</w:t>
      </w:r>
      <w:r>
        <w:rPr>
          <w:rFonts w:ascii="Times New Roman" w:eastAsia="Times New Roman" w:hAnsi="Times New Roman" w:cs="Times New Roman"/>
          <w:sz w:val="28"/>
          <w:szCs w:val="28"/>
          <w:lang w:val="uk-UA" w:eastAsia="ru-RU"/>
        </w:rPr>
        <w:t xml:space="preserve"> можливість компаніям отримати актуальну інформацію стосовно уподобань і поведінки споживачів</w:t>
      </w:r>
      <w:r w:rsidR="007B5F12">
        <w:rPr>
          <w:rFonts w:ascii="Times New Roman" w:eastAsia="Times New Roman" w:hAnsi="Times New Roman" w:cs="Times New Roman"/>
          <w:sz w:val="28"/>
          <w:szCs w:val="28"/>
          <w:lang w:val="uk-UA" w:eastAsia="ru-RU"/>
        </w:rPr>
        <w:t xml:space="preserve"> для прийняття ефективних управлінських рішень.</w:t>
      </w:r>
    </w:p>
    <w:p w14:paraId="6F3EC3C0" w14:textId="77777777" w:rsidR="00A552B0" w:rsidRPr="0082312F" w:rsidRDefault="00A552B0" w:rsidP="00A552B0">
      <w:pPr>
        <w:spacing w:after="0" w:line="360" w:lineRule="auto"/>
        <w:jc w:val="both"/>
        <w:rPr>
          <w:rFonts w:ascii="Times New Roman" w:eastAsia="Times New Roman" w:hAnsi="Times New Roman" w:cs="Times New Roman"/>
          <w:sz w:val="28"/>
          <w:szCs w:val="28"/>
          <w:lang w:val="uk-UA" w:eastAsia="ru-RU"/>
        </w:rPr>
      </w:pPr>
    </w:p>
    <w:p w14:paraId="57FC8CD6" w14:textId="0B964F56" w:rsidR="00A552B0" w:rsidRDefault="0082312F" w:rsidP="0082312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Література</w:t>
      </w:r>
    </w:p>
    <w:p w14:paraId="5F9ABCB6" w14:textId="262EB8E9" w:rsidR="0082312F" w:rsidRPr="0082312F" w:rsidRDefault="0082312F" w:rsidP="0082312F">
      <w:pPr>
        <w:spacing w:after="0" w:line="360" w:lineRule="auto"/>
        <w:ind w:firstLine="709"/>
        <w:jc w:val="both"/>
        <w:rPr>
          <w:rFonts w:ascii="Times New Roman" w:eastAsia="Times New Roman" w:hAnsi="Times New Roman" w:cs="Times New Roman"/>
          <w:sz w:val="28"/>
          <w:szCs w:val="28"/>
          <w:lang w:val="uk-UA" w:eastAsia="ru-RU"/>
        </w:rPr>
      </w:pPr>
      <w:r w:rsidRPr="0082312F">
        <w:rPr>
          <w:rFonts w:ascii="Times New Roman" w:eastAsia="Times New Roman" w:hAnsi="Times New Roman" w:cs="Times New Roman"/>
          <w:sz w:val="28"/>
          <w:szCs w:val="28"/>
          <w:lang w:val="uk-UA" w:eastAsia="ru-RU"/>
        </w:rPr>
        <w:t xml:space="preserve">1. </w:t>
      </w:r>
      <w:proofErr w:type="spellStart"/>
      <w:r w:rsidRPr="0082312F">
        <w:rPr>
          <w:rFonts w:ascii="Times New Roman" w:eastAsia="Times New Roman" w:hAnsi="Times New Roman" w:cs="Times New Roman"/>
          <w:sz w:val="28"/>
          <w:szCs w:val="28"/>
          <w:lang w:val="uk-UA" w:eastAsia="ru-RU"/>
        </w:rPr>
        <w:t>Parasuraman</w:t>
      </w:r>
      <w:proofErr w:type="spellEnd"/>
      <w:r w:rsidRPr="0082312F">
        <w:rPr>
          <w:rFonts w:ascii="Times New Roman" w:eastAsia="Times New Roman" w:hAnsi="Times New Roman" w:cs="Times New Roman"/>
          <w:sz w:val="28"/>
          <w:szCs w:val="28"/>
          <w:lang w:val="uk-UA" w:eastAsia="ru-RU"/>
        </w:rPr>
        <w:t xml:space="preserve"> A.</w:t>
      </w:r>
      <w:r w:rsidR="006B45C8">
        <w:rPr>
          <w:rFonts w:ascii="Times New Roman" w:eastAsia="Times New Roman" w:hAnsi="Times New Roman" w:cs="Times New Roman"/>
          <w:sz w:val="28"/>
          <w:szCs w:val="28"/>
          <w:lang w:val="uk-UA" w:eastAsia="ru-RU"/>
        </w:rPr>
        <w:t>,</w:t>
      </w:r>
      <w:r w:rsidRPr="0082312F">
        <w:rPr>
          <w:rFonts w:ascii="Times New Roman" w:eastAsia="Times New Roman" w:hAnsi="Times New Roman" w:cs="Times New Roman"/>
          <w:sz w:val="28"/>
          <w:szCs w:val="28"/>
          <w:lang w:val="uk-UA" w:eastAsia="ru-RU"/>
        </w:rPr>
        <w:t xml:space="preserve"> </w:t>
      </w:r>
      <w:proofErr w:type="spellStart"/>
      <w:r w:rsidR="006B45C8" w:rsidRPr="0082312F">
        <w:rPr>
          <w:rFonts w:ascii="Times New Roman" w:eastAsia="Times New Roman" w:hAnsi="Times New Roman" w:cs="Times New Roman"/>
          <w:sz w:val="28"/>
          <w:szCs w:val="28"/>
          <w:lang w:val="uk-UA" w:eastAsia="ru-RU"/>
        </w:rPr>
        <w:t>Zeithaml</w:t>
      </w:r>
      <w:proofErr w:type="spellEnd"/>
      <w:r w:rsidR="006B45C8" w:rsidRPr="0082312F">
        <w:rPr>
          <w:rFonts w:ascii="Times New Roman" w:eastAsia="Times New Roman" w:hAnsi="Times New Roman" w:cs="Times New Roman"/>
          <w:sz w:val="28"/>
          <w:szCs w:val="28"/>
          <w:lang w:val="uk-UA" w:eastAsia="ru-RU"/>
        </w:rPr>
        <w:t xml:space="preserve"> </w:t>
      </w:r>
      <w:proofErr w:type="spellStart"/>
      <w:r w:rsidR="006B45C8" w:rsidRPr="0082312F">
        <w:rPr>
          <w:rFonts w:ascii="Times New Roman" w:eastAsia="Times New Roman" w:hAnsi="Times New Roman" w:cs="Times New Roman"/>
          <w:sz w:val="28"/>
          <w:szCs w:val="28"/>
          <w:lang w:val="uk-UA" w:eastAsia="ru-RU"/>
        </w:rPr>
        <w:t>Valarie</w:t>
      </w:r>
      <w:proofErr w:type="spellEnd"/>
      <w:r w:rsidR="006B45C8" w:rsidRPr="0082312F">
        <w:rPr>
          <w:rFonts w:ascii="Times New Roman" w:eastAsia="Times New Roman" w:hAnsi="Times New Roman" w:cs="Times New Roman"/>
          <w:sz w:val="28"/>
          <w:szCs w:val="28"/>
          <w:lang w:val="uk-UA" w:eastAsia="ru-RU"/>
        </w:rPr>
        <w:t xml:space="preserve"> A.</w:t>
      </w:r>
      <w:r w:rsidR="006B45C8">
        <w:rPr>
          <w:rFonts w:ascii="Times New Roman" w:eastAsia="Times New Roman" w:hAnsi="Times New Roman" w:cs="Times New Roman"/>
          <w:sz w:val="28"/>
          <w:szCs w:val="28"/>
          <w:lang w:val="uk-UA" w:eastAsia="ru-RU"/>
        </w:rPr>
        <w:t>,</w:t>
      </w:r>
      <w:r w:rsidR="006B45C8" w:rsidRPr="0082312F">
        <w:rPr>
          <w:rFonts w:ascii="Times New Roman" w:eastAsia="Times New Roman" w:hAnsi="Times New Roman" w:cs="Times New Roman"/>
          <w:sz w:val="28"/>
          <w:szCs w:val="28"/>
          <w:lang w:val="uk-UA" w:eastAsia="ru-RU"/>
        </w:rPr>
        <w:t xml:space="preserve"> </w:t>
      </w:r>
      <w:proofErr w:type="spellStart"/>
      <w:r w:rsidR="006B45C8" w:rsidRPr="0082312F">
        <w:rPr>
          <w:rFonts w:ascii="Times New Roman" w:eastAsia="Times New Roman" w:hAnsi="Times New Roman" w:cs="Times New Roman"/>
          <w:sz w:val="28"/>
          <w:szCs w:val="28"/>
          <w:lang w:val="uk-UA" w:eastAsia="ru-RU"/>
        </w:rPr>
        <w:t>Berry</w:t>
      </w:r>
      <w:proofErr w:type="spellEnd"/>
      <w:r w:rsidR="006B45C8" w:rsidRPr="0082312F">
        <w:rPr>
          <w:rFonts w:ascii="Times New Roman" w:eastAsia="Times New Roman" w:hAnsi="Times New Roman" w:cs="Times New Roman"/>
          <w:sz w:val="28"/>
          <w:szCs w:val="28"/>
          <w:lang w:val="uk-UA" w:eastAsia="ru-RU"/>
        </w:rPr>
        <w:t xml:space="preserve"> </w:t>
      </w:r>
      <w:proofErr w:type="spellStart"/>
      <w:r w:rsidR="006B45C8" w:rsidRPr="0082312F">
        <w:rPr>
          <w:rFonts w:ascii="Times New Roman" w:eastAsia="Times New Roman" w:hAnsi="Times New Roman" w:cs="Times New Roman"/>
          <w:sz w:val="28"/>
          <w:szCs w:val="28"/>
          <w:lang w:val="uk-UA" w:eastAsia="ru-RU"/>
        </w:rPr>
        <w:t>Leonard</w:t>
      </w:r>
      <w:proofErr w:type="spellEnd"/>
      <w:r w:rsidR="006B45C8" w:rsidRPr="0082312F">
        <w:rPr>
          <w:rFonts w:ascii="Times New Roman" w:eastAsia="Times New Roman" w:hAnsi="Times New Roman" w:cs="Times New Roman"/>
          <w:sz w:val="28"/>
          <w:szCs w:val="28"/>
          <w:lang w:val="uk-UA" w:eastAsia="ru-RU"/>
        </w:rPr>
        <w:t xml:space="preserve"> L.</w:t>
      </w:r>
      <w:r w:rsidR="006B45C8" w:rsidRPr="0082312F">
        <w:rPr>
          <w:rFonts w:ascii="Times New Roman" w:eastAsia="Times New Roman" w:hAnsi="Times New Roman" w:cs="Times New Roman"/>
          <w:sz w:val="28"/>
          <w:szCs w:val="28"/>
          <w:lang w:val="uk-UA" w:eastAsia="ru-RU"/>
        </w:rPr>
        <w:t xml:space="preserve"> </w:t>
      </w:r>
      <w:r w:rsidRPr="0082312F">
        <w:rPr>
          <w:rFonts w:ascii="Times New Roman" w:eastAsia="Times New Roman" w:hAnsi="Times New Roman" w:cs="Times New Roman"/>
          <w:sz w:val="28"/>
          <w:szCs w:val="28"/>
          <w:lang w:val="uk-UA" w:eastAsia="ru-RU"/>
        </w:rPr>
        <w:t xml:space="preserve">A </w:t>
      </w:r>
      <w:proofErr w:type="spellStart"/>
      <w:r w:rsidRPr="0082312F">
        <w:rPr>
          <w:rFonts w:ascii="Times New Roman" w:eastAsia="Times New Roman" w:hAnsi="Times New Roman" w:cs="Times New Roman"/>
          <w:sz w:val="28"/>
          <w:szCs w:val="28"/>
          <w:lang w:val="uk-UA" w:eastAsia="ru-RU"/>
        </w:rPr>
        <w:t>Conceptual</w:t>
      </w:r>
      <w:proofErr w:type="spellEnd"/>
      <w:r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Model</w:t>
      </w:r>
      <w:proofErr w:type="spellEnd"/>
      <w:r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of</w:t>
      </w:r>
      <w:proofErr w:type="spellEnd"/>
      <w:r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Service</w:t>
      </w:r>
      <w:proofErr w:type="spellEnd"/>
      <w:r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Quality</w:t>
      </w:r>
      <w:proofErr w:type="spellEnd"/>
      <w:r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and</w:t>
      </w:r>
      <w:proofErr w:type="spellEnd"/>
      <w:r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Its</w:t>
      </w:r>
      <w:proofErr w:type="spellEnd"/>
      <w:r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Implications</w:t>
      </w:r>
      <w:proofErr w:type="spellEnd"/>
      <w:r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for</w:t>
      </w:r>
      <w:proofErr w:type="spellEnd"/>
      <w:r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Future</w:t>
      </w:r>
      <w:proofErr w:type="spellEnd"/>
      <w:r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Research</w:t>
      </w:r>
      <w:proofErr w:type="spellEnd"/>
      <w:r w:rsidR="006B45C8">
        <w:rPr>
          <w:rFonts w:ascii="Times New Roman" w:eastAsia="Times New Roman" w:hAnsi="Times New Roman" w:cs="Times New Roman"/>
          <w:sz w:val="28"/>
          <w:szCs w:val="28"/>
          <w:lang w:val="uk-UA" w:eastAsia="ru-RU"/>
        </w:rPr>
        <w:t xml:space="preserve">. </w:t>
      </w:r>
      <w:proofErr w:type="spellStart"/>
      <w:r w:rsidRPr="006B45C8">
        <w:rPr>
          <w:rFonts w:ascii="Times New Roman" w:eastAsia="Times New Roman" w:hAnsi="Times New Roman" w:cs="Times New Roman"/>
          <w:i/>
          <w:iCs/>
          <w:sz w:val="28"/>
          <w:szCs w:val="28"/>
          <w:lang w:val="uk-UA" w:eastAsia="ru-RU"/>
        </w:rPr>
        <w:t>Journal</w:t>
      </w:r>
      <w:proofErr w:type="spellEnd"/>
      <w:r w:rsidRPr="006B45C8">
        <w:rPr>
          <w:rFonts w:ascii="Times New Roman" w:eastAsia="Times New Roman" w:hAnsi="Times New Roman" w:cs="Times New Roman"/>
          <w:i/>
          <w:iCs/>
          <w:sz w:val="28"/>
          <w:szCs w:val="28"/>
          <w:lang w:val="uk-UA" w:eastAsia="ru-RU"/>
        </w:rPr>
        <w:t xml:space="preserve"> </w:t>
      </w:r>
      <w:proofErr w:type="spellStart"/>
      <w:r w:rsidRPr="006B45C8">
        <w:rPr>
          <w:rFonts w:ascii="Times New Roman" w:eastAsia="Times New Roman" w:hAnsi="Times New Roman" w:cs="Times New Roman"/>
          <w:i/>
          <w:iCs/>
          <w:sz w:val="28"/>
          <w:szCs w:val="28"/>
          <w:lang w:val="uk-UA" w:eastAsia="ru-RU"/>
        </w:rPr>
        <w:t>of</w:t>
      </w:r>
      <w:proofErr w:type="spellEnd"/>
      <w:r w:rsidRPr="006B45C8">
        <w:rPr>
          <w:rFonts w:ascii="Times New Roman" w:eastAsia="Times New Roman" w:hAnsi="Times New Roman" w:cs="Times New Roman"/>
          <w:i/>
          <w:iCs/>
          <w:sz w:val="28"/>
          <w:szCs w:val="28"/>
          <w:lang w:val="uk-UA" w:eastAsia="ru-RU"/>
        </w:rPr>
        <w:t xml:space="preserve"> </w:t>
      </w:r>
      <w:proofErr w:type="spellStart"/>
      <w:r w:rsidRPr="006B45C8">
        <w:rPr>
          <w:rFonts w:ascii="Times New Roman" w:eastAsia="Times New Roman" w:hAnsi="Times New Roman" w:cs="Times New Roman"/>
          <w:i/>
          <w:iCs/>
          <w:sz w:val="28"/>
          <w:szCs w:val="28"/>
          <w:lang w:val="uk-UA" w:eastAsia="ru-RU"/>
        </w:rPr>
        <w:t>Marketing</w:t>
      </w:r>
      <w:proofErr w:type="spellEnd"/>
      <w:r w:rsidRPr="0082312F">
        <w:rPr>
          <w:rFonts w:ascii="Times New Roman" w:eastAsia="Times New Roman" w:hAnsi="Times New Roman" w:cs="Times New Roman"/>
          <w:sz w:val="28"/>
          <w:szCs w:val="28"/>
          <w:lang w:val="uk-UA" w:eastAsia="ru-RU"/>
        </w:rPr>
        <w:t>.</w:t>
      </w:r>
      <w:r w:rsidR="006B45C8">
        <w:rPr>
          <w:rFonts w:ascii="Times New Roman" w:eastAsia="Times New Roman" w:hAnsi="Times New Roman" w:cs="Times New Roman"/>
          <w:sz w:val="28"/>
          <w:szCs w:val="28"/>
          <w:lang w:val="uk-UA" w:eastAsia="ru-RU"/>
        </w:rPr>
        <w:t xml:space="preserve"> </w:t>
      </w:r>
      <w:r w:rsidRPr="0082312F">
        <w:rPr>
          <w:rFonts w:ascii="Times New Roman" w:eastAsia="Times New Roman" w:hAnsi="Times New Roman" w:cs="Times New Roman"/>
          <w:sz w:val="28"/>
          <w:szCs w:val="28"/>
          <w:lang w:val="uk-UA" w:eastAsia="ru-RU"/>
        </w:rPr>
        <w:t xml:space="preserve">1985. </w:t>
      </w:r>
      <w:proofErr w:type="spellStart"/>
      <w:r w:rsidRPr="0082312F">
        <w:rPr>
          <w:rFonts w:ascii="Times New Roman" w:eastAsia="Times New Roman" w:hAnsi="Times New Roman" w:cs="Times New Roman"/>
          <w:sz w:val="28"/>
          <w:szCs w:val="28"/>
          <w:lang w:val="uk-UA" w:eastAsia="ru-RU"/>
        </w:rPr>
        <w:t>Vol</w:t>
      </w:r>
      <w:proofErr w:type="spellEnd"/>
      <w:r w:rsidRPr="0082312F">
        <w:rPr>
          <w:rFonts w:ascii="Times New Roman" w:eastAsia="Times New Roman" w:hAnsi="Times New Roman" w:cs="Times New Roman"/>
          <w:sz w:val="28"/>
          <w:szCs w:val="28"/>
          <w:lang w:val="uk-UA" w:eastAsia="ru-RU"/>
        </w:rPr>
        <w:t>. 49 (4). P. 41–50.</w:t>
      </w:r>
    </w:p>
    <w:p w14:paraId="4E467D7D" w14:textId="06437116" w:rsidR="0082312F" w:rsidRPr="0082312F" w:rsidRDefault="0082312F" w:rsidP="0082312F">
      <w:pPr>
        <w:spacing w:after="0" w:line="360" w:lineRule="auto"/>
        <w:ind w:firstLine="709"/>
        <w:jc w:val="both"/>
        <w:rPr>
          <w:rFonts w:ascii="Times New Roman" w:eastAsia="Times New Roman" w:hAnsi="Times New Roman" w:cs="Times New Roman"/>
          <w:sz w:val="28"/>
          <w:szCs w:val="28"/>
          <w:lang w:val="uk-UA" w:eastAsia="ru-RU"/>
        </w:rPr>
      </w:pPr>
      <w:r w:rsidRPr="0082312F">
        <w:rPr>
          <w:rFonts w:ascii="Times New Roman" w:eastAsia="Times New Roman" w:hAnsi="Times New Roman" w:cs="Times New Roman"/>
          <w:sz w:val="28"/>
          <w:szCs w:val="28"/>
          <w:lang w:val="uk-UA" w:eastAsia="ru-RU"/>
        </w:rPr>
        <w:t xml:space="preserve">2. Дем’яненко Ю. В. Модель оцінювання рівня соціального капіталу підприємств сфери послуг. </w:t>
      </w:r>
      <w:r w:rsidRPr="00183FDF">
        <w:rPr>
          <w:rFonts w:ascii="Times New Roman" w:eastAsia="Times New Roman" w:hAnsi="Times New Roman" w:cs="Times New Roman"/>
          <w:i/>
          <w:iCs/>
          <w:sz w:val="28"/>
          <w:szCs w:val="28"/>
          <w:lang w:val="uk-UA" w:eastAsia="ru-RU"/>
        </w:rPr>
        <w:t>Вісник Запорізького національного університету</w:t>
      </w:r>
      <w:r w:rsidRPr="0082312F">
        <w:rPr>
          <w:rFonts w:ascii="Times New Roman" w:eastAsia="Times New Roman" w:hAnsi="Times New Roman" w:cs="Times New Roman"/>
          <w:sz w:val="28"/>
          <w:szCs w:val="28"/>
          <w:lang w:val="uk-UA" w:eastAsia="ru-RU"/>
        </w:rPr>
        <w:t>. Економічні науки. 2011. № 1 (9). C. 102 – 108.</w:t>
      </w:r>
    </w:p>
    <w:p w14:paraId="0149096B" w14:textId="41491644" w:rsidR="0082312F" w:rsidRPr="0082312F" w:rsidRDefault="0082312F" w:rsidP="0082312F">
      <w:pPr>
        <w:spacing w:after="0" w:line="360" w:lineRule="auto"/>
        <w:ind w:firstLine="709"/>
        <w:jc w:val="both"/>
        <w:rPr>
          <w:rFonts w:ascii="Times New Roman" w:eastAsia="Times New Roman" w:hAnsi="Times New Roman" w:cs="Times New Roman"/>
          <w:sz w:val="28"/>
          <w:szCs w:val="28"/>
          <w:lang w:val="uk-UA" w:eastAsia="ru-RU"/>
        </w:rPr>
      </w:pPr>
      <w:r w:rsidRPr="0082312F">
        <w:rPr>
          <w:rFonts w:ascii="Times New Roman" w:eastAsia="Times New Roman" w:hAnsi="Times New Roman" w:cs="Times New Roman"/>
          <w:sz w:val="28"/>
          <w:szCs w:val="28"/>
          <w:lang w:val="uk-UA" w:eastAsia="ru-RU"/>
        </w:rPr>
        <w:t xml:space="preserve">3. </w:t>
      </w:r>
      <w:proofErr w:type="spellStart"/>
      <w:r w:rsidRPr="0082312F">
        <w:rPr>
          <w:rFonts w:ascii="Times New Roman" w:eastAsia="Times New Roman" w:hAnsi="Times New Roman" w:cs="Times New Roman"/>
          <w:sz w:val="28"/>
          <w:szCs w:val="28"/>
          <w:lang w:val="uk-UA" w:eastAsia="ru-RU"/>
        </w:rPr>
        <w:t>Стаднік</w:t>
      </w:r>
      <w:proofErr w:type="spellEnd"/>
      <w:r w:rsidRPr="0082312F">
        <w:rPr>
          <w:rFonts w:ascii="Times New Roman" w:eastAsia="Times New Roman" w:hAnsi="Times New Roman" w:cs="Times New Roman"/>
          <w:sz w:val="28"/>
          <w:szCs w:val="28"/>
          <w:lang w:val="uk-UA" w:eastAsia="ru-RU"/>
        </w:rPr>
        <w:t xml:space="preserve"> В.</w:t>
      </w:r>
      <w:r w:rsidR="006B45C8">
        <w:rPr>
          <w:rFonts w:ascii="Times New Roman" w:eastAsia="Times New Roman" w:hAnsi="Times New Roman" w:cs="Times New Roman"/>
          <w:sz w:val="28"/>
          <w:szCs w:val="28"/>
          <w:lang w:val="uk-UA" w:eastAsia="ru-RU"/>
        </w:rPr>
        <w:t xml:space="preserve"> </w:t>
      </w:r>
      <w:r w:rsidRPr="0082312F">
        <w:rPr>
          <w:rFonts w:ascii="Times New Roman" w:eastAsia="Times New Roman" w:hAnsi="Times New Roman" w:cs="Times New Roman"/>
          <w:sz w:val="28"/>
          <w:szCs w:val="28"/>
          <w:lang w:val="uk-UA" w:eastAsia="ru-RU"/>
        </w:rPr>
        <w:t xml:space="preserve">Г. Використання методу SERVQUAL для оцінки системи якості транспортно-експедиторського підприємства. </w:t>
      </w:r>
      <w:r w:rsidRPr="00183FDF">
        <w:rPr>
          <w:rFonts w:ascii="Times New Roman" w:eastAsia="Times New Roman" w:hAnsi="Times New Roman" w:cs="Times New Roman"/>
          <w:i/>
          <w:iCs/>
          <w:sz w:val="28"/>
          <w:szCs w:val="28"/>
          <w:lang w:val="uk-UA" w:eastAsia="ru-RU"/>
        </w:rPr>
        <w:t>Науковий вісник Херсонського державного університету</w:t>
      </w:r>
      <w:r w:rsidRPr="0082312F">
        <w:rPr>
          <w:rFonts w:ascii="Times New Roman" w:eastAsia="Times New Roman" w:hAnsi="Times New Roman" w:cs="Times New Roman"/>
          <w:sz w:val="28"/>
          <w:szCs w:val="28"/>
          <w:lang w:val="uk-UA" w:eastAsia="ru-RU"/>
        </w:rPr>
        <w:t>. 2015. Випуск 12. Частина 3. С. 79-83.</w:t>
      </w:r>
    </w:p>
    <w:p w14:paraId="69FAFBA6" w14:textId="4DBC3280" w:rsidR="0082312F" w:rsidRPr="0082312F" w:rsidRDefault="0082312F" w:rsidP="0082312F">
      <w:pPr>
        <w:spacing w:after="0" w:line="360" w:lineRule="auto"/>
        <w:ind w:firstLine="709"/>
        <w:jc w:val="both"/>
        <w:rPr>
          <w:rFonts w:ascii="Times New Roman" w:eastAsia="Times New Roman" w:hAnsi="Times New Roman" w:cs="Times New Roman"/>
          <w:sz w:val="28"/>
          <w:szCs w:val="28"/>
          <w:lang w:val="uk-UA" w:eastAsia="ru-RU"/>
        </w:rPr>
      </w:pPr>
      <w:r w:rsidRPr="0082312F">
        <w:rPr>
          <w:rFonts w:ascii="Times New Roman" w:eastAsia="Times New Roman" w:hAnsi="Times New Roman" w:cs="Times New Roman"/>
          <w:sz w:val="28"/>
          <w:szCs w:val="28"/>
          <w:lang w:val="uk-UA" w:eastAsia="ru-RU"/>
        </w:rPr>
        <w:t xml:space="preserve">4. </w:t>
      </w:r>
      <w:proofErr w:type="spellStart"/>
      <w:r w:rsidRPr="0082312F">
        <w:rPr>
          <w:rFonts w:ascii="Times New Roman" w:eastAsia="Times New Roman" w:hAnsi="Times New Roman" w:cs="Times New Roman"/>
          <w:sz w:val="28"/>
          <w:szCs w:val="28"/>
          <w:lang w:val="uk-UA" w:eastAsia="ru-RU"/>
        </w:rPr>
        <w:t>Кострубська</w:t>
      </w:r>
      <w:proofErr w:type="spellEnd"/>
      <w:r w:rsidRPr="0082312F">
        <w:rPr>
          <w:rFonts w:ascii="Times New Roman" w:eastAsia="Times New Roman" w:hAnsi="Times New Roman" w:cs="Times New Roman"/>
          <w:sz w:val="28"/>
          <w:szCs w:val="28"/>
          <w:lang w:val="uk-UA" w:eastAsia="ru-RU"/>
        </w:rPr>
        <w:t xml:space="preserve"> А.</w:t>
      </w:r>
      <w:r w:rsidR="008867E4">
        <w:rPr>
          <w:rFonts w:ascii="Times New Roman" w:eastAsia="Times New Roman" w:hAnsi="Times New Roman" w:cs="Times New Roman"/>
          <w:sz w:val="28"/>
          <w:szCs w:val="28"/>
          <w:lang w:val="uk-UA" w:eastAsia="ru-RU"/>
        </w:rPr>
        <w:t xml:space="preserve"> </w:t>
      </w:r>
      <w:r w:rsidRPr="0082312F">
        <w:rPr>
          <w:rFonts w:ascii="Times New Roman" w:eastAsia="Times New Roman" w:hAnsi="Times New Roman" w:cs="Times New Roman"/>
          <w:sz w:val="28"/>
          <w:szCs w:val="28"/>
          <w:lang w:val="uk-UA" w:eastAsia="ru-RU"/>
        </w:rPr>
        <w:t xml:space="preserve">Ф., Ковальчук В. С. Маркетингове оцінювання якості банківських послуг на основі методики SERVQUAL. </w:t>
      </w:r>
      <w:r w:rsidRPr="00183FDF">
        <w:rPr>
          <w:rFonts w:ascii="Times New Roman" w:eastAsia="Times New Roman" w:hAnsi="Times New Roman" w:cs="Times New Roman"/>
          <w:i/>
          <w:iCs/>
          <w:sz w:val="28"/>
          <w:szCs w:val="28"/>
          <w:lang w:val="uk-UA" w:eastAsia="ru-RU"/>
        </w:rPr>
        <w:t>Вісник Хмельницького національного університету</w:t>
      </w:r>
      <w:r w:rsidRPr="0082312F">
        <w:rPr>
          <w:rFonts w:ascii="Times New Roman" w:eastAsia="Times New Roman" w:hAnsi="Times New Roman" w:cs="Times New Roman"/>
          <w:sz w:val="28"/>
          <w:szCs w:val="28"/>
          <w:lang w:val="uk-UA" w:eastAsia="ru-RU"/>
        </w:rPr>
        <w:t>. Економічні науки. 2014. № 5</w:t>
      </w:r>
      <w:r w:rsidR="00183FDF">
        <w:rPr>
          <w:rFonts w:ascii="Times New Roman" w:eastAsia="Times New Roman" w:hAnsi="Times New Roman" w:cs="Times New Roman"/>
          <w:sz w:val="28"/>
          <w:szCs w:val="28"/>
          <w:lang w:val="uk-UA" w:eastAsia="ru-RU"/>
        </w:rPr>
        <w:t>.</w:t>
      </w:r>
      <w:r w:rsidRPr="0082312F">
        <w:rPr>
          <w:rFonts w:ascii="Times New Roman" w:eastAsia="Times New Roman" w:hAnsi="Times New Roman" w:cs="Times New Roman"/>
          <w:sz w:val="28"/>
          <w:szCs w:val="28"/>
          <w:lang w:val="uk-UA" w:eastAsia="ru-RU"/>
        </w:rPr>
        <w:t xml:space="preserve"> </w:t>
      </w:r>
      <w:r w:rsidR="00183FDF">
        <w:rPr>
          <w:rFonts w:ascii="Times New Roman" w:eastAsia="Times New Roman" w:hAnsi="Times New Roman" w:cs="Times New Roman"/>
          <w:sz w:val="28"/>
          <w:szCs w:val="28"/>
          <w:lang w:val="uk-UA" w:eastAsia="ru-RU"/>
        </w:rPr>
        <w:t>Т</w:t>
      </w:r>
      <w:r w:rsidRPr="0082312F">
        <w:rPr>
          <w:rFonts w:ascii="Times New Roman" w:eastAsia="Times New Roman" w:hAnsi="Times New Roman" w:cs="Times New Roman"/>
          <w:sz w:val="28"/>
          <w:szCs w:val="28"/>
          <w:lang w:val="uk-UA" w:eastAsia="ru-RU"/>
        </w:rPr>
        <w:t>. 2. С. 71-73.</w:t>
      </w:r>
    </w:p>
    <w:p w14:paraId="5C950ED5" w14:textId="41CF6E03" w:rsidR="0082312F" w:rsidRPr="0082312F" w:rsidRDefault="008867E4" w:rsidP="0082312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5. </w:t>
      </w:r>
      <w:proofErr w:type="spellStart"/>
      <w:r w:rsidR="0082312F" w:rsidRPr="0082312F">
        <w:rPr>
          <w:rFonts w:ascii="Times New Roman" w:eastAsia="Times New Roman" w:hAnsi="Times New Roman" w:cs="Times New Roman"/>
          <w:sz w:val="28"/>
          <w:szCs w:val="28"/>
          <w:lang w:val="uk-UA" w:eastAsia="ru-RU"/>
        </w:rPr>
        <w:t>Логуа</w:t>
      </w:r>
      <w:proofErr w:type="spellEnd"/>
      <w:r w:rsidR="0082312F" w:rsidRPr="0082312F">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 xml:space="preserve"> </w:t>
      </w:r>
      <w:r w:rsidR="0082312F" w:rsidRPr="0082312F">
        <w:rPr>
          <w:rFonts w:ascii="Times New Roman" w:eastAsia="Times New Roman" w:hAnsi="Times New Roman" w:cs="Times New Roman"/>
          <w:sz w:val="28"/>
          <w:szCs w:val="28"/>
          <w:lang w:val="uk-UA" w:eastAsia="ru-RU"/>
        </w:rPr>
        <w:t xml:space="preserve">А. </w:t>
      </w:r>
      <w:proofErr w:type="spellStart"/>
      <w:r w:rsidR="0082312F" w:rsidRPr="0082312F">
        <w:rPr>
          <w:rFonts w:ascii="Times New Roman" w:eastAsia="Times New Roman" w:hAnsi="Times New Roman" w:cs="Times New Roman"/>
          <w:sz w:val="28"/>
          <w:szCs w:val="28"/>
          <w:lang w:val="uk-UA" w:eastAsia="ru-RU"/>
        </w:rPr>
        <w:t>Совершенствование</w:t>
      </w:r>
      <w:proofErr w:type="spellEnd"/>
      <w:r w:rsidR="0082312F" w:rsidRPr="0082312F">
        <w:rPr>
          <w:rFonts w:ascii="Times New Roman" w:eastAsia="Times New Roman" w:hAnsi="Times New Roman" w:cs="Times New Roman"/>
          <w:sz w:val="28"/>
          <w:szCs w:val="28"/>
          <w:lang w:val="uk-UA" w:eastAsia="ru-RU"/>
        </w:rPr>
        <w:t xml:space="preserve"> методики </w:t>
      </w:r>
      <w:proofErr w:type="spellStart"/>
      <w:r w:rsidR="0082312F" w:rsidRPr="0082312F">
        <w:rPr>
          <w:rFonts w:ascii="Times New Roman" w:eastAsia="Times New Roman" w:hAnsi="Times New Roman" w:cs="Times New Roman"/>
          <w:sz w:val="28"/>
          <w:szCs w:val="28"/>
          <w:lang w:val="uk-UA" w:eastAsia="ru-RU"/>
        </w:rPr>
        <w:t>оценки</w:t>
      </w:r>
      <w:proofErr w:type="spellEnd"/>
      <w:r w:rsidR="0082312F" w:rsidRPr="0082312F">
        <w:rPr>
          <w:rFonts w:ascii="Times New Roman" w:eastAsia="Times New Roman" w:hAnsi="Times New Roman" w:cs="Times New Roman"/>
          <w:sz w:val="28"/>
          <w:szCs w:val="28"/>
          <w:lang w:val="uk-UA" w:eastAsia="ru-RU"/>
        </w:rPr>
        <w:t xml:space="preserve"> </w:t>
      </w:r>
      <w:proofErr w:type="spellStart"/>
      <w:r w:rsidR="0082312F" w:rsidRPr="0082312F">
        <w:rPr>
          <w:rFonts w:ascii="Times New Roman" w:eastAsia="Times New Roman" w:hAnsi="Times New Roman" w:cs="Times New Roman"/>
          <w:sz w:val="28"/>
          <w:szCs w:val="28"/>
          <w:lang w:val="uk-UA" w:eastAsia="ru-RU"/>
        </w:rPr>
        <w:t>удовлетворенности</w:t>
      </w:r>
      <w:proofErr w:type="spellEnd"/>
      <w:r w:rsidR="0082312F" w:rsidRPr="0082312F">
        <w:rPr>
          <w:rFonts w:ascii="Times New Roman" w:eastAsia="Times New Roman" w:hAnsi="Times New Roman" w:cs="Times New Roman"/>
          <w:sz w:val="28"/>
          <w:szCs w:val="28"/>
          <w:lang w:val="uk-UA" w:eastAsia="ru-RU"/>
        </w:rPr>
        <w:t xml:space="preserve"> </w:t>
      </w:r>
      <w:proofErr w:type="spellStart"/>
      <w:r w:rsidR="0082312F" w:rsidRPr="0082312F">
        <w:rPr>
          <w:rFonts w:ascii="Times New Roman" w:eastAsia="Times New Roman" w:hAnsi="Times New Roman" w:cs="Times New Roman"/>
          <w:sz w:val="28"/>
          <w:szCs w:val="28"/>
          <w:lang w:val="uk-UA" w:eastAsia="ru-RU"/>
        </w:rPr>
        <w:t>клиентов</w:t>
      </w:r>
      <w:proofErr w:type="spellEnd"/>
      <w:r w:rsidR="0082312F" w:rsidRPr="0082312F">
        <w:rPr>
          <w:rFonts w:ascii="Times New Roman" w:eastAsia="Times New Roman" w:hAnsi="Times New Roman" w:cs="Times New Roman"/>
          <w:sz w:val="28"/>
          <w:szCs w:val="28"/>
          <w:lang w:val="uk-UA" w:eastAsia="ru-RU"/>
        </w:rPr>
        <w:t xml:space="preserve"> </w:t>
      </w:r>
      <w:proofErr w:type="spellStart"/>
      <w:r w:rsidR="0082312F" w:rsidRPr="0082312F">
        <w:rPr>
          <w:rFonts w:ascii="Times New Roman" w:eastAsia="Times New Roman" w:hAnsi="Times New Roman" w:cs="Times New Roman"/>
          <w:sz w:val="28"/>
          <w:szCs w:val="28"/>
          <w:lang w:val="uk-UA" w:eastAsia="ru-RU"/>
        </w:rPr>
        <w:t>компании</w:t>
      </w:r>
      <w:proofErr w:type="spellEnd"/>
      <w:r>
        <w:rPr>
          <w:rFonts w:ascii="Times New Roman" w:eastAsia="Times New Roman" w:hAnsi="Times New Roman" w:cs="Times New Roman"/>
          <w:sz w:val="28"/>
          <w:szCs w:val="28"/>
          <w:lang w:val="uk-UA" w:eastAsia="ru-RU"/>
        </w:rPr>
        <w:t xml:space="preserve">. </w:t>
      </w:r>
      <w:proofErr w:type="spellStart"/>
      <w:r w:rsidR="0082312F" w:rsidRPr="008867E4">
        <w:rPr>
          <w:rFonts w:ascii="Times New Roman" w:eastAsia="Times New Roman" w:hAnsi="Times New Roman" w:cs="Times New Roman"/>
          <w:i/>
          <w:iCs/>
          <w:sz w:val="28"/>
          <w:szCs w:val="28"/>
          <w:lang w:val="uk-UA" w:eastAsia="ru-RU"/>
        </w:rPr>
        <w:t>Вестник</w:t>
      </w:r>
      <w:proofErr w:type="spellEnd"/>
      <w:r w:rsidR="0082312F" w:rsidRPr="008867E4">
        <w:rPr>
          <w:rFonts w:ascii="Times New Roman" w:eastAsia="Times New Roman" w:hAnsi="Times New Roman" w:cs="Times New Roman"/>
          <w:i/>
          <w:iCs/>
          <w:sz w:val="28"/>
          <w:szCs w:val="28"/>
          <w:lang w:val="uk-UA" w:eastAsia="ru-RU"/>
        </w:rPr>
        <w:t xml:space="preserve"> </w:t>
      </w:r>
      <w:proofErr w:type="spellStart"/>
      <w:r w:rsidR="0082312F" w:rsidRPr="008867E4">
        <w:rPr>
          <w:rFonts w:ascii="Times New Roman" w:eastAsia="Times New Roman" w:hAnsi="Times New Roman" w:cs="Times New Roman"/>
          <w:i/>
          <w:iCs/>
          <w:sz w:val="28"/>
          <w:szCs w:val="28"/>
          <w:lang w:val="uk-UA" w:eastAsia="ru-RU"/>
        </w:rPr>
        <w:t>Самарского</w:t>
      </w:r>
      <w:proofErr w:type="spellEnd"/>
      <w:r w:rsidR="0082312F" w:rsidRPr="008867E4">
        <w:rPr>
          <w:rFonts w:ascii="Times New Roman" w:eastAsia="Times New Roman" w:hAnsi="Times New Roman" w:cs="Times New Roman"/>
          <w:i/>
          <w:iCs/>
          <w:sz w:val="28"/>
          <w:szCs w:val="28"/>
          <w:lang w:val="uk-UA" w:eastAsia="ru-RU"/>
        </w:rPr>
        <w:t xml:space="preserve"> </w:t>
      </w:r>
      <w:proofErr w:type="spellStart"/>
      <w:r w:rsidR="0082312F" w:rsidRPr="008867E4">
        <w:rPr>
          <w:rFonts w:ascii="Times New Roman" w:eastAsia="Times New Roman" w:hAnsi="Times New Roman" w:cs="Times New Roman"/>
          <w:i/>
          <w:iCs/>
          <w:sz w:val="28"/>
          <w:szCs w:val="28"/>
          <w:lang w:val="uk-UA" w:eastAsia="ru-RU"/>
        </w:rPr>
        <w:t>государственного</w:t>
      </w:r>
      <w:proofErr w:type="spellEnd"/>
      <w:r w:rsidR="0082312F" w:rsidRPr="008867E4">
        <w:rPr>
          <w:rFonts w:ascii="Times New Roman" w:eastAsia="Times New Roman" w:hAnsi="Times New Roman" w:cs="Times New Roman"/>
          <w:i/>
          <w:iCs/>
          <w:sz w:val="28"/>
          <w:szCs w:val="28"/>
          <w:lang w:val="uk-UA" w:eastAsia="ru-RU"/>
        </w:rPr>
        <w:t xml:space="preserve"> </w:t>
      </w:r>
      <w:proofErr w:type="spellStart"/>
      <w:r w:rsidR="0082312F" w:rsidRPr="008867E4">
        <w:rPr>
          <w:rFonts w:ascii="Times New Roman" w:eastAsia="Times New Roman" w:hAnsi="Times New Roman" w:cs="Times New Roman"/>
          <w:i/>
          <w:iCs/>
          <w:sz w:val="28"/>
          <w:szCs w:val="28"/>
          <w:lang w:val="uk-UA" w:eastAsia="ru-RU"/>
        </w:rPr>
        <w:t>университета</w:t>
      </w:r>
      <w:proofErr w:type="spellEnd"/>
      <w:r w:rsidR="0082312F" w:rsidRPr="0082312F">
        <w:rPr>
          <w:rFonts w:ascii="Times New Roman" w:eastAsia="Times New Roman" w:hAnsi="Times New Roman" w:cs="Times New Roman"/>
          <w:sz w:val="28"/>
          <w:szCs w:val="28"/>
          <w:lang w:val="uk-UA" w:eastAsia="ru-RU"/>
        </w:rPr>
        <w:t>. 2012. № 1.</w:t>
      </w:r>
      <w:r>
        <w:rPr>
          <w:rFonts w:ascii="Times New Roman" w:eastAsia="Times New Roman" w:hAnsi="Times New Roman" w:cs="Times New Roman"/>
          <w:sz w:val="28"/>
          <w:szCs w:val="28"/>
          <w:lang w:val="uk-UA" w:eastAsia="ru-RU"/>
        </w:rPr>
        <w:t xml:space="preserve"> </w:t>
      </w:r>
      <w:r w:rsidR="0082312F" w:rsidRPr="0082312F">
        <w:rPr>
          <w:rFonts w:ascii="Times New Roman" w:eastAsia="Times New Roman" w:hAnsi="Times New Roman" w:cs="Times New Roman"/>
          <w:sz w:val="28"/>
          <w:szCs w:val="28"/>
          <w:lang w:val="uk-UA" w:eastAsia="ru-RU"/>
        </w:rPr>
        <w:t>С. 224</w:t>
      </w:r>
      <w:r>
        <w:rPr>
          <w:rFonts w:ascii="Times New Roman" w:eastAsia="Times New Roman" w:hAnsi="Times New Roman" w:cs="Times New Roman"/>
          <w:sz w:val="28"/>
          <w:szCs w:val="28"/>
          <w:lang w:val="uk-UA" w:eastAsia="ru-RU"/>
        </w:rPr>
        <w:t>-</w:t>
      </w:r>
      <w:r w:rsidR="0082312F" w:rsidRPr="0082312F">
        <w:rPr>
          <w:rFonts w:ascii="Times New Roman" w:eastAsia="Times New Roman" w:hAnsi="Times New Roman" w:cs="Times New Roman"/>
          <w:sz w:val="28"/>
          <w:szCs w:val="28"/>
          <w:lang w:val="uk-UA" w:eastAsia="ru-RU"/>
        </w:rPr>
        <w:t>227.</w:t>
      </w:r>
    </w:p>
    <w:p w14:paraId="5D66EC86" w14:textId="297D651A" w:rsidR="0082312F" w:rsidRPr="008867E4" w:rsidRDefault="008867E4" w:rsidP="0082312F">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 xml:space="preserve">6. </w:t>
      </w:r>
      <w:proofErr w:type="spellStart"/>
      <w:r w:rsidR="0082312F" w:rsidRPr="0082312F">
        <w:rPr>
          <w:rFonts w:ascii="Times New Roman" w:eastAsia="Times New Roman" w:hAnsi="Times New Roman" w:cs="Times New Roman"/>
          <w:sz w:val="28"/>
          <w:szCs w:val="28"/>
          <w:lang w:val="uk-UA" w:eastAsia="ru-RU"/>
        </w:rPr>
        <w:t>Ивашкова</w:t>
      </w:r>
      <w:proofErr w:type="spellEnd"/>
      <w:r w:rsidR="0082312F" w:rsidRPr="0082312F">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 xml:space="preserve"> </w:t>
      </w:r>
      <w:r w:rsidR="0082312F" w:rsidRPr="0082312F">
        <w:rPr>
          <w:rFonts w:ascii="Times New Roman" w:eastAsia="Times New Roman" w:hAnsi="Times New Roman" w:cs="Times New Roman"/>
          <w:sz w:val="28"/>
          <w:szCs w:val="28"/>
          <w:lang w:val="uk-UA" w:eastAsia="ru-RU"/>
        </w:rPr>
        <w:t xml:space="preserve">И. </w:t>
      </w:r>
      <w:proofErr w:type="spellStart"/>
      <w:r w:rsidR="0082312F" w:rsidRPr="0082312F">
        <w:rPr>
          <w:rFonts w:ascii="Times New Roman" w:eastAsia="Times New Roman" w:hAnsi="Times New Roman" w:cs="Times New Roman"/>
          <w:sz w:val="28"/>
          <w:szCs w:val="28"/>
          <w:lang w:val="uk-UA" w:eastAsia="ru-RU"/>
        </w:rPr>
        <w:t>Расширение</w:t>
      </w:r>
      <w:proofErr w:type="spellEnd"/>
      <w:r w:rsidR="0082312F" w:rsidRPr="0082312F">
        <w:rPr>
          <w:rFonts w:ascii="Times New Roman" w:eastAsia="Times New Roman" w:hAnsi="Times New Roman" w:cs="Times New Roman"/>
          <w:sz w:val="28"/>
          <w:szCs w:val="28"/>
          <w:lang w:val="uk-UA" w:eastAsia="ru-RU"/>
        </w:rPr>
        <w:t xml:space="preserve"> </w:t>
      </w:r>
      <w:proofErr w:type="spellStart"/>
      <w:r w:rsidR="0082312F" w:rsidRPr="0082312F">
        <w:rPr>
          <w:rFonts w:ascii="Times New Roman" w:eastAsia="Times New Roman" w:hAnsi="Times New Roman" w:cs="Times New Roman"/>
          <w:sz w:val="28"/>
          <w:szCs w:val="28"/>
          <w:lang w:val="uk-UA" w:eastAsia="ru-RU"/>
        </w:rPr>
        <w:t>аналитических</w:t>
      </w:r>
      <w:proofErr w:type="spellEnd"/>
      <w:r w:rsidR="0082312F" w:rsidRPr="0082312F">
        <w:rPr>
          <w:rFonts w:ascii="Times New Roman" w:eastAsia="Times New Roman" w:hAnsi="Times New Roman" w:cs="Times New Roman"/>
          <w:sz w:val="28"/>
          <w:szCs w:val="28"/>
          <w:lang w:val="uk-UA" w:eastAsia="ru-RU"/>
        </w:rPr>
        <w:t xml:space="preserve"> </w:t>
      </w:r>
      <w:proofErr w:type="spellStart"/>
      <w:r w:rsidR="0082312F" w:rsidRPr="0082312F">
        <w:rPr>
          <w:rFonts w:ascii="Times New Roman" w:eastAsia="Times New Roman" w:hAnsi="Times New Roman" w:cs="Times New Roman"/>
          <w:sz w:val="28"/>
          <w:szCs w:val="28"/>
          <w:lang w:val="uk-UA" w:eastAsia="ru-RU"/>
        </w:rPr>
        <w:t>возможностей</w:t>
      </w:r>
      <w:proofErr w:type="spellEnd"/>
      <w:r w:rsidR="0082312F" w:rsidRPr="0082312F">
        <w:rPr>
          <w:rFonts w:ascii="Times New Roman" w:eastAsia="Times New Roman" w:hAnsi="Times New Roman" w:cs="Times New Roman"/>
          <w:sz w:val="28"/>
          <w:szCs w:val="28"/>
          <w:lang w:val="uk-UA" w:eastAsia="ru-RU"/>
        </w:rPr>
        <w:t xml:space="preserve"> методики </w:t>
      </w:r>
      <w:proofErr w:type="spellStart"/>
      <w:r w:rsidR="0082312F" w:rsidRPr="0082312F">
        <w:rPr>
          <w:rFonts w:ascii="Times New Roman" w:eastAsia="Times New Roman" w:hAnsi="Times New Roman" w:cs="Times New Roman"/>
          <w:sz w:val="28"/>
          <w:szCs w:val="28"/>
          <w:lang w:val="uk-UA" w:eastAsia="ru-RU"/>
        </w:rPr>
        <w:t>оценки</w:t>
      </w:r>
      <w:proofErr w:type="spellEnd"/>
      <w:r w:rsidR="0082312F" w:rsidRPr="0082312F">
        <w:rPr>
          <w:rFonts w:ascii="Times New Roman" w:eastAsia="Times New Roman" w:hAnsi="Times New Roman" w:cs="Times New Roman"/>
          <w:sz w:val="28"/>
          <w:szCs w:val="28"/>
          <w:lang w:val="uk-UA" w:eastAsia="ru-RU"/>
        </w:rPr>
        <w:t xml:space="preserve"> </w:t>
      </w:r>
      <w:proofErr w:type="spellStart"/>
      <w:r w:rsidR="0082312F" w:rsidRPr="0082312F">
        <w:rPr>
          <w:rFonts w:ascii="Times New Roman" w:eastAsia="Times New Roman" w:hAnsi="Times New Roman" w:cs="Times New Roman"/>
          <w:sz w:val="28"/>
          <w:szCs w:val="28"/>
          <w:lang w:val="uk-UA" w:eastAsia="ru-RU"/>
        </w:rPr>
        <w:t>качества</w:t>
      </w:r>
      <w:proofErr w:type="spellEnd"/>
      <w:r w:rsidR="0082312F" w:rsidRPr="0082312F">
        <w:rPr>
          <w:rFonts w:ascii="Times New Roman" w:eastAsia="Times New Roman" w:hAnsi="Times New Roman" w:cs="Times New Roman"/>
          <w:sz w:val="28"/>
          <w:szCs w:val="28"/>
          <w:lang w:val="uk-UA" w:eastAsia="ru-RU"/>
        </w:rPr>
        <w:t xml:space="preserve"> услуг SERVQUAL</w:t>
      </w:r>
      <w:r>
        <w:rPr>
          <w:rFonts w:ascii="Times New Roman" w:eastAsia="Times New Roman" w:hAnsi="Times New Roman" w:cs="Times New Roman"/>
          <w:sz w:val="28"/>
          <w:szCs w:val="28"/>
          <w:lang w:val="uk-UA" w:eastAsia="ru-RU"/>
        </w:rPr>
        <w:t xml:space="preserve">. </w:t>
      </w:r>
      <w:proofErr w:type="gramStart"/>
      <w:r>
        <w:rPr>
          <w:rFonts w:ascii="Times New Roman" w:eastAsia="Times New Roman" w:hAnsi="Times New Roman" w:cs="Times New Roman"/>
          <w:sz w:val="28"/>
          <w:szCs w:val="28"/>
          <w:lang w:val="en-US" w:eastAsia="ru-RU"/>
        </w:rPr>
        <w:t>URL</w:t>
      </w:r>
      <w:r w:rsidRPr="008867E4">
        <w:rPr>
          <w:rFonts w:ascii="Times New Roman" w:eastAsia="Times New Roman" w:hAnsi="Times New Roman" w:cs="Times New Roman"/>
          <w:sz w:val="28"/>
          <w:szCs w:val="28"/>
          <w:lang w:val="ru-RU" w:eastAsia="ru-RU"/>
        </w:rPr>
        <w:t xml:space="preserve"> :</w:t>
      </w:r>
      <w:proofErr w:type="gramEnd"/>
      <w:r w:rsidRPr="008867E4">
        <w:rPr>
          <w:rFonts w:ascii="Times New Roman" w:eastAsia="Times New Roman" w:hAnsi="Times New Roman" w:cs="Times New Roman"/>
          <w:sz w:val="28"/>
          <w:szCs w:val="28"/>
          <w:lang w:val="ru-RU" w:eastAsia="ru-RU"/>
        </w:rPr>
        <w:t xml:space="preserve"> </w:t>
      </w:r>
      <w:r w:rsidR="0082312F" w:rsidRPr="0082312F">
        <w:rPr>
          <w:rFonts w:ascii="Times New Roman" w:eastAsia="Times New Roman" w:hAnsi="Times New Roman" w:cs="Times New Roman"/>
          <w:sz w:val="28"/>
          <w:szCs w:val="28"/>
          <w:lang w:val="uk-UA" w:eastAsia="ru-RU"/>
        </w:rPr>
        <w:t>http://rus.neicon.ru:8080/xmlui/bitstream/handle/123456789/7071/</w:t>
      </w:r>
      <w:r w:rsidRPr="008867E4">
        <w:rPr>
          <w:rFonts w:ascii="Times New Roman" w:eastAsia="Times New Roman" w:hAnsi="Times New Roman" w:cs="Times New Roman"/>
          <w:sz w:val="28"/>
          <w:szCs w:val="28"/>
          <w:lang w:val="ru-RU" w:eastAsia="ru-RU"/>
        </w:rPr>
        <w:t xml:space="preserve"> </w:t>
      </w:r>
      <w:r w:rsidR="001875B5" w:rsidRPr="001875B5">
        <w:rPr>
          <w:rFonts w:ascii="Times New Roman" w:eastAsia="Times New Roman" w:hAnsi="Times New Roman" w:cs="Times New Roman"/>
          <w:sz w:val="28"/>
          <w:szCs w:val="28"/>
          <w:lang w:val="ru-RU" w:eastAsia="ru-RU"/>
        </w:rPr>
        <w:t xml:space="preserve">(дата </w:t>
      </w:r>
      <w:proofErr w:type="spellStart"/>
      <w:r w:rsidR="001875B5" w:rsidRPr="001875B5">
        <w:rPr>
          <w:rFonts w:ascii="Times New Roman" w:eastAsia="Times New Roman" w:hAnsi="Times New Roman" w:cs="Times New Roman"/>
          <w:sz w:val="28"/>
          <w:szCs w:val="28"/>
          <w:lang w:val="ru-RU" w:eastAsia="ru-RU"/>
        </w:rPr>
        <w:t>звернення</w:t>
      </w:r>
      <w:proofErr w:type="spellEnd"/>
      <w:r w:rsidR="001875B5" w:rsidRPr="001875B5">
        <w:rPr>
          <w:rFonts w:ascii="Times New Roman" w:eastAsia="Times New Roman" w:hAnsi="Times New Roman" w:cs="Times New Roman"/>
          <w:sz w:val="28"/>
          <w:szCs w:val="28"/>
          <w:lang w:val="ru-RU" w:eastAsia="ru-RU"/>
        </w:rPr>
        <w:t xml:space="preserve"> 20.09.2022 р.)</w:t>
      </w:r>
    </w:p>
    <w:p w14:paraId="206E4F0A" w14:textId="131D5BA0" w:rsidR="0082312F" w:rsidRDefault="008867E4" w:rsidP="0082312F">
      <w:pPr>
        <w:spacing w:after="0" w:line="360" w:lineRule="auto"/>
        <w:ind w:firstLine="709"/>
        <w:jc w:val="both"/>
        <w:rPr>
          <w:rFonts w:ascii="Times New Roman" w:eastAsia="Times New Roman" w:hAnsi="Times New Roman" w:cs="Times New Roman"/>
          <w:sz w:val="28"/>
          <w:szCs w:val="28"/>
          <w:lang w:val="uk-UA" w:eastAsia="ru-RU"/>
        </w:rPr>
      </w:pPr>
      <w:r w:rsidRPr="008867E4">
        <w:rPr>
          <w:rFonts w:ascii="Times New Roman" w:eastAsia="Times New Roman" w:hAnsi="Times New Roman" w:cs="Times New Roman"/>
          <w:sz w:val="28"/>
          <w:szCs w:val="28"/>
          <w:lang w:val="ru-RU" w:eastAsia="ru-RU"/>
        </w:rPr>
        <w:t>7</w:t>
      </w:r>
      <w:r>
        <w:rPr>
          <w:rFonts w:ascii="Times New Roman" w:eastAsia="Times New Roman" w:hAnsi="Times New Roman" w:cs="Times New Roman"/>
          <w:sz w:val="28"/>
          <w:szCs w:val="28"/>
          <w:lang w:val="uk-UA" w:eastAsia="ru-RU"/>
        </w:rPr>
        <w:t xml:space="preserve">. </w:t>
      </w:r>
      <w:proofErr w:type="spellStart"/>
      <w:r w:rsidR="0082312F" w:rsidRPr="0082312F">
        <w:rPr>
          <w:rFonts w:ascii="Times New Roman" w:eastAsia="Times New Roman" w:hAnsi="Times New Roman" w:cs="Times New Roman"/>
          <w:sz w:val="28"/>
          <w:szCs w:val="28"/>
          <w:lang w:val="uk-UA" w:eastAsia="ru-RU"/>
        </w:rPr>
        <w:t>Новаторов</w:t>
      </w:r>
      <w:proofErr w:type="spellEnd"/>
      <w:r w:rsidR="0082312F" w:rsidRPr="0082312F">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 xml:space="preserve"> </w:t>
      </w:r>
      <w:r w:rsidR="0082312F" w:rsidRPr="0082312F">
        <w:rPr>
          <w:rFonts w:ascii="Times New Roman" w:eastAsia="Times New Roman" w:hAnsi="Times New Roman" w:cs="Times New Roman"/>
          <w:sz w:val="28"/>
          <w:szCs w:val="28"/>
          <w:lang w:val="uk-UA" w:eastAsia="ru-RU"/>
        </w:rPr>
        <w:t>Э.</w:t>
      </w:r>
      <w:r>
        <w:rPr>
          <w:rFonts w:ascii="Times New Roman" w:eastAsia="Times New Roman" w:hAnsi="Times New Roman" w:cs="Times New Roman"/>
          <w:sz w:val="28"/>
          <w:szCs w:val="28"/>
          <w:lang w:val="uk-UA" w:eastAsia="ru-RU"/>
        </w:rPr>
        <w:t>,</w:t>
      </w:r>
      <w:r w:rsidR="0082312F" w:rsidRPr="0082312F">
        <w:rPr>
          <w:rFonts w:ascii="Times New Roman" w:eastAsia="Times New Roman" w:hAnsi="Times New Roman" w:cs="Times New Roman"/>
          <w:sz w:val="28"/>
          <w:szCs w:val="28"/>
          <w:lang w:val="uk-UA" w:eastAsia="ru-RU"/>
        </w:rPr>
        <w:t xml:space="preserve"> </w:t>
      </w:r>
      <w:proofErr w:type="spellStart"/>
      <w:r w:rsidRPr="0082312F">
        <w:rPr>
          <w:rFonts w:ascii="Times New Roman" w:eastAsia="Times New Roman" w:hAnsi="Times New Roman" w:cs="Times New Roman"/>
          <w:sz w:val="28"/>
          <w:szCs w:val="28"/>
          <w:lang w:val="uk-UA" w:eastAsia="ru-RU"/>
        </w:rPr>
        <w:t>Новицкая</w:t>
      </w:r>
      <w:proofErr w:type="spellEnd"/>
      <w:r w:rsidRPr="0082312F">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 xml:space="preserve"> </w:t>
      </w:r>
      <w:r w:rsidRPr="0082312F">
        <w:rPr>
          <w:rFonts w:ascii="Times New Roman" w:eastAsia="Times New Roman" w:hAnsi="Times New Roman" w:cs="Times New Roman"/>
          <w:sz w:val="28"/>
          <w:szCs w:val="28"/>
          <w:lang w:val="uk-UA" w:eastAsia="ru-RU"/>
        </w:rPr>
        <w:t xml:space="preserve">Д. </w:t>
      </w:r>
      <w:proofErr w:type="spellStart"/>
      <w:r w:rsidR="0082312F" w:rsidRPr="0082312F">
        <w:rPr>
          <w:rFonts w:ascii="Times New Roman" w:eastAsia="Times New Roman" w:hAnsi="Times New Roman" w:cs="Times New Roman"/>
          <w:sz w:val="28"/>
          <w:szCs w:val="28"/>
          <w:lang w:val="uk-UA" w:eastAsia="ru-RU"/>
        </w:rPr>
        <w:t>Модификация</w:t>
      </w:r>
      <w:proofErr w:type="spellEnd"/>
      <w:r w:rsidR="0082312F" w:rsidRPr="0082312F">
        <w:rPr>
          <w:rFonts w:ascii="Times New Roman" w:eastAsia="Times New Roman" w:hAnsi="Times New Roman" w:cs="Times New Roman"/>
          <w:sz w:val="28"/>
          <w:szCs w:val="28"/>
          <w:lang w:val="uk-UA" w:eastAsia="ru-RU"/>
        </w:rPr>
        <w:t xml:space="preserve"> и </w:t>
      </w:r>
      <w:proofErr w:type="spellStart"/>
      <w:r w:rsidR="0082312F" w:rsidRPr="0082312F">
        <w:rPr>
          <w:rFonts w:ascii="Times New Roman" w:eastAsia="Times New Roman" w:hAnsi="Times New Roman" w:cs="Times New Roman"/>
          <w:sz w:val="28"/>
          <w:szCs w:val="28"/>
          <w:lang w:val="uk-UA" w:eastAsia="ru-RU"/>
        </w:rPr>
        <w:t>эмпирическая</w:t>
      </w:r>
      <w:proofErr w:type="spellEnd"/>
      <w:r w:rsidR="0082312F" w:rsidRPr="0082312F">
        <w:rPr>
          <w:rFonts w:ascii="Times New Roman" w:eastAsia="Times New Roman" w:hAnsi="Times New Roman" w:cs="Times New Roman"/>
          <w:sz w:val="28"/>
          <w:szCs w:val="28"/>
          <w:lang w:val="uk-UA" w:eastAsia="ru-RU"/>
        </w:rPr>
        <w:t xml:space="preserve"> </w:t>
      </w:r>
      <w:proofErr w:type="spellStart"/>
      <w:r w:rsidR="0082312F" w:rsidRPr="0082312F">
        <w:rPr>
          <w:rFonts w:ascii="Times New Roman" w:eastAsia="Times New Roman" w:hAnsi="Times New Roman" w:cs="Times New Roman"/>
          <w:sz w:val="28"/>
          <w:szCs w:val="28"/>
          <w:lang w:val="uk-UA" w:eastAsia="ru-RU"/>
        </w:rPr>
        <w:t>проверка</w:t>
      </w:r>
      <w:proofErr w:type="spellEnd"/>
      <w:r w:rsidR="0082312F" w:rsidRPr="0082312F">
        <w:rPr>
          <w:rFonts w:ascii="Times New Roman" w:eastAsia="Times New Roman" w:hAnsi="Times New Roman" w:cs="Times New Roman"/>
          <w:sz w:val="28"/>
          <w:szCs w:val="28"/>
          <w:lang w:val="uk-UA" w:eastAsia="ru-RU"/>
        </w:rPr>
        <w:t xml:space="preserve"> методики </w:t>
      </w:r>
      <w:proofErr w:type="spellStart"/>
      <w:r w:rsidR="0082312F" w:rsidRPr="0082312F">
        <w:rPr>
          <w:rFonts w:ascii="Times New Roman" w:eastAsia="Times New Roman" w:hAnsi="Times New Roman" w:cs="Times New Roman"/>
          <w:sz w:val="28"/>
          <w:szCs w:val="28"/>
          <w:lang w:val="uk-UA" w:eastAsia="ru-RU"/>
        </w:rPr>
        <w:t>измерения</w:t>
      </w:r>
      <w:proofErr w:type="spellEnd"/>
      <w:r w:rsidR="0082312F" w:rsidRPr="0082312F">
        <w:rPr>
          <w:rFonts w:ascii="Times New Roman" w:eastAsia="Times New Roman" w:hAnsi="Times New Roman" w:cs="Times New Roman"/>
          <w:sz w:val="28"/>
          <w:szCs w:val="28"/>
          <w:lang w:val="uk-UA" w:eastAsia="ru-RU"/>
        </w:rPr>
        <w:t xml:space="preserve"> </w:t>
      </w:r>
      <w:proofErr w:type="spellStart"/>
      <w:r w:rsidR="0082312F" w:rsidRPr="0082312F">
        <w:rPr>
          <w:rFonts w:ascii="Times New Roman" w:eastAsia="Times New Roman" w:hAnsi="Times New Roman" w:cs="Times New Roman"/>
          <w:sz w:val="28"/>
          <w:szCs w:val="28"/>
          <w:lang w:val="uk-UA" w:eastAsia="ru-RU"/>
        </w:rPr>
        <w:t>качества</w:t>
      </w:r>
      <w:proofErr w:type="spellEnd"/>
      <w:r w:rsidR="0082312F" w:rsidRPr="0082312F">
        <w:rPr>
          <w:rFonts w:ascii="Times New Roman" w:eastAsia="Times New Roman" w:hAnsi="Times New Roman" w:cs="Times New Roman"/>
          <w:sz w:val="28"/>
          <w:szCs w:val="28"/>
          <w:lang w:val="uk-UA" w:eastAsia="ru-RU"/>
        </w:rPr>
        <w:t xml:space="preserve"> услуг SERVQUAL </w:t>
      </w:r>
      <w:proofErr w:type="spellStart"/>
      <w:r w:rsidR="0082312F" w:rsidRPr="0082312F">
        <w:rPr>
          <w:rFonts w:ascii="Times New Roman" w:eastAsia="Times New Roman" w:hAnsi="Times New Roman" w:cs="Times New Roman"/>
          <w:sz w:val="28"/>
          <w:szCs w:val="28"/>
          <w:lang w:val="uk-UA" w:eastAsia="ru-RU"/>
        </w:rPr>
        <w:t>применительно</w:t>
      </w:r>
      <w:proofErr w:type="spellEnd"/>
      <w:r w:rsidR="0082312F" w:rsidRPr="0082312F">
        <w:rPr>
          <w:rFonts w:ascii="Times New Roman" w:eastAsia="Times New Roman" w:hAnsi="Times New Roman" w:cs="Times New Roman"/>
          <w:sz w:val="28"/>
          <w:szCs w:val="28"/>
          <w:lang w:val="uk-UA" w:eastAsia="ru-RU"/>
        </w:rPr>
        <w:t xml:space="preserve"> к </w:t>
      </w:r>
      <w:proofErr w:type="spellStart"/>
      <w:r w:rsidR="0082312F" w:rsidRPr="0082312F">
        <w:rPr>
          <w:rFonts w:ascii="Times New Roman" w:eastAsia="Times New Roman" w:hAnsi="Times New Roman" w:cs="Times New Roman"/>
          <w:sz w:val="28"/>
          <w:szCs w:val="28"/>
          <w:lang w:val="uk-UA" w:eastAsia="ru-RU"/>
        </w:rPr>
        <w:t>банковским</w:t>
      </w:r>
      <w:proofErr w:type="spellEnd"/>
      <w:r w:rsidR="0082312F" w:rsidRPr="0082312F">
        <w:rPr>
          <w:rFonts w:ascii="Times New Roman" w:eastAsia="Times New Roman" w:hAnsi="Times New Roman" w:cs="Times New Roman"/>
          <w:sz w:val="28"/>
          <w:szCs w:val="28"/>
          <w:lang w:val="uk-UA" w:eastAsia="ru-RU"/>
        </w:rPr>
        <w:t xml:space="preserve"> услугам</w:t>
      </w:r>
      <w:r>
        <w:rPr>
          <w:rFonts w:ascii="Times New Roman" w:eastAsia="Times New Roman" w:hAnsi="Times New Roman" w:cs="Times New Roman"/>
          <w:sz w:val="28"/>
          <w:szCs w:val="28"/>
          <w:lang w:val="uk-UA" w:eastAsia="ru-RU"/>
        </w:rPr>
        <w:t xml:space="preserve">. </w:t>
      </w:r>
      <w:r w:rsidR="0082312F" w:rsidRPr="008867E4">
        <w:rPr>
          <w:rFonts w:ascii="Times New Roman" w:eastAsia="Times New Roman" w:hAnsi="Times New Roman" w:cs="Times New Roman"/>
          <w:i/>
          <w:iCs/>
          <w:sz w:val="28"/>
          <w:szCs w:val="28"/>
          <w:lang w:val="uk-UA" w:eastAsia="ru-RU"/>
        </w:rPr>
        <w:t xml:space="preserve">Маркетинг в </w:t>
      </w:r>
      <w:proofErr w:type="spellStart"/>
      <w:r w:rsidR="0082312F" w:rsidRPr="008867E4">
        <w:rPr>
          <w:rFonts w:ascii="Times New Roman" w:eastAsia="Times New Roman" w:hAnsi="Times New Roman" w:cs="Times New Roman"/>
          <w:i/>
          <w:iCs/>
          <w:sz w:val="28"/>
          <w:szCs w:val="28"/>
          <w:lang w:val="uk-UA" w:eastAsia="ru-RU"/>
        </w:rPr>
        <w:t>сфере</w:t>
      </w:r>
      <w:proofErr w:type="spellEnd"/>
      <w:r w:rsidR="0082312F" w:rsidRPr="008867E4">
        <w:rPr>
          <w:rFonts w:ascii="Times New Roman" w:eastAsia="Times New Roman" w:hAnsi="Times New Roman" w:cs="Times New Roman"/>
          <w:i/>
          <w:iCs/>
          <w:sz w:val="28"/>
          <w:szCs w:val="28"/>
          <w:lang w:val="uk-UA" w:eastAsia="ru-RU"/>
        </w:rPr>
        <w:t xml:space="preserve"> </w:t>
      </w:r>
      <w:proofErr w:type="spellStart"/>
      <w:r w:rsidR="0082312F" w:rsidRPr="008867E4">
        <w:rPr>
          <w:rFonts w:ascii="Times New Roman" w:eastAsia="Times New Roman" w:hAnsi="Times New Roman" w:cs="Times New Roman"/>
          <w:i/>
          <w:iCs/>
          <w:sz w:val="28"/>
          <w:szCs w:val="28"/>
          <w:lang w:val="uk-UA" w:eastAsia="ru-RU"/>
        </w:rPr>
        <w:t>финансовых</w:t>
      </w:r>
      <w:proofErr w:type="spellEnd"/>
      <w:r w:rsidR="0082312F" w:rsidRPr="008867E4">
        <w:rPr>
          <w:rFonts w:ascii="Times New Roman" w:eastAsia="Times New Roman" w:hAnsi="Times New Roman" w:cs="Times New Roman"/>
          <w:i/>
          <w:iCs/>
          <w:sz w:val="28"/>
          <w:szCs w:val="28"/>
          <w:lang w:val="uk-UA" w:eastAsia="ru-RU"/>
        </w:rPr>
        <w:t xml:space="preserve"> и </w:t>
      </w:r>
      <w:proofErr w:type="spellStart"/>
      <w:r w:rsidR="0082312F" w:rsidRPr="008867E4">
        <w:rPr>
          <w:rFonts w:ascii="Times New Roman" w:eastAsia="Times New Roman" w:hAnsi="Times New Roman" w:cs="Times New Roman"/>
          <w:i/>
          <w:iCs/>
          <w:sz w:val="28"/>
          <w:szCs w:val="28"/>
          <w:lang w:val="uk-UA" w:eastAsia="ru-RU"/>
        </w:rPr>
        <w:t>страховых</w:t>
      </w:r>
      <w:proofErr w:type="spellEnd"/>
      <w:r w:rsidR="0082312F" w:rsidRPr="008867E4">
        <w:rPr>
          <w:rFonts w:ascii="Times New Roman" w:eastAsia="Times New Roman" w:hAnsi="Times New Roman" w:cs="Times New Roman"/>
          <w:i/>
          <w:iCs/>
          <w:sz w:val="28"/>
          <w:szCs w:val="28"/>
          <w:lang w:val="uk-UA" w:eastAsia="ru-RU"/>
        </w:rPr>
        <w:t xml:space="preserve"> услуг</w:t>
      </w:r>
      <w:r w:rsidR="0082312F" w:rsidRPr="0082312F">
        <w:rPr>
          <w:rFonts w:ascii="Times New Roman" w:eastAsia="Times New Roman" w:hAnsi="Times New Roman" w:cs="Times New Roman"/>
          <w:sz w:val="28"/>
          <w:szCs w:val="28"/>
          <w:lang w:val="uk-UA" w:eastAsia="ru-RU"/>
        </w:rPr>
        <w:t>. 2012. № 1. С. 22</w:t>
      </w:r>
      <w:r>
        <w:rPr>
          <w:rFonts w:ascii="Times New Roman" w:eastAsia="Times New Roman" w:hAnsi="Times New Roman" w:cs="Times New Roman"/>
          <w:sz w:val="28"/>
          <w:szCs w:val="28"/>
          <w:lang w:val="uk-UA" w:eastAsia="ru-RU"/>
        </w:rPr>
        <w:t>-</w:t>
      </w:r>
      <w:r w:rsidR="0082312F" w:rsidRPr="0082312F">
        <w:rPr>
          <w:rFonts w:ascii="Times New Roman" w:eastAsia="Times New Roman" w:hAnsi="Times New Roman" w:cs="Times New Roman"/>
          <w:sz w:val="28"/>
          <w:szCs w:val="28"/>
          <w:lang w:val="uk-UA" w:eastAsia="ru-RU"/>
        </w:rPr>
        <w:t>32.</w:t>
      </w:r>
    </w:p>
    <w:p w14:paraId="7522917E" w14:textId="4F2C98C7" w:rsidR="008867E4" w:rsidRPr="008867E4" w:rsidRDefault="008867E4" w:rsidP="008867E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proofErr w:type="spellStart"/>
      <w:r w:rsidRPr="008867E4">
        <w:rPr>
          <w:rFonts w:ascii="Times New Roman" w:eastAsia="Times New Roman" w:hAnsi="Times New Roman" w:cs="Times New Roman"/>
          <w:sz w:val="28"/>
          <w:szCs w:val="28"/>
          <w:lang w:val="uk-UA" w:eastAsia="ru-RU"/>
        </w:rPr>
        <w:t>Базилюк</w:t>
      </w:r>
      <w:proofErr w:type="spellEnd"/>
      <w:r w:rsidRPr="008867E4">
        <w:rPr>
          <w:rFonts w:ascii="Times New Roman" w:eastAsia="Times New Roman" w:hAnsi="Times New Roman" w:cs="Times New Roman"/>
          <w:sz w:val="28"/>
          <w:szCs w:val="28"/>
          <w:lang w:val="uk-UA" w:eastAsia="ru-RU"/>
        </w:rPr>
        <w:t xml:space="preserve"> А.</w:t>
      </w:r>
      <w:r>
        <w:rPr>
          <w:rFonts w:ascii="Times New Roman" w:eastAsia="Times New Roman" w:hAnsi="Times New Roman" w:cs="Times New Roman"/>
          <w:sz w:val="28"/>
          <w:szCs w:val="28"/>
          <w:lang w:val="uk-UA" w:eastAsia="ru-RU"/>
        </w:rPr>
        <w:t xml:space="preserve"> </w:t>
      </w:r>
      <w:r w:rsidRPr="008867E4">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8867E4">
        <w:rPr>
          <w:rFonts w:ascii="Times New Roman" w:eastAsia="Times New Roman" w:hAnsi="Times New Roman" w:cs="Times New Roman"/>
          <w:sz w:val="28"/>
          <w:szCs w:val="28"/>
          <w:lang w:val="uk-UA" w:eastAsia="ru-RU"/>
        </w:rPr>
        <w:t xml:space="preserve"> Хоменко</w:t>
      </w:r>
      <w:r w:rsidRPr="008867E4">
        <w:rPr>
          <w:rFonts w:ascii="Times New Roman" w:eastAsia="Times New Roman" w:hAnsi="Times New Roman" w:cs="Times New Roman"/>
          <w:sz w:val="28"/>
          <w:szCs w:val="28"/>
          <w:lang w:val="uk-UA" w:eastAsia="ru-RU"/>
        </w:rPr>
        <w:t xml:space="preserve"> </w:t>
      </w:r>
      <w:r w:rsidRPr="008867E4">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Pr="008867E4">
        <w:rPr>
          <w:rFonts w:ascii="Times New Roman" w:eastAsia="Times New Roman" w:hAnsi="Times New Roman" w:cs="Times New Roman"/>
          <w:sz w:val="28"/>
          <w:szCs w:val="28"/>
          <w:lang w:val="uk-UA" w:eastAsia="ru-RU"/>
        </w:rPr>
        <w:t>О. Методика SERVQUAL як інструмент оцінювання якості послуг пасажирських перевезень міста</w:t>
      </w:r>
      <w:r>
        <w:rPr>
          <w:rFonts w:ascii="Times New Roman" w:eastAsia="Times New Roman" w:hAnsi="Times New Roman" w:cs="Times New Roman"/>
          <w:sz w:val="28"/>
          <w:szCs w:val="28"/>
          <w:lang w:val="uk-UA" w:eastAsia="ru-RU"/>
        </w:rPr>
        <w:t>.</w:t>
      </w:r>
      <w:r w:rsidRPr="008867E4">
        <w:rPr>
          <w:rFonts w:ascii="Times New Roman" w:eastAsia="Times New Roman" w:hAnsi="Times New Roman" w:cs="Times New Roman"/>
          <w:sz w:val="28"/>
          <w:szCs w:val="28"/>
          <w:lang w:val="uk-UA" w:eastAsia="ru-RU"/>
        </w:rPr>
        <w:t xml:space="preserve"> URL : http://publications.ntu.edu.ua/upravl_progect/2013_12_econom</w:t>
      </w:r>
      <w:r>
        <w:rPr>
          <w:rFonts w:ascii="Times New Roman" w:eastAsia="Times New Roman" w:hAnsi="Times New Roman" w:cs="Times New Roman"/>
          <w:sz w:val="28"/>
          <w:szCs w:val="28"/>
          <w:lang w:val="uk-UA" w:eastAsia="ru-RU"/>
        </w:rPr>
        <w:t xml:space="preserve"> </w:t>
      </w:r>
      <w:r w:rsidR="001875B5" w:rsidRPr="001875B5">
        <w:rPr>
          <w:rFonts w:ascii="Times New Roman" w:eastAsia="Times New Roman" w:hAnsi="Times New Roman" w:cs="Times New Roman"/>
          <w:sz w:val="28"/>
          <w:szCs w:val="28"/>
          <w:lang w:val="uk-UA" w:eastAsia="ru-RU"/>
        </w:rPr>
        <w:t>(дата звернення 20.09.2022 р.)</w:t>
      </w:r>
    </w:p>
    <w:p w14:paraId="42D07065" w14:textId="687F4D51" w:rsidR="008867E4" w:rsidRPr="0082312F" w:rsidRDefault="008867E4" w:rsidP="008867E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9. </w:t>
      </w:r>
      <w:r w:rsidRPr="008867E4">
        <w:rPr>
          <w:rFonts w:ascii="Times New Roman" w:eastAsia="Times New Roman" w:hAnsi="Times New Roman" w:cs="Times New Roman"/>
          <w:sz w:val="28"/>
          <w:szCs w:val="28"/>
          <w:lang w:val="uk-UA" w:eastAsia="ru-RU"/>
        </w:rPr>
        <w:t xml:space="preserve">Охота В. І., </w:t>
      </w:r>
      <w:proofErr w:type="spellStart"/>
      <w:r w:rsidRPr="008867E4">
        <w:rPr>
          <w:rFonts w:ascii="Times New Roman" w:eastAsia="Times New Roman" w:hAnsi="Times New Roman" w:cs="Times New Roman"/>
          <w:sz w:val="28"/>
          <w:szCs w:val="28"/>
          <w:lang w:val="uk-UA" w:eastAsia="ru-RU"/>
        </w:rPr>
        <w:t>Брич</w:t>
      </w:r>
      <w:proofErr w:type="spellEnd"/>
      <w:r w:rsidRPr="008867E4">
        <w:rPr>
          <w:rFonts w:ascii="Times New Roman" w:eastAsia="Times New Roman" w:hAnsi="Times New Roman" w:cs="Times New Roman"/>
          <w:sz w:val="28"/>
          <w:szCs w:val="28"/>
          <w:lang w:val="uk-UA" w:eastAsia="ru-RU"/>
        </w:rPr>
        <w:t xml:space="preserve"> В. Я. Показники якості послуг (продуктів) туристичної індустрії (методичний та емпіричний аспект). </w:t>
      </w:r>
      <w:r w:rsidRPr="004C0FDC">
        <w:rPr>
          <w:rFonts w:ascii="Times New Roman" w:eastAsia="Times New Roman" w:hAnsi="Times New Roman" w:cs="Times New Roman"/>
          <w:i/>
          <w:iCs/>
          <w:sz w:val="28"/>
          <w:szCs w:val="28"/>
          <w:lang w:val="uk-UA" w:eastAsia="ru-RU"/>
        </w:rPr>
        <w:t>Економіка та держава</w:t>
      </w:r>
      <w:r w:rsidRPr="008867E4">
        <w:rPr>
          <w:rFonts w:ascii="Times New Roman" w:eastAsia="Times New Roman" w:hAnsi="Times New Roman" w:cs="Times New Roman"/>
          <w:sz w:val="28"/>
          <w:szCs w:val="28"/>
          <w:lang w:val="uk-UA" w:eastAsia="ru-RU"/>
        </w:rPr>
        <w:t>. 2020. № 4. C. 68-73.</w:t>
      </w:r>
    </w:p>
    <w:p w14:paraId="10D872C6" w14:textId="24F35AB0" w:rsidR="001875B5" w:rsidRDefault="008867E4" w:rsidP="008867E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10. </w:t>
      </w:r>
      <w:r w:rsidR="001875B5" w:rsidRPr="001875B5">
        <w:rPr>
          <w:rFonts w:ascii="Times New Roman" w:eastAsia="Times New Roman" w:hAnsi="Times New Roman" w:cs="Times New Roman"/>
          <w:sz w:val="28"/>
          <w:szCs w:val="28"/>
          <w:lang w:val="uk-UA" w:eastAsia="ru-RU"/>
        </w:rPr>
        <w:t xml:space="preserve">Топорова П. К. </w:t>
      </w:r>
      <w:proofErr w:type="spellStart"/>
      <w:r w:rsidR="001875B5" w:rsidRPr="001875B5">
        <w:rPr>
          <w:rFonts w:ascii="Times New Roman" w:eastAsia="Times New Roman" w:hAnsi="Times New Roman" w:cs="Times New Roman"/>
          <w:sz w:val="28"/>
          <w:szCs w:val="28"/>
          <w:lang w:val="uk-UA" w:eastAsia="ru-RU"/>
        </w:rPr>
        <w:t>Применение</w:t>
      </w:r>
      <w:proofErr w:type="spellEnd"/>
      <w:r w:rsidR="001875B5" w:rsidRPr="001875B5">
        <w:rPr>
          <w:rFonts w:ascii="Times New Roman" w:eastAsia="Times New Roman" w:hAnsi="Times New Roman" w:cs="Times New Roman"/>
          <w:sz w:val="28"/>
          <w:szCs w:val="28"/>
          <w:lang w:val="uk-UA" w:eastAsia="ru-RU"/>
        </w:rPr>
        <w:t xml:space="preserve"> методики SERVQUAL </w:t>
      </w:r>
      <w:proofErr w:type="spellStart"/>
      <w:r w:rsidR="001875B5" w:rsidRPr="001875B5">
        <w:rPr>
          <w:rFonts w:ascii="Times New Roman" w:eastAsia="Times New Roman" w:hAnsi="Times New Roman" w:cs="Times New Roman"/>
          <w:sz w:val="28"/>
          <w:szCs w:val="28"/>
          <w:lang w:val="uk-UA" w:eastAsia="ru-RU"/>
        </w:rPr>
        <w:t>относительно</w:t>
      </w:r>
      <w:proofErr w:type="spellEnd"/>
      <w:r w:rsidR="001875B5" w:rsidRPr="001875B5">
        <w:rPr>
          <w:rFonts w:ascii="Times New Roman" w:eastAsia="Times New Roman" w:hAnsi="Times New Roman" w:cs="Times New Roman"/>
          <w:sz w:val="28"/>
          <w:szCs w:val="28"/>
          <w:lang w:val="uk-UA" w:eastAsia="ru-RU"/>
        </w:rPr>
        <w:t xml:space="preserve"> </w:t>
      </w:r>
      <w:proofErr w:type="spellStart"/>
      <w:r w:rsidR="001875B5" w:rsidRPr="001875B5">
        <w:rPr>
          <w:rFonts w:ascii="Times New Roman" w:eastAsia="Times New Roman" w:hAnsi="Times New Roman" w:cs="Times New Roman"/>
          <w:sz w:val="28"/>
          <w:szCs w:val="28"/>
          <w:lang w:val="uk-UA" w:eastAsia="ru-RU"/>
        </w:rPr>
        <w:t>банковских</w:t>
      </w:r>
      <w:proofErr w:type="spellEnd"/>
      <w:r w:rsidR="001875B5" w:rsidRPr="001875B5">
        <w:rPr>
          <w:rFonts w:ascii="Times New Roman" w:eastAsia="Times New Roman" w:hAnsi="Times New Roman" w:cs="Times New Roman"/>
          <w:sz w:val="28"/>
          <w:szCs w:val="28"/>
          <w:lang w:val="uk-UA" w:eastAsia="ru-RU"/>
        </w:rPr>
        <w:t xml:space="preserve"> услуг</w:t>
      </w:r>
      <w:r w:rsidR="001875B5">
        <w:rPr>
          <w:rFonts w:ascii="Times New Roman" w:eastAsia="Times New Roman" w:hAnsi="Times New Roman" w:cs="Times New Roman"/>
          <w:sz w:val="28"/>
          <w:szCs w:val="28"/>
          <w:lang w:val="uk-UA" w:eastAsia="ru-RU"/>
        </w:rPr>
        <w:t>.</w:t>
      </w:r>
      <w:r w:rsidR="001875B5" w:rsidRPr="001875B5">
        <w:rPr>
          <w:rFonts w:ascii="Times New Roman" w:eastAsia="Times New Roman" w:hAnsi="Times New Roman" w:cs="Times New Roman"/>
          <w:sz w:val="28"/>
          <w:szCs w:val="28"/>
          <w:lang w:val="uk-UA" w:eastAsia="ru-RU"/>
        </w:rPr>
        <w:t xml:space="preserve"> URL : http://sibac.info/studconf/econom/xix/37823 (дата звернення 20.</w:t>
      </w:r>
      <w:r w:rsidR="001875B5">
        <w:rPr>
          <w:rFonts w:ascii="Times New Roman" w:eastAsia="Times New Roman" w:hAnsi="Times New Roman" w:cs="Times New Roman"/>
          <w:sz w:val="28"/>
          <w:szCs w:val="28"/>
          <w:lang w:val="uk-UA" w:eastAsia="ru-RU"/>
        </w:rPr>
        <w:t>09</w:t>
      </w:r>
      <w:r w:rsidR="001875B5" w:rsidRPr="001875B5">
        <w:rPr>
          <w:rFonts w:ascii="Times New Roman" w:eastAsia="Times New Roman" w:hAnsi="Times New Roman" w:cs="Times New Roman"/>
          <w:sz w:val="28"/>
          <w:szCs w:val="28"/>
          <w:lang w:val="uk-UA" w:eastAsia="ru-RU"/>
        </w:rPr>
        <w:t>.202</w:t>
      </w:r>
      <w:r w:rsidR="001875B5">
        <w:rPr>
          <w:rFonts w:ascii="Times New Roman" w:eastAsia="Times New Roman" w:hAnsi="Times New Roman" w:cs="Times New Roman"/>
          <w:sz w:val="28"/>
          <w:szCs w:val="28"/>
          <w:lang w:val="uk-UA" w:eastAsia="ru-RU"/>
        </w:rPr>
        <w:t>2</w:t>
      </w:r>
      <w:r w:rsidR="001875B5" w:rsidRPr="001875B5">
        <w:rPr>
          <w:rFonts w:ascii="Times New Roman" w:eastAsia="Times New Roman" w:hAnsi="Times New Roman" w:cs="Times New Roman"/>
          <w:sz w:val="28"/>
          <w:szCs w:val="28"/>
          <w:lang w:val="uk-UA" w:eastAsia="ru-RU"/>
        </w:rPr>
        <w:t xml:space="preserve"> р.)</w:t>
      </w:r>
    </w:p>
    <w:p w14:paraId="72A055C9" w14:textId="74454403" w:rsidR="008867E4" w:rsidRDefault="00921CC7" w:rsidP="008867E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 </w:t>
      </w:r>
      <w:r w:rsidR="008867E4" w:rsidRPr="008867E4">
        <w:rPr>
          <w:rFonts w:ascii="Times New Roman" w:eastAsia="Times New Roman" w:hAnsi="Times New Roman" w:cs="Times New Roman"/>
          <w:sz w:val="28"/>
          <w:szCs w:val="28"/>
          <w:lang w:val="uk-UA" w:eastAsia="ru-RU"/>
        </w:rPr>
        <w:t xml:space="preserve">Головань О. О., Олійник О. М., Маркова С. В., Корнієнко А. І. Адаптація механізму оцінки лояльності клієнтів у контексті забезпечення ринкових позицій підприємства. </w:t>
      </w:r>
      <w:r w:rsidR="008867E4" w:rsidRPr="004C0FDC">
        <w:rPr>
          <w:rFonts w:ascii="Times New Roman" w:eastAsia="Times New Roman" w:hAnsi="Times New Roman" w:cs="Times New Roman"/>
          <w:i/>
          <w:iCs/>
          <w:sz w:val="28"/>
          <w:szCs w:val="28"/>
          <w:lang w:val="uk-UA" w:eastAsia="ru-RU"/>
        </w:rPr>
        <w:t>Наукові праці Національного університету харчових технологій</w:t>
      </w:r>
      <w:r w:rsidR="008867E4" w:rsidRPr="008867E4">
        <w:rPr>
          <w:rFonts w:ascii="Times New Roman" w:eastAsia="Times New Roman" w:hAnsi="Times New Roman" w:cs="Times New Roman"/>
          <w:sz w:val="28"/>
          <w:szCs w:val="28"/>
          <w:lang w:val="uk-UA" w:eastAsia="ru-RU"/>
        </w:rPr>
        <w:t>. 2016. Т. 22</w:t>
      </w:r>
      <w:r w:rsidR="004C0FDC">
        <w:rPr>
          <w:rFonts w:ascii="Times New Roman" w:eastAsia="Times New Roman" w:hAnsi="Times New Roman" w:cs="Times New Roman"/>
          <w:sz w:val="28"/>
          <w:szCs w:val="28"/>
          <w:lang w:val="uk-UA" w:eastAsia="ru-RU"/>
        </w:rPr>
        <w:t>.</w:t>
      </w:r>
      <w:r w:rsidR="008867E4" w:rsidRPr="008867E4">
        <w:rPr>
          <w:rFonts w:ascii="Times New Roman" w:eastAsia="Times New Roman" w:hAnsi="Times New Roman" w:cs="Times New Roman"/>
          <w:sz w:val="28"/>
          <w:szCs w:val="28"/>
          <w:lang w:val="uk-UA" w:eastAsia="ru-RU"/>
        </w:rPr>
        <w:t xml:space="preserve"> №5. С. 76-84. </w:t>
      </w:r>
    </w:p>
    <w:p w14:paraId="204F2280" w14:textId="7722C6F7" w:rsidR="0028254F" w:rsidRPr="008867E4" w:rsidRDefault="0028254F" w:rsidP="008867E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 </w:t>
      </w:r>
      <w:r w:rsidRPr="0028254F">
        <w:rPr>
          <w:rFonts w:ascii="Times New Roman" w:eastAsia="Times New Roman" w:hAnsi="Times New Roman" w:cs="Times New Roman"/>
          <w:sz w:val="28"/>
          <w:szCs w:val="28"/>
          <w:lang w:val="uk-UA" w:eastAsia="ru-RU"/>
        </w:rPr>
        <w:t xml:space="preserve">Головань О. О., Олійник О. М., Маркова С. В. </w:t>
      </w:r>
      <w:proofErr w:type="spellStart"/>
      <w:r w:rsidRPr="0028254F">
        <w:rPr>
          <w:rFonts w:ascii="Times New Roman" w:eastAsia="Times New Roman" w:hAnsi="Times New Roman" w:cs="Times New Roman"/>
          <w:sz w:val="28"/>
          <w:szCs w:val="28"/>
          <w:lang w:val="uk-UA" w:eastAsia="ru-RU"/>
        </w:rPr>
        <w:t>Application</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of</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modern</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methods</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of</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service</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quality</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assessment</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for</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diagnostics</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of</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higher</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education</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institution</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corporate</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sz w:val="28"/>
          <w:szCs w:val="28"/>
          <w:lang w:val="uk-UA" w:eastAsia="ru-RU"/>
        </w:rPr>
        <w:t>culture</w:t>
      </w:r>
      <w:proofErr w:type="spellEnd"/>
      <w:r w:rsidRPr="0028254F">
        <w:rPr>
          <w:rFonts w:ascii="Times New Roman" w:eastAsia="Times New Roman" w:hAnsi="Times New Roman" w:cs="Times New Roman"/>
          <w:sz w:val="28"/>
          <w:szCs w:val="28"/>
          <w:lang w:val="uk-UA" w:eastAsia="ru-RU"/>
        </w:rPr>
        <w:t xml:space="preserve">. </w:t>
      </w:r>
      <w:proofErr w:type="spellStart"/>
      <w:r w:rsidRPr="0028254F">
        <w:rPr>
          <w:rFonts w:ascii="Times New Roman" w:eastAsia="Times New Roman" w:hAnsi="Times New Roman" w:cs="Times New Roman"/>
          <w:i/>
          <w:iCs/>
          <w:sz w:val="28"/>
          <w:szCs w:val="28"/>
          <w:lang w:val="uk-UA" w:eastAsia="ru-RU"/>
        </w:rPr>
        <w:t>Management</w:t>
      </w:r>
      <w:proofErr w:type="spellEnd"/>
      <w:r w:rsidRPr="0028254F">
        <w:rPr>
          <w:rFonts w:ascii="Times New Roman" w:eastAsia="Times New Roman" w:hAnsi="Times New Roman" w:cs="Times New Roman"/>
          <w:i/>
          <w:iCs/>
          <w:sz w:val="28"/>
          <w:szCs w:val="28"/>
          <w:lang w:val="uk-UA" w:eastAsia="ru-RU"/>
        </w:rPr>
        <w:t xml:space="preserve">  </w:t>
      </w:r>
      <w:proofErr w:type="spellStart"/>
      <w:r w:rsidRPr="0028254F">
        <w:rPr>
          <w:rFonts w:ascii="Times New Roman" w:eastAsia="Times New Roman" w:hAnsi="Times New Roman" w:cs="Times New Roman"/>
          <w:i/>
          <w:iCs/>
          <w:sz w:val="28"/>
          <w:szCs w:val="28"/>
          <w:lang w:val="uk-UA" w:eastAsia="ru-RU"/>
        </w:rPr>
        <w:t>and</w:t>
      </w:r>
      <w:proofErr w:type="spellEnd"/>
      <w:r w:rsidRPr="0028254F">
        <w:rPr>
          <w:rFonts w:ascii="Times New Roman" w:eastAsia="Times New Roman" w:hAnsi="Times New Roman" w:cs="Times New Roman"/>
          <w:i/>
          <w:iCs/>
          <w:sz w:val="28"/>
          <w:szCs w:val="28"/>
          <w:lang w:val="uk-UA" w:eastAsia="ru-RU"/>
        </w:rPr>
        <w:t xml:space="preserve"> </w:t>
      </w:r>
      <w:proofErr w:type="spellStart"/>
      <w:r w:rsidRPr="0028254F">
        <w:rPr>
          <w:rFonts w:ascii="Times New Roman" w:eastAsia="Times New Roman" w:hAnsi="Times New Roman" w:cs="Times New Roman"/>
          <w:i/>
          <w:iCs/>
          <w:sz w:val="28"/>
          <w:szCs w:val="28"/>
          <w:lang w:val="uk-UA" w:eastAsia="ru-RU"/>
        </w:rPr>
        <w:t>entrepreneurship</w:t>
      </w:r>
      <w:proofErr w:type="spellEnd"/>
      <w:r w:rsidRPr="0028254F">
        <w:rPr>
          <w:rFonts w:ascii="Times New Roman" w:eastAsia="Times New Roman" w:hAnsi="Times New Roman" w:cs="Times New Roman"/>
          <w:i/>
          <w:iCs/>
          <w:sz w:val="28"/>
          <w:szCs w:val="28"/>
          <w:lang w:val="uk-UA" w:eastAsia="ru-RU"/>
        </w:rPr>
        <w:t xml:space="preserve">: </w:t>
      </w:r>
      <w:proofErr w:type="spellStart"/>
      <w:r w:rsidRPr="0028254F">
        <w:rPr>
          <w:rFonts w:ascii="Times New Roman" w:eastAsia="Times New Roman" w:hAnsi="Times New Roman" w:cs="Times New Roman"/>
          <w:i/>
          <w:iCs/>
          <w:sz w:val="28"/>
          <w:szCs w:val="28"/>
          <w:lang w:val="uk-UA" w:eastAsia="ru-RU"/>
        </w:rPr>
        <w:t>trends</w:t>
      </w:r>
      <w:proofErr w:type="spellEnd"/>
      <w:r w:rsidRPr="0028254F">
        <w:rPr>
          <w:rFonts w:ascii="Times New Roman" w:eastAsia="Times New Roman" w:hAnsi="Times New Roman" w:cs="Times New Roman"/>
          <w:i/>
          <w:iCs/>
          <w:sz w:val="28"/>
          <w:szCs w:val="28"/>
          <w:lang w:val="uk-UA" w:eastAsia="ru-RU"/>
        </w:rPr>
        <w:t xml:space="preserve"> </w:t>
      </w:r>
      <w:proofErr w:type="spellStart"/>
      <w:r w:rsidRPr="0028254F">
        <w:rPr>
          <w:rFonts w:ascii="Times New Roman" w:eastAsia="Times New Roman" w:hAnsi="Times New Roman" w:cs="Times New Roman"/>
          <w:i/>
          <w:iCs/>
          <w:sz w:val="28"/>
          <w:szCs w:val="28"/>
          <w:lang w:val="uk-UA" w:eastAsia="ru-RU"/>
        </w:rPr>
        <w:t>of</w:t>
      </w:r>
      <w:proofErr w:type="spellEnd"/>
      <w:r w:rsidRPr="0028254F">
        <w:rPr>
          <w:rFonts w:ascii="Times New Roman" w:eastAsia="Times New Roman" w:hAnsi="Times New Roman" w:cs="Times New Roman"/>
          <w:i/>
          <w:iCs/>
          <w:sz w:val="28"/>
          <w:szCs w:val="28"/>
          <w:lang w:val="uk-UA" w:eastAsia="ru-RU"/>
        </w:rPr>
        <w:t xml:space="preserve"> </w:t>
      </w:r>
      <w:proofErr w:type="spellStart"/>
      <w:r w:rsidRPr="0028254F">
        <w:rPr>
          <w:rFonts w:ascii="Times New Roman" w:eastAsia="Times New Roman" w:hAnsi="Times New Roman" w:cs="Times New Roman"/>
          <w:i/>
          <w:iCs/>
          <w:sz w:val="28"/>
          <w:szCs w:val="28"/>
          <w:lang w:val="uk-UA" w:eastAsia="ru-RU"/>
        </w:rPr>
        <w:t>development</w:t>
      </w:r>
      <w:proofErr w:type="spellEnd"/>
      <w:r w:rsidRPr="0028254F">
        <w:rPr>
          <w:rFonts w:ascii="Times New Roman" w:eastAsia="Times New Roman" w:hAnsi="Times New Roman" w:cs="Times New Roman"/>
          <w:sz w:val="28"/>
          <w:szCs w:val="28"/>
          <w:lang w:val="uk-UA" w:eastAsia="ru-RU"/>
        </w:rPr>
        <w:t>. 2021. № 1(15). C. 65-79.</w:t>
      </w:r>
    </w:p>
    <w:p w14:paraId="463C6D24" w14:textId="77777777" w:rsidR="00712C45" w:rsidRPr="007B5F12" w:rsidRDefault="00712C45">
      <w:pPr>
        <w:rPr>
          <w:rFonts w:ascii="Times New Roman" w:hAnsi="Times New Roman" w:cs="Times New Roman"/>
          <w:sz w:val="28"/>
          <w:szCs w:val="28"/>
          <w:lang w:val="uk-UA"/>
        </w:rPr>
      </w:pPr>
      <w:bookmarkStart w:id="30" w:name="_GoBack"/>
      <w:bookmarkEnd w:id="30"/>
    </w:p>
    <w:sectPr w:rsidR="00712C45" w:rsidRPr="007B5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arnock Pro">
    <w:altName w:val="Warnock Pro"/>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13F4"/>
    <w:multiLevelType w:val="multilevel"/>
    <w:tmpl w:val="665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C1375"/>
    <w:multiLevelType w:val="multilevel"/>
    <w:tmpl w:val="6C76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E531E"/>
    <w:multiLevelType w:val="multilevel"/>
    <w:tmpl w:val="B54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53901"/>
    <w:multiLevelType w:val="hybridMultilevel"/>
    <w:tmpl w:val="4BF6AD1A"/>
    <w:lvl w:ilvl="0" w:tplc="4CE6AA36">
      <w:numFmt w:val="bullet"/>
      <w:lvlText w:val="-"/>
      <w:lvlJc w:val="left"/>
      <w:pPr>
        <w:ind w:left="1211"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15:restartNumberingAfterBreak="0">
    <w:nsid w:val="7C133D6D"/>
    <w:multiLevelType w:val="multilevel"/>
    <w:tmpl w:val="7196F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B0"/>
    <w:rsid w:val="00050A21"/>
    <w:rsid w:val="000512C5"/>
    <w:rsid w:val="00063AA9"/>
    <w:rsid w:val="000C52D5"/>
    <w:rsid w:val="00140C89"/>
    <w:rsid w:val="00152C31"/>
    <w:rsid w:val="00183FDF"/>
    <w:rsid w:val="001875B5"/>
    <w:rsid w:val="0021722C"/>
    <w:rsid w:val="00255907"/>
    <w:rsid w:val="0028254F"/>
    <w:rsid w:val="002826F0"/>
    <w:rsid w:val="00283ACD"/>
    <w:rsid w:val="0029391A"/>
    <w:rsid w:val="002B40F9"/>
    <w:rsid w:val="002F2244"/>
    <w:rsid w:val="00302458"/>
    <w:rsid w:val="003566CF"/>
    <w:rsid w:val="003A75F0"/>
    <w:rsid w:val="00423F51"/>
    <w:rsid w:val="00461E47"/>
    <w:rsid w:val="004B665E"/>
    <w:rsid w:val="004C0FDC"/>
    <w:rsid w:val="004F1754"/>
    <w:rsid w:val="005728CA"/>
    <w:rsid w:val="005853C4"/>
    <w:rsid w:val="005D3C98"/>
    <w:rsid w:val="005E04B3"/>
    <w:rsid w:val="00685539"/>
    <w:rsid w:val="006B45C8"/>
    <w:rsid w:val="006E58F3"/>
    <w:rsid w:val="0070039D"/>
    <w:rsid w:val="00701033"/>
    <w:rsid w:val="00712C45"/>
    <w:rsid w:val="007425E1"/>
    <w:rsid w:val="007519FE"/>
    <w:rsid w:val="00754881"/>
    <w:rsid w:val="007B5F12"/>
    <w:rsid w:val="007E2F84"/>
    <w:rsid w:val="0082312F"/>
    <w:rsid w:val="008804FA"/>
    <w:rsid w:val="008867E4"/>
    <w:rsid w:val="008D0D07"/>
    <w:rsid w:val="00921AFD"/>
    <w:rsid w:val="00921CC7"/>
    <w:rsid w:val="00997B0C"/>
    <w:rsid w:val="009D119E"/>
    <w:rsid w:val="00A01597"/>
    <w:rsid w:val="00A552B0"/>
    <w:rsid w:val="00A62CEC"/>
    <w:rsid w:val="00A66483"/>
    <w:rsid w:val="00AA2E45"/>
    <w:rsid w:val="00AE7C0F"/>
    <w:rsid w:val="00B04F82"/>
    <w:rsid w:val="00B14FFD"/>
    <w:rsid w:val="00B22F9B"/>
    <w:rsid w:val="00B70044"/>
    <w:rsid w:val="00B94A0B"/>
    <w:rsid w:val="00BC2B02"/>
    <w:rsid w:val="00BE24FC"/>
    <w:rsid w:val="00C234BE"/>
    <w:rsid w:val="00C33EDE"/>
    <w:rsid w:val="00C358B9"/>
    <w:rsid w:val="00C7184F"/>
    <w:rsid w:val="00C72ABD"/>
    <w:rsid w:val="00CA655D"/>
    <w:rsid w:val="00CC5FF2"/>
    <w:rsid w:val="00CD0994"/>
    <w:rsid w:val="00CD756D"/>
    <w:rsid w:val="00D20620"/>
    <w:rsid w:val="00DD61FD"/>
    <w:rsid w:val="00DE043E"/>
    <w:rsid w:val="00E2267D"/>
    <w:rsid w:val="00EC2578"/>
    <w:rsid w:val="00F0137C"/>
    <w:rsid w:val="00FD0C24"/>
    <w:rsid w:val="00FE428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4EE8"/>
  <w15:chartTrackingRefBased/>
  <w15:docId w15:val="{B88B56EA-5A39-47CC-B90E-62CCFCA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qFormat/>
    <w:rsid w:val="00A552B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qFormat/>
    <w:rsid w:val="00A552B0"/>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2B0"/>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A552B0"/>
    <w:rPr>
      <w:rFonts w:ascii="Arial" w:eastAsia="Times New Roman" w:hAnsi="Arial" w:cs="Arial"/>
      <w:b/>
      <w:bCs/>
      <w:sz w:val="26"/>
      <w:szCs w:val="26"/>
      <w:lang w:val="uk-UA" w:eastAsia="ru-RU"/>
    </w:rPr>
  </w:style>
  <w:style w:type="numbering" w:customStyle="1" w:styleId="11">
    <w:name w:val="Нет списка1"/>
    <w:next w:val="a2"/>
    <w:semiHidden/>
    <w:unhideWhenUsed/>
    <w:rsid w:val="00A552B0"/>
  </w:style>
  <w:style w:type="table" w:styleId="a3">
    <w:name w:val="Table Grid"/>
    <w:basedOn w:val="a1"/>
    <w:rsid w:val="00A552B0"/>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552B0"/>
    <w:rPr>
      <w:color w:val="0000FF"/>
      <w:u w:val="single"/>
    </w:rPr>
  </w:style>
  <w:style w:type="paragraph" w:styleId="a5">
    <w:name w:val="Normal (Web)"/>
    <w:aliases w:val="Обычный (веб) Знак,Обычный (веб) Знак Знак Знак Знак,Обычный (веб) Знак Знак Знак,Обычный (веб) Знак Знак Знак Знак Знак"/>
    <w:basedOn w:val="a"/>
    <w:uiPriority w:val="99"/>
    <w:rsid w:val="00A552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qFormat/>
    <w:rsid w:val="00A552B0"/>
    <w:rPr>
      <w:b/>
      <w:bCs/>
    </w:rPr>
  </w:style>
  <w:style w:type="character" w:customStyle="1" w:styleId="12">
    <w:name w:val="Строгий1"/>
    <w:basedOn w:val="a0"/>
    <w:rsid w:val="00A552B0"/>
  </w:style>
  <w:style w:type="character" w:customStyle="1" w:styleId="hps">
    <w:name w:val="hps"/>
    <w:basedOn w:val="a0"/>
    <w:rsid w:val="00A552B0"/>
  </w:style>
  <w:style w:type="table" w:customStyle="1" w:styleId="13">
    <w:name w:val="Сетка таблицы1"/>
    <w:basedOn w:val="a1"/>
    <w:next w:val="a3"/>
    <w:rsid w:val="00A552B0"/>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E043E"/>
    <w:pPr>
      <w:ind w:left="720"/>
      <w:contextualSpacing/>
    </w:pPr>
  </w:style>
  <w:style w:type="table" w:customStyle="1" w:styleId="2">
    <w:name w:val="Сетка таблицы2"/>
    <w:basedOn w:val="a1"/>
    <w:next w:val="a3"/>
    <w:rsid w:val="00B22F9B"/>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886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oleObject" Target="embeddings/oleObject3.bin"/><Relationship Id="rId63" Type="http://schemas.openxmlformats.org/officeDocument/2006/relationships/chart" Target="charts/chart4.xml"/><Relationship Id="rId68"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oleObject" Target="embeddings/oleObject1.bin"/><Relationship Id="rId53" Type="http://schemas.openxmlformats.org/officeDocument/2006/relationships/oleObject" Target="embeddings/oleObject7.bin"/><Relationship Id="rId58" Type="http://schemas.openxmlformats.org/officeDocument/2006/relationships/oleObject" Target="embeddings/oleObject11.bin"/><Relationship Id="rId66" Type="http://schemas.openxmlformats.org/officeDocument/2006/relationships/chart" Target="charts/chart7.xml"/><Relationship Id="rId5" Type="http://schemas.openxmlformats.org/officeDocument/2006/relationships/image" Target="media/image1.wmf"/><Relationship Id="rId61" Type="http://schemas.openxmlformats.org/officeDocument/2006/relationships/chart" Target="charts/chart2.xml"/><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1.wmf"/><Relationship Id="rId56" Type="http://schemas.openxmlformats.org/officeDocument/2006/relationships/oleObject" Target="embeddings/oleObject9.bin"/><Relationship Id="rId64" Type="http://schemas.openxmlformats.org/officeDocument/2006/relationships/chart" Target="charts/chart5.xml"/><Relationship Id="rId69"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oleObject" Target="embeddings/oleObject6.bin"/><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oleObject" Target="embeddings/oleObject2.bin"/><Relationship Id="rId59" Type="http://schemas.openxmlformats.org/officeDocument/2006/relationships/oleObject" Target="embeddings/oleObject12.bin"/><Relationship Id="rId67" Type="http://schemas.openxmlformats.org/officeDocument/2006/relationships/image" Target="media/image44.png"/><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43.wmf"/><Relationship Id="rId62"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oleObject" Target="embeddings/oleObject4.bin"/><Relationship Id="rId57" Type="http://schemas.openxmlformats.org/officeDocument/2006/relationships/oleObject" Target="embeddings/oleObject10.bin"/><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2.wmf"/><Relationship Id="rId60" Type="http://schemas.openxmlformats.org/officeDocument/2006/relationships/chart" Target="charts/chart1.xml"/><Relationship Id="rId65"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34" Type="http://schemas.openxmlformats.org/officeDocument/2006/relationships/image" Target="media/image30.wmf"/><Relationship Id="rId50" Type="http://schemas.openxmlformats.org/officeDocument/2006/relationships/oleObject" Target="embeddings/oleObject5.bin"/><Relationship Id="rId55" Type="http://schemas.openxmlformats.org/officeDocument/2006/relationships/oleObject" Target="embeddings/oleObject8.bin"/></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94982211471594E-2"/>
          <c:y val="0.13888603547198108"/>
          <c:w val="0.80855318450109648"/>
          <c:h val="0.6288411118421518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Лист3!$B$28:$B$32</c:f>
              <c:strCache>
                <c:ptCount val="5"/>
                <c:pt idx="0">
                  <c:v>Не подобається смак пива</c:v>
                </c:pt>
                <c:pt idx="1">
                  <c:v>Не подобається запах пива</c:v>
                </c:pt>
                <c:pt idx="2">
                  <c:v>Не вважаю пиво корисним напоєм</c:v>
                </c:pt>
                <c:pt idx="3">
                  <c:v>Боюся набрати зайву вагу</c:v>
                </c:pt>
                <c:pt idx="4">
                  <c:v>Інше</c:v>
                </c:pt>
              </c:strCache>
            </c:strRef>
          </c:cat>
          <c:val>
            <c:numRef>
              <c:f>Лист3!$C$28:$C$32</c:f>
              <c:numCache>
                <c:formatCode>General</c:formatCode>
                <c:ptCount val="5"/>
                <c:pt idx="0">
                  <c:v>51.9</c:v>
                </c:pt>
                <c:pt idx="1">
                  <c:v>33.299999999999997</c:v>
                </c:pt>
                <c:pt idx="2">
                  <c:v>40.700000000000003</c:v>
                </c:pt>
                <c:pt idx="3">
                  <c:v>25.9</c:v>
                </c:pt>
                <c:pt idx="4">
                  <c:v>11.1</c:v>
                </c:pt>
              </c:numCache>
            </c:numRef>
          </c:val>
          <c:extLst>
            <c:ext xmlns:c16="http://schemas.microsoft.com/office/drawing/2014/chart" uri="{C3380CC4-5D6E-409C-BE32-E72D297353CC}">
              <c16:uniqueId val="{00000000-7956-4BFE-A477-08AB125281D7}"/>
            </c:ext>
          </c:extLst>
        </c:ser>
        <c:dLbls>
          <c:dLblPos val="outEnd"/>
          <c:showLegendKey val="0"/>
          <c:showVal val="1"/>
          <c:showCatName val="0"/>
          <c:showSerName val="0"/>
          <c:showPercent val="0"/>
          <c:showBubbleSize val="0"/>
        </c:dLbls>
        <c:gapWidth val="219"/>
        <c:overlap val="-27"/>
        <c:axId val="1853290607"/>
        <c:axId val="1735417263"/>
      </c:barChart>
      <c:catAx>
        <c:axId val="1853290607"/>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r>
                  <a:rPr lang="ru-RU"/>
                  <a:t>Причина</a:t>
                </a:r>
              </a:p>
            </c:rich>
          </c:tx>
          <c:layout>
            <c:manualLayout>
              <c:xMode val="edge"/>
              <c:yMode val="edge"/>
              <c:x val="0.88421863440167803"/>
              <c:y val="0.7854809658226683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UA"/>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UA"/>
          </a:p>
        </c:txPr>
        <c:crossAx val="1735417263"/>
        <c:crosses val="autoZero"/>
        <c:auto val="1"/>
        <c:lblAlgn val="ctr"/>
        <c:lblOffset val="100"/>
        <c:noMultiLvlLbl val="0"/>
      </c:catAx>
      <c:valAx>
        <c:axId val="17354172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r>
                  <a:rPr lang="en-US"/>
                  <a:t>%</a:t>
                </a:r>
              </a:p>
            </c:rich>
          </c:tx>
          <c:layout>
            <c:manualLayout>
              <c:xMode val="edge"/>
              <c:yMode val="edge"/>
              <c:x val="7.9554520349496879E-2"/>
              <c:y val="4.2704473261597015E-2"/>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UA"/>
          </a:p>
        </c:txPr>
        <c:crossAx val="18532906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aseline="0">
          <a:solidFill>
            <a:sysClr val="windowText" lastClr="000000"/>
          </a:solidFill>
          <a:latin typeface="Times New Roman" panose="02020603050405020304" pitchFamily="18" charset="0"/>
        </a:defRPr>
      </a:pPr>
      <a:endParaRPr lang="ru-U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507440595949903"/>
          <c:y val="7.4074197160188496E-2"/>
          <c:w val="0.52988958733099534"/>
          <c:h val="0.841674686497521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Лист3!$B$47:$B$53</c:f>
              <c:strCache>
                <c:ptCount val="7"/>
                <c:pt idx="0">
                  <c:v>Безалкогольне пиво – смачний напій</c:v>
                </c:pt>
                <c:pt idx="1">
                  <c:v>Безалкогольне пиво – корисний напій, який містить вітаміни, амінокислоти, мікроелементи</c:v>
                </c:pt>
                <c:pt idx="2">
                  <c:v>Безалкогольне пиво не заважає займатися спортом</c:v>
                </c:pt>
                <c:pt idx="3">
                  <c:v>Безалкогольне пиво окремо або як фруктовий мікс може розглядатися як більш корисна альтернатива безалкогольним напоям</c:v>
                </c:pt>
                <c:pt idx="4">
                  <c:v>Безалкогольне пиво є менш калорійним, ніж солодкі фруктові води</c:v>
                </c:pt>
                <c:pt idx="5">
                  <c:v>Безалкогольне пиво відмінно поєднується зі смаком багатьох страв</c:v>
                </c:pt>
                <c:pt idx="6">
                  <c:v>Безалкогольне пиво вгамовує спрагу, освіжає</c:v>
                </c:pt>
              </c:strCache>
            </c:strRef>
          </c:cat>
          <c:val>
            <c:numRef>
              <c:f>Лист3!$C$47:$C$53</c:f>
              <c:numCache>
                <c:formatCode>General</c:formatCode>
                <c:ptCount val="7"/>
                <c:pt idx="0">
                  <c:v>28.8</c:v>
                </c:pt>
                <c:pt idx="1">
                  <c:v>3.8</c:v>
                </c:pt>
                <c:pt idx="2">
                  <c:v>25</c:v>
                </c:pt>
                <c:pt idx="3">
                  <c:v>19.2</c:v>
                </c:pt>
                <c:pt idx="4">
                  <c:v>21.2</c:v>
                </c:pt>
                <c:pt idx="5">
                  <c:v>23.1</c:v>
                </c:pt>
                <c:pt idx="6">
                  <c:v>34.6</c:v>
                </c:pt>
              </c:numCache>
            </c:numRef>
          </c:val>
          <c:extLst>
            <c:ext xmlns:c16="http://schemas.microsoft.com/office/drawing/2014/chart" uri="{C3380CC4-5D6E-409C-BE32-E72D297353CC}">
              <c16:uniqueId val="{00000000-950D-4B4C-B0D9-074F62C47975}"/>
            </c:ext>
          </c:extLst>
        </c:ser>
        <c:dLbls>
          <c:showLegendKey val="0"/>
          <c:showVal val="0"/>
          <c:showCatName val="0"/>
          <c:showSerName val="0"/>
          <c:showPercent val="0"/>
          <c:showBubbleSize val="0"/>
        </c:dLbls>
        <c:gapWidth val="182"/>
        <c:axId val="1861979215"/>
        <c:axId val="1735406863"/>
      </c:barChart>
      <c:catAx>
        <c:axId val="18619792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UA"/>
          </a:p>
        </c:txPr>
        <c:crossAx val="1735406863"/>
        <c:crosses val="autoZero"/>
        <c:auto val="1"/>
        <c:lblAlgn val="ctr"/>
        <c:lblOffset val="100"/>
        <c:noMultiLvlLbl val="0"/>
      </c:catAx>
      <c:valAx>
        <c:axId val="173540686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r>
                  <a:rPr lang="ru-RU"/>
                  <a:t>%</a:t>
                </a:r>
              </a:p>
            </c:rich>
          </c:tx>
          <c:layout>
            <c:manualLayout>
              <c:xMode val="edge"/>
              <c:yMode val="edge"/>
              <c:x val="0.9602501583853742"/>
              <c:y val="0.9148008210425693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UA"/>
          </a:p>
        </c:txPr>
        <c:crossAx val="18619792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latin typeface="Times New Roman" panose="02020603050405020304" pitchFamily="18" charset="0"/>
        </a:defRPr>
      </a:pPr>
      <a:endParaRPr lang="ru-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528176624980699"/>
          <c:y val="0.10040999637631046"/>
          <c:w val="0.62765371828521432"/>
          <c:h val="0.8022748418772293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Лист3!$B$66:$B$82</c:f>
              <c:strCache>
                <c:ptCount val="17"/>
                <c:pt idx="0">
                  <c:v>Суниця</c:v>
                </c:pt>
                <c:pt idx="1">
                  <c:v>Малина</c:v>
                </c:pt>
                <c:pt idx="2">
                  <c:v>Вишня</c:v>
                </c:pt>
                <c:pt idx="3">
                  <c:v>Журавлина</c:v>
                </c:pt>
                <c:pt idx="4">
                  <c:v>Смородина</c:v>
                </c:pt>
                <c:pt idx="5">
                  <c:v>Виноград</c:v>
                </c:pt>
                <c:pt idx="6">
                  <c:v> Яблуко</c:v>
                </c:pt>
                <c:pt idx="7">
                  <c:v>Імбир</c:v>
                </c:pt>
                <c:pt idx="8">
                  <c:v>М’ята</c:v>
                </c:pt>
                <c:pt idx="9">
                  <c:v>Жасмин</c:v>
                </c:pt>
                <c:pt idx="10">
                  <c:v>Кава</c:v>
                </c:pt>
                <c:pt idx="11">
                  <c:v> Карамель</c:v>
                </c:pt>
                <c:pt idx="12">
                  <c:v> Кориця</c:v>
                </c:pt>
                <c:pt idx="13">
                  <c:v> Ізюм</c:v>
                </c:pt>
                <c:pt idx="14">
                  <c:v> Сухофрукти</c:v>
                </c:pt>
                <c:pt idx="15">
                  <c:v>Класичний солодовий смак</c:v>
                </c:pt>
                <c:pt idx="16">
                  <c:v> Інше (мед)</c:v>
                </c:pt>
              </c:strCache>
            </c:strRef>
          </c:cat>
          <c:val>
            <c:numRef>
              <c:f>Лист3!$C$66:$C$82</c:f>
              <c:numCache>
                <c:formatCode>0.00</c:formatCode>
                <c:ptCount val="17"/>
                <c:pt idx="0">
                  <c:v>30.8</c:v>
                </c:pt>
                <c:pt idx="1">
                  <c:v>32.700000000000003</c:v>
                </c:pt>
                <c:pt idx="2">
                  <c:v>32.700000000000003</c:v>
                </c:pt>
                <c:pt idx="3">
                  <c:v>11.5</c:v>
                </c:pt>
                <c:pt idx="4">
                  <c:v>25</c:v>
                </c:pt>
                <c:pt idx="5">
                  <c:v>19.2</c:v>
                </c:pt>
                <c:pt idx="6">
                  <c:v>23.1</c:v>
                </c:pt>
                <c:pt idx="7">
                  <c:v>11.5</c:v>
                </c:pt>
                <c:pt idx="8">
                  <c:v>36.5</c:v>
                </c:pt>
                <c:pt idx="9">
                  <c:v>15.4</c:v>
                </c:pt>
                <c:pt idx="10">
                  <c:v>11.5</c:v>
                </c:pt>
                <c:pt idx="11">
                  <c:v>23.1</c:v>
                </c:pt>
                <c:pt idx="12">
                  <c:v>9.6</c:v>
                </c:pt>
                <c:pt idx="13">
                  <c:v>3.8</c:v>
                </c:pt>
                <c:pt idx="14">
                  <c:v>3.8</c:v>
                </c:pt>
                <c:pt idx="15">
                  <c:v>40.4</c:v>
                </c:pt>
                <c:pt idx="16">
                  <c:v>1.9</c:v>
                </c:pt>
              </c:numCache>
            </c:numRef>
          </c:val>
          <c:extLst>
            <c:ext xmlns:c16="http://schemas.microsoft.com/office/drawing/2014/chart" uri="{C3380CC4-5D6E-409C-BE32-E72D297353CC}">
              <c16:uniqueId val="{00000000-B007-42E1-ADAA-289753B8A2F5}"/>
            </c:ext>
          </c:extLst>
        </c:ser>
        <c:dLbls>
          <c:dLblPos val="outEnd"/>
          <c:showLegendKey val="0"/>
          <c:showVal val="1"/>
          <c:showCatName val="0"/>
          <c:showSerName val="0"/>
          <c:showPercent val="0"/>
          <c:showBubbleSize val="0"/>
        </c:dLbls>
        <c:gapWidth val="182"/>
        <c:axId val="497326031"/>
        <c:axId val="366633695"/>
      </c:barChart>
      <c:catAx>
        <c:axId val="497326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UA"/>
          </a:p>
        </c:txPr>
        <c:crossAx val="366633695"/>
        <c:crosses val="autoZero"/>
        <c:auto val="1"/>
        <c:lblAlgn val="ctr"/>
        <c:lblOffset val="100"/>
        <c:noMultiLvlLbl val="0"/>
      </c:catAx>
      <c:valAx>
        <c:axId val="366633695"/>
        <c:scaling>
          <c:orientation val="minMax"/>
          <c:max val="4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r>
                  <a:rPr lang="ru-RU"/>
                  <a:t>%</a:t>
                </a:r>
              </a:p>
            </c:rich>
          </c:tx>
          <c:layout>
            <c:manualLayout>
              <c:xMode val="edge"/>
              <c:yMode val="edge"/>
              <c:x val="0.93663989501312339"/>
              <c:y val="0.8386648357970444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UA"/>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UA"/>
          </a:p>
        </c:txPr>
        <c:crossAx val="497326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latin typeface="Times New Roman" panose="02020603050405020304" pitchFamily="18" charset="0"/>
        </a:defRPr>
      </a:pPr>
      <a:endParaRPr lang="ru-UA"/>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669912341056072"/>
          <c:y val="9.7222222222222224E-2"/>
          <c:w val="0.53732684618857518"/>
          <c:h val="0.7188888888888889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Лист2!$A$1:$A$8</c:f>
              <c:strCache>
                <c:ptCount val="8"/>
                <c:pt idx="0">
                  <c:v>Смачний напій</c:v>
                </c:pt>
                <c:pt idx="1">
                  <c:v>Корисний напій</c:v>
                </c:pt>
                <c:pt idx="2">
                  <c:v>Напій, що надає бадьорість</c:v>
                </c:pt>
                <c:pt idx="3">
                  <c:v>Напій для спілкування</c:v>
                </c:pt>
                <c:pt idx="4">
                  <c:v>Стиль життя</c:v>
                </c:pt>
                <c:pt idx="5">
                  <c:v>Просто звичка </c:v>
                </c:pt>
                <c:pt idx="6">
                  <c:v>Спосіб залишитися наодинці</c:v>
                </c:pt>
                <c:pt idx="7">
                  <c:v>Інше</c:v>
                </c:pt>
              </c:strCache>
            </c:strRef>
          </c:cat>
          <c:val>
            <c:numRef>
              <c:f>Лист2!$B$1:$B$8</c:f>
              <c:numCache>
                <c:formatCode>General</c:formatCode>
                <c:ptCount val="8"/>
                <c:pt idx="0">
                  <c:v>62.3</c:v>
                </c:pt>
                <c:pt idx="1">
                  <c:v>11.3</c:v>
                </c:pt>
                <c:pt idx="2">
                  <c:v>47.2</c:v>
                </c:pt>
                <c:pt idx="3">
                  <c:v>34</c:v>
                </c:pt>
                <c:pt idx="4">
                  <c:v>22.6</c:v>
                </c:pt>
                <c:pt idx="5">
                  <c:v>13.2</c:v>
                </c:pt>
                <c:pt idx="6">
                  <c:v>20.8</c:v>
                </c:pt>
                <c:pt idx="7">
                  <c:v>3.8</c:v>
                </c:pt>
              </c:numCache>
            </c:numRef>
          </c:val>
          <c:extLst>
            <c:ext xmlns:c16="http://schemas.microsoft.com/office/drawing/2014/chart" uri="{C3380CC4-5D6E-409C-BE32-E72D297353CC}">
              <c16:uniqueId val="{00000000-D810-401E-AED2-6A527D37BBA5}"/>
            </c:ext>
          </c:extLst>
        </c:ser>
        <c:dLbls>
          <c:showLegendKey val="0"/>
          <c:showVal val="0"/>
          <c:showCatName val="0"/>
          <c:showSerName val="0"/>
          <c:showPercent val="0"/>
          <c:showBubbleSize val="0"/>
        </c:dLbls>
        <c:gapWidth val="182"/>
        <c:axId val="1978329407"/>
        <c:axId val="1980492991"/>
      </c:barChart>
      <c:catAx>
        <c:axId val="1978329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UA"/>
          </a:p>
        </c:txPr>
        <c:crossAx val="1980492991"/>
        <c:crosses val="autoZero"/>
        <c:auto val="1"/>
        <c:lblAlgn val="ctr"/>
        <c:lblOffset val="100"/>
        <c:noMultiLvlLbl val="0"/>
      </c:catAx>
      <c:valAx>
        <c:axId val="198049299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r>
                  <a:rPr lang="ru-RU"/>
                  <a:t>%</a:t>
                </a:r>
              </a:p>
            </c:rich>
          </c:tx>
          <c:layout>
            <c:manualLayout>
              <c:xMode val="edge"/>
              <c:yMode val="edge"/>
              <c:x val="0.93047617862702026"/>
              <c:y val="0.6629629629629628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UA"/>
          </a:p>
        </c:txPr>
        <c:crossAx val="19783294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UA"/>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98149745416097"/>
          <c:y val="0.13276464737662477"/>
          <c:w val="0.78135332906708221"/>
          <c:h val="0.6851516668409325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Лист2!$A$39:$A$43</c:f>
              <c:strCache>
                <c:ptCount val="5"/>
                <c:pt idx="0">
                  <c:v>Кавомашина</c:v>
                </c:pt>
                <c:pt idx="1">
                  <c:v>Кавоварка</c:v>
                </c:pt>
                <c:pt idx="2">
                  <c:v>Турка</c:v>
                </c:pt>
                <c:pt idx="3">
                  <c:v>У чашці</c:v>
                </c:pt>
                <c:pt idx="4">
                  <c:v>Інше </c:v>
                </c:pt>
              </c:strCache>
            </c:strRef>
          </c:cat>
          <c:val>
            <c:numRef>
              <c:f>Лист2!$B$39:$B$43</c:f>
              <c:numCache>
                <c:formatCode>General</c:formatCode>
                <c:ptCount val="5"/>
                <c:pt idx="0">
                  <c:v>26.4</c:v>
                </c:pt>
                <c:pt idx="1">
                  <c:v>13.2</c:v>
                </c:pt>
                <c:pt idx="2">
                  <c:v>50.9</c:v>
                </c:pt>
                <c:pt idx="3">
                  <c:v>32.1</c:v>
                </c:pt>
                <c:pt idx="4">
                  <c:v>1.9</c:v>
                </c:pt>
              </c:numCache>
            </c:numRef>
          </c:val>
          <c:extLst>
            <c:ext xmlns:c16="http://schemas.microsoft.com/office/drawing/2014/chart" uri="{C3380CC4-5D6E-409C-BE32-E72D297353CC}">
              <c16:uniqueId val="{00000000-D7B8-47F2-908A-2B566ADF4EB5}"/>
            </c:ext>
          </c:extLst>
        </c:ser>
        <c:dLbls>
          <c:dLblPos val="outEnd"/>
          <c:showLegendKey val="0"/>
          <c:showVal val="1"/>
          <c:showCatName val="0"/>
          <c:showSerName val="0"/>
          <c:showPercent val="0"/>
          <c:showBubbleSize val="0"/>
        </c:dLbls>
        <c:gapWidth val="219"/>
        <c:overlap val="-27"/>
        <c:axId val="130779535"/>
        <c:axId val="1980483007"/>
      </c:barChart>
      <c:catAx>
        <c:axId val="130779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UA"/>
          </a:p>
        </c:txPr>
        <c:crossAx val="1980483007"/>
        <c:crosses val="autoZero"/>
        <c:auto val="1"/>
        <c:lblAlgn val="ctr"/>
        <c:lblOffset val="100"/>
        <c:noMultiLvlLbl val="0"/>
      </c:catAx>
      <c:valAx>
        <c:axId val="1980483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r>
                  <a:rPr lang="ru-RU"/>
                  <a:t>%</a:t>
                </a:r>
              </a:p>
            </c:rich>
          </c:tx>
          <c:layout>
            <c:manualLayout>
              <c:xMode val="edge"/>
              <c:yMode val="edge"/>
              <c:x val="0.13287202173933205"/>
              <c:y val="3.927477298193742E-2"/>
            </c:manualLayout>
          </c:layout>
          <c:overlay val="0"/>
          <c:spPr>
            <a:noFill/>
            <a:ln>
              <a:noFill/>
            </a:ln>
            <a:effectLst/>
          </c:spPr>
          <c:txPr>
            <a:bodyPr rot="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UA"/>
          </a:p>
        </c:txPr>
        <c:crossAx val="130779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UA"/>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spPr>
            <a:solidFill>
              <a:schemeClr val="accent1"/>
            </a:solidFill>
            <a:ln>
              <a:noFill/>
            </a:ln>
            <a:effectLst/>
          </c:spPr>
          <c:cat>
            <c:strRef>
              <c:f>Лист2!$A$15:$A$23</c:f>
              <c:strCache>
                <c:ptCount val="9"/>
                <c:pt idx="0">
                  <c:v>Бразилія</c:v>
                </c:pt>
                <c:pt idx="1">
                  <c:v>Колумбія</c:v>
                </c:pt>
                <c:pt idx="2">
                  <c:v>Гватемала</c:v>
                </c:pt>
                <c:pt idx="3">
                  <c:v>Індія</c:v>
                </c:pt>
                <c:pt idx="4">
                  <c:v>Ефіопія</c:v>
                </c:pt>
                <c:pt idx="5">
                  <c:v>Коста-Ріка</c:v>
                </c:pt>
                <c:pt idx="6">
                  <c:v>Мексика</c:v>
                </c:pt>
                <c:pt idx="7">
                  <c:v>Нікарагуа</c:v>
                </c:pt>
                <c:pt idx="8">
                  <c:v>Інші</c:v>
                </c:pt>
              </c:strCache>
            </c:strRef>
          </c:cat>
          <c:val>
            <c:numRef>
              <c:f>Лист2!$B$15:$B$23</c:f>
              <c:numCache>
                <c:formatCode>General</c:formatCode>
                <c:ptCount val="9"/>
                <c:pt idx="0">
                  <c:v>71.400000000000006</c:v>
                </c:pt>
                <c:pt idx="1">
                  <c:v>51.4</c:v>
                </c:pt>
                <c:pt idx="2">
                  <c:v>17.100000000000001</c:v>
                </c:pt>
                <c:pt idx="3">
                  <c:v>5.7</c:v>
                </c:pt>
                <c:pt idx="4">
                  <c:v>28.6</c:v>
                </c:pt>
                <c:pt idx="5">
                  <c:v>8.6</c:v>
                </c:pt>
                <c:pt idx="6">
                  <c:v>17.100000000000001</c:v>
                </c:pt>
                <c:pt idx="7">
                  <c:v>5.7</c:v>
                </c:pt>
                <c:pt idx="8">
                  <c:v>5.8</c:v>
                </c:pt>
              </c:numCache>
            </c:numRef>
          </c:val>
          <c:extLst>
            <c:ext xmlns:c16="http://schemas.microsoft.com/office/drawing/2014/chart" uri="{C3380CC4-5D6E-409C-BE32-E72D297353CC}">
              <c16:uniqueId val="{00000000-C55A-4059-8D86-EE8FF249C0E3}"/>
            </c:ext>
          </c:extLst>
        </c:ser>
        <c:dLbls>
          <c:showLegendKey val="0"/>
          <c:showVal val="0"/>
          <c:showCatName val="0"/>
          <c:showSerName val="0"/>
          <c:showPercent val="0"/>
          <c:showBubbleSize val="0"/>
        </c:dLbls>
        <c:axId val="1971741679"/>
        <c:axId val="138608191"/>
      </c:radarChart>
      <c:catAx>
        <c:axId val="1971741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UA"/>
          </a:p>
        </c:txPr>
        <c:crossAx val="138608191"/>
        <c:crosses val="autoZero"/>
        <c:auto val="1"/>
        <c:lblAlgn val="ctr"/>
        <c:lblOffset val="100"/>
        <c:noMultiLvlLbl val="0"/>
      </c:catAx>
      <c:valAx>
        <c:axId val="1386081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UA"/>
          </a:p>
        </c:txPr>
        <c:crossAx val="1971741679"/>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ysClr val="windowText" lastClr="000000"/>
          </a:solidFill>
          <a:latin typeface="Times New Roman" panose="02020603050405020304" pitchFamily="18" charset="0"/>
        </a:defRPr>
      </a:pPr>
      <a:endParaRPr lang="ru-UA"/>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13-492B-AED3-D92CB73F70B0}"/>
              </c:ext>
            </c:extLst>
          </c:dPt>
          <c:dPt>
            <c:idx val="1"/>
            <c:bubble3D val="0"/>
            <c:spPr>
              <a:solidFill>
                <a:srgbClr val="FF66FF"/>
              </a:solidFill>
              <a:ln w="25400">
                <a:solidFill>
                  <a:schemeClr val="lt1"/>
                </a:solidFill>
              </a:ln>
              <a:effectLst/>
              <a:sp3d contourW="25400">
                <a:contourClr>
                  <a:schemeClr val="lt1"/>
                </a:contourClr>
              </a:sp3d>
            </c:spPr>
            <c:extLst>
              <c:ext xmlns:c16="http://schemas.microsoft.com/office/drawing/2014/chart" uri="{C3380CC4-5D6E-409C-BE32-E72D297353CC}">
                <c16:uniqueId val="{00000003-9513-492B-AED3-D92CB73F70B0}"/>
              </c:ext>
            </c:extLst>
          </c:dPt>
          <c:dPt>
            <c:idx val="2"/>
            <c:bubble3D val="0"/>
            <c:spPr>
              <a:solidFill>
                <a:srgbClr val="CCFFFF"/>
              </a:solidFill>
              <a:ln w="25400">
                <a:solidFill>
                  <a:schemeClr val="lt1"/>
                </a:solidFill>
              </a:ln>
              <a:effectLst/>
              <a:sp3d contourW="25400">
                <a:contourClr>
                  <a:schemeClr val="lt1"/>
                </a:contourClr>
              </a:sp3d>
            </c:spPr>
            <c:extLst>
              <c:ext xmlns:c16="http://schemas.microsoft.com/office/drawing/2014/chart" uri="{C3380CC4-5D6E-409C-BE32-E72D297353CC}">
                <c16:uniqueId val="{00000005-9513-492B-AED3-D92CB73F70B0}"/>
              </c:ext>
            </c:extLst>
          </c:dPt>
          <c:dPt>
            <c:idx val="3"/>
            <c:bubble3D val="0"/>
            <c:spPr>
              <a:solidFill>
                <a:srgbClr val="3399FF"/>
              </a:solidFill>
              <a:ln w="25400">
                <a:solidFill>
                  <a:schemeClr val="lt1"/>
                </a:solidFill>
              </a:ln>
              <a:effectLst/>
              <a:sp3d contourW="25400">
                <a:contourClr>
                  <a:schemeClr val="lt1"/>
                </a:contourClr>
              </a:sp3d>
            </c:spPr>
            <c:extLst>
              <c:ext xmlns:c16="http://schemas.microsoft.com/office/drawing/2014/chart" uri="{C3380CC4-5D6E-409C-BE32-E72D297353CC}">
                <c16:uniqueId val="{00000007-9513-492B-AED3-D92CB73F70B0}"/>
              </c:ext>
            </c:extLst>
          </c:dPt>
          <c:dLbls>
            <c:dLbl>
              <c:idx val="0"/>
              <c:layout>
                <c:manualLayout>
                  <c:x val="7.3399302098731911E-2"/>
                  <c:y val="-6.078951424555757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13-492B-AED3-D92CB73F70B0}"/>
                </c:ext>
              </c:extLst>
            </c:dLbl>
            <c:dLbl>
              <c:idx val="1"/>
              <c:layout>
                <c:manualLayout>
                  <c:x val="0.21423195663760422"/>
                  <c:y val="-2.37381330560680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13-492B-AED3-D92CB73F70B0}"/>
                </c:ext>
              </c:extLst>
            </c:dLbl>
            <c:dLbl>
              <c:idx val="2"/>
              <c:layout>
                <c:manualLayout>
                  <c:x val="-1.4617109642903832E-2"/>
                  <c:y val="-4.822864472577367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13-492B-AED3-D92CB73F70B0}"/>
                </c:ext>
              </c:extLst>
            </c:dLbl>
            <c:dLbl>
              <c:idx val="3"/>
              <c:layout>
                <c:manualLayout>
                  <c:x val="-4.2783157852395353E-3"/>
                  <c:y val="-2.047521330456182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13-492B-AED3-D92CB73F70B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Лист2!$A$58:$A$61</c:f>
              <c:strCache>
                <c:ptCount val="4"/>
                <c:pt idx="0">
                  <c:v>до 100 грн. </c:v>
                </c:pt>
                <c:pt idx="1">
                  <c:v>100–140 грн.</c:v>
                </c:pt>
                <c:pt idx="2">
                  <c:v>140–170 грн.</c:v>
                </c:pt>
                <c:pt idx="3">
                  <c:v>більше 170 грн.</c:v>
                </c:pt>
              </c:strCache>
            </c:strRef>
          </c:cat>
          <c:val>
            <c:numRef>
              <c:f>Лист2!$B$58:$B$61</c:f>
              <c:numCache>
                <c:formatCode>0.00%</c:formatCode>
                <c:ptCount val="4"/>
                <c:pt idx="0">
                  <c:v>0.245</c:v>
                </c:pt>
                <c:pt idx="1">
                  <c:v>0.45300000000000001</c:v>
                </c:pt>
                <c:pt idx="2">
                  <c:v>0.189</c:v>
                </c:pt>
                <c:pt idx="3">
                  <c:v>0.113</c:v>
                </c:pt>
              </c:numCache>
            </c:numRef>
          </c:val>
          <c:extLst>
            <c:ext xmlns:c16="http://schemas.microsoft.com/office/drawing/2014/chart" uri="{C3380CC4-5D6E-409C-BE32-E72D297353CC}">
              <c16:uniqueId val="{00000008-9513-492B-AED3-D92CB73F70B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597</TotalTime>
  <Pages>35</Pages>
  <Words>7300</Words>
  <Characters>41613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40</cp:revision>
  <dcterms:created xsi:type="dcterms:W3CDTF">2022-11-12T21:15:00Z</dcterms:created>
  <dcterms:modified xsi:type="dcterms:W3CDTF">2022-11-26T22:35:00Z</dcterms:modified>
</cp:coreProperties>
</file>