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4F6B" w14:textId="5702DDB3" w:rsidR="00046B70" w:rsidRPr="00A07DD7" w:rsidRDefault="00046B70" w:rsidP="009B7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DD7">
        <w:rPr>
          <w:rFonts w:ascii="Times New Roman" w:hAnsi="Times New Roman" w:cs="Times New Roman"/>
          <w:bCs/>
          <w:sz w:val="28"/>
          <w:szCs w:val="28"/>
        </w:rPr>
        <w:t xml:space="preserve">Усі поточні тестування складаються з 3 питань. </w:t>
      </w:r>
      <w:r w:rsidRPr="00A07DD7">
        <w:rPr>
          <w:rFonts w:ascii="Times New Roman" w:hAnsi="Times New Roman" w:cs="Times New Roman"/>
          <w:sz w:val="28"/>
          <w:szCs w:val="28"/>
        </w:rPr>
        <w:t>Час 5 хвилин.</w:t>
      </w:r>
      <w:r w:rsidR="00A07DD7" w:rsidRPr="00A07DD7">
        <w:rPr>
          <w:rFonts w:ascii="Times New Roman" w:hAnsi="Times New Roman" w:cs="Times New Roman"/>
          <w:sz w:val="28"/>
          <w:szCs w:val="28"/>
        </w:rPr>
        <w:t xml:space="preserve"> </w:t>
      </w:r>
      <w:r w:rsidRPr="00A07DD7">
        <w:rPr>
          <w:rFonts w:ascii="Times New Roman" w:hAnsi="Times New Roman" w:cs="Times New Roman"/>
          <w:sz w:val="28"/>
          <w:szCs w:val="28"/>
        </w:rPr>
        <w:t>Спроба – 1.3 питання з вибором 1 правильної відповіді з множини.</w:t>
      </w:r>
      <w:r w:rsidRPr="00A07DD7">
        <w:rPr>
          <w:rFonts w:ascii="Times New Roman" w:hAnsi="Times New Roman" w:cs="Times New Roman"/>
          <w:sz w:val="28"/>
          <w:szCs w:val="28"/>
        </w:rPr>
        <w:t xml:space="preserve"> Усі варіанти відповідей мають лише один правильний варіант.</w:t>
      </w:r>
      <w:r w:rsidR="00A07DD7" w:rsidRPr="00A07DD7">
        <w:rPr>
          <w:rFonts w:ascii="Times New Roman" w:hAnsi="Times New Roman" w:cs="Times New Roman"/>
          <w:sz w:val="28"/>
          <w:szCs w:val="28"/>
        </w:rPr>
        <w:t xml:space="preserve"> Максимальна оцінка за кожний – 3 бали.</w:t>
      </w:r>
    </w:p>
    <w:p w14:paraId="2E822C12" w14:textId="77777777" w:rsidR="00A07DD7" w:rsidRPr="00A07DD7" w:rsidRDefault="00A07DD7" w:rsidP="009B7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126967" w14:textId="23FFFC63" w:rsidR="00046B70" w:rsidRPr="00A07DD7" w:rsidRDefault="00046B70" w:rsidP="00A07D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7DD7">
        <w:rPr>
          <w:rFonts w:ascii="Times New Roman" w:hAnsi="Times New Roman" w:cs="Times New Roman"/>
          <w:sz w:val="28"/>
          <w:szCs w:val="28"/>
        </w:rPr>
        <w:t>Рекомендації щодо виконання практичних завдань</w:t>
      </w:r>
    </w:p>
    <w:p w14:paraId="1E24724B" w14:textId="531E23D5" w:rsidR="00046B70" w:rsidRPr="00A07DD7" w:rsidRDefault="00046B70" w:rsidP="009B71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D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сторінки у соціальній мережі певного українського ЗМІ та порівняння її із наповненням сайту</w:t>
      </w:r>
      <w:r w:rsidRPr="00A07D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A07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07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сторінки у соціальній мережі певного українського ЗМІ та порівняння її із наповненням сайту за такими аспектами: Регулярність / відповідність наповнення; Представлені жанри та їх відповідність першоджерелу; Яким темам в </w:t>
      </w:r>
      <w:proofErr w:type="spellStart"/>
      <w:r w:rsidRPr="00A07DD7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соц.мережах</w:t>
      </w:r>
      <w:proofErr w:type="spellEnd"/>
      <w:r w:rsidRPr="00A07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віддається перевага? Активність коментаторів. Кількість реакцій під певними матеріалами.</w:t>
      </w:r>
    </w:p>
    <w:p w14:paraId="465183EF" w14:textId="32144D73" w:rsidR="00046B70" w:rsidRPr="00A07DD7" w:rsidRDefault="00046B70" w:rsidP="009B71D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Студентам рекомендується використовувати лише сторінки медіа, наприклад, «ТСН», «Українська правда», «Детектор </w:t>
      </w:r>
      <w:proofErr w:type="spellStart"/>
      <w:r w:rsidRPr="00A07DD7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медія</w:t>
      </w:r>
      <w:proofErr w:type="spellEnd"/>
      <w:r w:rsidRPr="00A07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». Для зручності подачі можна використовувати табличну форму. </w:t>
      </w:r>
    </w:p>
    <w:p w14:paraId="4FEC0493" w14:textId="57B5BD71" w:rsidR="00046B70" w:rsidRPr="00A07DD7" w:rsidRDefault="00046B70" w:rsidP="009B71D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DD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аналізу варто проаналізувати мінімум останній місяць наповнення сайту і сторінки в соціальних мережах. Для ілюстрації активності коментаторів, кількості реакцій можна використовувати скріншоти із додатковим текстовим поясненням.</w:t>
      </w:r>
    </w:p>
    <w:p w14:paraId="23110C48" w14:textId="19098681" w:rsidR="00046B70" w:rsidRPr="00A07DD7" w:rsidRDefault="00046B70" w:rsidP="009B71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D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Розробка та презентація концепції візуального оформлення соціальних медіа</w:t>
      </w:r>
      <w:r w:rsidRPr="00A07D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A07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Розробка та презентація концепції візуального оформлення соціальних медіа, що включає: </w:t>
      </w:r>
      <w:proofErr w:type="spellStart"/>
      <w:r w:rsidRPr="00A07DD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кольористику</w:t>
      </w:r>
      <w:proofErr w:type="spellEnd"/>
      <w:r w:rsidRPr="00A07DD7">
        <w:rPr>
          <w:rFonts w:ascii="Times New Roman" w:eastAsia="Times New Roman" w:hAnsi="Times New Roman" w:cs="Times New Roman"/>
          <w:sz w:val="28"/>
          <w:szCs w:val="28"/>
          <w:lang w:eastAsia="uk-UA"/>
        </w:rPr>
        <w:t>; логотип (шапка); слоган; зворотній зв'язок; спільні графічні елементи (наприклад, фірмовий персонаж, традиційне оформлення частин тексту).</w:t>
      </w:r>
    </w:p>
    <w:p w14:paraId="694CD17E" w14:textId="77777777" w:rsidR="001B700F" w:rsidRPr="00A07DD7" w:rsidRDefault="00046B70" w:rsidP="009B71D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Роботу можна виконувати від руки, використовуючи олівці / фломастери та представляти у вигляді фото. Студент може користуватися графічними онлайн-програмами, застосунками для створення візуальної концепції. </w:t>
      </w:r>
      <w:r w:rsidR="001B700F" w:rsidRPr="00A07DD7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Зверніть увагу: робота має бути подана у відповідності до інтерфейсу двох самостійно обраних соціальних мереж.</w:t>
      </w:r>
    </w:p>
    <w:p w14:paraId="77431278" w14:textId="77777777" w:rsidR="001B700F" w:rsidRPr="00A07DD7" w:rsidRDefault="001B700F" w:rsidP="009B71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D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Укладання базових показників ROI, планування діяльності</w:t>
      </w:r>
      <w:r w:rsidRPr="00A07D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Pr="00A07DD7">
        <w:rPr>
          <w:rFonts w:ascii="Times New Roman" w:hAnsi="Times New Roman" w:cs="Times New Roman"/>
          <w:sz w:val="28"/>
          <w:szCs w:val="28"/>
          <w:shd w:val="clear" w:color="auto" w:fill="FFFFFF"/>
        </w:rPr>
        <w:t>Укладання базових показників ROI та планування фінансового і нефінансового ефекту від соціального медіа.</w:t>
      </w:r>
      <w:r w:rsidRPr="00A07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Робота подається у вигляді таблиці. Для того, щоб усі студенти були у рівних умовах, пропонується укласти базові показники із загальним умовним бюджетом 100</w:t>
      </w:r>
      <w:r w:rsidRPr="00A07D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$</w:t>
      </w:r>
      <w:r w:rsidRPr="00A07DD7">
        <w:rPr>
          <w:rFonts w:ascii="Times New Roman" w:hAnsi="Times New Roman" w:cs="Times New Roman"/>
          <w:sz w:val="28"/>
          <w:szCs w:val="28"/>
          <w:shd w:val="clear" w:color="auto" w:fill="FFFFFF"/>
        </w:rPr>
        <w:t>, на час до одного місяця, розписавши детально усі можливі кроки використання бюджету на рекламу сторінки соціального медіа.</w:t>
      </w:r>
    </w:p>
    <w:p w14:paraId="2080FBD1" w14:textId="02C1BD77" w:rsidR="001B700F" w:rsidRPr="00A07DD7" w:rsidRDefault="001B700F" w:rsidP="009B71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7DD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Проведення та презентація аналізу </w:t>
      </w:r>
      <w:r w:rsidRPr="00A07D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конкретних прикладів базових ролей користувачів</w:t>
      </w:r>
      <w:r w:rsidRPr="00A07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A07DD7">
        <w:rPr>
          <w:rFonts w:ascii="Times New Roman" w:hAnsi="Times New Roman" w:cs="Times New Roman"/>
          <w:sz w:val="28"/>
          <w:szCs w:val="28"/>
          <w:shd w:val="clear" w:color="auto" w:fill="FFFFFF"/>
        </w:rPr>
        <w:t>Аналіз соціальних медіа з України, пропозиція конкретних прикладів базових ролей користувачів із поясненням ролі та значення онлайн поведінки</w:t>
      </w:r>
      <w:r w:rsidRPr="00A07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прикладом ролей, поданих у лекції. Робота подається у вигляді </w:t>
      </w:r>
      <w:r w:rsidR="009B71D2" w:rsidRPr="00A07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текстового документу або презентації із </w:t>
      </w:r>
      <w:proofErr w:type="spellStart"/>
      <w:r w:rsidR="009B71D2" w:rsidRPr="00A07DD7">
        <w:rPr>
          <w:rFonts w:ascii="Times New Roman" w:hAnsi="Times New Roman" w:cs="Times New Roman"/>
          <w:sz w:val="28"/>
          <w:szCs w:val="28"/>
          <w:shd w:val="clear" w:color="auto" w:fill="FFFFFF"/>
        </w:rPr>
        <w:t>скрінами</w:t>
      </w:r>
      <w:proofErr w:type="spellEnd"/>
      <w:r w:rsidR="009B71D2" w:rsidRPr="00A07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текстовим описом конкретної ролі (не більше двох прикладів на кожну) та поясненням, чого саму цього користувача віднесли до неї. Для аналізу можна брати як особисті, так і корпоративні сторінки бажано українських авторів, редакцій.</w:t>
      </w:r>
    </w:p>
    <w:sectPr w:rsidR="001B700F" w:rsidRPr="00A07D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670E1"/>
    <w:multiLevelType w:val="hybridMultilevel"/>
    <w:tmpl w:val="1FD0B218"/>
    <w:lvl w:ilvl="0" w:tplc="451248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DF07AD"/>
    <w:multiLevelType w:val="hybridMultilevel"/>
    <w:tmpl w:val="ADD41C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61"/>
    <w:rsid w:val="00046B70"/>
    <w:rsid w:val="001B700F"/>
    <w:rsid w:val="00672A2D"/>
    <w:rsid w:val="009B71D2"/>
    <w:rsid w:val="00A07DD7"/>
    <w:rsid w:val="00C7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05B9"/>
  <w15:chartTrackingRefBased/>
  <w15:docId w15:val="{2D358F84-9800-4246-A6AF-63CD4271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4</cp:revision>
  <dcterms:created xsi:type="dcterms:W3CDTF">2023-10-27T06:59:00Z</dcterms:created>
  <dcterms:modified xsi:type="dcterms:W3CDTF">2023-10-27T07:16:00Z</dcterms:modified>
</cp:coreProperties>
</file>