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6A" w:rsidRDefault="00D3546A" w:rsidP="00D3546A">
      <w:pPr>
        <w:pStyle w:val="a3"/>
        <w:numPr>
          <w:ilvl w:val="0"/>
          <w:numId w:val="1"/>
        </w:numPr>
      </w:pPr>
      <w:r>
        <w:t>Проаналізувати оприлюднену у запропонованому відео ситуацію з погляду</w:t>
      </w:r>
      <w:bookmarkStart w:id="0" w:name="_GoBack"/>
      <w:bookmarkEnd w:id="0"/>
      <w:r>
        <w:t xml:space="preserve"> форм вербальної та невербальної комунікації.</w:t>
      </w:r>
    </w:p>
    <w:p w:rsidR="00383AE7" w:rsidRDefault="00D3546A" w:rsidP="00D3546A">
      <w:pPr>
        <w:pStyle w:val="a3"/>
        <w:numPr>
          <w:ilvl w:val="0"/>
          <w:numId w:val="1"/>
        </w:numPr>
      </w:pPr>
      <w:r>
        <w:t>Надати відповіді на запропоновані питання.</w:t>
      </w:r>
    </w:p>
    <w:sectPr w:rsidR="00383AE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1FC0"/>
    <w:multiLevelType w:val="hybridMultilevel"/>
    <w:tmpl w:val="BEFE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DE"/>
    <w:rsid w:val="00383AE7"/>
    <w:rsid w:val="009F6FDE"/>
    <w:rsid w:val="00D3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05C04"/>
  <w15:chartTrackingRefBased/>
  <w15:docId w15:val="{437A831E-C9A4-4703-A7C0-2EAE6749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2023-10-28T17:32:00Z</dcterms:created>
  <dcterms:modified xsi:type="dcterms:W3CDTF">2023-10-28T17:33:00Z</dcterms:modified>
</cp:coreProperties>
</file>