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61" w:rsidRPr="00A74961" w:rsidRDefault="00A74961" w:rsidP="00A74961">
      <w:pPr>
        <w:pStyle w:val="2"/>
        <w:tabs>
          <w:tab w:val="left" w:pos="9072"/>
        </w:tabs>
        <w:ind w:left="0" w:right="85" w:firstLine="709"/>
      </w:pPr>
      <w:r w:rsidRPr="00A74961">
        <w:t>Список</w:t>
      </w:r>
      <w:r w:rsidRPr="00A74961">
        <w:rPr>
          <w:spacing w:val="-5"/>
        </w:rPr>
        <w:t xml:space="preserve"> </w:t>
      </w:r>
      <w:r>
        <w:rPr>
          <w:spacing w:val="-5"/>
        </w:rPr>
        <w:t xml:space="preserve">рекомендованої </w:t>
      </w:r>
      <w:r w:rsidRPr="00A74961">
        <w:t>літератури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spellStart"/>
      <w:r w:rsidRPr="009209FD">
        <w:t>Аніщенко</w:t>
      </w:r>
      <w:proofErr w:type="spellEnd"/>
      <w:r w:rsidRPr="009209FD">
        <w:t xml:space="preserve"> О. Методика організації і проведення тренінгів з розвитку особистісних і професійних якостей дорослих. Освіта дорослих: теорія, досвід, перспективи, 2015. </w:t>
      </w:r>
      <w:r>
        <w:t>№</w:t>
      </w:r>
      <w:r w:rsidRPr="009209FD">
        <w:t>2 (11), 19-20. URL: h</w:t>
      </w:r>
      <w:hyperlink r:id="rId6">
        <w:r w:rsidRPr="009209FD">
          <w:t>ttp://www.adult-education-</w:t>
        </w:r>
      </w:hyperlink>
      <w:hyperlink r:id="rId7">
        <w:r w:rsidRPr="009209FD">
          <w:t>journal.com.ua/index.php/aej/article/view/64/45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spellStart"/>
      <w:r w:rsidRPr="009209FD">
        <w:t>Аніщенко</w:t>
      </w:r>
      <w:proofErr w:type="spellEnd"/>
      <w:r w:rsidRPr="009209FD">
        <w:t xml:space="preserve"> О.В., Баніт О.В., та ін. Особистісний розвиток дорослих у неперервній професійній освіті: посібник. К.: ІПООД НАПН України. 2016.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Афанасьєв М. В., Полякова</w:t>
      </w:r>
      <w:r w:rsidRPr="009209FD">
        <w:t xml:space="preserve"> Г. А., Романова Н. Ф. та ін. </w:t>
      </w:r>
      <w:proofErr w:type="spellStart"/>
      <w:r w:rsidRPr="009209FD">
        <w:t>Тренінгове</w:t>
      </w:r>
      <w:proofErr w:type="spellEnd"/>
      <w:r w:rsidRPr="009209FD">
        <w:t xml:space="preserve"> навчання в закладі вищої освіти: навчально-методичний посібник. Харків: ХНЕУ ім. С. </w:t>
      </w:r>
      <w:proofErr w:type="spellStart"/>
      <w:r w:rsidRPr="009209FD">
        <w:t>Кузнеця</w:t>
      </w:r>
      <w:proofErr w:type="spellEnd"/>
      <w:r w:rsidRPr="009209FD">
        <w:t>. 2018.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Афанасьєва Н.Є., </w:t>
      </w:r>
      <w:proofErr w:type="spellStart"/>
      <w:r>
        <w:t>Перелигіна</w:t>
      </w:r>
      <w:proofErr w:type="spellEnd"/>
      <w:r w:rsidRPr="009209FD">
        <w:t xml:space="preserve"> Л.А.</w:t>
      </w:r>
      <w:r>
        <w:t xml:space="preserve"> Теоретико-</w:t>
      </w:r>
      <w:r w:rsidRPr="009209FD">
        <w:t xml:space="preserve">методологічні основи соціально-психологічного тренінгу: навчальний посібник. 2016. URL: </w:t>
      </w:r>
      <w:hyperlink r:id="rId8">
        <w:r w:rsidRPr="009209FD">
          <w:t>http://repositsc.nuczu.edu.ua/handle/123456789/4053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Баніт О.В.</w:t>
      </w:r>
      <w:r w:rsidRPr="009209FD">
        <w:t xml:space="preserve"> Готовність корпоративних </w:t>
      </w:r>
      <w:proofErr w:type="spellStart"/>
      <w:r w:rsidRPr="009209FD">
        <w:t>андрагогів</w:t>
      </w:r>
      <w:proofErr w:type="spellEnd"/>
      <w:r w:rsidRPr="009209FD">
        <w:t xml:space="preserve"> до розроблення тренінгів для роботи з дорослими. Вектори модернізації економіки України в контексті сталого розвитку: матеріали доповідей учасників Всеукраїнської науково-практичної </w:t>
      </w:r>
      <w:proofErr w:type="spellStart"/>
      <w:r w:rsidRPr="009209FD">
        <w:t>Інтернет-конференції</w:t>
      </w:r>
      <w:proofErr w:type="spellEnd"/>
      <w:r w:rsidRPr="009209FD">
        <w:t xml:space="preserve"> (20-21 травня 2021 р.) </w:t>
      </w:r>
      <w:proofErr w:type="spellStart"/>
      <w:r w:rsidRPr="009209FD">
        <w:t>ПрАТ</w:t>
      </w:r>
      <w:proofErr w:type="spellEnd"/>
      <w:r w:rsidRPr="009209FD">
        <w:t xml:space="preserve"> «ВНЗ «МАУП», м. Луцьк, Україна, 2021</w:t>
      </w:r>
      <w:r>
        <w:t xml:space="preserve">. </w:t>
      </w:r>
      <w:r w:rsidRPr="009209FD">
        <w:t>с. 165-167.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Баранова</w:t>
      </w:r>
      <w:r w:rsidRPr="009209FD">
        <w:t xml:space="preserve"> С. В. Соціально-психологічні особливості тренінгу як форми особистісного зростання. Теоретичні i прикладні проблеми психології та педагогіки: зб. наук. праць СНУ ім. В. Даля. Луганськ, 2008</w:t>
      </w:r>
      <w:r>
        <w:t>.</w:t>
      </w:r>
      <w:r w:rsidRPr="009209FD">
        <w:t xml:space="preserve"> </w:t>
      </w:r>
      <w:r>
        <w:t>(№2).</w:t>
      </w:r>
      <w:r w:rsidRPr="009209FD">
        <w:t xml:space="preserve"> 18.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spellStart"/>
      <w:r>
        <w:t>Вєйландє</w:t>
      </w:r>
      <w:proofErr w:type="spellEnd"/>
      <w:r w:rsidRPr="009209FD">
        <w:t xml:space="preserve"> Л. В. Принципи організації заняття з використання тренінгу у професійній підготовці майбутніх педагогів. </w:t>
      </w:r>
      <w:proofErr w:type="spellStart"/>
      <w:r w:rsidRPr="009209FD">
        <w:t>Publishing</w:t>
      </w:r>
      <w:proofErr w:type="spellEnd"/>
      <w:r w:rsidRPr="009209FD">
        <w:t xml:space="preserve"> </w:t>
      </w:r>
      <w:proofErr w:type="spellStart"/>
      <w:r w:rsidRPr="009209FD">
        <w:t>House</w:t>
      </w:r>
      <w:proofErr w:type="spellEnd"/>
      <w:r w:rsidRPr="009209FD">
        <w:t xml:space="preserve"> “</w:t>
      </w:r>
      <w:proofErr w:type="spellStart"/>
      <w:r w:rsidRPr="009209FD">
        <w:t>Baltija</w:t>
      </w:r>
      <w:proofErr w:type="spellEnd"/>
      <w:r w:rsidRPr="009209FD">
        <w:t xml:space="preserve"> Publishing”.2021</w:t>
      </w:r>
      <w:r>
        <w:t>.</w:t>
      </w:r>
    </w:p>
    <w:p w:rsidR="007F08EA" w:rsidRDefault="007F08EA" w:rsidP="007F08E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spellStart"/>
      <w:r w:rsidRPr="009209FD">
        <w:t>Зл</w:t>
      </w:r>
      <w:r>
        <w:t>ивков</w:t>
      </w:r>
      <w:proofErr w:type="spellEnd"/>
      <w:r>
        <w:t xml:space="preserve"> В. Л., </w:t>
      </w:r>
      <w:proofErr w:type="spellStart"/>
      <w:r>
        <w:t>Лукомська</w:t>
      </w:r>
      <w:proofErr w:type="spellEnd"/>
      <w:r>
        <w:t xml:space="preserve"> С. О.</w:t>
      </w:r>
      <w:r w:rsidRPr="009209FD">
        <w:t xml:space="preserve"> Теорія та практика психологічних тренінгів. К.-Ніжин: Видавець ПП Лисенко М.М.</w:t>
      </w:r>
      <w:r>
        <w:t xml:space="preserve"> </w:t>
      </w:r>
      <w:r w:rsidRPr="009209FD">
        <w:t>2019</w:t>
      </w:r>
      <w:r>
        <w:t>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951"/>
          <w:tab w:val="left" w:pos="3199"/>
          <w:tab w:val="left" w:pos="4415"/>
          <w:tab w:val="left" w:pos="6495"/>
          <w:tab w:val="left" w:pos="8472"/>
        </w:tabs>
        <w:ind w:left="0" w:firstLine="709"/>
        <w:jc w:val="both"/>
      </w:pPr>
      <w:r>
        <w:t xml:space="preserve">Кравченко О. П. </w:t>
      </w:r>
      <w:r w:rsidRPr="009209FD">
        <w:t>Моральні принципи соціально-педагогічної діяльності. Наукові записки Національного університету «Острозька академія». Серія: Психологія і педагогіка, 2012</w:t>
      </w:r>
      <w:r>
        <w:t>. №21. С.</w:t>
      </w:r>
      <w:r w:rsidRPr="009209FD">
        <w:t xml:space="preserve"> 223-230.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spellStart"/>
      <w:r>
        <w:t>Муйзенберг</w:t>
      </w:r>
      <w:proofErr w:type="spellEnd"/>
      <w:r>
        <w:t xml:space="preserve"> М., </w:t>
      </w:r>
      <w:proofErr w:type="spellStart"/>
      <w:r>
        <w:t>Баллeгойен</w:t>
      </w:r>
      <w:proofErr w:type="spellEnd"/>
      <w:r>
        <w:t xml:space="preserve"> А., </w:t>
      </w:r>
      <w:proofErr w:type="spellStart"/>
      <w:r>
        <w:t>Чулаєвська</w:t>
      </w:r>
      <w:proofErr w:type="spellEnd"/>
      <w:r>
        <w:t xml:space="preserve"> М., </w:t>
      </w:r>
      <w:proofErr w:type="spellStart"/>
      <w:r>
        <w:t>Кондрушенко</w:t>
      </w:r>
      <w:proofErr w:type="spellEnd"/>
      <w:r w:rsidRPr="009209FD">
        <w:t xml:space="preserve"> Ю. (2018). Посібник тренера. Проект ЄС «Підтримка впровадження Угоди про асоціацію між Україною та ЄС» ‘Association4U’.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r w:rsidRPr="009209FD">
        <w:t>Савченко, Г.В. (2016). Навчально-методичний посібник з організації та проведення тренінгу: «Професійно-психологічна підготовка суддів». К.: ТОВ «Горизонт».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Трамбовецька</w:t>
      </w:r>
      <w:proofErr w:type="spellEnd"/>
      <w:r w:rsidRPr="009209FD">
        <w:t xml:space="preserve">, Н., </w:t>
      </w:r>
      <w:proofErr w:type="spellStart"/>
      <w:r w:rsidRPr="009209FD">
        <w:t>Іванік</w:t>
      </w:r>
      <w:proofErr w:type="spellEnd"/>
      <w:r w:rsidRPr="009209FD">
        <w:t xml:space="preserve"> О., </w:t>
      </w:r>
      <w:proofErr w:type="spellStart"/>
      <w:r w:rsidRPr="009209FD">
        <w:t>Ґавінек-Дагаргулія</w:t>
      </w:r>
      <w:proofErr w:type="spellEnd"/>
      <w:r w:rsidRPr="009209FD">
        <w:t xml:space="preserve"> М., </w:t>
      </w:r>
      <w:proofErr w:type="spellStart"/>
      <w:r w:rsidRPr="009209FD">
        <w:t>Каравай</w:t>
      </w:r>
      <w:proofErr w:type="spellEnd"/>
      <w:r w:rsidRPr="009209FD">
        <w:t xml:space="preserve"> А., </w:t>
      </w:r>
      <w:proofErr w:type="spellStart"/>
      <w:r w:rsidRPr="009209FD">
        <w:t>Яцик</w:t>
      </w:r>
      <w:proofErr w:type="spellEnd"/>
      <w:r w:rsidRPr="009209FD">
        <w:t xml:space="preserve"> В. (2015). Ідеї, натхнення, рішення. Посібник для тренерів неформальної освіти. Київ: Інша освіта.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91"/>
          <w:tab w:val="left" w:pos="1792"/>
        </w:tabs>
        <w:ind w:left="0" w:firstLine="709"/>
      </w:pPr>
      <w:proofErr w:type="spellStart"/>
      <w:r w:rsidRPr="009209FD">
        <w:t>Тренінговий</w:t>
      </w:r>
      <w:proofErr w:type="spellEnd"/>
      <w:r w:rsidRPr="009209FD">
        <w:t xml:space="preserve"> посібник. Збірник тренінгів по підготовці персоналу належних ЦНАП. (2019). Міжнародна програма «U-LEAD з Європою».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Фулей</w:t>
      </w:r>
      <w:proofErr w:type="spellEnd"/>
      <w:r w:rsidRPr="009209FD">
        <w:t xml:space="preserve">, Т., </w:t>
      </w:r>
      <w:proofErr w:type="spellStart"/>
      <w:r w:rsidRPr="009209FD">
        <w:t>Буруковська</w:t>
      </w:r>
      <w:proofErr w:type="spellEnd"/>
      <w:r w:rsidRPr="009209FD">
        <w:t xml:space="preserve">, Н., </w:t>
      </w:r>
      <w:proofErr w:type="spellStart"/>
      <w:r w:rsidRPr="009209FD">
        <w:t>Будниченко</w:t>
      </w:r>
      <w:proofErr w:type="spellEnd"/>
      <w:r w:rsidRPr="009209FD">
        <w:t xml:space="preserve">, Т., Савченко, Г. (2017). Методичні рекомендації для тренерів щодо розроблення та проведення тренінгів. Київ: ФОП </w:t>
      </w:r>
      <w:proofErr w:type="spellStart"/>
      <w:r w:rsidRPr="009209FD">
        <w:t>Демчинський</w:t>
      </w:r>
      <w:proofErr w:type="spellEnd"/>
      <w:r w:rsidRPr="009209FD">
        <w:t>.</w:t>
      </w:r>
    </w:p>
    <w:p w:rsidR="007F08EA" w:rsidRDefault="007F08EA" w:rsidP="007F08EA">
      <w:pPr>
        <w:ind w:firstLine="709"/>
        <w:rPr>
          <w:b/>
          <w:bCs/>
          <w:color w:val="000000"/>
          <w:sz w:val="24"/>
          <w:szCs w:val="24"/>
          <w:lang w:eastAsia="ru-RU"/>
        </w:rPr>
      </w:pPr>
    </w:p>
    <w:p w:rsidR="007F08EA" w:rsidRPr="009B4015" w:rsidRDefault="007F08EA" w:rsidP="007F08EA">
      <w:pPr>
        <w:ind w:firstLine="709"/>
        <w:rPr>
          <w:sz w:val="24"/>
          <w:szCs w:val="24"/>
          <w:lang w:eastAsia="ru-RU"/>
        </w:rPr>
      </w:pPr>
      <w:r w:rsidRPr="009B4015">
        <w:rPr>
          <w:b/>
          <w:bCs/>
          <w:color w:val="000000"/>
          <w:sz w:val="24"/>
          <w:szCs w:val="24"/>
          <w:lang w:eastAsia="ru-RU"/>
        </w:rPr>
        <w:t xml:space="preserve">ДОДАТКОВІ ДЖЕРЕЛА </w:t>
      </w:r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Вовк М.П., Султанова</w:t>
      </w:r>
      <w:r w:rsidRPr="009209FD">
        <w:t xml:space="preserve"> Л.Ю. та ін. (2019). Тренінгові технології навчання дорослих в умовах формальної і неформальної освіти: метод. </w:t>
      </w:r>
      <w:proofErr w:type="spellStart"/>
      <w:r w:rsidRPr="009209FD">
        <w:t>рек</w:t>
      </w:r>
      <w:proofErr w:type="spellEnd"/>
      <w:r w:rsidRPr="009209FD">
        <w:t xml:space="preserve">. Київ:   Інститут   педагогічної   освіти   і   освіти   імені    Івана    </w:t>
      </w:r>
      <w:proofErr w:type="spellStart"/>
      <w:r w:rsidRPr="009209FD">
        <w:t>Зязюна</w:t>
      </w:r>
      <w:proofErr w:type="spellEnd"/>
      <w:r w:rsidRPr="009209FD">
        <w:t xml:space="preserve">. URL: </w:t>
      </w:r>
      <w:hyperlink r:id="rId9">
        <w:r w:rsidRPr="009209FD">
          <w:t>https://lib.iitta.gov.ua/718751/</w:t>
        </w:r>
      </w:hyperlink>
    </w:p>
    <w:p w:rsidR="007F08EA" w:rsidRDefault="007F08EA" w:rsidP="007F08E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Лук’янова Л. Тренінгові технології в освіті</w:t>
      </w:r>
      <w:r w:rsidRPr="009209FD">
        <w:t xml:space="preserve"> дорослих. URL: </w:t>
      </w:r>
      <w:hyperlink r:id="rId10">
        <w:r w:rsidRPr="009209FD">
          <w:t>https://lib.iitta.gov.ua/7951/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proofErr w:type="spellStart"/>
      <w:r w:rsidRPr="009209FD">
        <w:t>О’Коннелл</w:t>
      </w:r>
      <w:proofErr w:type="spellEnd"/>
      <w:r w:rsidRPr="009209FD">
        <w:t xml:space="preserve">, Ш., </w:t>
      </w:r>
      <w:proofErr w:type="spellStart"/>
      <w:r w:rsidRPr="009209FD">
        <w:t>Медені</w:t>
      </w:r>
      <w:proofErr w:type="spellEnd"/>
      <w:r w:rsidRPr="009209FD">
        <w:t xml:space="preserve"> А. С. (2017). Посібник для тренера: Як підготувати  та     </w:t>
      </w:r>
      <w:r>
        <w:t xml:space="preserve"> провести тренінг  що матиме</w:t>
      </w:r>
      <w:r w:rsidRPr="009209FD">
        <w:t xml:space="preserve">  вплив. URL: </w:t>
      </w:r>
      <w:hyperlink r:id="rId11">
        <w:r w:rsidRPr="009209FD">
          <w:t>https://www.ndi.org/sites/default/files/Manual%20for%20trainers.pdf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r w:rsidRPr="009209FD">
        <w:t xml:space="preserve">Чижевський, С.О., Приходько, І.І., </w:t>
      </w:r>
      <w:proofErr w:type="spellStart"/>
      <w:r w:rsidRPr="009209FD">
        <w:t>Колесніченко</w:t>
      </w:r>
      <w:proofErr w:type="spellEnd"/>
      <w:r w:rsidRPr="009209FD">
        <w:t xml:space="preserve"> О.О. (2016). Психологічний тренінг «Створення команди»: посібник. К.: Друкарня ІВЦ НГУ.</w:t>
      </w:r>
    </w:p>
    <w:p w:rsidR="007F08EA" w:rsidRDefault="007F08EA" w:rsidP="007F08EA">
      <w:pPr>
        <w:tabs>
          <w:tab w:val="left" w:pos="993"/>
        </w:tabs>
        <w:ind w:firstLine="709"/>
        <w:rPr>
          <w:b/>
          <w:bCs/>
          <w:color w:val="000000"/>
          <w:sz w:val="24"/>
          <w:szCs w:val="24"/>
          <w:lang w:eastAsia="ru-RU"/>
        </w:rPr>
      </w:pPr>
    </w:p>
    <w:p w:rsidR="007F08EA" w:rsidRPr="009B4015" w:rsidRDefault="007F08EA" w:rsidP="007F08EA">
      <w:pPr>
        <w:tabs>
          <w:tab w:val="left" w:pos="993"/>
        </w:tabs>
        <w:ind w:firstLine="709"/>
        <w:rPr>
          <w:sz w:val="24"/>
          <w:szCs w:val="24"/>
          <w:lang w:eastAsia="ru-RU"/>
        </w:rPr>
      </w:pPr>
      <w:r w:rsidRPr="009B4015">
        <w:rPr>
          <w:b/>
          <w:bCs/>
          <w:color w:val="000000"/>
          <w:sz w:val="24"/>
          <w:szCs w:val="24"/>
          <w:lang w:eastAsia="ru-RU"/>
        </w:rPr>
        <w:t xml:space="preserve">Інформаційні ресурси в Інтернеті </w:t>
      </w:r>
    </w:p>
    <w:p w:rsidR="007F08EA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7"/>
          <w:tab w:val="left" w:pos="1728"/>
          <w:tab w:val="left" w:pos="3134"/>
          <w:tab w:val="left" w:pos="3839"/>
          <w:tab w:val="left" w:pos="5437"/>
          <w:tab w:val="left" w:pos="7197"/>
          <w:tab w:val="left" w:pos="9100"/>
        </w:tabs>
        <w:ind w:left="0" w:firstLine="709"/>
      </w:pPr>
      <w:proofErr w:type="spellStart"/>
      <w:r w:rsidRPr="009209FD">
        <w:t>Tpeнінги</w:t>
      </w:r>
      <w:proofErr w:type="spellEnd"/>
      <w:r w:rsidRPr="009209FD">
        <w:t xml:space="preserve"> для керівників (</w:t>
      </w:r>
      <w:proofErr w:type="spellStart"/>
      <w:r w:rsidRPr="009209FD">
        <w:t>yпpaвління</w:t>
      </w:r>
      <w:proofErr w:type="spellEnd"/>
      <w:r w:rsidRPr="009209FD">
        <w:t xml:space="preserve"> </w:t>
      </w:r>
      <w:proofErr w:type="spellStart"/>
      <w:r w:rsidRPr="009209FD">
        <w:t>пepcoнaлoм</w:t>
      </w:r>
      <w:proofErr w:type="spellEnd"/>
      <w:r w:rsidRPr="009209FD">
        <w:t xml:space="preserve">). (2021). URL: </w:t>
      </w:r>
      <w:hyperlink r:id="rId12">
        <w:r w:rsidRPr="009209FD">
          <w:t>https://serviceproekt.ru/uk/services/seminar-po-upravleniyu-dlya-</w:t>
        </w:r>
      </w:hyperlink>
      <w:r w:rsidRPr="009209FD">
        <w:t xml:space="preserve"> </w:t>
      </w:r>
      <w:hyperlink r:id="rId13">
        <w:r w:rsidRPr="009209FD">
          <w:t>rukovoditelei-treningi-dlya-rukovoditelei/</w:t>
        </w:r>
      </w:hyperlink>
    </w:p>
    <w:p w:rsidR="007F08EA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Banit</w:t>
      </w:r>
      <w:proofErr w:type="spellEnd"/>
      <w:r w:rsidRPr="009209FD">
        <w:t xml:space="preserve">, O., </w:t>
      </w:r>
      <w:proofErr w:type="spellStart"/>
      <w:r w:rsidRPr="009209FD">
        <w:t>Shtepura</w:t>
      </w:r>
      <w:proofErr w:type="spellEnd"/>
      <w:r w:rsidRPr="009209FD">
        <w:t xml:space="preserve">, A., </w:t>
      </w:r>
      <w:proofErr w:type="spellStart"/>
      <w:r w:rsidRPr="009209FD">
        <w:t>Rostoka</w:t>
      </w:r>
      <w:proofErr w:type="spellEnd"/>
      <w:r w:rsidRPr="009209FD">
        <w:t xml:space="preserve">, M., </w:t>
      </w:r>
      <w:proofErr w:type="spellStart"/>
      <w:r w:rsidRPr="009209FD">
        <w:t>Cherevychnyi</w:t>
      </w:r>
      <w:proofErr w:type="spellEnd"/>
      <w:r w:rsidRPr="009209FD">
        <w:t xml:space="preserve">, G., </w:t>
      </w:r>
      <w:proofErr w:type="spellStart"/>
      <w:r w:rsidRPr="009209FD">
        <w:t>Dyma</w:t>
      </w:r>
      <w:proofErr w:type="spellEnd"/>
      <w:r w:rsidRPr="009209FD">
        <w:t xml:space="preserve">, O. (2022). </w:t>
      </w:r>
      <w:proofErr w:type="spellStart"/>
      <w:r w:rsidRPr="009209FD">
        <w:t>Students’</w:t>
      </w:r>
      <w:proofErr w:type="spellEnd"/>
      <w:r w:rsidRPr="009209FD">
        <w:t xml:space="preserve"> </w:t>
      </w:r>
      <w:proofErr w:type="spellStart"/>
      <w:r w:rsidRPr="009209FD">
        <w:t>Readiness</w:t>
      </w:r>
      <w:proofErr w:type="spellEnd"/>
      <w:r w:rsidRPr="009209FD">
        <w:t xml:space="preserve"> </w:t>
      </w:r>
      <w:proofErr w:type="spellStart"/>
      <w:r w:rsidRPr="009209FD">
        <w:t>to</w:t>
      </w:r>
      <w:proofErr w:type="spellEnd"/>
      <w:r w:rsidRPr="009209FD">
        <w:t xml:space="preserve"> </w:t>
      </w:r>
      <w:proofErr w:type="spellStart"/>
      <w:r w:rsidRPr="009209FD">
        <w:t>Distance</w:t>
      </w:r>
      <w:proofErr w:type="spellEnd"/>
      <w:r w:rsidRPr="009209FD">
        <w:t xml:space="preserve"> </w:t>
      </w:r>
      <w:proofErr w:type="spellStart"/>
      <w:r w:rsidRPr="009209FD">
        <w:t>Learning</w:t>
      </w:r>
      <w:proofErr w:type="spellEnd"/>
      <w:r w:rsidRPr="009209FD">
        <w:t xml:space="preserve">: </w:t>
      </w:r>
      <w:proofErr w:type="spellStart"/>
      <w:r w:rsidRPr="009209FD">
        <w:t>Results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Research</w:t>
      </w:r>
      <w:proofErr w:type="spellEnd"/>
      <w:r w:rsidRPr="009209FD">
        <w:t xml:space="preserve"> </w:t>
      </w:r>
      <w:proofErr w:type="spellStart"/>
      <w:r w:rsidRPr="009209FD">
        <w:t>in</w:t>
      </w:r>
      <w:proofErr w:type="spellEnd"/>
      <w:r w:rsidRPr="009209FD">
        <w:t xml:space="preserve"> </w:t>
      </w:r>
      <w:proofErr w:type="spellStart"/>
      <w:r w:rsidRPr="009209FD">
        <w:t>the</w:t>
      </w:r>
      <w:proofErr w:type="spellEnd"/>
      <w:r w:rsidRPr="009209FD">
        <w:t xml:space="preserve"> </w:t>
      </w:r>
      <w:proofErr w:type="spellStart"/>
      <w:r w:rsidRPr="009209FD">
        <w:t>Institutions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Higher</w:t>
      </w:r>
      <w:proofErr w:type="spellEnd"/>
      <w:r w:rsidRPr="009209FD">
        <w:t xml:space="preserve"> </w:t>
      </w:r>
      <w:proofErr w:type="spellStart"/>
      <w:r w:rsidRPr="009209FD">
        <w:t>Education</w:t>
      </w:r>
      <w:proofErr w:type="spellEnd"/>
      <w:r w:rsidRPr="009209FD">
        <w:t xml:space="preserve">. </w:t>
      </w:r>
      <w:proofErr w:type="spellStart"/>
      <w:r w:rsidRPr="009209FD">
        <w:t>Mobility</w:t>
      </w:r>
      <w:proofErr w:type="spellEnd"/>
      <w:r w:rsidRPr="009209FD">
        <w:t xml:space="preserve"> </w:t>
      </w:r>
      <w:proofErr w:type="spellStart"/>
      <w:r w:rsidRPr="009209FD">
        <w:t>for</w:t>
      </w:r>
      <w:proofErr w:type="spellEnd"/>
      <w:r w:rsidRPr="009209FD">
        <w:t xml:space="preserve"> </w:t>
      </w:r>
      <w:proofErr w:type="spellStart"/>
      <w:r w:rsidRPr="009209FD">
        <w:t>Smart</w:t>
      </w:r>
      <w:proofErr w:type="spellEnd"/>
      <w:r w:rsidRPr="009209FD">
        <w:t xml:space="preserve"> </w:t>
      </w:r>
      <w:proofErr w:type="spellStart"/>
      <w:r w:rsidRPr="009209FD">
        <w:t>Cities</w:t>
      </w:r>
      <w:proofErr w:type="spellEnd"/>
      <w:r w:rsidRPr="009209FD">
        <w:t xml:space="preserve"> </w:t>
      </w:r>
      <w:proofErr w:type="spellStart"/>
      <w:r w:rsidRPr="009209FD">
        <w:t>and</w:t>
      </w:r>
      <w:proofErr w:type="spellEnd"/>
      <w:r w:rsidRPr="009209FD">
        <w:t xml:space="preserve"> </w:t>
      </w:r>
      <w:proofErr w:type="spellStart"/>
      <w:r w:rsidRPr="009209FD">
        <w:t>Regional</w:t>
      </w:r>
      <w:proofErr w:type="spellEnd"/>
      <w:r w:rsidRPr="009209FD">
        <w:t xml:space="preserve"> </w:t>
      </w:r>
      <w:proofErr w:type="spellStart"/>
      <w:r w:rsidRPr="009209FD">
        <w:t>Development</w:t>
      </w:r>
      <w:proofErr w:type="spellEnd"/>
      <w:r w:rsidRPr="009209FD">
        <w:t xml:space="preserve"> – </w:t>
      </w:r>
      <w:proofErr w:type="spellStart"/>
      <w:r w:rsidRPr="009209FD">
        <w:t>Challenges</w:t>
      </w:r>
      <w:proofErr w:type="spellEnd"/>
      <w:r w:rsidRPr="009209FD">
        <w:t xml:space="preserve"> </w:t>
      </w:r>
      <w:proofErr w:type="spellStart"/>
      <w:r w:rsidRPr="009209FD">
        <w:t>for</w:t>
      </w:r>
      <w:proofErr w:type="spellEnd"/>
      <w:r w:rsidRPr="009209FD">
        <w:t xml:space="preserve"> </w:t>
      </w:r>
      <w:proofErr w:type="spellStart"/>
      <w:r w:rsidRPr="009209FD">
        <w:t>Higher</w:t>
      </w:r>
      <w:proofErr w:type="spellEnd"/>
      <w:r w:rsidRPr="009209FD">
        <w:t xml:space="preserve"> </w:t>
      </w:r>
      <w:proofErr w:type="spellStart"/>
      <w:r w:rsidRPr="009209FD">
        <w:t>Educatio</w:t>
      </w:r>
      <w:proofErr w:type="spellEnd"/>
      <w:r w:rsidRPr="009209FD">
        <w:t xml:space="preserve">: </w:t>
      </w:r>
      <w:proofErr w:type="spellStart"/>
      <w:r w:rsidRPr="009209FD">
        <w:t>proceedings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the</w:t>
      </w:r>
      <w:proofErr w:type="spellEnd"/>
      <w:r w:rsidRPr="009209FD">
        <w:t xml:space="preserve"> 24th </w:t>
      </w:r>
      <w:proofErr w:type="spellStart"/>
      <w:r w:rsidRPr="009209FD">
        <w:t>International</w:t>
      </w:r>
      <w:proofErr w:type="spellEnd"/>
      <w:r w:rsidRPr="009209FD">
        <w:t xml:space="preserve"> </w:t>
      </w:r>
      <w:proofErr w:type="spellStart"/>
      <w:r w:rsidRPr="009209FD">
        <w:t>Conference</w:t>
      </w:r>
      <w:proofErr w:type="spellEnd"/>
      <w:r w:rsidRPr="009209FD">
        <w:t xml:space="preserve"> </w:t>
      </w:r>
      <w:proofErr w:type="spellStart"/>
      <w:r w:rsidRPr="009209FD">
        <w:t>on</w:t>
      </w:r>
      <w:proofErr w:type="spellEnd"/>
      <w:r w:rsidRPr="009209FD">
        <w:t xml:space="preserve"> </w:t>
      </w:r>
      <w:proofErr w:type="spellStart"/>
      <w:r w:rsidRPr="009209FD">
        <w:t>Interactive</w:t>
      </w:r>
      <w:proofErr w:type="spellEnd"/>
      <w:r w:rsidRPr="009209FD">
        <w:t xml:space="preserve"> </w:t>
      </w:r>
      <w:proofErr w:type="spellStart"/>
      <w:r w:rsidRPr="009209FD">
        <w:t>Collaborative</w:t>
      </w:r>
      <w:proofErr w:type="spellEnd"/>
      <w:r w:rsidRPr="009209FD">
        <w:t xml:space="preserve"> </w:t>
      </w:r>
      <w:proofErr w:type="spellStart"/>
      <w:r w:rsidRPr="009209FD">
        <w:t>Learning</w:t>
      </w:r>
      <w:proofErr w:type="spellEnd"/>
      <w:r w:rsidRPr="009209FD">
        <w:t xml:space="preserve"> (ICL2021), 1 (389), 426-434. URL: </w:t>
      </w:r>
      <w:hyperlink r:id="rId14">
        <w:r w:rsidRPr="009209FD">
          <w:t>http://surl.li/ceiqe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Bedingham</w:t>
      </w:r>
      <w:proofErr w:type="spellEnd"/>
      <w:r w:rsidRPr="009209FD">
        <w:t xml:space="preserve">, K. (1997), </w:t>
      </w:r>
      <w:proofErr w:type="spellStart"/>
      <w:r w:rsidRPr="009209FD">
        <w:t>Proving</w:t>
      </w:r>
      <w:proofErr w:type="spellEnd"/>
      <w:r w:rsidRPr="009209FD">
        <w:t xml:space="preserve"> </w:t>
      </w:r>
      <w:proofErr w:type="spellStart"/>
      <w:r w:rsidRPr="009209FD">
        <w:t>the</w:t>
      </w:r>
      <w:proofErr w:type="spellEnd"/>
      <w:r w:rsidRPr="009209FD">
        <w:t xml:space="preserve"> </w:t>
      </w:r>
      <w:proofErr w:type="spellStart"/>
      <w:r w:rsidRPr="009209FD">
        <w:t>effectiveness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training</w:t>
      </w:r>
      <w:proofErr w:type="spellEnd"/>
      <w:r w:rsidRPr="009209FD">
        <w:t xml:space="preserve">. </w:t>
      </w:r>
      <w:proofErr w:type="spellStart"/>
      <w:r w:rsidRPr="009209FD">
        <w:t>Industrial</w:t>
      </w:r>
      <w:proofErr w:type="spellEnd"/>
      <w:r w:rsidRPr="009209FD">
        <w:t xml:space="preserve"> </w:t>
      </w:r>
      <w:proofErr w:type="spellStart"/>
      <w:r w:rsidRPr="009209FD">
        <w:t>and</w:t>
      </w:r>
      <w:proofErr w:type="spellEnd"/>
      <w:r w:rsidRPr="009209FD">
        <w:t xml:space="preserve"> </w:t>
      </w:r>
      <w:proofErr w:type="spellStart"/>
      <w:r w:rsidRPr="009209FD">
        <w:t>Commercial</w:t>
      </w:r>
      <w:proofErr w:type="spellEnd"/>
      <w:r w:rsidRPr="009209FD">
        <w:t xml:space="preserve"> </w:t>
      </w:r>
      <w:proofErr w:type="spellStart"/>
      <w:r w:rsidRPr="009209FD">
        <w:t>Training</w:t>
      </w:r>
      <w:proofErr w:type="spellEnd"/>
      <w:r w:rsidRPr="009209FD">
        <w:t xml:space="preserve">, 29(3), 88-91. </w:t>
      </w:r>
      <w:hyperlink r:id="rId15">
        <w:r w:rsidRPr="009209FD">
          <w:t>https://doi.org/10.1108/00197859710165083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Janse</w:t>
      </w:r>
      <w:proofErr w:type="spellEnd"/>
      <w:r w:rsidRPr="009209FD">
        <w:t xml:space="preserve">, B. (2018). </w:t>
      </w:r>
      <w:proofErr w:type="spellStart"/>
      <w:r w:rsidRPr="009209FD">
        <w:t>Role</w:t>
      </w:r>
      <w:proofErr w:type="spellEnd"/>
      <w:r w:rsidRPr="009209FD">
        <w:t xml:space="preserve"> </w:t>
      </w:r>
      <w:proofErr w:type="spellStart"/>
      <w:r w:rsidRPr="009209FD">
        <w:t>Playing</w:t>
      </w:r>
      <w:proofErr w:type="spellEnd"/>
      <w:r w:rsidRPr="009209FD">
        <w:t xml:space="preserve"> </w:t>
      </w:r>
      <w:proofErr w:type="spellStart"/>
      <w:r w:rsidRPr="009209FD">
        <w:t>Game</w:t>
      </w:r>
      <w:proofErr w:type="spellEnd"/>
      <w:r w:rsidRPr="009209FD">
        <w:t xml:space="preserve"> (RPG). </w:t>
      </w:r>
      <w:proofErr w:type="spellStart"/>
      <w:r w:rsidRPr="009209FD">
        <w:t>Retrieved</w:t>
      </w:r>
      <w:proofErr w:type="spellEnd"/>
      <w:r w:rsidRPr="009209FD">
        <w:t xml:space="preserve"> 29/1/2022 </w:t>
      </w:r>
      <w:proofErr w:type="spellStart"/>
      <w:r w:rsidRPr="009209FD">
        <w:t>from</w:t>
      </w:r>
      <w:proofErr w:type="spellEnd"/>
      <w:r w:rsidRPr="009209FD">
        <w:t xml:space="preserve"> </w:t>
      </w:r>
      <w:proofErr w:type="spellStart"/>
      <w:r w:rsidRPr="009209FD">
        <w:t>toolshero</w:t>
      </w:r>
      <w:proofErr w:type="spellEnd"/>
      <w:r w:rsidRPr="009209FD">
        <w:t>: https</w:t>
      </w:r>
      <w:hyperlink r:id="rId16">
        <w:r w:rsidRPr="009209FD">
          <w:t>://ww</w:t>
        </w:r>
      </w:hyperlink>
      <w:r w:rsidRPr="009209FD">
        <w:t>w.</w:t>
      </w:r>
      <w:hyperlink r:id="rId17">
        <w:r w:rsidRPr="009209FD">
          <w:t>tool</w:t>
        </w:r>
      </w:hyperlink>
      <w:r w:rsidRPr="009209FD">
        <w:t>s</w:t>
      </w:r>
      <w:hyperlink r:id="rId18">
        <w:r w:rsidRPr="009209FD">
          <w:t>hero.com/communication-skills/role-playing-game-rpg/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Korbut</w:t>
      </w:r>
      <w:proofErr w:type="spellEnd"/>
      <w:r w:rsidRPr="009209FD">
        <w:t xml:space="preserve">, A. (2016). </w:t>
      </w:r>
      <w:proofErr w:type="spellStart"/>
      <w:r w:rsidRPr="009209FD">
        <w:t>Arteterapia</w:t>
      </w:r>
      <w:proofErr w:type="spellEnd"/>
      <w:r w:rsidRPr="009209FD">
        <w:t xml:space="preserve"> i </w:t>
      </w:r>
      <w:proofErr w:type="spellStart"/>
      <w:r w:rsidRPr="009209FD">
        <w:t>jej</w:t>
      </w:r>
      <w:proofErr w:type="spellEnd"/>
      <w:r w:rsidRPr="009209FD">
        <w:t xml:space="preserve"> </w:t>
      </w:r>
      <w:proofErr w:type="spellStart"/>
      <w:r w:rsidRPr="009209FD">
        <w:t>zastosowanie</w:t>
      </w:r>
      <w:proofErr w:type="spellEnd"/>
      <w:r w:rsidRPr="009209FD">
        <w:t xml:space="preserve"> w </w:t>
      </w:r>
      <w:proofErr w:type="spellStart"/>
      <w:r w:rsidRPr="009209FD">
        <w:t>obszarze</w:t>
      </w:r>
      <w:proofErr w:type="spellEnd"/>
      <w:r w:rsidRPr="009209FD">
        <w:t xml:space="preserve"> </w:t>
      </w:r>
      <w:proofErr w:type="spellStart"/>
      <w:r w:rsidRPr="009209FD">
        <w:t>edukacji</w:t>
      </w:r>
      <w:proofErr w:type="spellEnd"/>
      <w:r w:rsidRPr="009209FD">
        <w:t xml:space="preserve">. </w:t>
      </w:r>
      <w:proofErr w:type="spellStart"/>
      <w:r w:rsidRPr="009209FD">
        <w:t>Edukacja</w:t>
      </w:r>
      <w:proofErr w:type="spellEnd"/>
      <w:r w:rsidRPr="009209FD">
        <w:t xml:space="preserve"> </w:t>
      </w:r>
      <w:proofErr w:type="spellStart"/>
      <w:r w:rsidRPr="009209FD">
        <w:t>Elementarna</w:t>
      </w:r>
      <w:proofErr w:type="spellEnd"/>
      <w:r w:rsidRPr="009209FD">
        <w:t xml:space="preserve"> w </w:t>
      </w:r>
      <w:proofErr w:type="spellStart"/>
      <w:r w:rsidRPr="009209FD">
        <w:t>Teorii</w:t>
      </w:r>
      <w:proofErr w:type="spellEnd"/>
      <w:r w:rsidRPr="009209FD">
        <w:t xml:space="preserve"> i </w:t>
      </w:r>
      <w:proofErr w:type="spellStart"/>
      <w:r w:rsidRPr="009209FD">
        <w:t>Praktyce</w:t>
      </w:r>
      <w:proofErr w:type="spellEnd"/>
      <w:r w:rsidRPr="009209FD">
        <w:t>, 3(41), 267-280. https:</w:t>
      </w:r>
      <w:hyperlink r:id="rId19">
        <w:r w:rsidRPr="009209FD">
          <w:t>//www.</w:t>
        </w:r>
      </w:hyperlink>
      <w:r w:rsidRPr="009209FD">
        <w:t>ce</w:t>
      </w:r>
      <w:hyperlink r:id="rId20">
        <w:r w:rsidRPr="009209FD">
          <w:t>eol.com/search/viewpdf?id=463569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Lukianova</w:t>
      </w:r>
      <w:proofErr w:type="spellEnd"/>
      <w:r w:rsidRPr="009209FD">
        <w:t xml:space="preserve">, L., </w:t>
      </w:r>
      <w:proofErr w:type="spellStart"/>
      <w:r w:rsidRPr="009209FD">
        <w:t>Androshchuk</w:t>
      </w:r>
      <w:proofErr w:type="spellEnd"/>
      <w:r w:rsidRPr="009209FD">
        <w:t xml:space="preserve">, I., </w:t>
      </w:r>
      <w:proofErr w:type="spellStart"/>
      <w:r w:rsidRPr="009209FD">
        <w:t>Banit</w:t>
      </w:r>
      <w:proofErr w:type="spellEnd"/>
      <w:r w:rsidRPr="009209FD">
        <w:t xml:space="preserve">, O. (2019). </w:t>
      </w:r>
      <w:proofErr w:type="spellStart"/>
      <w:r w:rsidRPr="009209FD">
        <w:t>Time</w:t>
      </w:r>
      <w:proofErr w:type="spellEnd"/>
      <w:r w:rsidRPr="009209FD">
        <w:t xml:space="preserve"> </w:t>
      </w:r>
      <w:proofErr w:type="spellStart"/>
      <w:r w:rsidRPr="009209FD">
        <w:t>Management</w:t>
      </w:r>
      <w:proofErr w:type="spellEnd"/>
      <w:r w:rsidRPr="009209FD">
        <w:t xml:space="preserve"> </w:t>
      </w:r>
      <w:proofErr w:type="spellStart"/>
      <w:r w:rsidRPr="009209FD">
        <w:t>as</w:t>
      </w:r>
      <w:proofErr w:type="spellEnd"/>
      <w:r w:rsidRPr="009209FD">
        <w:t xml:space="preserve"> a </w:t>
      </w:r>
      <w:proofErr w:type="spellStart"/>
      <w:r w:rsidRPr="009209FD">
        <w:t>Pedagogical</w:t>
      </w:r>
      <w:proofErr w:type="spellEnd"/>
      <w:r w:rsidRPr="009209FD">
        <w:t xml:space="preserve"> </w:t>
      </w:r>
      <w:proofErr w:type="spellStart"/>
      <w:r w:rsidRPr="009209FD">
        <w:t>Technology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lastRenderedPageBreak/>
        <w:t>PhD</w:t>
      </w:r>
      <w:proofErr w:type="spellEnd"/>
      <w:r w:rsidRPr="009209FD">
        <w:t xml:space="preserve"> </w:t>
      </w:r>
      <w:proofErr w:type="spellStart"/>
      <w:r w:rsidRPr="009209FD">
        <w:t>Students’</w:t>
      </w:r>
      <w:proofErr w:type="spellEnd"/>
      <w:r w:rsidRPr="009209FD">
        <w:t xml:space="preserve"> </w:t>
      </w:r>
      <w:proofErr w:type="spellStart"/>
      <w:r w:rsidRPr="009209FD">
        <w:t>Effective</w:t>
      </w:r>
      <w:proofErr w:type="spellEnd"/>
      <w:r w:rsidRPr="009209FD">
        <w:t xml:space="preserve"> Self-Management. </w:t>
      </w:r>
      <w:proofErr w:type="spellStart"/>
      <w:r w:rsidRPr="009209FD">
        <w:t>The</w:t>
      </w:r>
      <w:proofErr w:type="spellEnd"/>
      <w:r w:rsidRPr="009209FD">
        <w:t xml:space="preserve"> </w:t>
      </w:r>
      <w:proofErr w:type="spellStart"/>
      <w:r w:rsidRPr="009209FD">
        <w:t>New</w:t>
      </w:r>
      <w:proofErr w:type="spellEnd"/>
      <w:r w:rsidRPr="009209FD">
        <w:t xml:space="preserve"> </w:t>
      </w:r>
      <w:proofErr w:type="spellStart"/>
      <w:r w:rsidRPr="009209FD">
        <w:t>Educational</w:t>
      </w:r>
      <w:proofErr w:type="spellEnd"/>
      <w:r w:rsidRPr="009209FD">
        <w:t xml:space="preserve"> </w:t>
      </w:r>
      <w:proofErr w:type="spellStart"/>
      <w:r w:rsidRPr="009209FD">
        <w:t>Review</w:t>
      </w:r>
      <w:proofErr w:type="spellEnd"/>
      <w:r w:rsidRPr="009209FD">
        <w:t xml:space="preserve"> </w:t>
      </w:r>
      <w:proofErr w:type="spellStart"/>
      <w:r w:rsidRPr="009209FD">
        <w:t>Volume</w:t>
      </w:r>
      <w:proofErr w:type="spellEnd"/>
      <w:r w:rsidRPr="009209FD">
        <w:t xml:space="preserve"> 56, 53-65. </w:t>
      </w:r>
      <w:proofErr w:type="spellStart"/>
      <w:r w:rsidRPr="009209FD">
        <w:t>Wydawnictwo</w:t>
      </w:r>
      <w:proofErr w:type="spellEnd"/>
      <w:r w:rsidRPr="009209FD">
        <w:t xml:space="preserve"> </w:t>
      </w:r>
      <w:proofErr w:type="spellStart"/>
      <w:r w:rsidRPr="009209FD">
        <w:t>Adam</w:t>
      </w:r>
      <w:proofErr w:type="spellEnd"/>
      <w:r w:rsidRPr="009209FD">
        <w:t xml:space="preserve"> </w:t>
      </w:r>
      <w:proofErr w:type="spellStart"/>
      <w:r w:rsidRPr="009209FD">
        <w:t>Marszałek</w:t>
      </w:r>
      <w:proofErr w:type="spellEnd"/>
      <w:r w:rsidRPr="009209FD">
        <w:t xml:space="preserve"> </w:t>
      </w:r>
      <w:proofErr w:type="spellStart"/>
      <w:r w:rsidRPr="009209FD">
        <w:t>Toruń</w:t>
      </w:r>
      <w:proofErr w:type="spellEnd"/>
      <w:r w:rsidRPr="009209FD">
        <w:t xml:space="preserve">. URL: </w:t>
      </w:r>
      <w:hyperlink r:id="rId21">
        <w:r w:rsidRPr="009209FD">
          <w:t>http://www.educationalrev.us.edu.pl/issues/volume-56-2019/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134"/>
          <w:tab w:val="left" w:pos="1728"/>
        </w:tabs>
        <w:ind w:left="0" w:firstLine="709"/>
        <w:jc w:val="both"/>
      </w:pPr>
      <w:proofErr w:type="spellStart"/>
      <w:r w:rsidRPr="009209FD">
        <w:t>Lukianova</w:t>
      </w:r>
      <w:proofErr w:type="spellEnd"/>
      <w:r w:rsidRPr="009209FD">
        <w:t xml:space="preserve">, L., </w:t>
      </w:r>
      <w:proofErr w:type="spellStart"/>
      <w:r w:rsidRPr="009209FD">
        <w:t>Banit</w:t>
      </w:r>
      <w:proofErr w:type="spellEnd"/>
      <w:r w:rsidRPr="009209FD">
        <w:t xml:space="preserve">, O., </w:t>
      </w:r>
      <w:proofErr w:type="spellStart"/>
      <w:r w:rsidRPr="009209FD">
        <w:t>Goretko</w:t>
      </w:r>
      <w:proofErr w:type="spellEnd"/>
      <w:r w:rsidRPr="009209FD">
        <w:t xml:space="preserve">, T. (2019). </w:t>
      </w:r>
      <w:proofErr w:type="spellStart"/>
      <w:r w:rsidRPr="009209FD">
        <w:t>Effects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Global</w:t>
      </w:r>
      <w:proofErr w:type="spellEnd"/>
      <w:r w:rsidRPr="009209FD">
        <w:t xml:space="preserve"> </w:t>
      </w:r>
      <w:proofErr w:type="spellStart"/>
      <w:r w:rsidRPr="009209FD">
        <w:t>Labor</w:t>
      </w:r>
      <w:proofErr w:type="spellEnd"/>
      <w:r w:rsidRPr="009209FD">
        <w:t xml:space="preserve"> </w:t>
      </w:r>
      <w:proofErr w:type="spellStart"/>
      <w:r w:rsidRPr="009209FD">
        <w:t>Market</w:t>
      </w:r>
      <w:proofErr w:type="spellEnd"/>
      <w:r w:rsidRPr="009209FD">
        <w:t xml:space="preserve"> </w:t>
      </w:r>
      <w:proofErr w:type="spellStart"/>
      <w:r w:rsidRPr="009209FD">
        <w:t>Trends</w:t>
      </w:r>
      <w:proofErr w:type="spellEnd"/>
      <w:r w:rsidRPr="009209FD">
        <w:t xml:space="preserve"> </w:t>
      </w:r>
      <w:proofErr w:type="spellStart"/>
      <w:r w:rsidRPr="009209FD">
        <w:t>on</w:t>
      </w:r>
      <w:proofErr w:type="spellEnd"/>
      <w:r w:rsidRPr="009209FD">
        <w:t xml:space="preserve"> </w:t>
      </w:r>
      <w:proofErr w:type="spellStart"/>
      <w:r w:rsidRPr="009209FD">
        <w:t>the</w:t>
      </w:r>
      <w:proofErr w:type="spellEnd"/>
      <w:r w:rsidRPr="009209FD">
        <w:t xml:space="preserve"> </w:t>
      </w:r>
      <w:proofErr w:type="spellStart"/>
      <w:r w:rsidRPr="009209FD">
        <w:t>Content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Professional </w:t>
      </w:r>
      <w:proofErr w:type="spellStart"/>
      <w:r w:rsidRPr="009209FD">
        <w:t>Training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Future</w:t>
      </w:r>
      <w:proofErr w:type="spellEnd"/>
      <w:r w:rsidRPr="009209FD">
        <w:t xml:space="preserve"> It-Managers. </w:t>
      </w:r>
      <w:proofErr w:type="spellStart"/>
      <w:r w:rsidRPr="009209FD">
        <w:t>Information</w:t>
      </w:r>
      <w:proofErr w:type="spellEnd"/>
      <w:r w:rsidRPr="009209FD">
        <w:t xml:space="preserve">    Technologies     </w:t>
      </w:r>
      <w:proofErr w:type="spellStart"/>
      <w:r w:rsidRPr="009209FD">
        <w:t>and</w:t>
      </w:r>
      <w:proofErr w:type="spellEnd"/>
      <w:r w:rsidRPr="009209FD">
        <w:t xml:space="preserve">     </w:t>
      </w:r>
      <w:proofErr w:type="spellStart"/>
      <w:r w:rsidRPr="009209FD">
        <w:t>Learning</w:t>
      </w:r>
      <w:proofErr w:type="spellEnd"/>
      <w:r w:rsidRPr="009209FD">
        <w:t xml:space="preserve">     </w:t>
      </w:r>
      <w:proofErr w:type="spellStart"/>
      <w:r w:rsidRPr="009209FD">
        <w:t>Tools</w:t>
      </w:r>
      <w:proofErr w:type="spellEnd"/>
      <w:r w:rsidRPr="009209FD">
        <w:t xml:space="preserve">,     2     (70),     16-27. URL: </w:t>
      </w:r>
      <w:hyperlink r:id="rId22">
        <w:r w:rsidRPr="009209FD">
          <w:t>https://journal.iitta.gov.ua/index.php/itlt/article/view/2917</w:t>
        </w:r>
      </w:hyperlink>
    </w:p>
    <w:p w:rsidR="007F08EA" w:rsidRPr="009209FD" w:rsidRDefault="007F08EA" w:rsidP="007F08EA">
      <w:pPr>
        <w:pStyle w:val="a5"/>
        <w:numPr>
          <w:ilvl w:val="0"/>
          <w:numId w:val="2"/>
        </w:numPr>
        <w:tabs>
          <w:tab w:val="left" w:pos="1276"/>
          <w:tab w:val="left" w:pos="1728"/>
        </w:tabs>
        <w:ind w:left="0" w:firstLine="709"/>
        <w:jc w:val="both"/>
      </w:pPr>
      <w:proofErr w:type="spellStart"/>
      <w:r w:rsidRPr="009209FD">
        <w:t>Radi</w:t>
      </w:r>
      <w:proofErr w:type="spellEnd"/>
      <w:r w:rsidRPr="009209FD">
        <w:t xml:space="preserve"> </w:t>
      </w:r>
      <w:proofErr w:type="spellStart"/>
      <w:r w:rsidRPr="009209FD">
        <w:t>Afsouran</w:t>
      </w:r>
      <w:proofErr w:type="spellEnd"/>
      <w:r w:rsidRPr="009209FD">
        <w:t xml:space="preserve">, N., </w:t>
      </w:r>
      <w:proofErr w:type="spellStart"/>
      <w:r w:rsidRPr="009209FD">
        <w:t>Charkhabi</w:t>
      </w:r>
      <w:proofErr w:type="spellEnd"/>
      <w:r w:rsidRPr="009209FD">
        <w:t xml:space="preserve">, M., </w:t>
      </w:r>
      <w:proofErr w:type="spellStart"/>
      <w:r w:rsidRPr="009209FD">
        <w:t>Siadat</w:t>
      </w:r>
      <w:proofErr w:type="spellEnd"/>
      <w:r w:rsidRPr="009209FD">
        <w:t xml:space="preserve">, S.A.,   </w:t>
      </w:r>
      <w:proofErr w:type="spellStart"/>
      <w:r w:rsidRPr="009209FD">
        <w:t>Hoveida</w:t>
      </w:r>
      <w:proofErr w:type="spellEnd"/>
      <w:r w:rsidRPr="009209FD">
        <w:t xml:space="preserve">, R., </w:t>
      </w:r>
      <w:proofErr w:type="spellStart"/>
      <w:r w:rsidRPr="009209FD">
        <w:t>Oreyzi</w:t>
      </w:r>
      <w:proofErr w:type="spellEnd"/>
      <w:r w:rsidRPr="009209FD">
        <w:t xml:space="preserve">, </w:t>
      </w:r>
      <w:proofErr w:type="spellStart"/>
      <w:r w:rsidRPr="009209FD">
        <w:t>H.R.б</w:t>
      </w:r>
      <w:proofErr w:type="spellEnd"/>
      <w:r w:rsidRPr="009209FD">
        <w:t xml:space="preserve">, </w:t>
      </w:r>
      <w:proofErr w:type="spellStart"/>
      <w:r w:rsidRPr="009209FD">
        <w:t>and</w:t>
      </w:r>
      <w:proofErr w:type="spellEnd"/>
      <w:r w:rsidRPr="009209FD">
        <w:t xml:space="preserve"> </w:t>
      </w:r>
      <w:proofErr w:type="spellStart"/>
      <w:r w:rsidRPr="009209FD">
        <w:t>Thornton</w:t>
      </w:r>
      <w:proofErr w:type="spellEnd"/>
      <w:r w:rsidRPr="009209FD">
        <w:t xml:space="preserve"> III, G.C. (2018). Case-</w:t>
      </w:r>
      <w:proofErr w:type="spellStart"/>
      <w:r w:rsidRPr="009209FD">
        <w:t>method</w:t>
      </w:r>
      <w:proofErr w:type="spellEnd"/>
      <w:r w:rsidRPr="009209FD">
        <w:t xml:space="preserve"> </w:t>
      </w:r>
      <w:proofErr w:type="spellStart"/>
      <w:r w:rsidRPr="009209FD">
        <w:t>teaching</w:t>
      </w:r>
      <w:proofErr w:type="spellEnd"/>
      <w:r w:rsidRPr="009209FD">
        <w:t xml:space="preserve">: </w:t>
      </w:r>
      <w:proofErr w:type="spellStart"/>
      <w:r w:rsidRPr="009209FD">
        <w:t>advantages</w:t>
      </w:r>
      <w:proofErr w:type="spellEnd"/>
      <w:r w:rsidRPr="009209FD">
        <w:t xml:space="preserve"> </w:t>
      </w:r>
      <w:proofErr w:type="spellStart"/>
      <w:r w:rsidRPr="009209FD">
        <w:t>and</w:t>
      </w:r>
      <w:proofErr w:type="spellEnd"/>
      <w:r w:rsidRPr="009209FD">
        <w:t xml:space="preserve"> </w:t>
      </w:r>
      <w:proofErr w:type="spellStart"/>
      <w:r w:rsidRPr="009209FD">
        <w:t>disadvantages</w:t>
      </w:r>
      <w:proofErr w:type="spellEnd"/>
      <w:r w:rsidRPr="009209FD">
        <w:t xml:space="preserve"> </w:t>
      </w:r>
      <w:proofErr w:type="spellStart"/>
      <w:r w:rsidRPr="009209FD">
        <w:t>in</w:t>
      </w:r>
      <w:proofErr w:type="spellEnd"/>
      <w:r w:rsidRPr="009209FD">
        <w:t xml:space="preserve"> </w:t>
      </w:r>
      <w:proofErr w:type="spellStart"/>
      <w:r w:rsidRPr="009209FD">
        <w:t>organizational</w:t>
      </w:r>
      <w:proofErr w:type="spellEnd"/>
      <w:r w:rsidRPr="009209FD">
        <w:t xml:space="preserve"> </w:t>
      </w:r>
      <w:proofErr w:type="spellStart"/>
      <w:r w:rsidRPr="009209FD">
        <w:t>training</w:t>
      </w:r>
      <w:proofErr w:type="spellEnd"/>
      <w:r w:rsidRPr="009209FD">
        <w:t xml:space="preserve">, </w:t>
      </w:r>
      <w:proofErr w:type="spellStart"/>
      <w:r w:rsidRPr="009209FD">
        <w:t>Journal</w:t>
      </w:r>
      <w:proofErr w:type="spellEnd"/>
      <w:r w:rsidRPr="009209FD">
        <w:t xml:space="preserve"> </w:t>
      </w:r>
      <w:proofErr w:type="spellStart"/>
      <w:r w:rsidRPr="009209FD">
        <w:t>of</w:t>
      </w:r>
      <w:proofErr w:type="spellEnd"/>
      <w:r w:rsidRPr="009209FD">
        <w:t xml:space="preserve"> </w:t>
      </w:r>
      <w:proofErr w:type="spellStart"/>
      <w:r w:rsidRPr="009209FD">
        <w:t>Management</w:t>
      </w:r>
      <w:proofErr w:type="spellEnd"/>
      <w:r w:rsidRPr="009209FD">
        <w:t xml:space="preserve"> </w:t>
      </w:r>
      <w:proofErr w:type="spellStart"/>
      <w:r w:rsidRPr="009209FD">
        <w:t>Development</w:t>
      </w:r>
      <w:proofErr w:type="spellEnd"/>
      <w:r w:rsidRPr="009209FD">
        <w:t xml:space="preserve">, 37, 9/10, 711–720. </w:t>
      </w:r>
      <w:hyperlink r:id="rId23">
        <w:r w:rsidRPr="009209FD">
          <w:t>https://doi.org/10.1108/JMD-10-2017-0324</w:t>
        </w:r>
      </w:hyperlink>
    </w:p>
    <w:p w:rsidR="00244558" w:rsidRPr="00A74961" w:rsidRDefault="00244558" w:rsidP="007F08EA">
      <w:pPr>
        <w:pStyle w:val="a3"/>
        <w:tabs>
          <w:tab w:val="left" w:pos="9072"/>
        </w:tabs>
        <w:ind w:right="85" w:firstLine="709"/>
        <w:jc w:val="both"/>
      </w:pPr>
      <w:bookmarkStart w:id="0" w:name="_GoBack"/>
      <w:bookmarkEnd w:id="0"/>
    </w:p>
    <w:sectPr w:rsidR="00244558" w:rsidRPr="00A74961">
      <w:pgSz w:w="11910" w:h="16840"/>
      <w:pgMar w:top="760" w:right="740" w:bottom="1160" w:left="1020" w:header="0" w:footer="9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373CB"/>
    <w:multiLevelType w:val="hybridMultilevel"/>
    <w:tmpl w:val="F4F62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9F03F8"/>
    <w:multiLevelType w:val="hybridMultilevel"/>
    <w:tmpl w:val="F1D663AC"/>
    <w:lvl w:ilvl="0" w:tplc="510CBB54">
      <w:start w:val="1"/>
      <w:numFmt w:val="decimal"/>
      <w:lvlText w:val="%1."/>
      <w:lvlJc w:val="left"/>
      <w:pPr>
        <w:ind w:left="1105" w:hanging="7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065824">
      <w:numFmt w:val="bullet"/>
      <w:lvlText w:val="•"/>
      <w:lvlJc w:val="left"/>
      <w:pPr>
        <w:ind w:left="2004" w:hanging="708"/>
      </w:pPr>
      <w:rPr>
        <w:rFonts w:hint="default"/>
        <w:lang w:val="uk-UA" w:eastAsia="en-US" w:bidi="ar-SA"/>
      </w:rPr>
    </w:lvl>
    <w:lvl w:ilvl="2" w:tplc="DD04843A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3" w:tplc="060E9878">
      <w:numFmt w:val="bullet"/>
      <w:lvlText w:val="•"/>
      <w:lvlJc w:val="left"/>
      <w:pPr>
        <w:ind w:left="3813" w:hanging="708"/>
      </w:pPr>
      <w:rPr>
        <w:rFonts w:hint="default"/>
        <w:lang w:val="uk-UA" w:eastAsia="en-US" w:bidi="ar-SA"/>
      </w:rPr>
    </w:lvl>
    <w:lvl w:ilvl="4" w:tplc="DD988F94">
      <w:numFmt w:val="bullet"/>
      <w:lvlText w:val="•"/>
      <w:lvlJc w:val="left"/>
      <w:pPr>
        <w:ind w:left="4718" w:hanging="708"/>
      </w:pPr>
      <w:rPr>
        <w:rFonts w:hint="default"/>
        <w:lang w:val="uk-UA" w:eastAsia="en-US" w:bidi="ar-SA"/>
      </w:rPr>
    </w:lvl>
    <w:lvl w:ilvl="5" w:tplc="B02C2D06">
      <w:numFmt w:val="bullet"/>
      <w:lvlText w:val="•"/>
      <w:lvlJc w:val="left"/>
      <w:pPr>
        <w:ind w:left="5623" w:hanging="708"/>
      </w:pPr>
      <w:rPr>
        <w:rFonts w:hint="default"/>
        <w:lang w:val="uk-UA" w:eastAsia="en-US" w:bidi="ar-SA"/>
      </w:rPr>
    </w:lvl>
    <w:lvl w:ilvl="6" w:tplc="8998F3FA">
      <w:numFmt w:val="bullet"/>
      <w:lvlText w:val="•"/>
      <w:lvlJc w:val="left"/>
      <w:pPr>
        <w:ind w:left="6527" w:hanging="708"/>
      </w:pPr>
      <w:rPr>
        <w:rFonts w:hint="default"/>
        <w:lang w:val="uk-UA" w:eastAsia="en-US" w:bidi="ar-SA"/>
      </w:rPr>
    </w:lvl>
    <w:lvl w:ilvl="7" w:tplc="731C6502">
      <w:numFmt w:val="bullet"/>
      <w:lvlText w:val="•"/>
      <w:lvlJc w:val="left"/>
      <w:pPr>
        <w:ind w:left="7432" w:hanging="708"/>
      </w:pPr>
      <w:rPr>
        <w:rFonts w:hint="default"/>
        <w:lang w:val="uk-UA" w:eastAsia="en-US" w:bidi="ar-SA"/>
      </w:rPr>
    </w:lvl>
    <w:lvl w:ilvl="8" w:tplc="69928978">
      <w:numFmt w:val="bullet"/>
      <w:lvlText w:val="•"/>
      <w:lvlJc w:val="left"/>
      <w:pPr>
        <w:ind w:left="8337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61"/>
    <w:rsid w:val="00244558"/>
    <w:rsid w:val="007F08EA"/>
    <w:rsid w:val="00A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4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A74961"/>
    <w:pPr>
      <w:ind w:left="1023" w:right="736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7496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749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49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74961"/>
    <w:pPr>
      <w:ind w:left="997" w:hanging="4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4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A74961"/>
    <w:pPr>
      <w:ind w:left="1023" w:right="736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7496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749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49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74961"/>
    <w:pPr>
      <w:ind w:left="997" w:hanging="4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sc.nuczu.edu.ua/handle/123456789/4053" TargetMode="External"/><Relationship Id="rId13" Type="http://schemas.openxmlformats.org/officeDocument/2006/relationships/hyperlink" Target="https://serviceproekt.ru/uk/services/seminar-po-upravleniyu-dlya-rukovoditelei-treningi-dlya-rukovoditelei/" TargetMode="External"/><Relationship Id="rId18" Type="http://schemas.openxmlformats.org/officeDocument/2006/relationships/hyperlink" Target="http://www.toolshero.com/communication-skills/role-playing-game-rp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cationalrev.us.edu.pl/issues/volume-56-2019/" TargetMode="External"/><Relationship Id="rId7" Type="http://schemas.openxmlformats.org/officeDocument/2006/relationships/hyperlink" Target="http://www.adult-education-journal.com.ua/index.php/aej/article/view/64/45" TargetMode="External"/><Relationship Id="rId12" Type="http://schemas.openxmlformats.org/officeDocument/2006/relationships/hyperlink" Target="https://serviceproekt.ru/uk/services/seminar-po-upravleniyu-dlya-rukovoditelei-treningi-dlya-rukovoditelei/" TargetMode="External"/><Relationship Id="rId17" Type="http://schemas.openxmlformats.org/officeDocument/2006/relationships/hyperlink" Target="http://www.toolshero.com/communication-skills/role-playing-game-rp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oolshero.com/communication-skills/role-playing-game-rpg/" TargetMode="External"/><Relationship Id="rId20" Type="http://schemas.openxmlformats.org/officeDocument/2006/relationships/hyperlink" Target="http://www.ceeol.com/search/viewpdf?id=4635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ult-education-journal.com.ua/index.php/aej/article/view/64/45" TargetMode="External"/><Relationship Id="rId11" Type="http://schemas.openxmlformats.org/officeDocument/2006/relationships/hyperlink" Target="https://www.ndi.org/sites/default/files/Manual%20for%20trainers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8/00197859710165083" TargetMode="External"/><Relationship Id="rId23" Type="http://schemas.openxmlformats.org/officeDocument/2006/relationships/hyperlink" Target="https://doi.org/10.1108/JMD-10-2017-0324" TargetMode="External"/><Relationship Id="rId10" Type="http://schemas.openxmlformats.org/officeDocument/2006/relationships/hyperlink" Target="https://lib.iitta.gov.ua/7951/" TargetMode="External"/><Relationship Id="rId19" Type="http://schemas.openxmlformats.org/officeDocument/2006/relationships/hyperlink" Target="http://www.ceeol.com/search/viewpdf?id=4635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iitta.gov.ua/718751/" TargetMode="External"/><Relationship Id="rId14" Type="http://schemas.openxmlformats.org/officeDocument/2006/relationships/hyperlink" Target="http://surl.li/ceiqe" TargetMode="External"/><Relationship Id="rId22" Type="http://schemas.openxmlformats.org/officeDocument/2006/relationships/hyperlink" Target="https://journal.iitta.gov.ua/index.php/itlt/article/view/2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Список рекомендованої літератури</vt:lpstr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2022-01-23T20:15:00Z</dcterms:created>
  <dcterms:modified xsi:type="dcterms:W3CDTF">2023-10-28T20:10:00Z</dcterms:modified>
</cp:coreProperties>
</file>