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A0" w:rsidRDefault="004C4CA0">
      <w:pPr>
        <w:rPr>
          <w:lang w:val="uk-UA"/>
        </w:rPr>
      </w:pPr>
      <w:proofErr w:type="spellStart"/>
      <w:r>
        <w:t>Індивідуальні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</w:p>
    <w:p w:rsidR="0084774E" w:rsidRDefault="004C4CA0">
      <w:r>
        <w:t xml:space="preserve">1. </w:t>
      </w:r>
      <w:proofErr w:type="spellStart"/>
      <w:r>
        <w:t>Екологія</w:t>
      </w:r>
      <w:proofErr w:type="spellEnd"/>
      <w:r>
        <w:t xml:space="preserve"> ряду </w:t>
      </w:r>
      <w:proofErr w:type="spellStart"/>
      <w:r>
        <w:t>двокрилих</w:t>
      </w:r>
      <w:proofErr w:type="spellEnd"/>
      <w:r>
        <w:t xml:space="preserve"> </w:t>
      </w:r>
    </w:p>
    <w:p w:rsidR="0084774E" w:rsidRDefault="004C4CA0">
      <w:r>
        <w:t xml:space="preserve">2. </w:t>
      </w:r>
      <w:proofErr w:type="spellStart"/>
      <w:r>
        <w:t>Екологія</w:t>
      </w:r>
      <w:proofErr w:type="spellEnd"/>
      <w:r>
        <w:t xml:space="preserve"> ряду </w:t>
      </w:r>
      <w:proofErr w:type="spellStart"/>
      <w:r>
        <w:t>перетинчастокрилих</w:t>
      </w:r>
      <w:proofErr w:type="spellEnd"/>
      <w:r>
        <w:t xml:space="preserve"> </w:t>
      </w:r>
    </w:p>
    <w:p w:rsidR="0084774E" w:rsidRDefault="004C4CA0">
      <w:r>
        <w:t xml:space="preserve">3. </w:t>
      </w:r>
      <w:proofErr w:type="spellStart"/>
      <w:r>
        <w:t>Екологія</w:t>
      </w:r>
      <w:proofErr w:type="spellEnd"/>
      <w:r>
        <w:t xml:space="preserve"> ряду </w:t>
      </w:r>
      <w:proofErr w:type="spellStart"/>
      <w:r>
        <w:t>лускокрилих</w:t>
      </w:r>
      <w:proofErr w:type="spellEnd"/>
      <w:r>
        <w:t xml:space="preserve"> </w:t>
      </w:r>
    </w:p>
    <w:p w:rsidR="0084774E" w:rsidRDefault="004C4CA0">
      <w:r>
        <w:t xml:space="preserve">4. </w:t>
      </w:r>
      <w:proofErr w:type="spellStart"/>
      <w:r>
        <w:t>Екологія</w:t>
      </w:r>
      <w:proofErr w:type="spellEnd"/>
      <w:r>
        <w:t xml:space="preserve"> ряду </w:t>
      </w:r>
      <w:proofErr w:type="spellStart"/>
      <w:r>
        <w:t>клопі</w:t>
      </w:r>
      <w:proofErr w:type="gramStart"/>
      <w:r>
        <w:t>в</w:t>
      </w:r>
      <w:proofErr w:type="spellEnd"/>
      <w:proofErr w:type="gramEnd"/>
      <w:r>
        <w:t xml:space="preserve"> </w:t>
      </w:r>
    </w:p>
    <w:p w:rsidR="0084774E" w:rsidRDefault="004C4CA0">
      <w:r>
        <w:t xml:space="preserve">5. </w:t>
      </w:r>
      <w:proofErr w:type="spellStart"/>
      <w:r>
        <w:t>Екологія</w:t>
      </w:r>
      <w:proofErr w:type="spellEnd"/>
      <w:r>
        <w:t xml:space="preserve"> ряду </w:t>
      </w:r>
      <w:proofErr w:type="spellStart"/>
      <w:r>
        <w:t>твердокрилих</w:t>
      </w:r>
      <w:proofErr w:type="spellEnd"/>
      <w:r>
        <w:t xml:space="preserve"> </w:t>
      </w:r>
    </w:p>
    <w:p w:rsidR="0084774E" w:rsidRDefault="004C4CA0">
      <w:r>
        <w:t xml:space="preserve">6. </w:t>
      </w:r>
      <w:proofErr w:type="spellStart"/>
      <w:r>
        <w:t>Екологія</w:t>
      </w:r>
      <w:proofErr w:type="spellEnd"/>
      <w:r>
        <w:t xml:space="preserve"> ряду </w:t>
      </w:r>
      <w:proofErr w:type="spellStart"/>
      <w:r>
        <w:t>прямокрилих</w:t>
      </w:r>
      <w:proofErr w:type="spellEnd"/>
      <w:r>
        <w:t xml:space="preserve">. </w:t>
      </w:r>
    </w:p>
    <w:p w:rsidR="0084774E" w:rsidRDefault="004C4CA0">
      <w:r>
        <w:t xml:space="preserve">7. </w:t>
      </w:r>
      <w:proofErr w:type="spellStart"/>
      <w:r>
        <w:t>Екологія</w:t>
      </w:r>
      <w:proofErr w:type="spellEnd"/>
      <w:r>
        <w:t xml:space="preserve"> ряду </w:t>
      </w:r>
      <w:proofErr w:type="spellStart"/>
      <w:r>
        <w:t>струмковикі</w:t>
      </w:r>
      <w:proofErr w:type="gramStart"/>
      <w:r>
        <w:t>в</w:t>
      </w:r>
      <w:proofErr w:type="spellEnd"/>
      <w:proofErr w:type="gramEnd"/>
      <w:r>
        <w:t xml:space="preserve"> </w:t>
      </w:r>
    </w:p>
    <w:p w:rsidR="0084774E" w:rsidRDefault="004C4CA0">
      <w:r>
        <w:t xml:space="preserve">8. </w:t>
      </w:r>
      <w:proofErr w:type="spellStart"/>
      <w:r>
        <w:t>Запилювачі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культур </w:t>
      </w:r>
    </w:p>
    <w:p w:rsidR="0084774E" w:rsidRDefault="004C4CA0">
      <w:r>
        <w:t xml:space="preserve">9. </w:t>
      </w:r>
      <w:proofErr w:type="spellStart"/>
      <w:r>
        <w:t>Синантропні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gramStart"/>
      <w:r>
        <w:t>комах</w:t>
      </w:r>
      <w:proofErr w:type="gramEnd"/>
      <w:r>
        <w:t xml:space="preserve">. </w:t>
      </w:r>
    </w:p>
    <w:p w:rsidR="005B2A92" w:rsidRPr="0084774E" w:rsidRDefault="004C4CA0">
      <w:pPr>
        <w:rPr>
          <w:lang w:val="en-US"/>
        </w:rPr>
      </w:pPr>
      <w:r>
        <w:t xml:space="preserve">10. </w:t>
      </w:r>
      <w:proofErr w:type="spellStart"/>
      <w:r>
        <w:t>Шкідники</w:t>
      </w:r>
      <w:proofErr w:type="spellEnd"/>
      <w:r>
        <w:t xml:space="preserve"> зерна та </w:t>
      </w:r>
      <w:proofErr w:type="spellStart"/>
      <w:r>
        <w:t>зернових</w:t>
      </w:r>
      <w:proofErr w:type="spellEnd"/>
      <w:r>
        <w:t xml:space="preserve"> культур.</w:t>
      </w:r>
    </w:p>
    <w:sectPr w:rsidR="005B2A92" w:rsidRPr="0084774E" w:rsidSect="005B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C4CA0"/>
    <w:rsid w:val="004C4CA0"/>
    <w:rsid w:val="005B2A92"/>
    <w:rsid w:val="005D323F"/>
    <w:rsid w:val="00777E73"/>
    <w:rsid w:val="0084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2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323F"/>
    <w:pPr>
      <w:keepNext/>
      <w:spacing w:line="360" w:lineRule="auto"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23F"/>
    <w:rPr>
      <w:b/>
      <w:sz w:val="28"/>
      <w:szCs w:val="24"/>
      <w:lang w:val="uk-UA"/>
    </w:rPr>
  </w:style>
  <w:style w:type="paragraph" w:styleId="a3">
    <w:name w:val="caption"/>
    <w:basedOn w:val="a"/>
    <w:next w:val="a"/>
    <w:qFormat/>
    <w:rsid w:val="005D323F"/>
    <w:pPr>
      <w:spacing w:before="120" w:after="120"/>
    </w:pPr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5D323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D323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2016-01-22T08:40:00Z</dcterms:created>
  <dcterms:modified xsi:type="dcterms:W3CDTF">2016-01-22T09:02:00Z</dcterms:modified>
</cp:coreProperties>
</file>