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C2661" w14:textId="09B3AD34" w:rsidR="007637CD" w:rsidRPr="007637CD" w:rsidRDefault="007637CD" w:rsidP="007637CD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РЕКОМЕНДОВАНА ЛІТЕРАТУРА</w:t>
      </w:r>
    </w:p>
    <w:p w14:paraId="18A92B16" w14:textId="77777777" w:rsidR="007637CD" w:rsidRPr="007637CD" w:rsidRDefault="007637CD" w:rsidP="007637CD">
      <w:pPr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Базова: </w:t>
      </w:r>
    </w:p>
    <w:p w14:paraId="2CE6A849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Слободяник АМ., Могилевська О.Ю., Романова Л.В.,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Салькова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І.Ю.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Digital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-маркетинг: теорія і практика: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навчальнии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̆ посібник.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Київ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КиМУ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2022. 228 с. </w:t>
      </w:r>
    </w:p>
    <w:p w14:paraId="27D2C253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Вовк Н. С. Маркетинг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інформаційних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продуктів і послуг. Львів : Видавництво «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Новии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̆ світ-2000», 2021. 271 с. </w:t>
      </w:r>
    </w:p>
    <w:p w14:paraId="5B75C0C5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Котлер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 Маркетинг 4.0. Від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традиційного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цифрового. Київ : КМ-Букс. 2020. 880 с. </w:t>
      </w:r>
    </w:p>
    <w:p w14:paraId="4F711E81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Шевчук І. Б. Бізнес у соціальних мережах 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Львів : Видавництво ННВК «АТБ», 2021. 219 с. </w:t>
      </w:r>
    </w:p>
    <w:p w14:paraId="41AC2C01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Малтиз В.В. Маркетинг комунікацій і соціальних мереж : навчальний посібник для здобувачів ступеня вищої освіти бакалавра всіх спеціальностей. Запоріжжя : Запорізький національний університет, 2024. с.120</w:t>
      </w:r>
    </w:p>
    <w:p w14:paraId="052106D9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 : підручник для студентів економічних спеціальностей закладів вищої освіти. Р. І. Буряк [та ін.].  2-ге вид. перероб. та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допов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.  К. : ЦП "КОМПРИНТ", 2023. 537 с.</w:t>
      </w:r>
    </w:p>
    <w:p w14:paraId="5F105632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Бубенець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Чатченко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Маркетингова діяльність підприємств в умовах кризи. Вісник Хмельницького національного університету. 2022. № 3. С. 323–326. </w:t>
      </w:r>
    </w:p>
    <w:p w14:paraId="10C7B22E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Sustainability benchmarks and progress: EU-Ukraine experience (2024): Makarenko, I., Vorontsova, A. (Eds). The Academic Research and Publishing UG (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G.) (AR&amp;P, Hamburg, Germany)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.2024.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 263</w:t>
      </w:r>
    </w:p>
    <w:p w14:paraId="580B4568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637CD">
        <w:rPr>
          <w:rFonts w:ascii="Times New Roman" w:hAnsi="Times New Roman" w:cs="Times New Roman"/>
          <w:sz w:val="28"/>
          <w:szCs w:val="28"/>
        </w:rPr>
        <w:t>Sustainability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benchmarks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progress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>: EU-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 (2024):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Makarenko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Vorontsova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>, A. (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7637C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637C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37C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Academic Research and Publishing UG (</w:t>
      </w:r>
      <w:proofErr w:type="spellStart"/>
      <w:r w:rsidRPr="007637C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7637CD">
        <w:rPr>
          <w:rFonts w:ascii="Times New Roman" w:hAnsi="Times New Roman" w:cs="Times New Roman"/>
          <w:color w:val="000000"/>
          <w:sz w:val="28"/>
          <w:szCs w:val="28"/>
          <w:lang w:val="en-US"/>
        </w:rPr>
        <w:t>. G.) (AR&amp;P, Hamburg, Germany).2024. p. 263.</w:t>
      </w:r>
    </w:p>
    <w:p w14:paraId="4372978C" w14:textId="77777777" w:rsidR="007637CD" w:rsidRPr="007637CD" w:rsidRDefault="007637CD" w:rsidP="007637CD">
      <w:pPr>
        <w:pStyle w:val="a4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37C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Smith P.R., Zook Z. Marketing Communications: Integrating Online and Offline, Customer Engagement and Digital Technologies. Kogan Page, 2024.  472 с. </w:t>
      </w:r>
    </w:p>
    <w:p w14:paraId="1E2CBDDD" w14:textId="77777777" w:rsidR="007637CD" w:rsidRPr="007637CD" w:rsidRDefault="007637CD" w:rsidP="007637CD">
      <w:pPr>
        <w:tabs>
          <w:tab w:val="left" w:pos="567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357C7F42" w14:textId="77777777" w:rsidR="007637CD" w:rsidRPr="007637CD" w:rsidRDefault="007637CD" w:rsidP="007637CD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Допоміжна:</w:t>
      </w:r>
    </w:p>
    <w:p w14:paraId="042AD4C2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Digitization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accounting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monitoring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personnel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performance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indicators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Theoretical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foundations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use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Digital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technologies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Ukraine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through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Implementation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eu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Experience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Колективна монографія / за ред.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А.В.Череп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І.М.Дашко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Ю.О.Огренич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В.М.Гельман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О.Г.Череп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Запоріжжя : ФОП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Мокшанов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В.В., 2024. Р.237-245</w:t>
      </w:r>
    </w:p>
    <w:p w14:paraId="7A30B86A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 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Н. Іванечко, Т. Борисова, Ю.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Процишин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. за ред. Н. Р. Іванечко. Тернопіль : ЗУНУ, 2021. 180 с</w:t>
      </w:r>
    </w:p>
    <w:p w14:paraId="3A1FC593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Окландер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Кірносова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 Маркетингова товарна політика : підручник. Київ : Центр учбової літератури, 2020. 246 с.</w:t>
      </w:r>
    </w:p>
    <w:p w14:paraId="6FEB7709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Маркетингові комунікації : підручник / Н. В. Попова, А. В. Катаєв, Л. В. 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Базалієва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І. Кононов, Т. А. Муха; за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заг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. ред. Н. В. Попової. Харків : «Факт», 2020. 315 с.</w:t>
      </w:r>
    </w:p>
    <w:p w14:paraId="37427DEB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Палеха Ю. І. Палеха О. Ю. Маркетинг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інформаційних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продуктів і послуг.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Київ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Ліра-К, 2020. 480 с.</w:t>
      </w:r>
    </w:p>
    <w:p w14:paraId="0CE57E8F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 К. В.,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Лялюк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М., Павлова О. М. Маркетинг: теорія і практика: підручник. Луцьк : СПД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Гадяк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Володимирівна, друкарня «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Волиньполіграф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» 2022. 408 с.</w:t>
      </w:r>
    </w:p>
    <w:p w14:paraId="5B34F3C9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Райко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Д.В.,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Шипуліна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Ю.С. Р 18 Маркетингова товарна політика 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Д. В.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Райко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 С.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Шипуліна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Суми 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Триторія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, 2022.  158 с.</w:t>
      </w:r>
    </w:p>
    <w:p w14:paraId="19795CEF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Кубецька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 М., Остапенко Т. М.,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Фісуненко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 О. Сутність маркетингу та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його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сучасні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тенденціі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̈. Бізнес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Інформ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2021. № 5. C. 390–396. </w:t>
      </w:r>
    </w:p>
    <w:p w14:paraId="5FEEFA6A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Малтиз В. В., Вовченко Д. В., Панфьоров Д. М. ДНК та піраміда бренду як складова маркетингових інструментів впливу на поведінку споживача. Актуальні проблеми економіки. 2023.  № 10 (268). С. 31–38.</w:t>
      </w:r>
    </w:p>
    <w:p w14:paraId="6E099A2F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 промислового підприємства 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за ред. проф. А. І. Яковлєва, проф. М. І. Ларки. Київ 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Видавничии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̆ дім «Кондор», 2019. 504с. </w:t>
      </w:r>
    </w:p>
    <w:p w14:paraId="016CE993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Є.В.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Крикавський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І.О.Дейнега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О.В.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Дейнега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Н.С. Косар. </w:t>
      </w:r>
      <w:hyperlink r:id="rId5" w:history="1">
        <w:r w:rsidRPr="007637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Маркетингова товарна політика</w:t>
        </w:r>
      </w:hyperlink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: підручник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Нац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. ун-т "Львівська політехніка". – Львів : Вид-во Львівської політехніки, 2022. 374 с.</w:t>
      </w:r>
    </w:p>
    <w:p w14:paraId="4A49607A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Філіна О. В. Роль та види контенту при просуванні в соціальних мережах. Економіка. Менеджмент. Бізнес. 2020. № 1 (31). С. 75–81. </w:t>
      </w:r>
    </w:p>
    <w:p w14:paraId="7C070B60" w14:textId="77777777" w:rsidR="007637CD" w:rsidRPr="007637CD" w:rsidRDefault="007637CD" w:rsidP="007637CD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Маркетинг: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Н. Іванечко, Т. Борисова, Ю.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Процишин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[та ін.] ; за ред. Н. Р. Іванечко. Тернопіль : ЗУНУ, 2021.  180 с.</w:t>
      </w:r>
    </w:p>
    <w:p w14:paraId="354C4C20" w14:textId="77777777" w:rsidR="007637CD" w:rsidRPr="007637CD" w:rsidRDefault="007637CD" w:rsidP="007637CD">
      <w:pPr>
        <w:pStyle w:val="a4"/>
        <w:tabs>
          <w:tab w:val="left" w:pos="567"/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1130D4" w14:textId="77777777" w:rsidR="007637CD" w:rsidRPr="007637CD" w:rsidRDefault="007637CD" w:rsidP="007637CD">
      <w:pPr>
        <w:pStyle w:val="a4"/>
        <w:tabs>
          <w:tab w:val="left" w:pos="567"/>
          <w:tab w:val="left" w:pos="1134"/>
        </w:tabs>
        <w:ind w:left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ІНФОРМАЦІЙНІ РЕСУРСИ</w:t>
      </w:r>
    </w:p>
    <w:p w14:paraId="6D8B209C" w14:textId="77777777" w:rsidR="007637CD" w:rsidRPr="007637CD" w:rsidRDefault="007637CD" w:rsidP="007637CD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Освітній портал ТДАТУ. 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http://op.tsatu.edu.ua/course/view.php?id=443 </w:t>
      </w:r>
    </w:p>
    <w:p w14:paraId="758FEDFB" w14:textId="7674CE20" w:rsidR="007637CD" w:rsidRPr="007637CD" w:rsidRDefault="007637CD" w:rsidP="00041470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rPr>
          <w:color w:val="000000" w:themeColor="text1"/>
          <w:sz w:val="28"/>
          <w:szCs w:val="28"/>
        </w:rPr>
      </w:pPr>
      <w:proofErr w:type="spellStart"/>
      <w:r w:rsidRPr="007637CD">
        <w:rPr>
          <w:color w:val="000000" w:themeColor="text1"/>
          <w:sz w:val="28"/>
          <w:szCs w:val="28"/>
        </w:rPr>
        <w:t>Наукова</w:t>
      </w:r>
      <w:proofErr w:type="spellEnd"/>
      <w:r w:rsidRPr="007637CD">
        <w:rPr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color w:val="000000" w:themeColor="text1"/>
          <w:sz w:val="28"/>
          <w:szCs w:val="28"/>
        </w:rPr>
        <w:t>бібл</w:t>
      </w:r>
      <w:proofErr w:type="spellEnd"/>
      <w:r w:rsidRPr="007637CD">
        <w:rPr>
          <w:color w:val="000000" w:themeColor="text1"/>
          <w:sz w:val="28"/>
          <w:szCs w:val="28"/>
        </w:rPr>
        <w:t>-ка</w:t>
      </w:r>
      <w:r w:rsidRPr="007637CD">
        <w:rPr>
          <w:color w:val="000000" w:themeColor="text1"/>
          <w:sz w:val="28"/>
          <w:szCs w:val="28"/>
          <w:lang w:val="uk-UA"/>
        </w:rPr>
        <w:t xml:space="preserve"> ЗНУ</w:t>
      </w:r>
      <w:r w:rsidRPr="007637CD">
        <w:rPr>
          <w:color w:val="000000" w:themeColor="text1"/>
          <w:sz w:val="28"/>
          <w:szCs w:val="28"/>
        </w:rPr>
        <w:t xml:space="preserve">. </w:t>
      </w:r>
      <w:r w:rsidRPr="007637CD">
        <w:rPr>
          <w:color w:val="000000" w:themeColor="text1"/>
          <w:sz w:val="28"/>
          <w:szCs w:val="28"/>
          <w:lang w:val="en-US"/>
        </w:rPr>
        <w:t>URL</w:t>
      </w:r>
      <w:r>
        <w:rPr>
          <w:color w:val="000000" w:themeColor="text1"/>
          <w:sz w:val="28"/>
          <w:szCs w:val="28"/>
          <w:lang w:val="uk-UA"/>
        </w:rPr>
        <w:t xml:space="preserve">: </w:t>
      </w:r>
      <w:r w:rsidRPr="007637CD">
        <w:rPr>
          <w:color w:val="000000" w:themeColor="text1"/>
          <w:sz w:val="28"/>
          <w:szCs w:val="28"/>
        </w:rPr>
        <w:t xml:space="preserve">https://library.znu.edu.ua/3. </w:t>
      </w:r>
      <w:proofErr w:type="spellStart"/>
      <w:r w:rsidRPr="007637CD">
        <w:rPr>
          <w:color w:val="000000" w:themeColor="text1"/>
          <w:sz w:val="28"/>
          <w:szCs w:val="28"/>
        </w:rPr>
        <w:t>Сайт</w:t>
      </w:r>
      <w:proofErr w:type="spellEnd"/>
      <w:r w:rsidRPr="007637CD">
        <w:rPr>
          <w:color w:val="000000" w:themeColor="text1"/>
          <w:sz w:val="28"/>
          <w:szCs w:val="28"/>
        </w:rPr>
        <w:t xml:space="preserve"> </w:t>
      </w:r>
      <w:proofErr w:type="spellStart"/>
      <w:r w:rsidRPr="007637CD">
        <w:rPr>
          <w:color w:val="000000" w:themeColor="text1"/>
          <w:sz w:val="28"/>
          <w:szCs w:val="28"/>
        </w:rPr>
        <w:t>кафедри</w:t>
      </w:r>
      <w:proofErr w:type="spellEnd"/>
      <w:r w:rsidRPr="007637CD">
        <w:rPr>
          <w:color w:val="000000" w:themeColor="text1"/>
          <w:sz w:val="28"/>
          <w:szCs w:val="28"/>
        </w:rPr>
        <w:t xml:space="preserve"> маркетингу ТДАТУ. </w:t>
      </w:r>
      <w:r w:rsidRPr="007637CD">
        <w:rPr>
          <w:color w:val="000000" w:themeColor="text1"/>
          <w:sz w:val="28"/>
          <w:szCs w:val="28"/>
          <w:lang w:val="en-US"/>
        </w:rPr>
        <w:t>URL</w:t>
      </w:r>
      <w:r w:rsidRPr="007637CD">
        <w:rPr>
          <w:color w:val="000000" w:themeColor="text1"/>
          <w:sz w:val="28"/>
          <w:szCs w:val="28"/>
        </w:rPr>
        <w:t xml:space="preserve"> : http://feb.tsatu.edu.ua/faculty/department-of-marketing/  </w:t>
      </w:r>
    </w:p>
    <w:p w14:paraId="2DA9BDCE" w14:textId="77777777" w:rsidR="007637CD" w:rsidRPr="007637CD" w:rsidRDefault="007637CD" w:rsidP="007637CD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«Маркетинг в Україні». 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https://uam.in.ua/ukr/</w:t>
        </w:r>
      </w:hyperlink>
    </w:p>
    <w:p w14:paraId="63E358D5" w14:textId="77777777" w:rsidR="007637CD" w:rsidRPr="007637CD" w:rsidRDefault="007637CD" w:rsidP="007637CD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Маркетинговий портал. 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marketing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research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</w:t>
        </w:r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7637C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</w:p>
    <w:p w14:paraId="23D3CAC8" w14:textId="77777777" w:rsidR="007637CD" w:rsidRPr="007637CD" w:rsidRDefault="007637CD" w:rsidP="007637CD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>Роменкська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 Є. Маркетинг соціальних мереж: сучасний виклик. Маркетинг і цифрові технології. 2023. Том 7. </w:t>
      </w: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№ 1. URL: </w:t>
      </w:r>
      <w:hyperlink r:id="rId8" w:history="1">
        <w:r w:rsidRPr="007637C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https://mdt-opu.com.ua/index.php/mdt/article/view/287/182</w:t>
        </w:r>
      </w:hyperlink>
    </w:p>
    <w:p w14:paraId="0F17279C" w14:textId="77777777" w:rsidR="007637CD" w:rsidRPr="007637CD" w:rsidRDefault="007637CD" w:rsidP="007637CD">
      <w:pPr>
        <w:pStyle w:val="a4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Ivanov M., Ivanov S.,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Maltiz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Tetentieva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N.V., </w:t>
      </w:r>
      <w:proofErr w:type="spellStart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Kalyuzhnaya</w:t>
      </w:r>
      <w:proofErr w:type="spellEnd"/>
      <w:r w:rsidRPr="007637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 Fuzzy modeling in human resource management. E3S Web of Conferences. 2020. C. 1–8. URL: </w:t>
      </w:r>
      <w:hyperlink r:id="rId9" w:history="1">
        <w:r w:rsidRPr="007637CD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https://www.researchgate.net/publication/340834672_Fuzzy_modeling_in_human_resource_management</w:t>
        </w:r>
      </w:hyperlink>
    </w:p>
    <w:p w14:paraId="0657540E" w14:textId="77777777" w:rsidR="007637CD" w:rsidRPr="007637CD" w:rsidRDefault="007637CD" w:rsidP="007637CD">
      <w:pPr>
        <w:pStyle w:val="a4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F406265" w14:textId="77777777" w:rsidR="007637CD" w:rsidRPr="007637CD" w:rsidRDefault="007637CD" w:rsidP="007637C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440B9734" w14:textId="77777777" w:rsidR="007637CD" w:rsidRPr="007637CD" w:rsidRDefault="007637CD" w:rsidP="007637C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3D53E7" w14:textId="77777777" w:rsidR="007E6D22" w:rsidRPr="007637CD" w:rsidRDefault="007E6D22" w:rsidP="007637CD">
      <w:pPr>
        <w:rPr>
          <w:rFonts w:ascii="Times New Roman" w:hAnsi="Times New Roman" w:cs="Times New Roman"/>
          <w:sz w:val="28"/>
          <w:szCs w:val="28"/>
        </w:rPr>
      </w:pPr>
    </w:p>
    <w:sectPr w:rsidR="007E6D22" w:rsidRPr="007637CD" w:rsidSect="007637CD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B35"/>
    <w:multiLevelType w:val="hybridMultilevel"/>
    <w:tmpl w:val="1624D1B6"/>
    <w:lvl w:ilvl="0" w:tplc="8806B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91501"/>
    <w:multiLevelType w:val="hybridMultilevel"/>
    <w:tmpl w:val="5DB44230"/>
    <w:lvl w:ilvl="0" w:tplc="9500C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CF116A"/>
    <w:multiLevelType w:val="hybridMultilevel"/>
    <w:tmpl w:val="6A302A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7568F1"/>
    <w:multiLevelType w:val="hybridMultilevel"/>
    <w:tmpl w:val="074EA090"/>
    <w:lvl w:ilvl="0" w:tplc="40BE1C8C">
      <w:start w:val="1"/>
      <w:numFmt w:val="decimal"/>
      <w:lvlText w:val="%1."/>
      <w:lvlJc w:val="left"/>
      <w:pPr>
        <w:ind w:left="107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FB7967"/>
    <w:multiLevelType w:val="hybridMultilevel"/>
    <w:tmpl w:val="25245068"/>
    <w:lvl w:ilvl="0" w:tplc="C584F9FA">
      <w:start w:val="1"/>
      <w:numFmt w:val="decimal"/>
      <w:lvlText w:val="%1."/>
      <w:lvlJc w:val="left"/>
      <w:pPr>
        <w:ind w:left="2104" w:hanging="13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3359C7"/>
    <w:multiLevelType w:val="hybridMultilevel"/>
    <w:tmpl w:val="D608ACB4"/>
    <w:lvl w:ilvl="0" w:tplc="62C23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8929F8"/>
    <w:multiLevelType w:val="hybridMultilevel"/>
    <w:tmpl w:val="405A2794"/>
    <w:lvl w:ilvl="0" w:tplc="51FA7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F85A49"/>
    <w:multiLevelType w:val="hybridMultilevel"/>
    <w:tmpl w:val="C45C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1E7B31"/>
    <w:multiLevelType w:val="hybridMultilevel"/>
    <w:tmpl w:val="AC3C03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5885168">
    <w:abstractNumId w:val="2"/>
  </w:num>
  <w:num w:numId="2" w16cid:durableId="614990019">
    <w:abstractNumId w:val="4"/>
  </w:num>
  <w:num w:numId="3" w16cid:durableId="933519333">
    <w:abstractNumId w:val="7"/>
  </w:num>
  <w:num w:numId="4" w16cid:durableId="62264092">
    <w:abstractNumId w:val="0"/>
  </w:num>
  <w:num w:numId="5" w16cid:durableId="1792088498">
    <w:abstractNumId w:val="1"/>
  </w:num>
  <w:num w:numId="6" w16cid:durableId="1729264702">
    <w:abstractNumId w:val="6"/>
  </w:num>
  <w:num w:numId="7" w16cid:durableId="1287354568">
    <w:abstractNumId w:val="3"/>
  </w:num>
  <w:num w:numId="8" w16cid:durableId="1458140748">
    <w:abstractNumId w:val="8"/>
  </w:num>
  <w:num w:numId="9" w16cid:durableId="129317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22"/>
    <w:rsid w:val="00004F56"/>
    <w:rsid w:val="003343C1"/>
    <w:rsid w:val="006254C8"/>
    <w:rsid w:val="006C729F"/>
    <w:rsid w:val="007637CD"/>
    <w:rsid w:val="007B7191"/>
    <w:rsid w:val="007E6D22"/>
    <w:rsid w:val="00B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88B"/>
  <w15:chartTrackingRefBased/>
  <w15:docId w15:val="{55F1E132-8E2E-417A-848D-F3873A1B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link w:val="a5"/>
    <w:uiPriority w:val="34"/>
    <w:qFormat/>
    <w:rsid w:val="007B7191"/>
    <w:pPr>
      <w:ind w:left="720"/>
      <w:contextualSpacing/>
    </w:pPr>
  </w:style>
  <w:style w:type="character" w:styleId="a6">
    <w:name w:val="Hyperlink"/>
    <w:rsid w:val="007637CD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rsid w:val="007637C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t-opu.com.ua/index.php/mdt/article/view/287/1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keting-research.i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m.in.ua/uk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talog.odnb.odessa.ua/opac/index.php?url=/notices/index/508908/defau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340834672_Fuzzy_modeling_in_human_resource_manag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Виктория Малтиз</cp:lastModifiedBy>
  <cp:revision>3</cp:revision>
  <dcterms:created xsi:type="dcterms:W3CDTF">2021-09-23T10:47:00Z</dcterms:created>
  <dcterms:modified xsi:type="dcterms:W3CDTF">2025-10-18T17:37:00Z</dcterms:modified>
</cp:coreProperties>
</file>