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2F" w:rsidRDefault="006A262F" w:rsidP="006A26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Лабораторна робота №6 (І завдання)</w:t>
      </w:r>
    </w:p>
    <w:p w:rsidR="00800322" w:rsidRDefault="006A262F" w:rsidP="006A26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2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ФУНКЦІЇ,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Щ</w:t>
      </w:r>
      <w:r w:rsidRPr="006A262F">
        <w:rPr>
          <w:rFonts w:ascii="Times New Roman" w:hAnsi="Times New Roman" w:cs="Times New Roman"/>
          <w:b/>
          <w:sz w:val="28"/>
          <w:szCs w:val="28"/>
          <w:lang w:val="uk-UA"/>
        </w:rPr>
        <w:t>О ВИКОНУЮТЬ БІТОВІ ОПЕРАЦІЇ</w:t>
      </w:r>
    </w:p>
    <w:p w:rsidR="006A262F" w:rsidRDefault="006A262F" w:rsidP="006B0D89">
      <w:pPr>
        <w:spacing w:line="257" w:lineRule="atLeast"/>
        <w:ind w:firstLine="708"/>
        <w:rPr>
          <w:rFonts w:ascii="Consolas" w:eastAsia="Times New Roman" w:hAnsi="Consolas" w:cs="Times New Roman"/>
          <w:color w:val="212121"/>
          <w:sz w:val="28"/>
          <w:szCs w:val="28"/>
          <w:lang w:eastAsia="ru-RU"/>
        </w:rPr>
      </w:pPr>
      <w:r w:rsidRPr="006A262F">
        <w:rPr>
          <w:rFonts w:ascii="Times New Roman" w:hAnsi="Times New Roman" w:cs="Times New Roman"/>
          <w:sz w:val="28"/>
          <w:szCs w:val="28"/>
          <w:lang w:val="uk-UA"/>
        </w:rPr>
        <w:t>Розглянемо обчислення з окремими бітами двійкового представлення цілих чисел.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отримання двійкового представлення числа використовується функція </w:t>
      </w:r>
      <w:r w:rsidRPr="006A262F">
        <w:rPr>
          <w:rFonts w:ascii="Consolas" w:eastAsia="Times New Roman" w:hAnsi="Consolas" w:cs="Times New Roman"/>
          <w:color w:val="212121"/>
          <w:sz w:val="28"/>
          <w:szCs w:val="28"/>
          <w:lang w:eastAsia="ru-RU"/>
        </w:rPr>
        <w:t>dec2bin</w:t>
      </w:r>
    </w:p>
    <w:p w:rsidR="006A262F" w:rsidRDefault="006A262F" w:rsidP="006A262F">
      <w:pPr>
        <w:spacing w:line="257" w:lineRule="atLeast"/>
        <w:rPr>
          <w:rFonts w:ascii="Consolas" w:eastAsia="Times New Roman" w:hAnsi="Consolas" w:cs="Times New Roman"/>
          <w:color w:val="212121"/>
          <w:sz w:val="28"/>
          <w:szCs w:val="28"/>
          <w:lang w:eastAsia="ru-RU"/>
        </w:rPr>
      </w:pPr>
      <w:r>
        <w:rPr>
          <w:rFonts w:ascii="Consolas" w:eastAsia="Times New Roman" w:hAnsi="Consolas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1536700" cy="17024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62F" w:rsidRDefault="006B0D89" w:rsidP="006B0D89">
      <w:pPr>
        <w:spacing w:line="257" w:lineRule="atLeast"/>
        <w:ind w:firstLine="708"/>
        <w:rPr>
          <w:rFonts w:ascii="Consolas" w:eastAsia="Times New Roman" w:hAnsi="Consolas" w:cs="Times New Roman"/>
          <w:color w:val="212121"/>
          <w:sz w:val="28"/>
          <w:szCs w:val="28"/>
          <w:lang w:eastAsia="ru-RU"/>
        </w:rPr>
      </w:pPr>
      <w:r w:rsidRPr="006B0D8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Для зворотн</w:t>
      </w:r>
      <w:r w:rsidR="006A262F" w:rsidRPr="006B0D8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ого перетворення з двійкового представлення числа в десяткове використовується функція </w:t>
      </w:r>
      <w:r w:rsidR="006A262F" w:rsidRPr="006A262F">
        <w:rPr>
          <w:rFonts w:ascii="Consolas" w:eastAsia="Times New Roman" w:hAnsi="Consolas" w:cs="Times New Roman"/>
          <w:color w:val="212121"/>
          <w:sz w:val="28"/>
          <w:szCs w:val="28"/>
          <w:lang w:eastAsia="ru-RU"/>
        </w:rPr>
        <w:t>bin2dec</w:t>
      </w:r>
    </w:p>
    <w:p w:rsidR="006A262F" w:rsidRDefault="006A262F" w:rsidP="006A262F">
      <w:pPr>
        <w:spacing w:line="257" w:lineRule="atLeast"/>
        <w:rPr>
          <w:rFonts w:ascii="Consolas" w:eastAsia="Times New Roman" w:hAnsi="Consolas" w:cs="Times New Roman"/>
          <w:color w:val="212121"/>
          <w:sz w:val="28"/>
          <w:szCs w:val="28"/>
          <w:lang w:eastAsia="ru-RU"/>
        </w:rPr>
      </w:pPr>
      <w:r>
        <w:rPr>
          <w:rFonts w:ascii="Consolas" w:eastAsia="Times New Roman" w:hAnsi="Consolas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1644015" cy="16732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62F" w:rsidRDefault="006A262F" w:rsidP="006B0D89">
      <w:pPr>
        <w:spacing w:line="257" w:lineRule="atLeast"/>
        <w:ind w:firstLine="708"/>
        <w:rPr>
          <w:rFonts w:ascii="Consolas" w:eastAsia="Times New Roman" w:hAnsi="Consolas" w:cs="Times New Roman"/>
          <w:color w:val="212121"/>
          <w:sz w:val="28"/>
          <w:szCs w:val="28"/>
          <w:lang w:eastAsia="ru-RU"/>
        </w:rPr>
      </w:pPr>
      <w:r w:rsidRPr="006B0D8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Для отримання шістнадцятирічного представлення десят</w:t>
      </w:r>
      <w:r w:rsidR="006B0D89" w:rsidRPr="006B0D8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кового</w:t>
      </w:r>
      <w:r w:rsidRPr="006B0D8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числа </w:t>
      </w:r>
      <w:r w:rsidR="006B0D89" w:rsidRPr="006B0D8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використовується</w:t>
      </w:r>
      <w:r w:rsidRPr="006B0D8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функція</w:t>
      </w:r>
      <w:r>
        <w:rPr>
          <w:rFonts w:ascii="Consolas" w:eastAsia="Times New Roman" w:hAnsi="Consolas" w:cs="Times New Roman"/>
          <w:color w:val="212121"/>
          <w:sz w:val="28"/>
          <w:szCs w:val="28"/>
          <w:lang w:val="uk-UA" w:eastAsia="ru-RU"/>
        </w:rPr>
        <w:t xml:space="preserve"> </w:t>
      </w:r>
      <w:r w:rsidRPr="006A262F">
        <w:rPr>
          <w:rFonts w:ascii="Consolas" w:eastAsia="Times New Roman" w:hAnsi="Consolas" w:cs="Times New Roman"/>
          <w:color w:val="212121"/>
          <w:sz w:val="28"/>
          <w:szCs w:val="28"/>
          <w:lang w:eastAsia="ru-RU"/>
        </w:rPr>
        <w:t>dec2hex</w:t>
      </w:r>
    </w:p>
    <w:p w:rsidR="006A262F" w:rsidRDefault="006A262F" w:rsidP="006A262F">
      <w:pPr>
        <w:spacing w:line="257" w:lineRule="atLeast"/>
        <w:rPr>
          <w:rFonts w:ascii="Consolas" w:eastAsia="Times New Roman" w:hAnsi="Consolas" w:cs="Times New Roman"/>
          <w:color w:val="212121"/>
          <w:sz w:val="20"/>
          <w:szCs w:val="20"/>
          <w:lang w:eastAsia="ru-RU"/>
        </w:rPr>
      </w:pPr>
      <w:r>
        <w:rPr>
          <w:rFonts w:ascii="Consolas" w:eastAsia="Times New Roman" w:hAnsi="Consolas" w:cs="Times New Roman"/>
          <w:noProof/>
          <w:color w:val="212121"/>
          <w:sz w:val="20"/>
          <w:szCs w:val="20"/>
          <w:lang w:eastAsia="ru-RU"/>
        </w:rPr>
        <w:drawing>
          <wp:inline distT="0" distB="0" distL="0" distR="0">
            <wp:extent cx="1303655" cy="11671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D89" w:rsidRDefault="006B0D89" w:rsidP="006B0D89">
      <w:pPr>
        <w:spacing w:line="257" w:lineRule="atLeast"/>
        <w:ind w:firstLine="708"/>
        <w:rPr>
          <w:rFonts w:ascii="Consolas" w:eastAsia="Times New Roman" w:hAnsi="Consolas" w:cs="Times New Roman"/>
          <w:color w:val="212121"/>
          <w:sz w:val="28"/>
          <w:szCs w:val="28"/>
          <w:lang w:eastAsia="ru-RU"/>
        </w:rPr>
      </w:pPr>
      <w:r w:rsidRPr="006B0D8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Зворо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тне перетворення </w:t>
      </w:r>
      <w:r w:rsidRPr="006B0D89">
        <w:rPr>
          <w:rFonts w:ascii="Consolas" w:eastAsia="Times New Roman" w:hAnsi="Consolas" w:cs="Times New Roman"/>
          <w:color w:val="212121"/>
          <w:sz w:val="28"/>
          <w:szCs w:val="28"/>
          <w:lang w:eastAsia="ru-RU"/>
        </w:rPr>
        <w:t>hex2dec</w:t>
      </w:r>
    </w:p>
    <w:p w:rsidR="006B0D89" w:rsidRDefault="006B0D89" w:rsidP="006B0D89">
      <w:pPr>
        <w:spacing w:line="257" w:lineRule="atLeast"/>
        <w:rPr>
          <w:rFonts w:ascii="Consolas" w:eastAsia="Times New Roman" w:hAnsi="Consolas" w:cs="Times New Roman"/>
          <w:color w:val="212121"/>
          <w:sz w:val="20"/>
          <w:szCs w:val="20"/>
          <w:lang w:val="en-US" w:eastAsia="ru-RU"/>
        </w:rPr>
      </w:pPr>
      <w:r>
        <w:rPr>
          <w:rFonts w:ascii="Consolas" w:eastAsia="Times New Roman" w:hAnsi="Consolas" w:cs="Times New Roman"/>
          <w:noProof/>
          <w:color w:val="212121"/>
          <w:sz w:val="20"/>
          <w:szCs w:val="20"/>
          <w:lang w:eastAsia="ru-RU"/>
        </w:rPr>
        <w:drawing>
          <wp:inline distT="0" distB="0" distL="0" distR="0">
            <wp:extent cx="1420495" cy="152717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D89" w:rsidRDefault="006B0D89" w:rsidP="006B0D89">
      <w:pPr>
        <w:spacing w:line="257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0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Бітові операції над цілими позитивними числами (вони виконуються тільки для таких чисел)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</w:t>
      </w:r>
      <w:r w:rsidRPr="006B0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двійкових</w:t>
      </w:r>
      <w:r w:rsidRPr="006B0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уявленнях</w:t>
      </w:r>
      <w:r w:rsidRPr="006B0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операндів</w:t>
      </w:r>
      <w:r w:rsidRPr="006B0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6B0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виконуються з окремими двійковими розрядами, причому коротший операнд добудовується зліва нулями (щоб отримати однакову кількість розрядів в обох операндів). Зазначимо, що п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ерелічені вище</w:t>
      </w:r>
      <w:r w:rsidRPr="006B0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6B0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функції перетворення уявлень ч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исел можуть працювати не тільки</w:t>
      </w:r>
      <w:r w:rsidRPr="006B0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6B0D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 одиночними цілими числами, а й з відповідними масивами:</w:t>
      </w:r>
    </w:p>
    <w:p w:rsidR="006B0D89" w:rsidRDefault="006B0D89" w:rsidP="006B0D89">
      <w:pPr>
        <w:spacing w:line="257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1525905" cy="22758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D89" w:rsidRDefault="006B0D89" w:rsidP="006B0D89">
      <w:pPr>
        <w:spacing w:line="257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6B0D8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У разі вхідних матриць, що складаються з цілих чисел, функції перетворення обробляють їх елементи стовпчиками. Спочатку йдуть елементи першого стовпця, потім другого і так далі:</w:t>
      </w:r>
    </w:p>
    <w:p w:rsidR="001C5168" w:rsidRDefault="001C5168" w:rsidP="006B0D89">
      <w:pPr>
        <w:spacing w:line="257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1927225" cy="346011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34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2D8" w:rsidRDefault="00D302D8" w:rsidP="00D302D8">
      <w:pPr>
        <w:spacing w:line="257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D302D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Три основні бітові операції - "І", "АБО" і "ВИКЛЮЧНЕ АБО" виконуються, відповідно, функціями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spellStart"/>
      <w:r w:rsidRPr="00D302D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bitand</w:t>
      </w:r>
      <w:proofErr w:type="spellEnd"/>
      <w:r w:rsidRPr="00D302D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, </w:t>
      </w:r>
      <w:proofErr w:type="spellStart"/>
      <w:r w:rsidRPr="00D302D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bitor</w:t>
      </w:r>
      <w:proofErr w:type="spellEnd"/>
      <w:r w:rsidRPr="00D302D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і </w:t>
      </w:r>
      <w:proofErr w:type="spellStart"/>
      <w:r w:rsidRPr="00D302D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bitaxor</w:t>
      </w:r>
      <w:proofErr w:type="spellEnd"/>
      <w:r w:rsidRPr="00D302D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. Дані функції виконують стандартні математичні операції "І", "АБО", "ВИКЛЮЧНЕ АБО" окремо над кожною парою бітів своїх операндів. Наприклад, якщо молодші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D302D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біти операндів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дорівнюють</w:t>
      </w:r>
      <w:r w:rsidRPr="00D302D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, наприклад, 1 і 0, то для операції «І»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D302D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у цьому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lastRenderedPageBreak/>
        <w:t xml:space="preserve">розряді як результат буде 0, </w:t>
      </w:r>
      <w:r w:rsidRPr="00D302D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для «АБО» результатом буде 1 («істина»), для «ВИКЛЮЧНОГО АБО» — результатом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буде 0.</w:t>
      </w:r>
    </w:p>
    <w:p w:rsidR="005D5E80" w:rsidRDefault="005D5E80" w:rsidP="00D302D8">
      <w:pPr>
        <w:spacing w:line="257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1546225" cy="31705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01D" w:rsidRDefault="0014301D" w:rsidP="00D302D8">
      <w:pPr>
        <w:spacing w:line="257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Приклад виключне АБО:</w:t>
      </w:r>
    </w:p>
    <w:p w:rsidR="005D5E80" w:rsidRDefault="005D5E80" w:rsidP="00D302D8">
      <w:pPr>
        <w:spacing w:line="257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2532380" cy="572135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01D" w:rsidRDefault="0014301D" w:rsidP="00D302D8">
      <w:pPr>
        <w:spacing w:line="257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Порядок виконання роботи:</w:t>
      </w:r>
    </w:p>
    <w:p w:rsidR="0014301D" w:rsidRDefault="0014301D" w:rsidP="0014301D">
      <w:pPr>
        <w:pStyle w:val="a3"/>
        <w:numPr>
          <w:ilvl w:val="0"/>
          <w:numId w:val="1"/>
        </w:numPr>
        <w:spacing w:line="257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Побудувати таблицю істинності для кожної функції: І, АБО, виключне АБО. Перевірити відповідність за допомогою функцій </w:t>
      </w:r>
      <w:proofErr w:type="spellStart"/>
      <w:r w:rsidRPr="00D302D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bitand</w:t>
      </w:r>
      <w:proofErr w:type="spellEnd"/>
      <w:r w:rsidRPr="00D302D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, </w:t>
      </w:r>
      <w:proofErr w:type="spellStart"/>
      <w:r w:rsidRPr="00D302D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bitor</w:t>
      </w:r>
      <w:proofErr w:type="spellEnd"/>
      <w:r w:rsidRPr="00D302D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і </w:t>
      </w:r>
      <w:proofErr w:type="spellStart"/>
      <w:r w:rsidRPr="00D302D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bitaxor</w:t>
      </w:r>
      <w:proofErr w:type="spellEnd"/>
    </w:p>
    <w:p w:rsidR="0014301D" w:rsidRDefault="0014301D" w:rsidP="0014301D">
      <w:pPr>
        <w:pStyle w:val="a3"/>
        <w:numPr>
          <w:ilvl w:val="0"/>
          <w:numId w:val="1"/>
        </w:numPr>
        <w:spacing w:line="257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Перевести в двійковий </w:t>
      </w:r>
      <w:r w:rsidR="00BD59E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(</w:t>
      </w:r>
      <w:r w:rsidR="00BD59E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шістнадцятирічний</w:t>
      </w:r>
      <w:r w:rsidR="00BD59E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)</w:t>
      </w:r>
      <w:r w:rsidR="00BD59E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код</w:t>
      </w:r>
      <w:r w:rsidR="00BD59E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десяткові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="00BD59E7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числа згідно варіанту: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BD59E7" w:rsidTr="00BD59E7">
        <w:tc>
          <w:tcPr>
            <w:tcW w:w="934" w:type="dxa"/>
          </w:tcPr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1й</w:t>
            </w:r>
          </w:p>
        </w:tc>
        <w:tc>
          <w:tcPr>
            <w:tcW w:w="934" w:type="dxa"/>
          </w:tcPr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2й</w:t>
            </w:r>
          </w:p>
        </w:tc>
        <w:tc>
          <w:tcPr>
            <w:tcW w:w="934" w:type="dxa"/>
          </w:tcPr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3й</w:t>
            </w:r>
          </w:p>
        </w:tc>
        <w:tc>
          <w:tcPr>
            <w:tcW w:w="934" w:type="dxa"/>
          </w:tcPr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4й</w:t>
            </w:r>
          </w:p>
        </w:tc>
        <w:tc>
          <w:tcPr>
            <w:tcW w:w="934" w:type="dxa"/>
          </w:tcPr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5й</w:t>
            </w:r>
          </w:p>
        </w:tc>
        <w:tc>
          <w:tcPr>
            <w:tcW w:w="935" w:type="dxa"/>
          </w:tcPr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6й</w:t>
            </w:r>
          </w:p>
        </w:tc>
        <w:tc>
          <w:tcPr>
            <w:tcW w:w="935" w:type="dxa"/>
          </w:tcPr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7й</w:t>
            </w:r>
          </w:p>
        </w:tc>
        <w:tc>
          <w:tcPr>
            <w:tcW w:w="935" w:type="dxa"/>
          </w:tcPr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8й</w:t>
            </w:r>
          </w:p>
        </w:tc>
        <w:tc>
          <w:tcPr>
            <w:tcW w:w="935" w:type="dxa"/>
          </w:tcPr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9й</w:t>
            </w:r>
          </w:p>
        </w:tc>
        <w:tc>
          <w:tcPr>
            <w:tcW w:w="935" w:type="dxa"/>
          </w:tcPr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10й</w:t>
            </w:r>
          </w:p>
        </w:tc>
      </w:tr>
      <w:tr w:rsidR="00BD59E7" w:rsidTr="00BD59E7">
        <w:tc>
          <w:tcPr>
            <w:tcW w:w="934" w:type="dxa"/>
          </w:tcPr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163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12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684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78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</w:p>
        </w:tc>
        <w:tc>
          <w:tcPr>
            <w:tcW w:w="934" w:type="dxa"/>
          </w:tcPr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219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34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685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56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</w:p>
        </w:tc>
        <w:tc>
          <w:tcPr>
            <w:tcW w:w="934" w:type="dxa"/>
          </w:tcPr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387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7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45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390</w:t>
            </w:r>
          </w:p>
        </w:tc>
        <w:tc>
          <w:tcPr>
            <w:tcW w:w="934" w:type="dxa"/>
          </w:tcPr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4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38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498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54</w:t>
            </w:r>
          </w:p>
        </w:tc>
        <w:tc>
          <w:tcPr>
            <w:tcW w:w="934" w:type="dxa"/>
          </w:tcPr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561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5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br/>
              <w:t>756</w:t>
            </w:r>
          </w:p>
        </w:tc>
        <w:tc>
          <w:tcPr>
            <w:tcW w:w="935" w:type="dxa"/>
          </w:tcPr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48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723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32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35" w:type="dxa"/>
          </w:tcPr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7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45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987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935" w:type="dxa"/>
          </w:tcPr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786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34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9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643</w:t>
            </w:r>
          </w:p>
        </w:tc>
        <w:tc>
          <w:tcPr>
            <w:tcW w:w="935" w:type="dxa"/>
          </w:tcPr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478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67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10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35" w:type="dxa"/>
          </w:tcPr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417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40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981</w:t>
            </w:r>
          </w:p>
          <w:p w:rsidR="00BD59E7" w:rsidRDefault="00BD59E7" w:rsidP="00BD59E7">
            <w:pPr>
              <w:spacing w:line="257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5</w:t>
            </w:r>
          </w:p>
        </w:tc>
      </w:tr>
    </w:tbl>
    <w:p w:rsidR="00BD59E7" w:rsidRDefault="00BD59E7" w:rsidP="00BD59E7">
      <w:pPr>
        <w:spacing w:line="257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BD59E7" w:rsidRDefault="00BD59E7" w:rsidP="00BD59E7">
      <w:pPr>
        <w:pStyle w:val="a3"/>
        <w:numPr>
          <w:ilvl w:val="0"/>
          <w:numId w:val="1"/>
        </w:numPr>
        <w:spacing w:line="257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Використати функцію ВИКЛЮЧНЕ АБО  для першої пари чисел</w:t>
      </w:r>
    </w:p>
    <w:p w:rsidR="00BD59E7" w:rsidRDefault="00BD59E7" w:rsidP="00BD59E7">
      <w:pPr>
        <w:pStyle w:val="a3"/>
        <w:numPr>
          <w:ilvl w:val="0"/>
          <w:numId w:val="1"/>
        </w:numPr>
        <w:spacing w:line="257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Використати функцію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для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другої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пари чисел</w:t>
      </w:r>
    </w:p>
    <w:p w:rsidR="00BD59E7" w:rsidRPr="00BD59E7" w:rsidRDefault="00BD59E7" w:rsidP="00BD59E7">
      <w:pPr>
        <w:pStyle w:val="a3"/>
        <w:spacing w:line="257" w:lineRule="atLeast"/>
        <w:ind w:left="106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6A262F" w:rsidRPr="00BD59E7" w:rsidRDefault="006A262F" w:rsidP="00BD59E7">
      <w:pPr>
        <w:spacing w:line="257" w:lineRule="atLeast"/>
        <w:rPr>
          <w:rFonts w:ascii="Consolas" w:eastAsia="Times New Roman" w:hAnsi="Consolas" w:cs="Times New Roman"/>
          <w:color w:val="212121"/>
          <w:sz w:val="28"/>
          <w:szCs w:val="28"/>
          <w:lang w:val="uk-UA" w:eastAsia="ru-RU"/>
        </w:rPr>
      </w:pPr>
      <w:bookmarkStart w:id="0" w:name="_GoBack"/>
      <w:bookmarkEnd w:id="0"/>
    </w:p>
    <w:sectPr w:rsidR="006A262F" w:rsidRPr="00BD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06A"/>
    <w:multiLevelType w:val="hybridMultilevel"/>
    <w:tmpl w:val="B6AEB266"/>
    <w:lvl w:ilvl="0" w:tplc="6FFA2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2F"/>
    <w:rsid w:val="0014301D"/>
    <w:rsid w:val="001C5168"/>
    <w:rsid w:val="005639B5"/>
    <w:rsid w:val="005D5E80"/>
    <w:rsid w:val="006175F3"/>
    <w:rsid w:val="006A262F"/>
    <w:rsid w:val="006B0D89"/>
    <w:rsid w:val="006E0C8E"/>
    <w:rsid w:val="0094676D"/>
    <w:rsid w:val="00B11A46"/>
    <w:rsid w:val="00BD59E7"/>
    <w:rsid w:val="00D3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E946"/>
  <w15:chartTrackingRefBased/>
  <w15:docId w15:val="{1E3B2963-46E6-4B9F-B84D-F8B25F3D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a7e17af1">
    <w:name w:val="s1a7e17af1"/>
    <w:basedOn w:val="a0"/>
    <w:rsid w:val="006A262F"/>
  </w:style>
  <w:style w:type="character" w:customStyle="1" w:styleId="s429b72d61">
    <w:name w:val="s429b72d61"/>
    <w:basedOn w:val="a0"/>
    <w:rsid w:val="006A262F"/>
  </w:style>
  <w:style w:type="character" w:customStyle="1" w:styleId="s3aeccf591">
    <w:name w:val="s3aeccf591"/>
    <w:basedOn w:val="a0"/>
    <w:rsid w:val="006A262F"/>
  </w:style>
  <w:style w:type="character" w:customStyle="1" w:styleId="se0ab96e31">
    <w:name w:val="se0ab96e31"/>
    <w:basedOn w:val="a0"/>
    <w:rsid w:val="006B0D89"/>
  </w:style>
  <w:style w:type="paragraph" w:styleId="HTML">
    <w:name w:val="HTML Preformatted"/>
    <w:basedOn w:val="a"/>
    <w:link w:val="HTML0"/>
    <w:uiPriority w:val="99"/>
    <w:semiHidden/>
    <w:unhideWhenUsed/>
    <w:rsid w:val="00D302D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02D8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14301D"/>
    <w:pPr>
      <w:ind w:left="720"/>
      <w:contextualSpacing/>
    </w:pPr>
  </w:style>
  <w:style w:type="table" w:styleId="a4">
    <w:name w:val="Table Grid"/>
    <w:basedOn w:val="a1"/>
    <w:uiPriority w:val="39"/>
    <w:rsid w:val="00BD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0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2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2023-10-30T17:52:00Z</dcterms:created>
  <dcterms:modified xsi:type="dcterms:W3CDTF">2023-10-30T21:04:00Z</dcterms:modified>
</cp:coreProperties>
</file>