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A4" w:rsidRPr="008009A4" w:rsidRDefault="008009A4" w:rsidP="008009A4">
      <w:pPr>
        <w:pStyle w:val="1"/>
        <w:numPr>
          <w:ilvl w:val="0"/>
          <w:numId w:val="0"/>
        </w:numPr>
      </w:pPr>
      <w:bookmarkStart w:id="0" w:name="_Toc367625757"/>
      <w:r w:rsidRPr="0082290D">
        <w:t>ПИТАННЯ ДО</w:t>
      </w:r>
      <w:bookmarkEnd w:id="0"/>
      <w:r>
        <w:t xml:space="preserve"> ПІДСУМКОВОГО КОНТРОЛЮ</w:t>
      </w:r>
    </w:p>
    <w:p w:rsidR="008009A4" w:rsidRPr="008009A4" w:rsidRDefault="008009A4" w:rsidP="008009A4">
      <w:pPr>
        <w:rPr>
          <w:lang w:eastAsia="x-none"/>
        </w:rPr>
      </w:pPr>
    </w:p>
    <w:p w:rsidR="008009A4" w:rsidRPr="0082290D" w:rsidRDefault="008009A4" w:rsidP="008009A4">
      <w:pPr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82290D">
        <w:rPr>
          <w:sz w:val="28"/>
          <w:szCs w:val="28"/>
        </w:rPr>
        <w:t>Причини виникнення ідей сталого розвитку.</w:t>
      </w:r>
    </w:p>
    <w:p w:rsidR="008009A4" w:rsidRPr="0082290D" w:rsidRDefault="008009A4" w:rsidP="008009A4">
      <w:pPr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82290D">
        <w:rPr>
          <w:sz w:val="28"/>
          <w:szCs w:val="28"/>
        </w:rPr>
        <w:t>Сутність сталого розвитку.</w:t>
      </w:r>
    </w:p>
    <w:p w:rsidR="008009A4" w:rsidRPr="0082290D" w:rsidRDefault="008009A4" w:rsidP="008009A4">
      <w:pPr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82290D">
        <w:rPr>
          <w:sz w:val="28"/>
          <w:szCs w:val="28"/>
        </w:rPr>
        <w:t>Передумови сталого розвитку.</w:t>
      </w:r>
    </w:p>
    <w:p w:rsidR="008009A4" w:rsidRPr="0082290D" w:rsidRDefault="008009A4" w:rsidP="008009A4">
      <w:pPr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82290D">
        <w:rPr>
          <w:sz w:val="28"/>
          <w:szCs w:val="28"/>
        </w:rPr>
        <w:t>Основні засади нового управління.</w:t>
      </w:r>
    </w:p>
    <w:p w:rsidR="008009A4" w:rsidRPr="0082290D" w:rsidRDefault="008009A4" w:rsidP="008009A4">
      <w:pPr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82290D">
        <w:rPr>
          <w:sz w:val="28"/>
          <w:szCs w:val="28"/>
        </w:rPr>
        <w:t>Система Організації Об</w:t>
      </w:r>
      <w:r w:rsidRPr="0082290D">
        <w:rPr>
          <w:sz w:val="28"/>
          <w:szCs w:val="28"/>
          <w:lang w:val="en-US"/>
        </w:rPr>
        <w:t>’</w:t>
      </w:r>
      <w:proofErr w:type="spellStart"/>
      <w:r w:rsidRPr="0082290D">
        <w:rPr>
          <w:sz w:val="28"/>
          <w:szCs w:val="28"/>
        </w:rPr>
        <w:t>єднаних</w:t>
      </w:r>
      <w:proofErr w:type="spellEnd"/>
      <w:r w:rsidRPr="0082290D">
        <w:rPr>
          <w:sz w:val="28"/>
          <w:szCs w:val="28"/>
        </w:rPr>
        <w:t xml:space="preserve"> Націй.</w:t>
      </w:r>
    </w:p>
    <w:p w:rsidR="008009A4" w:rsidRPr="0082290D" w:rsidRDefault="008009A4" w:rsidP="008009A4">
      <w:pPr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82290D">
        <w:rPr>
          <w:sz w:val="28"/>
          <w:szCs w:val="28"/>
        </w:rPr>
        <w:t>Саміт тисячоліття.</w:t>
      </w:r>
    </w:p>
    <w:p w:rsidR="008009A4" w:rsidRPr="0082290D" w:rsidRDefault="008009A4" w:rsidP="008009A4">
      <w:pPr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82290D">
        <w:rPr>
          <w:sz w:val="28"/>
          <w:szCs w:val="28"/>
        </w:rPr>
        <w:t>Цілі розвитку тисячоліття.</w:t>
      </w:r>
    </w:p>
    <w:p w:rsidR="008009A4" w:rsidRPr="0082290D" w:rsidRDefault="008009A4" w:rsidP="008009A4">
      <w:pPr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82290D">
        <w:rPr>
          <w:sz w:val="28"/>
          <w:szCs w:val="28"/>
        </w:rPr>
        <w:t>Світовий саміт зі сталого розвитку в Йоганнесбурзі.</w:t>
      </w:r>
    </w:p>
    <w:p w:rsidR="008009A4" w:rsidRPr="0082290D" w:rsidRDefault="008009A4" w:rsidP="008009A4">
      <w:pPr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82290D">
        <w:rPr>
          <w:sz w:val="28"/>
          <w:szCs w:val="28"/>
        </w:rPr>
        <w:t>Економічний розвиток та економічне зростання.</w:t>
      </w:r>
    </w:p>
    <w:p w:rsidR="008009A4" w:rsidRPr="0082290D" w:rsidRDefault="008009A4" w:rsidP="008009A4">
      <w:pPr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82290D">
        <w:rPr>
          <w:sz w:val="28"/>
          <w:szCs w:val="28"/>
        </w:rPr>
        <w:t xml:space="preserve">Фактори економічного зростання і сталий розвиток. </w:t>
      </w:r>
    </w:p>
    <w:p w:rsidR="008009A4" w:rsidRPr="0082290D" w:rsidRDefault="008009A4" w:rsidP="008009A4">
      <w:pPr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82290D">
        <w:rPr>
          <w:sz w:val="28"/>
          <w:szCs w:val="28"/>
        </w:rPr>
        <w:t>Теорії сталого розвитку.</w:t>
      </w:r>
    </w:p>
    <w:p w:rsidR="008009A4" w:rsidRPr="0082290D" w:rsidRDefault="008009A4" w:rsidP="008009A4">
      <w:pPr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82290D">
        <w:rPr>
          <w:sz w:val="28"/>
          <w:szCs w:val="28"/>
        </w:rPr>
        <w:t>Слабка та сильна стійкість. Індикатори сталого розвитку.</w:t>
      </w:r>
    </w:p>
    <w:p w:rsidR="008009A4" w:rsidRPr="0082290D" w:rsidRDefault="008009A4" w:rsidP="008009A4">
      <w:pPr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82290D">
        <w:rPr>
          <w:sz w:val="28"/>
          <w:szCs w:val="28"/>
        </w:rPr>
        <w:t>Основні екологічні проблеми України та світу.</w:t>
      </w:r>
    </w:p>
    <w:p w:rsidR="008009A4" w:rsidRPr="0082290D" w:rsidRDefault="008009A4" w:rsidP="008009A4">
      <w:pPr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82290D">
        <w:rPr>
          <w:sz w:val="28"/>
          <w:szCs w:val="28"/>
        </w:rPr>
        <w:t>Екологічні проблеми у стратегії національної безпеки України.</w:t>
      </w:r>
    </w:p>
    <w:p w:rsidR="008009A4" w:rsidRPr="0082290D" w:rsidRDefault="008009A4" w:rsidP="008009A4">
      <w:pPr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82290D">
        <w:rPr>
          <w:sz w:val="28"/>
          <w:szCs w:val="28"/>
        </w:rPr>
        <w:t>Актуальність екологічно збалансованого розвитку.</w:t>
      </w:r>
    </w:p>
    <w:p w:rsidR="008009A4" w:rsidRPr="0082290D" w:rsidRDefault="008009A4" w:rsidP="008009A4">
      <w:pPr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82290D">
        <w:rPr>
          <w:sz w:val="28"/>
          <w:szCs w:val="28"/>
        </w:rPr>
        <w:t xml:space="preserve">Пріоритети збалансованого розвитку. </w:t>
      </w:r>
    </w:p>
    <w:p w:rsidR="008009A4" w:rsidRPr="0082290D" w:rsidRDefault="008009A4" w:rsidP="008009A4">
      <w:pPr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82290D">
        <w:rPr>
          <w:sz w:val="28"/>
          <w:szCs w:val="28"/>
        </w:rPr>
        <w:t>Структура ООН.</w:t>
      </w:r>
    </w:p>
    <w:p w:rsidR="008009A4" w:rsidRPr="0082290D" w:rsidRDefault="008009A4" w:rsidP="008009A4">
      <w:pPr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82290D">
        <w:rPr>
          <w:sz w:val="28"/>
          <w:szCs w:val="28"/>
        </w:rPr>
        <w:t xml:space="preserve">Основний зміст Декларації </w:t>
      </w:r>
      <w:proofErr w:type="spellStart"/>
      <w:r w:rsidRPr="0082290D">
        <w:rPr>
          <w:sz w:val="28"/>
          <w:szCs w:val="28"/>
        </w:rPr>
        <w:t>Ріо</w:t>
      </w:r>
      <w:proofErr w:type="spellEnd"/>
      <w:r w:rsidRPr="0082290D">
        <w:rPr>
          <w:sz w:val="28"/>
          <w:szCs w:val="28"/>
        </w:rPr>
        <w:t>.</w:t>
      </w:r>
    </w:p>
    <w:p w:rsidR="008009A4" w:rsidRPr="0082290D" w:rsidRDefault="008009A4" w:rsidP="008009A4">
      <w:pPr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82290D">
        <w:rPr>
          <w:sz w:val="28"/>
          <w:szCs w:val="28"/>
        </w:rPr>
        <w:t>Задачі в межах Цілей розвитку тисячоліття.</w:t>
      </w:r>
    </w:p>
    <w:p w:rsidR="008009A4" w:rsidRPr="0082290D" w:rsidRDefault="008009A4" w:rsidP="008009A4">
      <w:pPr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82290D">
        <w:rPr>
          <w:sz w:val="28"/>
          <w:szCs w:val="28"/>
        </w:rPr>
        <w:t>Сутність економічного розвитку та економічного зростання.</w:t>
      </w:r>
    </w:p>
    <w:p w:rsidR="008009A4" w:rsidRPr="0082290D" w:rsidRDefault="008009A4" w:rsidP="008009A4">
      <w:pPr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82290D">
        <w:rPr>
          <w:sz w:val="28"/>
          <w:szCs w:val="28"/>
        </w:rPr>
        <w:t>Екстенсивні та інтенсивні фактори розвитку економіки.</w:t>
      </w:r>
    </w:p>
    <w:p w:rsidR="008009A4" w:rsidRPr="0082290D" w:rsidRDefault="008009A4" w:rsidP="008009A4">
      <w:pPr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82290D">
        <w:rPr>
          <w:sz w:val="28"/>
          <w:szCs w:val="28"/>
        </w:rPr>
        <w:t>Сутність ат основні характеристики глобальної рівноваги.</w:t>
      </w:r>
    </w:p>
    <w:p w:rsidR="008009A4" w:rsidRPr="0082290D" w:rsidRDefault="008009A4" w:rsidP="008009A4">
      <w:pPr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82290D">
        <w:rPr>
          <w:sz w:val="28"/>
          <w:szCs w:val="28"/>
        </w:rPr>
        <w:t xml:space="preserve">Сутність екологічно </w:t>
      </w:r>
      <w:r w:rsidR="000A5FFB">
        <w:rPr>
          <w:sz w:val="28"/>
          <w:szCs w:val="28"/>
        </w:rPr>
        <w:t>збалансованого сталого розвитку.</w:t>
      </w:r>
      <w:bookmarkStart w:id="1" w:name="_GoBack"/>
      <w:bookmarkEnd w:id="1"/>
    </w:p>
    <w:p w:rsidR="008009A4" w:rsidRPr="0082290D" w:rsidRDefault="008009A4" w:rsidP="008009A4">
      <w:pPr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82290D">
        <w:rPr>
          <w:sz w:val="28"/>
          <w:szCs w:val="28"/>
        </w:rPr>
        <w:t>Основні характеристики регіональної політики у контексті збалансованого розвитку.</w:t>
      </w:r>
    </w:p>
    <w:p w:rsidR="008009A4" w:rsidRPr="0082290D" w:rsidRDefault="008009A4" w:rsidP="008009A4">
      <w:pPr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82290D">
        <w:rPr>
          <w:sz w:val="28"/>
          <w:szCs w:val="28"/>
        </w:rPr>
        <w:t>Економіко-організаційні механізми розв’язання екологічних проблем.</w:t>
      </w:r>
    </w:p>
    <w:p w:rsidR="008009A4" w:rsidRPr="0082290D" w:rsidRDefault="008009A4" w:rsidP="008009A4">
      <w:pPr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82290D">
        <w:rPr>
          <w:sz w:val="28"/>
          <w:szCs w:val="28"/>
        </w:rPr>
        <w:t>Основні напрямки діяльності Римського клубу.</w:t>
      </w:r>
    </w:p>
    <w:p w:rsidR="008009A4" w:rsidRPr="0082290D" w:rsidRDefault="008009A4" w:rsidP="008009A4">
      <w:pPr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82290D">
        <w:rPr>
          <w:sz w:val="28"/>
          <w:szCs w:val="28"/>
        </w:rPr>
        <w:t xml:space="preserve">Гуманістичний маніфест </w:t>
      </w:r>
      <w:proofErr w:type="spellStart"/>
      <w:r w:rsidRPr="0082290D">
        <w:rPr>
          <w:sz w:val="28"/>
          <w:szCs w:val="28"/>
        </w:rPr>
        <w:t>А. Пе</w:t>
      </w:r>
      <w:proofErr w:type="spellEnd"/>
      <w:r w:rsidRPr="0082290D">
        <w:rPr>
          <w:sz w:val="28"/>
          <w:szCs w:val="28"/>
        </w:rPr>
        <w:t>чеї.</w:t>
      </w:r>
    </w:p>
    <w:p w:rsidR="008009A4" w:rsidRPr="0082290D" w:rsidRDefault="008009A4" w:rsidP="008009A4">
      <w:pPr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82290D">
        <w:rPr>
          <w:sz w:val="28"/>
          <w:szCs w:val="28"/>
        </w:rPr>
        <w:t>Глобалізація як цивілізаційний феномен:</w:t>
      </w:r>
      <w:r w:rsidRPr="0082290D">
        <w:rPr>
          <w:sz w:val="28"/>
          <w:szCs w:val="28"/>
          <w:lang w:eastAsia="uk-UA"/>
        </w:rPr>
        <w:t xml:space="preserve"> </w:t>
      </w:r>
      <w:r w:rsidRPr="0082290D">
        <w:rPr>
          <w:sz w:val="28"/>
          <w:szCs w:val="28"/>
        </w:rPr>
        <w:t>історія та сучасність.</w:t>
      </w:r>
    </w:p>
    <w:p w:rsidR="008009A4" w:rsidRPr="0082290D" w:rsidRDefault="008009A4" w:rsidP="008009A4">
      <w:pPr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82290D">
        <w:rPr>
          <w:sz w:val="28"/>
          <w:szCs w:val="28"/>
        </w:rPr>
        <w:t>Діяльність Римського клубу: глобальне прогнозування розвитку людства.</w:t>
      </w:r>
    </w:p>
    <w:p w:rsidR="008009A4" w:rsidRPr="0082290D" w:rsidRDefault="008009A4" w:rsidP="008009A4">
      <w:pPr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82290D">
        <w:rPr>
          <w:sz w:val="28"/>
          <w:szCs w:val="28"/>
        </w:rPr>
        <w:t>Антиглобалізм і його теоретичні засади. Поняття «</w:t>
      </w:r>
      <w:proofErr w:type="spellStart"/>
      <w:r w:rsidRPr="0082290D">
        <w:rPr>
          <w:sz w:val="28"/>
          <w:szCs w:val="28"/>
        </w:rPr>
        <w:t>глокалізації</w:t>
      </w:r>
      <w:proofErr w:type="spellEnd"/>
      <w:r w:rsidRPr="0082290D">
        <w:rPr>
          <w:sz w:val="28"/>
          <w:szCs w:val="28"/>
        </w:rPr>
        <w:t>».</w:t>
      </w:r>
    </w:p>
    <w:p w:rsidR="008009A4" w:rsidRPr="0082290D" w:rsidRDefault="008009A4" w:rsidP="008009A4">
      <w:pPr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82290D">
        <w:rPr>
          <w:sz w:val="28"/>
          <w:szCs w:val="28"/>
        </w:rPr>
        <w:t>Поняття людського розвитку, методи його вимірювання.</w:t>
      </w:r>
    </w:p>
    <w:p w:rsidR="008009A4" w:rsidRPr="0082290D" w:rsidRDefault="008009A4" w:rsidP="008009A4">
      <w:pPr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82290D">
        <w:rPr>
          <w:sz w:val="28"/>
          <w:szCs w:val="28"/>
        </w:rPr>
        <w:t>Рівень життя і людський розвиток. Індекс людського розвитку.</w:t>
      </w:r>
    </w:p>
    <w:p w:rsidR="008009A4" w:rsidRPr="0082290D" w:rsidRDefault="008009A4" w:rsidP="008009A4">
      <w:pPr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82290D">
        <w:rPr>
          <w:sz w:val="28"/>
          <w:szCs w:val="28"/>
        </w:rPr>
        <w:t>Освіта і людський розвиток. Переорієнтація освіти на сталий розвиток.</w:t>
      </w:r>
    </w:p>
    <w:p w:rsidR="008009A4" w:rsidRPr="0082290D" w:rsidRDefault="008009A4" w:rsidP="008009A4">
      <w:pPr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82290D">
        <w:rPr>
          <w:sz w:val="28"/>
          <w:szCs w:val="28"/>
        </w:rPr>
        <w:t>Сталий людський розвиток у розбудові громадянського суспільства.</w:t>
      </w:r>
    </w:p>
    <w:p w:rsidR="008009A4" w:rsidRPr="0082290D" w:rsidRDefault="008009A4" w:rsidP="008009A4">
      <w:pPr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82290D">
        <w:rPr>
          <w:sz w:val="28"/>
          <w:szCs w:val="28"/>
        </w:rPr>
        <w:t>Роль громад у розвитку суспільства.</w:t>
      </w:r>
    </w:p>
    <w:p w:rsidR="008009A4" w:rsidRPr="0082290D" w:rsidRDefault="008009A4" w:rsidP="008009A4">
      <w:pPr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82290D">
        <w:rPr>
          <w:sz w:val="28"/>
          <w:szCs w:val="28"/>
        </w:rPr>
        <w:t>Поняття, складові елементи та механізми впровадження соціальної мобілізації.</w:t>
      </w:r>
    </w:p>
    <w:p w:rsidR="008009A4" w:rsidRPr="0082290D" w:rsidRDefault="008009A4" w:rsidP="008009A4">
      <w:pPr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82290D">
        <w:rPr>
          <w:sz w:val="28"/>
          <w:szCs w:val="28"/>
        </w:rPr>
        <w:t>Проект «Муніципальна програма врядування та сталого розвитку».</w:t>
      </w:r>
    </w:p>
    <w:p w:rsidR="008009A4" w:rsidRPr="0082290D" w:rsidRDefault="008009A4" w:rsidP="008009A4">
      <w:pPr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82290D">
        <w:rPr>
          <w:sz w:val="28"/>
          <w:szCs w:val="28"/>
        </w:rPr>
        <w:t>Сутність проекту «Місцевий розвиток, орієнтований на громаду».</w:t>
      </w:r>
    </w:p>
    <w:p w:rsidR="008009A4" w:rsidRPr="0082290D" w:rsidRDefault="008009A4" w:rsidP="008009A4">
      <w:pPr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82290D">
        <w:rPr>
          <w:sz w:val="28"/>
          <w:szCs w:val="28"/>
        </w:rPr>
        <w:t>Глобальний вимір сталого місцевого розвитку.</w:t>
      </w:r>
    </w:p>
    <w:p w:rsidR="008009A4" w:rsidRPr="0082290D" w:rsidRDefault="008009A4" w:rsidP="008009A4">
      <w:pPr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82290D">
        <w:rPr>
          <w:sz w:val="28"/>
          <w:szCs w:val="28"/>
        </w:rPr>
        <w:t>Значення стратегічного планування на місцевому рівні.</w:t>
      </w:r>
    </w:p>
    <w:p w:rsidR="008009A4" w:rsidRPr="0082290D" w:rsidRDefault="008009A4" w:rsidP="008009A4">
      <w:pPr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82290D">
        <w:rPr>
          <w:sz w:val="28"/>
          <w:szCs w:val="28"/>
        </w:rPr>
        <w:lastRenderedPageBreak/>
        <w:t>Організація розробки та формулювання стратегій сталого місцевого розвитку.</w:t>
      </w:r>
    </w:p>
    <w:p w:rsidR="008009A4" w:rsidRPr="0082290D" w:rsidRDefault="008009A4" w:rsidP="008009A4">
      <w:pPr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82290D">
        <w:rPr>
          <w:sz w:val="28"/>
          <w:szCs w:val="28"/>
        </w:rPr>
        <w:t>Впровадження стратегій.</w:t>
      </w:r>
    </w:p>
    <w:p w:rsidR="008009A4" w:rsidRPr="0082290D" w:rsidRDefault="008009A4" w:rsidP="008009A4">
      <w:pPr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82290D">
        <w:rPr>
          <w:sz w:val="28"/>
          <w:szCs w:val="28"/>
        </w:rPr>
        <w:t>Успіхи України у досягненні таких ЦРТ.</w:t>
      </w:r>
    </w:p>
    <w:p w:rsidR="008009A4" w:rsidRPr="0082290D" w:rsidRDefault="008009A4" w:rsidP="008009A4">
      <w:pPr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82290D">
        <w:rPr>
          <w:sz w:val="28"/>
          <w:szCs w:val="28"/>
        </w:rPr>
        <w:t>Матриця цілей розвитку тисячоліття та завдань, що визначені в Україні.</w:t>
      </w:r>
    </w:p>
    <w:p w:rsidR="008009A4" w:rsidRPr="0082290D" w:rsidRDefault="008009A4" w:rsidP="008009A4">
      <w:pPr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82290D">
        <w:rPr>
          <w:sz w:val="28"/>
          <w:szCs w:val="28"/>
        </w:rPr>
        <w:t>Європейський Союз як об’єднання європейських держав.</w:t>
      </w:r>
    </w:p>
    <w:p w:rsidR="008009A4" w:rsidRPr="0082290D" w:rsidRDefault="008009A4" w:rsidP="008009A4">
      <w:pPr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82290D">
        <w:rPr>
          <w:sz w:val="28"/>
          <w:szCs w:val="28"/>
        </w:rPr>
        <w:t>Основні положення Лісабонського договору.</w:t>
      </w:r>
    </w:p>
    <w:p w:rsidR="008009A4" w:rsidRPr="0082290D" w:rsidRDefault="008009A4" w:rsidP="008009A4">
      <w:pPr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82290D">
        <w:rPr>
          <w:sz w:val="28"/>
          <w:szCs w:val="28"/>
        </w:rPr>
        <w:t>Досвід програм, що використовують територіальний підхід до розвитку.</w:t>
      </w:r>
    </w:p>
    <w:p w:rsidR="008009A4" w:rsidRPr="0082290D" w:rsidRDefault="008009A4" w:rsidP="008009A4">
      <w:pPr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82290D">
        <w:rPr>
          <w:sz w:val="28"/>
          <w:szCs w:val="28"/>
        </w:rPr>
        <w:t>Проблема забезпечення енергоресурсами в світі та Україні.</w:t>
      </w:r>
    </w:p>
    <w:p w:rsidR="008009A4" w:rsidRPr="0082290D" w:rsidRDefault="008009A4" w:rsidP="008009A4">
      <w:pPr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82290D">
        <w:rPr>
          <w:sz w:val="28"/>
          <w:szCs w:val="28"/>
        </w:rPr>
        <w:t>Соціальні інновації та соціальний опір сталого людського розвитку.</w:t>
      </w:r>
    </w:p>
    <w:p w:rsidR="008009A4" w:rsidRPr="0082290D" w:rsidRDefault="008009A4" w:rsidP="008009A4">
      <w:pPr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82290D">
        <w:rPr>
          <w:sz w:val="28"/>
          <w:szCs w:val="28"/>
        </w:rPr>
        <w:t xml:space="preserve">Людство як цілісність і його </w:t>
      </w:r>
      <w:proofErr w:type="spellStart"/>
      <w:r w:rsidRPr="0082290D">
        <w:rPr>
          <w:sz w:val="28"/>
          <w:szCs w:val="28"/>
        </w:rPr>
        <w:t>соцієтальний</w:t>
      </w:r>
      <w:proofErr w:type="spellEnd"/>
      <w:r w:rsidRPr="0082290D">
        <w:rPr>
          <w:sz w:val="28"/>
          <w:szCs w:val="28"/>
        </w:rPr>
        <w:t xml:space="preserve"> капітал.</w:t>
      </w:r>
    </w:p>
    <w:p w:rsidR="008009A4" w:rsidRPr="0082290D" w:rsidRDefault="008009A4" w:rsidP="008009A4">
      <w:pPr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82290D">
        <w:rPr>
          <w:sz w:val="28"/>
          <w:szCs w:val="28"/>
        </w:rPr>
        <w:t>Зміст та сутність Болонського процесу та Європейського простору вищої освіти.</w:t>
      </w:r>
    </w:p>
    <w:p w:rsidR="008009A4" w:rsidRPr="0082290D" w:rsidRDefault="008009A4" w:rsidP="008009A4">
      <w:pPr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82290D">
        <w:rPr>
          <w:sz w:val="28"/>
          <w:szCs w:val="28"/>
        </w:rPr>
        <w:t>Громадянське суспільство як об’єднання на рівні виробничих одиниць, організацій, установ, на місцевому, національному, міжнародному рівнях.</w:t>
      </w:r>
    </w:p>
    <w:p w:rsidR="008009A4" w:rsidRPr="0082290D" w:rsidRDefault="008009A4" w:rsidP="008009A4">
      <w:pPr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82290D">
        <w:rPr>
          <w:sz w:val="28"/>
          <w:szCs w:val="28"/>
        </w:rPr>
        <w:t>Співпраця міжнародних організацій у сфері сталого розвитку.</w:t>
      </w:r>
    </w:p>
    <w:p w:rsidR="008009A4" w:rsidRPr="0082290D" w:rsidRDefault="008009A4" w:rsidP="008009A4">
      <w:pPr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82290D">
        <w:rPr>
          <w:sz w:val="28"/>
          <w:szCs w:val="28"/>
        </w:rPr>
        <w:t>Соціальне моделювання сталого людського розвитку.</w:t>
      </w:r>
    </w:p>
    <w:p w:rsidR="008009A4" w:rsidRPr="0082290D" w:rsidRDefault="008009A4" w:rsidP="008009A4">
      <w:pPr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82290D">
        <w:rPr>
          <w:sz w:val="28"/>
          <w:szCs w:val="28"/>
        </w:rPr>
        <w:t>Соціальні інновації та соціальний опір сталого людського розвитку.</w:t>
      </w:r>
    </w:p>
    <w:p w:rsidR="008009A4" w:rsidRPr="0082290D" w:rsidRDefault="008009A4" w:rsidP="008009A4">
      <w:pPr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82290D">
        <w:rPr>
          <w:sz w:val="28"/>
          <w:szCs w:val="28"/>
        </w:rPr>
        <w:t>Стратегічне прогнозування сталого людського розвитку.</w:t>
      </w:r>
    </w:p>
    <w:p w:rsidR="008009A4" w:rsidRPr="0082290D" w:rsidRDefault="008009A4" w:rsidP="008009A4">
      <w:pPr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82290D">
        <w:rPr>
          <w:sz w:val="28"/>
          <w:szCs w:val="28"/>
        </w:rPr>
        <w:t>Громада, влада, бізнес: роль соціального партнерства у збалансованому розвитку на місцевому рівні.</w:t>
      </w:r>
    </w:p>
    <w:p w:rsidR="008009A4" w:rsidRPr="0082290D" w:rsidRDefault="008009A4" w:rsidP="008009A4">
      <w:pPr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82290D">
        <w:rPr>
          <w:sz w:val="28"/>
          <w:szCs w:val="28"/>
        </w:rPr>
        <w:t>Форми юридичної організації громад.</w:t>
      </w:r>
    </w:p>
    <w:p w:rsidR="008009A4" w:rsidRPr="0082290D" w:rsidRDefault="008009A4" w:rsidP="008009A4">
      <w:pPr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82290D">
        <w:rPr>
          <w:sz w:val="28"/>
          <w:szCs w:val="28"/>
        </w:rPr>
        <w:t xml:space="preserve">Механізм створення </w:t>
      </w:r>
      <w:r>
        <w:rPr>
          <w:sz w:val="28"/>
          <w:szCs w:val="28"/>
        </w:rPr>
        <w:t xml:space="preserve">організації </w:t>
      </w:r>
      <w:r w:rsidRPr="0082290D">
        <w:rPr>
          <w:sz w:val="28"/>
          <w:szCs w:val="28"/>
        </w:rPr>
        <w:t xml:space="preserve">громад. </w:t>
      </w:r>
    </w:p>
    <w:p w:rsidR="008009A4" w:rsidRPr="0082290D" w:rsidRDefault="008009A4" w:rsidP="008009A4">
      <w:pPr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82290D">
        <w:rPr>
          <w:sz w:val="28"/>
          <w:szCs w:val="28"/>
        </w:rPr>
        <w:t>Сучасні інформаційні технології та їх роль у реалізації ідей сталого розвитку.</w:t>
      </w:r>
    </w:p>
    <w:p w:rsidR="009167EC" w:rsidRDefault="009167EC"/>
    <w:sectPr w:rsidR="0091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F2492"/>
    <w:multiLevelType w:val="hybridMultilevel"/>
    <w:tmpl w:val="6D6C4F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043EB"/>
    <w:multiLevelType w:val="hybridMultilevel"/>
    <w:tmpl w:val="754C5A82"/>
    <w:lvl w:ilvl="0" w:tplc="8C503C48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A4"/>
    <w:rsid w:val="000A5FFB"/>
    <w:rsid w:val="008009A4"/>
    <w:rsid w:val="0091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009A4"/>
    <w:pPr>
      <w:keepNext/>
      <w:pageBreakBefore/>
      <w:numPr>
        <w:numId w:val="1"/>
      </w:numPr>
      <w:tabs>
        <w:tab w:val="left" w:pos="426"/>
      </w:tabs>
      <w:spacing w:after="480"/>
      <w:ind w:left="0" w:firstLine="0"/>
      <w:jc w:val="center"/>
      <w:outlineLvl w:val="0"/>
    </w:pPr>
    <w:rPr>
      <w:b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9A4"/>
    <w:rPr>
      <w:rFonts w:ascii="Times New Roman" w:eastAsia="Times New Roman" w:hAnsi="Times New Roman" w:cs="Times New Roman"/>
      <w:b/>
      <w:sz w:val="28"/>
      <w:szCs w:val="28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009A4"/>
    <w:pPr>
      <w:keepNext/>
      <w:pageBreakBefore/>
      <w:numPr>
        <w:numId w:val="1"/>
      </w:numPr>
      <w:tabs>
        <w:tab w:val="left" w:pos="426"/>
      </w:tabs>
      <w:spacing w:after="480"/>
      <w:ind w:left="0" w:firstLine="0"/>
      <w:jc w:val="center"/>
      <w:outlineLvl w:val="0"/>
    </w:pPr>
    <w:rPr>
      <w:b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9A4"/>
    <w:rPr>
      <w:rFonts w:ascii="Times New Roman" w:eastAsia="Times New Roman" w:hAnsi="Times New Roman" w:cs="Times New Roman"/>
      <w:b/>
      <w:sz w:val="28"/>
      <w:szCs w:val="28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2016-01-22T12:00:00Z</dcterms:created>
  <dcterms:modified xsi:type="dcterms:W3CDTF">2016-01-22T12:02:00Z</dcterms:modified>
</cp:coreProperties>
</file>