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1CF" w:rsidRDefault="00FD51CF" w:rsidP="00915914">
      <w:pPr>
        <w:jc w:val="center"/>
        <w:rPr>
          <w:rFonts w:ascii="Times New Roman" w:hAnsi="Times New Roman" w:cs="Times New Roman"/>
          <w:sz w:val="28"/>
          <w:szCs w:val="28"/>
          <w:lang w:val="uk-UA"/>
        </w:rPr>
      </w:pPr>
      <w:r>
        <w:rPr>
          <w:rFonts w:ascii="Times New Roman" w:hAnsi="Times New Roman" w:cs="Times New Roman"/>
          <w:sz w:val="28"/>
          <w:szCs w:val="28"/>
          <w:lang w:val="uk-UA"/>
        </w:rPr>
        <w:t>Лекція №7-8</w:t>
      </w:r>
    </w:p>
    <w:p w:rsidR="00C40682" w:rsidRDefault="00FD51CF" w:rsidP="00915914">
      <w:pPr>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ТЕМА:</w:t>
      </w:r>
      <w:r w:rsidR="00915914" w:rsidRPr="00915914">
        <w:rPr>
          <w:rFonts w:ascii="Times New Roman" w:hAnsi="Times New Roman" w:cs="Times New Roman"/>
          <w:sz w:val="28"/>
          <w:szCs w:val="28"/>
          <w:lang w:val="uk-UA"/>
        </w:rPr>
        <w:t>Міжнародний</w:t>
      </w:r>
      <w:proofErr w:type="spellEnd"/>
      <w:r w:rsidR="00915914" w:rsidRPr="00915914">
        <w:rPr>
          <w:rFonts w:ascii="Times New Roman" w:hAnsi="Times New Roman" w:cs="Times New Roman"/>
          <w:sz w:val="28"/>
          <w:szCs w:val="28"/>
          <w:lang w:val="uk-UA"/>
        </w:rPr>
        <w:t xml:space="preserve"> етикет</w:t>
      </w:r>
    </w:p>
    <w:p w:rsidR="00FD51CF" w:rsidRDefault="00FD51CF" w:rsidP="00915914">
      <w:pPr>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FD51CF" w:rsidRDefault="00FD51CF" w:rsidP="00FD51CF">
      <w:pPr>
        <w:pStyle w:val="a3"/>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Що таке міжнародний етикет?</w:t>
      </w:r>
    </w:p>
    <w:p w:rsidR="00FD51CF" w:rsidRDefault="00FD51CF" w:rsidP="00FD51CF">
      <w:pPr>
        <w:pStyle w:val="a3"/>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 xml:space="preserve">Етикет в країнах Європи (Англія, Франція, </w:t>
      </w:r>
      <w:proofErr w:type="spellStart"/>
      <w:r>
        <w:rPr>
          <w:rFonts w:ascii="Times New Roman" w:hAnsi="Times New Roman" w:cs="Times New Roman"/>
          <w:sz w:val="28"/>
          <w:szCs w:val="28"/>
          <w:lang w:val="uk-UA"/>
        </w:rPr>
        <w:t>Німеччина,Угорщина</w:t>
      </w:r>
      <w:proofErr w:type="spellEnd"/>
      <w:r>
        <w:rPr>
          <w:rFonts w:ascii="Times New Roman" w:hAnsi="Times New Roman" w:cs="Times New Roman"/>
          <w:sz w:val="28"/>
          <w:szCs w:val="28"/>
          <w:lang w:val="uk-UA"/>
        </w:rPr>
        <w:t>)</w:t>
      </w:r>
    </w:p>
    <w:p w:rsidR="00FD51CF" w:rsidRDefault="00FD51CF" w:rsidP="00FD51CF">
      <w:pPr>
        <w:pStyle w:val="a3"/>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Особливості етикету в Іспанії:</w:t>
      </w:r>
    </w:p>
    <w:p w:rsidR="00FD51CF" w:rsidRPr="00FD51CF" w:rsidRDefault="00FD51CF" w:rsidP="00FD51CF">
      <w:pPr>
        <w:rPr>
          <w:rFonts w:ascii="Times New Roman" w:hAnsi="Times New Roman" w:cs="Times New Roman"/>
          <w:sz w:val="28"/>
          <w:szCs w:val="28"/>
          <w:lang w:val="uk-UA"/>
        </w:rPr>
      </w:pPr>
      <w:bookmarkStart w:id="0" w:name="_GoBack"/>
      <w:bookmarkEnd w:id="0"/>
    </w:p>
    <w:p w:rsidR="00915914" w:rsidRPr="001D2342" w:rsidRDefault="00915914" w:rsidP="00915914">
      <w:pPr>
        <w:rPr>
          <w:rFonts w:ascii="Times New Roman" w:hAnsi="Times New Roman" w:cs="Times New Roman"/>
          <w:sz w:val="28"/>
          <w:szCs w:val="28"/>
          <w:lang w:val="uk-UA"/>
        </w:rPr>
      </w:pPr>
      <w:r>
        <w:rPr>
          <w:rFonts w:ascii="Times New Roman" w:hAnsi="Times New Roman" w:cs="Times New Roman"/>
          <w:sz w:val="24"/>
          <w:szCs w:val="24"/>
          <w:lang w:val="uk-UA"/>
        </w:rPr>
        <w:t xml:space="preserve">    </w:t>
      </w:r>
      <w:r w:rsidRPr="001D2342">
        <w:rPr>
          <w:rFonts w:ascii="Times New Roman" w:hAnsi="Times New Roman" w:cs="Times New Roman"/>
          <w:sz w:val="28"/>
          <w:szCs w:val="28"/>
          <w:lang w:val="uk-UA"/>
        </w:rPr>
        <w:t>Міжнародний етикет - сукупність загальноприйнятих правил і норм поведінки як в офіційній, так і неофіційній обстановці.</w:t>
      </w:r>
    </w:p>
    <w:p w:rsidR="00915914" w:rsidRPr="001D2342" w:rsidRDefault="00915914" w:rsidP="00915914">
      <w:pPr>
        <w:rPr>
          <w:rFonts w:ascii="Times New Roman" w:hAnsi="Times New Roman" w:cs="Times New Roman"/>
          <w:sz w:val="28"/>
          <w:szCs w:val="28"/>
          <w:lang w:val="uk-UA"/>
        </w:rPr>
      </w:pPr>
      <w:r w:rsidRPr="001D2342">
        <w:rPr>
          <w:rFonts w:ascii="Times New Roman" w:hAnsi="Times New Roman" w:cs="Times New Roman"/>
          <w:sz w:val="28"/>
          <w:szCs w:val="28"/>
          <w:lang w:val="uk-UA"/>
        </w:rPr>
        <w:t>Буваючи у різних країнах відразу можна зрозуміти що всі вони різняться на культурному рівні: своїми звичаями, традиціями, та звичайно ж етикетом та правилами поведінки. Тому приїжджаючи у чужу країни в першу чергу необхідно пам’ятати про повагу до цих відмінностей.</w:t>
      </w:r>
    </w:p>
    <w:p w:rsidR="00915914" w:rsidRPr="001D2342" w:rsidRDefault="00915914" w:rsidP="00915914">
      <w:pPr>
        <w:rPr>
          <w:rFonts w:ascii="Times New Roman" w:hAnsi="Times New Roman" w:cs="Times New Roman"/>
          <w:sz w:val="28"/>
          <w:szCs w:val="28"/>
          <w:lang w:val="uk-UA"/>
        </w:rPr>
      </w:pPr>
      <w:r w:rsidRPr="001D2342">
        <w:rPr>
          <w:rFonts w:ascii="Times New Roman" w:hAnsi="Times New Roman" w:cs="Times New Roman"/>
          <w:sz w:val="28"/>
          <w:szCs w:val="28"/>
          <w:lang w:val="uk-UA"/>
        </w:rPr>
        <w:t xml:space="preserve"> Готуючись до подорожі варто знайти достатньо інформації про особливості поведінки за кордоном.</w:t>
      </w:r>
    </w:p>
    <w:p w:rsidR="00915914" w:rsidRPr="001D2342" w:rsidRDefault="00915914" w:rsidP="00915914">
      <w:pPr>
        <w:rPr>
          <w:rFonts w:ascii="Times New Roman" w:hAnsi="Times New Roman" w:cs="Times New Roman"/>
          <w:sz w:val="28"/>
          <w:szCs w:val="28"/>
          <w:lang w:val="uk-UA"/>
        </w:rPr>
      </w:pPr>
      <w:r w:rsidRPr="001D2342">
        <w:rPr>
          <w:rFonts w:ascii="Times New Roman" w:hAnsi="Times New Roman" w:cs="Times New Roman"/>
          <w:sz w:val="28"/>
          <w:szCs w:val="28"/>
          <w:lang w:val="uk-UA"/>
        </w:rPr>
        <w:t xml:space="preserve"> Однак можна навести і деякі універсальні поради:</w:t>
      </w:r>
    </w:p>
    <w:p w:rsidR="00915914" w:rsidRPr="001D2342" w:rsidRDefault="00915914" w:rsidP="00915914">
      <w:pPr>
        <w:pStyle w:val="a3"/>
        <w:numPr>
          <w:ilvl w:val="0"/>
          <w:numId w:val="1"/>
        </w:numPr>
        <w:rPr>
          <w:rFonts w:ascii="Times New Roman" w:hAnsi="Times New Roman" w:cs="Times New Roman"/>
          <w:sz w:val="28"/>
          <w:szCs w:val="28"/>
          <w:lang w:val="uk-UA"/>
        </w:rPr>
      </w:pPr>
      <w:r w:rsidRPr="001D2342">
        <w:rPr>
          <w:rFonts w:ascii="Times New Roman" w:hAnsi="Times New Roman" w:cs="Times New Roman"/>
          <w:sz w:val="28"/>
          <w:szCs w:val="28"/>
          <w:lang w:val="uk-UA"/>
        </w:rPr>
        <w:t>за кордон ви для тутешніх жителів є певним втіленням вашої країни, тому поводьтеся уважно та пристойно. Не варто галасувати, кричати, голосно виголошувати свою незгоду або невдоволення з будь-якого приводу;</w:t>
      </w:r>
    </w:p>
    <w:p w:rsidR="00915914" w:rsidRPr="001D2342" w:rsidRDefault="00915914" w:rsidP="00915914">
      <w:pPr>
        <w:pStyle w:val="a3"/>
        <w:numPr>
          <w:ilvl w:val="0"/>
          <w:numId w:val="1"/>
        </w:numPr>
        <w:rPr>
          <w:rFonts w:ascii="Times New Roman" w:hAnsi="Times New Roman" w:cs="Times New Roman"/>
          <w:sz w:val="28"/>
          <w:szCs w:val="28"/>
          <w:lang w:val="uk-UA"/>
        </w:rPr>
      </w:pPr>
      <w:r w:rsidRPr="001D2342">
        <w:rPr>
          <w:rFonts w:ascii="Times New Roman" w:hAnsi="Times New Roman" w:cs="Times New Roman"/>
          <w:sz w:val="28"/>
          <w:szCs w:val="28"/>
          <w:lang w:val="uk-UA"/>
        </w:rPr>
        <w:t xml:space="preserve"> не варто крикливо одягатися – одягайтеся скромно та відповідно до загальноприйнятих норм; </w:t>
      </w:r>
    </w:p>
    <w:p w:rsidR="00915914" w:rsidRPr="001D2342" w:rsidRDefault="00915914" w:rsidP="00915914">
      <w:pPr>
        <w:pStyle w:val="a3"/>
        <w:numPr>
          <w:ilvl w:val="0"/>
          <w:numId w:val="1"/>
        </w:numPr>
        <w:rPr>
          <w:rFonts w:ascii="Times New Roman" w:hAnsi="Times New Roman" w:cs="Times New Roman"/>
          <w:sz w:val="28"/>
          <w:szCs w:val="28"/>
          <w:lang w:val="uk-UA"/>
        </w:rPr>
      </w:pPr>
      <w:r w:rsidRPr="001D2342">
        <w:rPr>
          <w:rFonts w:ascii="Times New Roman" w:hAnsi="Times New Roman" w:cs="Times New Roman"/>
          <w:sz w:val="28"/>
          <w:szCs w:val="28"/>
          <w:lang w:val="uk-UA"/>
        </w:rPr>
        <w:t>намагайтесь висловлюватись простими фразами, щоб вас могли зрозуміти іноземці. Це доволі важливо, так як часто певні фрази мають подвійне значення;</w:t>
      </w:r>
    </w:p>
    <w:p w:rsidR="00915914" w:rsidRPr="001D2342" w:rsidRDefault="00915914" w:rsidP="00915914">
      <w:pPr>
        <w:pStyle w:val="a3"/>
        <w:numPr>
          <w:ilvl w:val="0"/>
          <w:numId w:val="1"/>
        </w:numPr>
        <w:rPr>
          <w:rFonts w:ascii="Times New Roman" w:hAnsi="Times New Roman" w:cs="Times New Roman"/>
          <w:sz w:val="28"/>
          <w:szCs w:val="28"/>
          <w:lang w:val="uk-UA"/>
        </w:rPr>
      </w:pPr>
      <w:r w:rsidRPr="001D2342">
        <w:rPr>
          <w:rFonts w:ascii="Times New Roman" w:hAnsi="Times New Roman" w:cs="Times New Roman"/>
          <w:sz w:val="28"/>
          <w:szCs w:val="28"/>
          <w:lang w:val="uk-UA"/>
        </w:rPr>
        <w:t xml:space="preserve"> не потрібно намагатися когось повчати у чомусь – проявляйте делікатність та тактовність. Звичайно можливі різні ситуації, однак ніколи не варто забувати про толерантність. Повага до чужої культури – це основа міжнародного етикету.</w:t>
      </w:r>
    </w:p>
    <w:p w:rsidR="00915914" w:rsidRPr="001D2342" w:rsidRDefault="00345E0C" w:rsidP="00915914">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У своїй основі ці правила поведінки є загальними, оскільки вони дотримуються представниками не тільки якогось даного суспільства, але і представниками самих різних соціально-політичних систем, існуючих в сучасному світі. Народи кожної країни вносять в етикет свої поправки і доповнення, зумовлені суспільним устрій країни, специфікою її історичної будови, національним традиціями і звичаями.</w:t>
      </w:r>
    </w:p>
    <w:p w:rsidR="00345E0C" w:rsidRPr="001D2342" w:rsidRDefault="00345E0C" w:rsidP="00345E0C">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lastRenderedPageBreak/>
        <w:t>Дуже велике значення в етикеті має взаємне розташування співрозмовників в просторі. Кожний чув про особистий простір, що воно залежить від багатьох чинників: не тільки від особистості і національної приналежності, але і від району мешкання. Скажемо, у сільських жителів воно набагато більше, ніж у городян. Необхідно знати, яке місце в будинку або за столом вважається почесним (воно, як правило, має господаря в особі розділу сімейства), які пози допустимі в тій або інакшій ситуації.</w:t>
      </w:r>
    </w:p>
    <w:p w:rsidR="00915914" w:rsidRPr="001D2342" w:rsidRDefault="00345E0C" w:rsidP="00345E0C">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 xml:space="preserve">Прикладом можна взяти особливості етикету в країнах </w:t>
      </w:r>
      <w:proofErr w:type="spellStart"/>
      <w:r w:rsidRPr="001D2342">
        <w:rPr>
          <w:rFonts w:ascii="Times New Roman" w:hAnsi="Times New Roman" w:cs="Times New Roman"/>
          <w:sz w:val="28"/>
          <w:szCs w:val="28"/>
          <w:lang w:val="uk-UA"/>
        </w:rPr>
        <w:t>Европи</w:t>
      </w:r>
      <w:proofErr w:type="spellEnd"/>
      <w:r w:rsidRPr="001D2342">
        <w:rPr>
          <w:rFonts w:ascii="Times New Roman" w:hAnsi="Times New Roman" w:cs="Times New Roman"/>
          <w:sz w:val="28"/>
          <w:szCs w:val="28"/>
          <w:lang w:val="uk-UA"/>
        </w:rPr>
        <w:t>.</w:t>
      </w:r>
    </w:p>
    <w:p w:rsidR="00345E0C" w:rsidRPr="001D2342" w:rsidRDefault="00345E0C" w:rsidP="00345E0C">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Англію і Францію називають звичайно "класичними країнами етикету". Однак ця думка справедлива тільки відносно епохи, більш близької до нашого часу, якщо ж ми перенесемося в епоху, більш віддалену від наших днів, років за триста тому, т. е. до XV сторіччя, і по різних джерелах, що мають не належну ніякому сумніву достовірність історичних документів, уважно прослідимо за політичним і суспільним життям цих двох країн в ту віддалену від нас епоху, то ми пересвідчимося, що три віки тому назад навіть вище суспільство Англії і Франції було ще далеко від всього того, що називається етикетом.</w:t>
      </w:r>
    </w:p>
    <w:p w:rsidR="001D2342" w:rsidRPr="001D2342" w:rsidRDefault="00345E0C" w:rsidP="001D2342">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Отже, Англія. У плані етикету, напевно, Англія сама розвинена країна. Англійські джентльмени відомі на весь світ, самі кращі і виховані дворецькі саме з туманного Альбіон</w:t>
      </w:r>
      <w:r w:rsidR="00FD51CF">
        <w:rPr>
          <w:rFonts w:ascii="Times New Roman" w:hAnsi="Times New Roman" w:cs="Times New Roman"/>
          <w:sz w:val="28"/>
          <w:szCs w:val="28"/>
          <w:lang w:val="uk-UA"/>
        </w:rPr>
        <w:t>у</w:t>
      </w:r>
      <w:r w:rsidRPr="001D2342">
        <w:rPr>
          <w:rFonts w:ascii="Times New Roman" w:hAnsi="Times New Roman" w:cs="Times New Roman"/>
          <w:sz w:val="28"/>
          <w:szCs w:val="28"/>
          <w:lang w:val="uk-UA"/>
        </w:rPr>
        <w:t>.</w:t>
      </w:r>
      <w:r w:rsidR="001D2342" w:rsidRPr="001D2342">
        <w:rPr>
          <w:rFonts w:ascii="Times New Roman" w:hAnsi="Times New Roman" w:cs="Times New Roman"/>
          <w:sz w:val="28"/>
          <w:szCs w:val="28"/>
          <w:lang w:val="uk-UA"/>
        </w:rPr>
        <w:t xml:space="preserve"> </w:t>
      </w:r>
    </w:p>
    <w:p w:rsidR="00345E0C" w:rsidRPr="001D2342" w:rsidRDefault="00345E0C" w:rsidP="001D2342">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Починаючи з привітання. Як і в більшості країн, в Англії стандартним є просте рукостискання, як</w:t>
      </w:r>
      <w:r w:rsidR="001D2342" w:rsidRPr="001D2342">
        <w:rPr>
          <w:rFonts w:ascii="Times New Roman" w:hAnsi="Times New Roman" w:cs="Times New Roman"/>
          <w:sz w:val="28"/>
          <w:szCs w:val="28"/>
          <w:lang w:val="uk-UA"/>
        </w:rPr>
        <w:t xml:space="preserve"> для чоловіків, так і для жінок, яке найчастіше супроводжується універсальним англійським вітанням «Ні!» та «Не</w:t>
      </w:r>
      <w:proofErr w:type="spellStart"/>
      <w:r w:rsidR="001D2342" w:rsidRPr="001D2342">
        <w:rPr>
          <w:rFonts w:ascii="Times New Roman" w:hAnsi="Times New Roman" w:cs="Times New Roman"/>
          <w:sz w:val="28"/>
          <w:szCs w:val="28"/>
          <w:lang w:val="en-US"/>
        </w:rPr>
        <w:t>llo</w:t>
      </w:r>
      <w:proofErr w:type="spellEnd"/>
      <w:r w:rsidR="001D2342" w:rsidRPr="001D2342">
        <w:rPr>
          <w:rFonts w:ascii="Times New Roman" w:hAnsi="Times New Roman" w:cs="Times New Roman"/>
          <w:sz w:val="28"/>
          <w:szCs w:val="28"/>
          <w:lang w:val="uk-UA"/>
        </w:rPr>
        <w:t>!»</w:t>
      </w:r>
      <w:r w:rsidRPr="001D2342">
        <w:rPr>
          <w:rFonts w:ascii="Times New Roman" w:hAnsi="Times New Roman" w:cs="Times New Roman"/>
          <w:sz w:val="28"/>
          <w:szCs w:val="28"/>
          <w:lang w:val="uk-UA"/>
        </w:rPr>
        <w:t xml:space="preserve"> Не треба цілувати рук і</w:t>
      </w:r>
      <w:r w:rsidR="001D2342" w:rsidRPr="001D2342">
        <w:rPr>
          <w:rFonts w:ascii="Times New Roman" w:hAnsi="Times New Roman" w:cs="Times New Roman"/>
          <w:sz w:val="28"/>
          <w:szCs w:val="28"/>
          <w:lang w:val="uk-UA"/>
        </w:rPr>
        <w:t xml:space="preserve"> робити компліменти на публіці, поплескувати по плечу ц</w:t>
      </w:r>
      <w:r w:rsidRPr="001D2342">
        <w:rPr>
          <w:rFonts w:ascii="Times New Roman" w:hAnsi="Times New Roman" w:cs="Times New Roman"/>
          <w:sz w:val="28"/>
          <w:szCs w:val="28"/>
          <w:lang w:val="uk-UA"/>
        </w:rPr>
        <w:t>е приймуть за велику неделікатність. Правила уявлення залишаються стандартними, які розглянуті в окремій темі.</w:t>
      </w:r>
    </w:p>
    <w:p w:rsidR="001D2342" w:rsidRPr="001D2342" w:rsidRDefault="001D2342" w:rsidP="001D2342">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Вітаючись з дамою, чоловік може зробити легкий уклін. Взагалі в Англії співрозмовники дуже рідко торкаються один до одного: навіть дами, вітаючись між собою, тільки роблять вигляд, що чмокають одна одну в щоку.</w:t>
      </w:r>
    </w:p>
    <w:p w:rsidR="001D2342" w:rsidRPr="001D2342" w:rsidRDefault="001D2342" w:rsidP="001D2342">
      <w:pPr>
        <w:pStyle w:val="a3"/>
        <w:ind w:left="420"/>
        <w:rPr>
          <w:rFonts w:ascii="Times New Roman" w:hAnsi="Times New Roman" w:cs="Times New Roman"/>
          <w:sz w:val="28"/>
          <w:szCs w:val="28"/>
          <w:lang w:val="uk-UA"/>
        </w:rPr>
      </w:pPr>
    </w:p>
    <w:p w:rsidR="001D2342" w:rsidRPr="001D2342" w:rsidRDefault="001D2342" w:rsidP="001D2342">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Варіантів для прощання у англійців досить багато, але найпоширеніші – «</w:t>
      </w:r>
      <w:proofErr w:type="spellStart"/>
      <w:r w:rsidRPr="001D2342">
        <w:rPr>
          <w:rFonts w:ascii="Times New Roman" w:hAnsi="Times New Roman" w:cs="Times New Roman"/>
          <w:sz w:val="28"/>
          <w:szCs w:val="28"/>
          <w:lang w:val="uk-UA"/>
        </w:rPr>
        <w:t>Bye</w:t>
      </w:r>
      <w:proofErr w:type="spellEnd"/>
      <w:r w:rsidRPr="001D2342">
        <w:rPr>
          <w:rFonts w:ascii="Times New Roman" w:hAnsi="Times New Roman" w:cs="Times New Roman"/>
          <w:sz w:val="28"/>
          <w:szCs w:val="28"/>
          <w:lang w:val="uk-UA"/>
        </w:rPr>
        <w:t>», «</w:t>
      </w:r>
      <w:proofErr w:type="spellStart"/>
      <w:r w:rsidRPr="001D2342">
        <w:rPr>
          <w:rFonts w:ascii="Times New Roman" w:hAnsi="Times New Roman" w:cs="Times New Roman"/>
          <w:sz w:val="28"/>
          <w:szCs w:val="28"/>
          <w:lang w:val="uk-UA"/>
        </w:rPr>
        <w:t>Good</w:t>
      </w:r>
      <w:proofErr w:type="spellEnd"/>
      <w:r w:rsidRPr="001D2342">
        <w:rPr>
          <w:rFonts w:ascii="Times New Roman" w:hAnsi="Times New Roman" w:cs="Times New Roman"/>
          <w:sz w:val="28"/>
          <w:szCs w:val="28"/>
          <w:lang w:val="uk-UA"/>
        </w:rPr>
        <w:t xml:space="preserve"> </w:t>
      </w:r>
      <w:proofErr w:type="spellStart"/>
      <w:r w:rsidRPr="001D2342">
        <w:rPr>
          <w:rFonts w:ascii="Times New Roman" w:hAnsi="Times New Roman" w:cs="Times New Roman"/>
          <w:sz w:val="28"/>
          <w:szCs w:val="28"/>
          <w:lang w:val="uk-UA"/>
        </w:rPr>
        <w:t>bye</w:t>
      </w:r>
      <w:proofErr w:type="spellEnd"/>
      <w:r w:rsidRPr="001D2342">
        <w:rPr>
          <w:rFonts w:ascii="Times New Roman" w:hAnsi="Times New Roman" w:cs="Times New Roman"/>
          <w:sz w:val="28"/>
          <w:szCs w:val="28"/>
          <w:lang w:val="uk-UA"/>
        </w:rPr>
        <w:t>!», А також «</w:t>
      </w:r>
      <w:proofErr w:type="spellStart"/>
      <w:r w:rsidRPr="001D2342">
        <w:rPr>
          <w:rFonts w:ascii="Times New Roman" w:hAnsi="Times New Roman" w:cs="Times New Roman"/>
          <w:sz w:val="28"/>
          <w:szCs w:val="28"/>
          <w:lang w:val="uk-UA"/>
        </w:rPr>
        <w:t>Have</w:t>
      </w:r>
      <w:proofErr w:type="spellEnd"/>
      <w:r w:rsidRPr="001D2342">
        <w:rPr>
          <w:rFonts w:ascii="Times New Roman" w:hAnsi="Times New Roman" w:cs="Times New Roman"/>
          <w:sz w:val="28"/>
          <w:szCs w:val="28"/>
          <w:lang w:val="uk-UA"/>
        </w:rPr>
        <w:t xml:space="preserve"> a </w:t>
      </w:r>
      <w:proofErr w:type="spellStart"/>
      <w:r w:rsidRPr="001D2342">
        <w:rPr>
          <w:rFonts w:ascii="Times New Roman" w:hAnsi="Times New Roman" w:cs="Times New Roman"/>
          <w:sz w:val="28"/>
          <w:szCs w:val="28"/>
          <w:lang w:val="uk-UA"/>
        </w:rPr>
        <w:t>good</w:t>
      </w:r>
      <w:proofErr w:type="spellEnd"/>
      <w:r w:rsidRPr="001D2342">
        <w:rPr>
          <w:rFonts w:ascii="Times New Roman" w:hAnsi="Times New Roman" w:cs="Times New Roman"/>
          <w:sz w:val="28"/>
          <w:szCs w:val="28"/>
          <w:lang w:val="uk-UA"/>
        </w:rPr>
        <w:t xml:space="preserve"> </w:t>
      </w:r>
      <w:proofErr w:type="spellStart"/>
      <w:r w:rsidRPr="001D2342">
        <w:rPr>
          <w:rFonts w:ascii="Times New Roman" w:hAnsi="Times New Roman" w:cs="Times New Roman"/>
          <w:sz w:val="28"/>
          <w:szCs w:val="28"/>
          <w:lang w:val="uk-UA"/>
        </w:rPr>
        <w:t>day</w:t>
      </w:r>
      <w:proofErr w:type="spellEnd"/>
      <w:r w:rsidRPr="001D2342">
        <w:rPr>
          <w:rFonts w:ascii="Times New Roman" w:hAnsi="Times New Roman" w:cs="Times New Roman"/>
          <w:sz w:val="28"/>
          <w:szCs w:val="28"/>
          <w:lang w:val="uk-UA"/>
        </w:rPr>
        <w:t>!».</w:t>
      </w:r>
    </w:p>
    <w:p w:rsidR="001D2342" w:rsidRPr="001D2342" w:rsidRDefault="001D2342" w:rsidP="001D2342">
      <w:pPr>
        <w:pStyle w:val="a3"/>
        <w:ind w:left="420"/>
        <w:rPr>
          <w:rFonts w:ascii="Times New Roman" w:hAnsi="Times New Roman" w:cs="Times New Roman"/>
          <w:sz w:val="28"/>
          <w:szCs w:val="28"/>
          <w:lang w:val="uk-UA"/>
        </w:rPr>
      </w:pPr>
    </w:p>
    <w:p w:rsidR="001D2342" w:rsidRPr="001D2342" w:rsidRDefault="001D2342" w:rsidP="001D2342">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Якщо вас бентежить серйозність звучання англійського прощання «</w:t>
      </w:r>
      <w:proofErr w:type="spellStart"/>
      <w:r w:rsidRPr="001D2342">
        <w:rPr>
          <w:rFonts w:ascii="Times New Roman" w:hAnsi="Times New Roman" w:cs="Times New Roman"/>
          <w:sz w:val="28"/>
          <w:szCs w:val="28"/>
          <w:lang w:val="uk-UA"/>
        </w:rPr>
        <w:t>Good</w:t>
      </w:r>
      <w:proofErr w:type="spellEnd"/>
      <w:r w:rsidRPr="001D2342">
        <w:rPr>
          <w:rFonts w:ascii="Times New Roman" w:hAnsi="Times New Roman" w:cs="Times New Roman"/>
          <w:sz w:val="28"/>
          <w:szCs w:val="28"/>
          <w:lang w:val="uk-UA"/>
        </w:rPr>
        <w:t xml:space="preserve"> </w:t>
      </w:r>
      <w:proofErr w:type="spellStart"/>
      <w:r w:rsidRPr="001D2342">
        <w:rPr>
          <w:rFonts w:ascii="Times New Roman" w:hAnsi="Times New Roman" w:cs="Times New Roman"/>
          <w:sz w:val="28"/>
          <w:szCs w:val="28"/>
          <w:lang w:val="uk-UA"/>
        </w:rPr>
        <w:t>bye</w:t>
      </w:r>
      <w:proofErr w:type="spellEnd"/>
      <w:r w:rsidRPr="001D2342">
        <w:rPr>
          <w:rFonts w:ascii="Times New Roman" w:hAnsi="Times New Roman" w:cs="Times New Roman"/>
          <w:sz w:val="28"/>
          <w:szCs w:val="28"/>
          <w:lang w:val="uk-UA"/>
        </w:rPr>
        <w:t xml:space="preserve">!», то вам варто заспокоїтися. Навіть якщо це перекладається як «прощай», яке відразу викликає асоціації прощання назавжди, </w:t>
      </w:r>
      <w:r w:rsidRPr="001D2342">
        <w:rPr>
          <w:rFonts w:ascii="Times New Roman" w:hAnsi="Times New Roman" w:cs="Times New Roman"/>
          <w:sz w:val="28"/>
          <w:szCs w:val="28"/>
          <w:lang w:val="uk-UA"/>
        </w:rPr>
        <w:lastRenderedPageBreak/>
        <w:t>розставання з другом, який їде надовго в далеку подорож тощо. В англійській це всього лише «бувай».</w:t>
      </w:r>
    </w:p>
    <w:p w:rsidR="00345E0C" w:rsidRPr="001D2342" w:rsidRDefault="00345E0C" w:rsidP="00345E0C">
      <w:pPr>
        <w:pStyle w:val="a3"/>
        <w:ind w:left="420"/>
        <w:rPr>
          <w:rFonts w:ascii="Times New Roman" w:hAnsi="Times New Roman" w:cs="Times New Roman"/>
          <w:sz w:val="28"/>
          <w:szCs w:val="28"/>
          <w:lang w:val="uk-UA"/>
        </w:rPr>
      </w:pPr>
    </w:p>
    <w:p w:rsidR="00345E0C" w:rsidRPr="001D2342" w:rsidRDefault="00345E0C" w:rsidP="00345E0C">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 xml:space="preserve">У Англії, як ніде, дуже важливу роль мають манери поведінки за столом. Треба дотримувати основні правила цього ритуалу. Руки ніколи не кладуться </w:t>
      </w:r>
      <w:r w:rsidR="001D2342" w:rsidRPr="001D2342">
        <w:rPr>
          <w:rFonts w:ascii="Times New Roman" w:hAnsi="Times New Roman" w:cs="Times New Roman"/>
          <w:sz w:val="28"/>
          <w:szCs w:val="28"/>
          <w:lang w:val="uk-UA"/>
        </w:rPr>
        <w:t>на стіл, вони лежать на колінах.</w:t>
      </w:r>
      <w:r w:rsidRPr="001D2342">
        <w:rPr>
          <w:rFonts w:ascii="Times New Roman" w:hAnsi="Times New Roman" w:cs="Times New Roman"/>
          <w:sz w:val="28"/>
          <w:szCs w:val="28"/>
          <w:lang w:val="uk-UA"/>
        </w:rPr>
        <w:t xml:space="preserve"> Прилади не перекладаються з руки в руку. </w:t>
      </w:r>
      <w:r w:rsidR="001D2342" w:rsidRPr="001D2342">
        <w:rPr>
          <w:rFonts w:ascii="Times New Roman" w:hAnsi="Times New Roman" w:cs="Times New Roman"/>
          <w:sz w:val="28"/>
          <w:szCs w:val="28"/>
          <w:lang w:val="uk-UA"/>
        </w:rPr>
        <w:t>Вилка в лівій руці, ніж у правій руці. Окремі розмови за столом – ознака поганого тону, розмовляти повинні всі, хто сидить за столом. Розмовляють на одну тему, і вислуховують одного учасника розмови, потім обмінюються думками по черзі (якщо є що сказати, звичайно). Робити це треба голосно, щоб чули всі учасники застілля.</w:t>
      </w:r>
      <w:r w:rsidR="001D2342" w:rsidRPr="001D2342">
        <w:rPr>
          <w:sz w:val="28"/>
          <w:szCs w:val="28"/>
          <w:lang w:val="uk-UA"/>
        </w:rPr>
        <w:t xml:space="preserve"> </w:t>
      </w:r>
      <w:r w:rsidR="001D2342" w:rsidRPr="001D2342">
        <w:rPr>
          <w:rFonts w:ascii="Times New Roman" w:hAnsi="Times New Roman" w:cs="Times New Roman"/>
          <w:sz w:val="28"/>
          <w:szCs w:val="28"/>
          <w:lang w:val="uk-UA"/>
        </w:rPr>
        <w:t>Багатьом з нас відома така англійська традиція, як «</w:t>
      </w:r>
      <w:proofErr w:type="spellStart"/>
      <w:r w:rsidR="001D2342" w:rsidRPr="001D2342">
        <w:rPr>
          <w:rFonts w:ascii="Times New Roman" w:hAnsi="Times New Roman" w:cs="Times New Roman"/>
          <w:sz w:val="28"/>
          <w:szCs w:val="28"/>
          <w:lang w:val="uk-UA"/>
        </w:rPr>
        <w:t>five-o’clock</w:t>
      </w:r>
      <w:proofErr w:type="spellEnd"/>
      <w:r w:rsidR="001D2342" w:rsidRPr="001D2342">
        <w:rPr>
          <w:rFonts w:ascii="Times New Roman" w:hAnsi="Times New Roman" w:cs="Times New Roman"/>
          <w:sz w:val="28"/>
          <w:szCs w:val="28"/>
          <w:lang w:val="uk-UA"/>
        </w:rPr>
        <w:t xml:space="preserve"> </w:t>
      </w:r>
      <w:proofErr w:type="spellStart"/>
      <w:r w:rsidR="001D2342" w:rsidRPr="001D2342">
        <w:rPr>
          <w:rFonts w:ascii="Times New Roman" w:hAnsi="Times New Roman" w:cs="Times New Roman"/>
          <w:sz w:val="28"/>
          <w:szCs w:val="28"/>
          <w:lang w:val="uk-UA"/>
        </w:rPr>
        <w:t>tea</w:t>
      </w:r>
      <w:proofErr w:type="spellEnd"/>
      <w:r w:rsidR="001D2342" w:rsidRPr="001D2342">
        <w:rPr>
          <w:rFonts w:ascii="Times New Roman" w:hAnsi="Times New Roman" w:cs="Times New Roman"/>
          <w:sz w:val="28"/>
          <w:szCs w:val="28"/>
          <w:lang w:val="uk-UA"/>
        </w:rPr>
        <w:t>», тобто чаювання в 5:00 вечора. В Англії вас дуже часто запрошуватимуть на чашечку чаю​​, не відмовляйтеся: відмову господарі можуть прийняти за особисту образу. А після походу в гості не забудьте відправити господарям записку з подякою.</w:t>
      </w:r>
    </w:p>
    <w:p w:rsidR="001D2342" w:rsidRPr="001D2342" w:rsidRDefault="001D2342" w:rsidP="00345E0C">
      <w:pPr>
        <w:pStyle w:val="a3"/>
        <w:ind w:left="420"/>
        <w:rPr>
          <w:rFonts w:ascii="Times New Roman" w:hAnsi="Times New Roman" w:cs="Times New Roman"/>
          <w:sz w:val="28"/>
          <w:szCs w:val="28"/>
          <w:lang w:val="uk-UA"/>
        </w:rPr>
      </w:pPr>
    </w:p>
    <w:p w:rsidR="001D2342" w:rsidRDefault="001D2342" w:rsidP="00345E0C">
      <w:pPr>
        <w:pStyle w:val="a3"/>
        <w:ind w:left="420"/>
        <w:rPr>
          <w:rFonts w:ascii="Times New Roman" w:hAnsi="Times New Roman" w:cs="Times New Roman"/>
          <w:sz w:val="24"/>
          <w:szCs w:val="24"/>
          <w:lang w:val="uk-UA"/>
        </w:rPr>
      </w:pPr>
      <w:r w:rsidRPr="001D2342">
        <w:rPr>
          <w:rFonts w:ascii="Times New Roman" w:hAnsi="Times New Roman" w:cs="Times New Roman"/>
          <w:sz w:val="28"/>
          <w:szCs w:val="28"/>
          <w:lang w:val="uk-UA"/>
        </w:rPr>
        <w:t>Також з певними жестами в Англії варто бути обережним. Наприклад, жест «вікторія» (два пальця – вказівного і середнього – підняті вгору, що означають мир і перемогу) для англійців є образливим, якщо кисть повернена тильною стороною до людини, до якої звернуто жест. Необхідно також стежити за своїм виразом обличчя: ваші підняті вгору брови англійці розцінять як прояв скептицизму. Тому здивування намагайтеся висловлювати інакше, щоб не виникло непорозуміння</w:t>
      </w:r>
      <w:r w:rsidRPr="001D2342">
        <w:rPr>
          <w:rFonts w:ascii="Times New Roman" w:hAnsi="Times New Roman" w:cs="Times New Roman"/>
          <w:sz w:val="24"/>
          <w:szCs w:val="24"/>
          <w:lang w:val="uk-UA"/>
        </w:rPr>
        <w:t>.</w:t>
      </w:r>
    </w:p>
    <w:p w:rsidR="001D2342" w:rsidRDefault="001D2342" w:rsidP="00345E0C">
      <w:pPr>
        <w:pStyle w:val="a3"/>
        <w:ind w:left="420"/>
        <w:rPr>
          <w:rFonts w:ascii="Times New Roman" w:hAnsi="Times New Roman" w:cs="Times New Roman"/>
          <w:sz w:val="24"/>
          <w:szCs w:val="24"/>
          <w:lang w:val="uk-UA"/>
        </w:rPr>
      </w:pPr>
    </w:p>
    <w:p w:rsidR="00CA4BDF" w:rsidRPr="00CA4BDF" w:rsidRDefault="00CA4BDF" w:rsidP="00CA4BDF">
      <w:pPr>
        <w:pStyle w:val="a3"/>
        <w:ind w:left="420"/>
        <w:rPr>
          <w:rFonts w:ascii="Times New Roman" w:hAnsi="Times New Roman" w:cs="Times New Roman"/>
          <w:sz w:val="28"/>
          <w:szCs w:val="28"/>
          <w:lang w:val="uk-UA"/>
        </w:rPr>
      </w:pPr>
      <w:r>
        <w:rPr>
          <w:rFonts w:ascii="Times New Roman" w:hAnsi="Times New Roman" w:cs="Times New Roman"/>
          <w:sz w:val="28"/>
          <w:szCs w:val="28"/>
          <w:lang w:val="uk-UA"/>
        </w:rPr>
        <w:t xml:space="preserve">Щодо </w:t>
      </w:r>
      <w:r w:rsidR="00B15F56">
        <w:rPr>
          <w:rFonts w:ascii="Times New Roman" w:hAnsi="Times New Roman" w:cs="Times New Roman"/>
          <w:sz w:val="28"/>
          <w:szCs w:val="28"/>
          <w:lang w:val="uk-UA"/>
        </w:rPr>
        <w:t>Нім</w:t>
      </w:r>
      <w:r>
        <w:rPr>
          <w:rFonts w:ascii="Times New Roman" w:hAnsi="Times New Roman" w:cs="Times New Roman"/>
          <w:sz w:val="28"/>
          <w:szCs w:val="28"/>
          <w:lang w:val="uk-UA"/>
        </w:rPr>
        <w:t>еччини.</w:t>
      </w:r>
      <w:r w:rsidR="00187026">
        <w:rPr>
          <w:rFonts w:ascii="Times New Roman" w:hAnsi="Times New Roman" w:cs="Times New Roman"/>
          <w:sz w:val="28"/>
          <w:szCs w:val="28"/>
          <w:lang w:val="uk-UA"/>
        </w:rPr>
        <w:t xml:space="preserve"> </w:t>
      </w:r>
      <w:r w:rsidRPr="00CA4BDF">
        <w:rPr>
          <w:rFonts w:ascii="Times New Roman" w:hAnsi="Times New Roman" w:cs="Times New Roman"/>
          <w:sz w:val="28"/>
          <w:szCs w:val="28"/>
          <w:lang w:val="uk-UA"/>
        </w:rPr>
        <w:t>Про такі якостях уродженців Німеччини, як пунктуальність, дисциплінованість, старанність, педантичність і раціоналізм, складають анекдоти і легенди. Адже ці риси справді наявні німцям. Прагнення порядку в усьому: на ділі, у повсякденному житті, у побуті та подумки - ось характерна риса німецького менталітету.</w:t>
      </w:r>
    </w:p>
    <w:p w:rsidR="00CA4BDF" w:rsidRPr="00CA4BDF" w:rsidRDefault="00CA4BDF" w:rsidP="00CA4BDF">
      <w:pPr>
        <w:pStyle w:val="a3"/>
        <w:ind w:left="420"/>
        <w:rPr>
          <w:rFonts w:ascii="Times New Roman" w:hAnsi="Times New Roman" w:cs="Times New Roman"/>
          <w:sz w:val="28"/>
          <w:szCs w:val="28"/>
          <w:lang w:val="uk-UA"/>
        </w:rPr>
      </w:pPr>
    </w:p>
    <w:p w:rsidR="00B15F56"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У Німеччині прийнято чітко слідувати усіляким розпорядженням, законам, інструкціям, зокрема і правил національного етикету. Істинний німець ніколи не перейде дорогу під час червоного сигналу світлофора.</w:t>
      </w:r>
    </w:p>
    <w:p w:rsidR="00CA4BDF" w:rsidRPr="00CA4BDF"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У Німеччині під час знайомства в офіційних ситуаціях прийнято вітати одне одного міцним рукостисканням. Цей звичай поширений між чоловіками, й жінками, і навіть дітьми, але не забувайте, що під час знайомства годі було переступати кордону особистого простору людини.</w:t>
      </w:r>
    </w:p>
    <w:p w:rsidR="00CA4BDF" w:rsidRPr="00CA4BDF" w:rsidRDefault="00CA4BDF" w:rsidP="00CA4BDF">
      <w:pPr>
        <w:pStyle w:val="a3"/>
        <w:ind w:left="420"/>
        <w:rPr>
          <w:rFonts w:ascii="Times New Roman" w:hAnsi="Times New Roman" w:cs="Times New Roman"/>
          <w:sz w:val="28"/>
          <w:szCs w:val="28"/>
          <w:lang w:val="uk-UA"/>
        </w:rPr>
      </w:pPr>
    </w:p>
    <w:p w:rsidR="00CA4BDF"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lastRenderedPageBreak/>
        <w:t>У неофіційних випадках друзі і родичі жіночої статі часто вітають одне одного, торкаючись щоками і цілуючи повітря. Чоловіки можуть поплескати одне одного по верхню частину руки чи спині, але це робити не тільки у відповідь такий жест із боку вашого німецького знайомого.</w:t>
      </w:r>
    </w:p>
    <w:p w:rsidR="00CA4BDF" w:rsidRPr="00CA4BDF"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Якщо вас запросили в гості або ресторан, слід дотримуватися певного етикету:</w:t>
      </w:r>
    </w:p>
    <w:p w:rsidR="00CA4BDF" w:rsidRPr="00CA4BDF"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не тримайте руки на колінах, а покладіть їх на стіл (але не лікті), навіть якщо ще не їсте;</w:t>
      </w:r>
    </w:p>
    <w:p w:rsidR="00CA4BDF" w:rsidRPr="00CA4BDF"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не починайте їсти, поки страви не принесуть всім членам компанії;</w:t>
      </w:r>
    </w:p>
    <w:p w:rsidR="00CA4BDF"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перед їжею побажайте присутнім приємного апети</w:t>
      </w:r>
      <w:r>
        <w:rPr>
          <w:rFonts w:ascii="Times New Roman" w:hAnsi="Times New Roman" w:cs="Times New Roman"/>
          <w:sz w:val="28"/>
          <w:szCs w:val="28"/>
          <w:lang w:val="uk-UA"/>
        </w:rPr>
        <w:t>ту (</w:t>
      </w:r>
      <w:proofErr w:type="spellStart"/>
      <w:r>
        <w:rPr>
          <w:rFonts w:ascii="Times New Roman" w:hAnsi="Times New Roman" w:cs="Times New Roman"/>
          <w:sz w:val="28"/>
          <w:szCs w:val="28"/>
          <w:lang w:val="uk-UA"/>
        </w:rPr>
        <w:t>Guten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Appetit</w:t>
      </w:r>
      <w:proofErr w:type="spellEnd"/>
      <w:r>
        <w:rPr>
          <w:rFonts w:ascii="Times New Roman" w:hAnsi="Times New Roman" w:cs="Times New Roman"/>
          <w:sz w:val="28"/>
          <w:szCs w:val="28"/>
          <w:lang w:val="uk-UA"/>
        </w:rPr>
        <w:t xml:space="preserve"> або </w:t>
      </w:r>
      <w:proofErr w:type="spellStart"/>
      <w:r>
        <w:rPr>
          <w:rFonts w:ascii="Times New Roman" w:hAnsi="Times New Roman" w:cs="Times New Roman"/>
          <w:sz w:val="28"/>
          <w:szCs w:val="28"/>
          <w:lang w:val="uk-UA"/>
        </w:rPr>
        <w:t>Mahlzeit</w:t>
      </w:r>
      <w:proofErr w:type="spellEnd"/>
      <w:r>
        <w:rPr>
          <w:rFonts w:ascii="Times New Roman" w:hAnsi="Times New Roman" w:cs="Times New Roman"/>
          <w:sz w:val="28"/>
          <w:szCs w:val="28"/>
          <w:lang w:val="uk-UA"/>
        </w:rPr>
        <w:t>).</w:t>
      </w:r>
    </w:p>
    <w:p w:rsidR="00CA4BDF" w:rsidRDefault="00CA4BDF" w:rsidP="00CA4BDF">
      <w:pPr>
        <w:pStyle w:val="a3"/>
        <w:ind w:left="420"/>
        <w:rPr>
          <w:rFonts w:ascii="Times New Roman" w:hAnsi="Times New Roman" w:cs="Times New Roman"/>
          <w:sz w:val="28"/>
          <w:szCs w:val="28"/>
          <w:lang w:val="uk-UA"/>
        </w:rPr>
      </w:pPr>
    </w:p>
    <w:p w:rsidR="00C61141"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Угорці пишаються своїми звичаями та традиціями.</w:t>
      </w:r>
    </w:p>
    <w:p w:rsidR="00CA4BDF"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 xml:space="preserve"> Крім того, вони мають суворі правила етикету і очікують, що інші їх дотримуватимуться. Прочитайте нашу статтю, щоб дізнатися, як вам поводитися, перебуваючи в Угорщині! Ніяких гучних шумів у громадських місцях У деяких культурах люди звикли говорити досить голосно. Однак в Угорщині вам слід уникати будь-яких гучних звуків. Не допускається голосний спів, свист чи дзижчання. Якщо ви користуєтеся громадським транспортом, переконайтеся, що ви використовуєте навушники, коли слухаєте музику, оскільки голосно слухати музику вважається неввічливим.</w:t>
      </w:r>
    </w:p>
    <w:p w:rsidR="00C61141" w:rsidRPr="00C61141" w:rsidRDefault="00C61141" w:rsidP="00C61141">
      <w:pPr>
        <w:pStyle w:val="a3"/>
        <w:ind w:left="420"/>
        <w:rPr>
          <w:rFonts w:ascii="Times New Roman" w:hAnsi="Times New Roman" w:cs="Times New Roman"/>
          <w:sz w:val="28"/>
          <w:szCs w:val="28"/>
          <w:lang w:val="uk-UA"/>
        </w:rPr>
      </w:pPr>
      <w:r w:rsidRPr="00C61141">
        <w:rPr>
          <w:rFonts w:ascii="Times New Roman" w:hAnsi="Times New Roman" w:cs="Times New Roman"/>
          <w:sz w:val="28"/>
          <w:szCs w:val="28"/>
          <w:lang w:val="uk-UA"/>
        </w:rPr>
        <w:t>Згідно з правилами етикету, при знайомстві з людьми однієї статі молодший завжди заздалегідь вітається зі старшим, висловлюючи тим</w:t>
      </w:r>
      <w:r>
        <w:rPr>
          <w:rFonts w:ascii="Times New Roman" w:hAnsi="Times New Roman" w:cs="Times New Roman"/>
          <w:sz w:val="28"/>
          <w:szCs w:val="28"/>
          <w:lang w:val="uk-UA"/>
        </w:rPr>
        <w:t xml:space="preserve"> самим повагу до віку старшого.</w:t>
      </w:r>
      <w:r w:rsidR="00E0453C">
        <w:rPr>
          <w:rFonts w:ascii="Times New Roman" w:hAnsi="Times New Roman" w:cs="Times New Roman"/>
          <w:sz w:val="28"/>
          <w:szCs w:val="28"/>
          <w:lang w:val="uk-UA"/>
        </w:rPr>
        <w:t xml:space="preserve"> </w:t>
      </w:r>
      <w:r w:rsidRPr="00C61141">
        <w:rPr>
          <w:rFonts w:ascii="Times New Roman" w:hAnsi="Times New Roman" w:cs="Times New Roman"/>
          <w:sz w:val="28"/>
          <w:szCs w:val="28"/>
          <w:lang w:val="uk-UA"/>
        </w:rPr>
        <w:t>Чоловіки зазвичай вітають один одного рукостисканням, у випадку з жінками рукостискання не передбачається. Згідно з правилами протоколу, ви повинні представити – чоловіка жінці, – молодшу особу старшій особі, – шлях нижчої посади/шлях рангу вищій, – пізніший прихід особі, яка вже є, з урахуванням попередніх правил.</w:t>
      </w:r>
    </w:p>
    <w:p w:rsidR="00C61141" w:rsidRPr="00C61141" w:rsidRDefault="00C61141" w:rsidP="00C61141">
      <w:pPr>
        <w:pStyle w:val="a3"/>
        <w:ind w:left="420"/>
        <w:rPr>
          <w:rFonts w:ascii="Times New Roman" w:hAnsi="Times New Roman" w:cs="Times New Roman"/>
          <w:sz w:val="28"/>
          <w:szCs w:val="28"/>
          <w:lang w:val="uk-UA"/>
        </w:rPr>
      </w:pPr>
      <w:r w:rsidRPr="00C61141">
        <w:rPr>
          <w:rFonts w:ascii="Times New Roman" w:hAnsi="Times New Roman" w:cs="Times New Roman"/>
          <w:sz w:val="28"/>
          <w:szCs w:val="28"/>
          <w:lang w:val="uk-UA"/>
        </w:rPr>
        <w:t>Їжа та пиття завжди вважаються особливими подіями для угорців. Незалежно від того, обід це чи вечеря, угорці люблять організовувати подію, щоб переконатися, що все підходить для події. Під час харчування вдома господар зустрічає всіх прибулих гостей особисто та гарантує, що гості негайно отримають напій. Коли гості йдуть, господар висловлює свою вдячність за те, що гості прийняли запрошення.</w:t>
      </w:r>
    </w:p>
    <w:p w:rsidR="00CA4BDF" w:rsidRDefault="00CA4BDF" w:rsidP="00C61141">
      <w:pPr>
        <w:pStyle w:val="a3"/>
        <w:ind w:left="420"/>
        <w:rPr>
          <w:rFonts w:ascii="Times New Roman" w:hAnsi="Times New Roman" w:cs="Times New Roman"/>
          <w:sz w:val="28"/>
          <w:szCs w:val="28"/>
          <w:lang w:val="uk-UA"/>
        </w:rPr>
      </w:pPr>
    </w:p>
    <w:p w:rsidR="00C61141" w:rsidRDefault="00C61141" w:rsidP="00C61141">
      <w:pPr>
        <w:pStyle w:val="a3"/>
        <w:ind w:left="420"/>
        <w:rPr>
          <w:rFonts w:ascii="Times New Roman" w:hAnsi="Times New Roman" w:cs="Times New Roman"/>
          <w:sz w:val="28"/>
          <w:szCs w:val="28"/>
          <w:lang w:val="uk-UA"/>
        </w:rPr>
      </w:pPr>
      <w:r>
        <w:rPr>
          <w:rFonts w:ascii="Times New Roman" w:hAnsi="Times New Roman" w:cs="Times New Roman"/>
          <w:sz w:val="28"/>
          <w:szCs w:val="28"/>
          <w:lang w:val="uk-UA"/>
        </w:rPr>
        <w:t>Особливості етикету в Іспанії:</w:t>
      </w:r>
    </w:p>
    <w:p w:rsidR="00C61141" w:rsidRDefault="00C61141" w:rsidP="00C61141">
      <w:pPr>
        <w:pStyle w:val="a3"/>
        <w:ind w:left="420"/>
        <w:rPr>
          <w:rFonts w:ascii="Times New Roman" w:hAnsi="Times New Roman" w:cs="Times New Roman"/>
          <w:sz w:val="28"/>
          <w:szCs w:val="28"/>
          <w:lang w:val="uk-UA"/>
        </w:rPr>
      </w:pPr>
      <w:r w:rsidRPr="00C61141">
        <w:rPr>
          <w:rFonts w:ascii="Times New Roman" w:hAnsi="Times New Roman" w:cs="Times New Roman"/>
          <w:sz w:val="28"/>
          <w:szCs w:val="28"/>
          <w:lang w:val="uk-UA"/>
        </w:rPr>
        <w:t xml:space="preserve">Етикет в Іспанії наклав свій відбиток на поведінку місцевих жителів. Іспанці - комунікабельний народ, тому зав'язати знайомство іноземцю не </w:t>
      </w:r>
      <w:r w:rsidRPr="00C61141">
        <w:rPr>
          <w:rFonts w:ascii="Times New Roman" w:hAnsi="Times New Roman" w:cs="Times New Roman"/>
          <w:sz w:val="28"/>
          <w:szCs w:val="28"/>
          <w:lang w:val="uk-UA"/>
        </w:rPr>
        <w:lastRenderedPageBreak/>
        <w:t>складе труднощів. Іспанці і самі не проти проявити ініціативу. Їм з легкістю вдається викликати прихильність до себе співрозмовників</w:t>
      </w:r>
    </w:p>
    <w:p w:rsidR="00C61141" w:rsidRDefault="00C61141" w:rsidP="00C61141">
      <w:pPr>
        <w:pStyle w:val="a3"/>
        <w:ind w:left="420"/>
        <w:rPr>
          <w:rFonts w:ascii="Times New Roman" w:hAnsi="Times New Roman" w:cs="Times New Roman"/>
          <w:sz w:val="28"/>
          <w:szCs w:val="28"/>
          <w:lang w:val="uk-UA"/>
        </w:rPr>
      </w:pPr>
      <w:r w:rsidRPr="00C61141">
        <w:rPr>
          <w:rFonts w:ascii="Times New Roman" w:hAnsi="Times New Roman" w:cs="Times New Roman"/>
          <w:sz w:val="28"/>
          <w:szCs w:val="28"/>
          <w:lang w:val="uk-UA"/>
        </w:rPr>
        <w:t>Правила етикету в Іспанії забороняють звертатися на «ти» до людей похилого віку, жінкам похилого віку, високопоставленим особам. Вживаючи «ви» -</w:t>
      </w:r>
      <w:r>
        <w:rPr>
          <w:rFonts w:ascii="Times New Roman" w:hAnsi="Times New Roman" w:cs="Times New Roman"/>
          <w:sz w:val="28"/>
          <w:szCs w:val="28"/>
          <w:lang w:val="uk-UA"/>
        </w:rPr>
        <w:t xml:space="preserve"> </w:t>
      </w:r>
      <w:r w:rsidRPr="00C61141">
        <w:rPr>
          <w:rFonts w:ascii="Times New Roman" w:hAnsi="Times New Roman" w:cs="Times New Roman"/>
          <w:sz w:val="28"/>
          <w:szCs w:val="28"/>
          <w:lang w:val="uk-UA"/>
        </w:rPr>
        <w:t>форму, варто пам'ятати, що неправильна інтонація може образити адресата. Не варто звертатися до співрозмовника, підкреслюючи свою уїдливість. Така поведінка є н</w:t>
      </w:r>
      <w:r>
        <w:rPr>
          <w:rFonts w:ascii="Times New Roman" w:hAnsi="Times New Roman" w:cs="Times New Roman"/>
          <w:sz w:val="28"/>
          <w:szCs w:val="28"/>
          <w:lang w:val="uk-UA"/>
        </w:rPr>
        <w:t>еприйнятною.</w:t>
      </w:r>
      <w:r w:rsidR="00E0453C">
        <w:rPr>
          <w:rFonts w:ascii="Times New Roman" w:hAnsi="Times New Roman" w:cs="Times New Roman"/>
          <w:sz w:val="28"/>
          <w:szCs w:val="28"/>
          <w:lang w:val="uk-UA"/>
        </w:rPr>
        <w:t xml:space="preserve"> </w:t>
      </w:r>
      <w:r w:rsidRPr="00C61141">
        <w:rPr>
          <w:rFonts w:ascii="Times New Roman" w:hAnsi="Times New Roman" w:cs="Times New Roman"/>
          <w:sz w:val="28"/>
          <w:szCs w:val="28"/>
          <w:lang w:val="uk-UA"/>
        </w:rPr>
        <w:t>Називаючи опонента по імені, слід додавати до нього «дон / дена».</w:t>
      </w:r>
      <w:r w:rsidRPr="00C61141">
        <w:t xml:space="preserve"> </w:t>
      </w:r>
      <w:r w:rsidRPr="00C61141">
        <w:rPr>
          <w:rFonts w:ascii="Times New Roman" w:hAnsi="Times New Roman" w:cs="Times New Roman"/>
          <w:sz w:val="28"/>
          <w:szCs w:val="28"/>
          <w:lang w:val="uk-UA"/>
        </w:rPr>
        <w:t>Іспанське вітання зазвичай супроводжується не тільки потиском рук, але і поцілунками в обидві щоки. Причому обмінюватися поцілунками і вітатися за руку можна навіть з жінками. Серед чоловіків традиція цілуватися при зустрічі поширюється лише на родичів.</w:t>
      </w:r>
    </w:p>
    <w:p w:rsidR="00E0453C" w:rsidRDefault="00E0453C" w:rsidP="00C61141">
      <w:pPr>
        <w:pStyle w:val="a3"/>
        <w:ind w:left="420"/>
        <w:rPr>
          <w:rFonts w:ascii="Times New Roman" w:hAnsi="Times New Roman" w:cs="Times New Roman"/>
          <w:sz w:val="28"/>
          <w:szCs w:val="28"/>
          <w:lang w:val="uk-UA"/>
        </w:rPr>
      </w:pPr>
      <w:r w:rsidRPr="00E0453C">
        <w:rPr>
          <w:rFonts w:ascii="Times New Roman" w:hAnsi="Times New Roman" w:cs="Times New Roman"/>
          <w:sz w:val="28"/>
          <w:szCs w:val="28"/>
          <w:lang w:val="uk-UA"/>
        </w:rPr>
        <w:t xml:space="preserve">В Іспанії зазвичай відмовляються від гарячих страв, коли запрошують кого-небудь в гості. Зібрати всіх іспанських гостей за одним столом вчасно вдається рідко, тому до приходу тих, хто запізнився блюдо встигне охолонути і буде несмачним. Досить пригостити присутніх холодним супом </w:t>
      </w:r>
      <w:proofErr w:type="spellStart"/>
      <w:r w:rsidRPr="00E0453C">
        <w:rPr>
          <w:rFonts w:ascii="Times New Roman" w:hAnsi="Times New Roman" w:cs="Times New Roman"/>
          <w:sz w:val="28"/>
          <w:szCs w:val="28"/>
          <w:lang w:val="uk-UA"/>
        </w:rPr>
        <w:t>гаспачо</w:t>
      </w:r>
      <w:proofErr w:type="spellEnd"/>
      <w:r w:rsidRPr="00E0453C">
        <w:rPr>
          <w:rFonts w:ascii="Times New Roman" w:hAnsi="Times New Roman" w:cs="Times New Roman"/>
          <w:sz w:val="28"/>
          <w:szCs w:val="28"/>
          <w:lang w:val="uk-UA"/>
        </w:rPr>
        <w:t>.</w:t>
      </w:r>
      <w:r w:rsidRPr="00E0453C">
        <w:t xml:space="preserve"> </w:t>
      </w:r>
      <w:r w:rsidRPr="00E0453C">
        <w:rPr>
          <w:rFonts w:ascii="Times New Roman" w:hAnsi="Times New Roman" w:cs="Times New Roman"/>
          <w:sz w:val="28"/>
          <w:szCs w:val="28"/>
          <w:lang w:val="uk-UA"/>
        </w:rPr>
        <w:t>На столі обов'язково повинні бути присутніми смажена риба , креветки , Кальмари, запечена свинина, курчата, восьминоги, сардини. Не рекомендується робити акцент на соусах, оскільки в Іспанії вони непопуля</w:t>
      </w:r>
      <w:r>
        <w:rPr>
          <w:rFonts w:ascii="Times New Roman" w:hAnsi="Times New Roman" w:cs="Times New Roman"/>
          <w:sz w:val="28"/>
          <w:szCs w:val="28"/>
          <w:lang w:val="uk-UA"/>
        </w:rPr>
        <w:t xml:space="preserve">рні. А ось національне блюдо - </w:t>
      </w:r>
      <w:proofErr w:type="spellStart"/>
      <w:r>
        <w:rPr>
          <w:rFonts w:ascii="Times New Roman" w:hAnsi="Times New Roman" w:cs="Times New Roman"/>
          <w:sz w:val="28"/>
          <w:szCs w:val="28"/>
          <w:lang w:val="uk-UA"/>
        </w:rPr>
        <w:t>П</w:t>
      </w:r>
      <w:r w:rsidRPr="00E0453C">
        <w:rPr>
          <w:rFonts w:ascii="Times New Roman" w:hAnsi="Times New Roman" w:cs="Times New Roman"/>
          <w:sz w:val="28"/>
          <w:szCs w:val="28"/>
          <w:lang w:val="uk-UA"/>
        </w:rPr>
        <w:t>аелья</w:t>
      </w:r>
      <w:proofErr w:type="spellEnd"/>
      <w:r w:rsidRPr="00E0453C">
        <w:rPr>
          <w:rFonts w:ascii="Times New Roman" w:hAnsi="Times New Roman" w:cs="Times New Roman"/>
          <w:sz w:val="28"/>
          <w:szCs w:val="28"/>
          <w:lang w:val="uk-UA"/>
        </w:rPr>
        <w:t xml:space="preserve"> - обов'язково має стати прикрасою обіднього столу.</w:t>
      </w:r>
      <w:r w:rsidRPr="00E0453C">
        <w:t xml:space="preserve"> </w:t>
      </w:r>
      <w:r w:rsidRPr="00E0453C">
        <w:rPr>
          <w:rFonts w:ascii="Times New Roman" w:hAnsi="Times New Roman" w:cs="Times New Roman"/>
          <w:sz w:val="28"/>
          <w:szCs w:val="28"/>
          <w:lang w:val="uk-UA"/>
        </w:rPr>
        <w:t>Не варто під час посиденьок за столом заводити розмови про час. Іспанці не люблять що-небудь планувати заздалегідь, тому подібні теми будуть їм неприємні.</w:t>
      </w:r>
    </w:p>
    <w:p w:rsidR="00E0453C" w:rsidRDefault="00E0453C" w:rsidP="00C61141">
      <w:pPr>
        <w:pStyle w:val="a3"/>
        <w:ind w:left="420"/>
        <w:rPr>
          <w:rFonts w:ascii="Times New Roman" w:hAnsi="Times New Roman" w:cs="Times New Roman"/>
          <w:sz w:val="28"/>
          <w:szCs w:val="28"/>
          <w:lang w:val="uk-UA"/>
        </w:rPr>
      </w:pPr>
    </w:p>
    <w:p w:rsidR="00E0453C" w:rsidRPr="00E0453C" w:rsidRDefault="00E0453C" w:rsidP="00E0453C">
      <w:pPr>
        <w:pStyle w:val="a3"/>
        <w:ind w:left="420"/>
        <w:rPr>
          <w:rFonts w:ascii="Times New Roman" w:hAnsi="Times New Roman" w:cs="Times New Roman"/>
          <w:sz w:val="28"/>
          <w:szCs w:val="28"/>
          <w:lang w:val="uk-UA"/>
        </w:rPr>
      </w:pPr>
      <w:r>
        <w:rPr>
          <w:rFonts w:ascii="Times New Roman" w:hAnsi="Times New Roman" w:cs="Times New Roman"/>
          <w:sz w:val="28"/>
          <w:szCs w:val="28"/>
          <w:lang w:val="uk-UA"/>
        </w:rPr>
        <w:t>Отже,</w:t>
      </w:r>
      <w:r w:rsidRPr="00E0453C">
        <w:t xml:space="preserve"> </w:t>
      </w:r>
      <w:r>
        <w:rPr>
          <w:rFonts w:ascii="Times New Roman" w:hAnsi="Times New Roman" w:cs="Times New Roman"/>
          <w:sz w:val="28"/>
          <w:szCs w:val="28"/>
          <w:lang w:val="uk-UA"/>
        </w:rPr>
        <w:t>етикет-це</w:t>
      </w:r>
      <w:r w:rsidRPr="00E0453C">
        <w:rPr>
          <w:rFonts w:ascii="Times New Roman" w:hAnsi="Times New Roman" w:cs="Times New Roman"/>
          <w:sz w:val="28"/>
          <w:szCs w:val="28"/>
          <w:lang w:val="uk-UA"/>
        </w:rPr>
        <w:t xml:space="preserve"> мовчазна мова, за допомогою якого можна багато що сказати і багато що зрозуміти, якщо уміти бачити. Етикет не можна замінити словами. Розмовляючи з іноземцем, іноді важко буває пояснити, як ви відноситеся до нього і до того, що він говорить. Але якщо ви володієте етикетом, ваше мовчання, жести, інтонації будуть красномовнішими за слова. По зовнішній манері триматися за межею судять не тільки про людину, але і про країну, яку він представляє.</w:t>
      </w:r>
    </w:p>
    <w:p w:rsidR="00E0453C" w:rsidRPr="00E0453C" w:rsidRDefault="00E0453C" w:rsidP="00E0453C">
      <w:pPr>
        <w:pStyle w:val="a3"/>
        <w:ind w:left="420"/>
        <w:rPr>
          <w:rFonts w:ascii="Times New Roman" w:hAnsi="Times New Roman" w:cs="Times New Roman"/>
          <w:sz w:val="28"/>
          <w:szCs w:val="28"/>
          <w:lang w:val="uk-UA"/>
        </w:rPr>
      </w:pPr>
    </w:p>
    <w:p w:rsidR="00E0453C" w:rsidRPr="00E0453C" w:rsidRDefault="00E0453C" w:rsidP="00E0453C">
      <w:pPr>
        <w:pStyle w:val="a3"/>
        <w:ind w:left="420"/>
        <w:rPr>
          <w:rFonts w:ascii="Times New Roman" w:hAnsi="Times New Roman" w:cs="Times New Roman"/>
          <w:sz w:val="28"/>
          <w:szCs w:val="28"/>
          <w:lang w:val="uk-UA"/>
        </w:rPr>
      </w:pPr>
      <w:r w:rsidRPr="00E0453C">
        <w:rPr>
          <w:rFonts w:ascii="Times New Roman" w:hAnsi="Times New Roman" w:cs="Times New Roman"/>
          <w:sz w:val="28"/>
          <w:szCs w:val="28"/>
          <w:lang w:val="uk-UA"/>
        </w:rPr>
        <w:t>Досі не застаріла думка, висловлена багато років назад великим просвітником епохи Відродження письменником Сервантесом: "Ніщо не обходиться нам так дешево і не ціниться так дорого, як ввічливість".</w:t>
      </w:r>
    </w:p>
    <w:p w:rsidR="00E0453C" w:rsidRPr="00E0453C" w:rsidRDefault="00E0453C" w:rsidP="00E0453C">
      <w:pPr>
        <w:pStyle w:val="a3"/>
        <w:ind w:left="420"/>
        <w:rPr>
          <w:rFonts w:ascii="Times New Roman" w:hAnsi="Times New Roman" w:cs="Times New Roman"/>
          <w:sz w:val="28"/>
          <w:szCs w:val="28"/>
          <w:lang w:val="uk-UA"/>
        </w:rPr>
      </w:pPr>
    </w:p>
    <w:p w:rsidR="00E0453C" w:rsidRPr="00E0453C" w:rsidRDefault="00E0453C" w:rsidP="00E0453C">
      <w:pPr>
        <w:pStyle w:val="a3"/>
        <w:ind w:left="420"/>
        <w:rPr>
          <w:rFonts w:ascii="Times New Roman" w:hAnsi="Times New Roman" w:cs="Times New Roman"/>
          <w:sz w:val="28"/>
          <w:szCs w:val="28"/>
          <w:lang w:val="uk-UA"/>
        </w:rPr>
      </w:pPr>
      <w:r w:rsidRPr="00E0453C">
        <w:rPr>
          <w:rFonts w:ascii="Times New Roman" w:hAnsi="Times New Roman" w:cs="Times New Roman"/>
          <w:sz w:val="28"/>
          <w:szCs w:val="28"/>
          <w:lang w:val="uk-UA"/>
        </w:rPr>
        <w:t>Хороші манери, стиль поведінки, делікатність, тактовність не формуються самі по собі. Велике</w:t>
      </w:r>
      <w:r>
        <w:rPr>
          <w:rFonts w:ascii="Times New Roman" w:hAnsi="Times New Roman" w:cs="Times New Roman"/>
          <w:sz w:val="28"/>
          <w:szCs w:val="28"/>
          <w:lang w:val="uk-UA"/>
        </w:rPr>
        <w:t xml:space="preserve"> значення тут мають соціальне оточення, в якому</w:t>
      </w:r>
      <w:r w:rsidRPr="00E0453C">
        <w:rPr>
          <w:rFonts w:ascii="Times New Roman" w:hAnsi="Times New Roman" w:cs="Times New Roman"/>
          <w:sz w:val="28"/>
          <w:szCs w:val="28"/>
          <w:lang w:val="uk-UA"/>
        </w:rPr>
        <w:t xml:space="preserve"> живе людина, отримане в дитинстві виховання, але в </w:t>
      </w:r>
      <w:r>
        <w:rPr>
          <w:rFonts w:ascii="Times New Roman" w:hAnsi="Times New Roman" w:cs="Times New Roman"/>
          <w:sz w:val="28"/>
          <w:szCs w:val="28"/>
          <w:lang w:val="uk-UA"/>
        </w:rPr>
        <w:t xml:space="preserve">будь-якому </w:t>
      </w:r>
      <w:r>
        <w:rPr>
          <w:rFonts w:ascii="Times New Roman" w:hAnsi="Times New Roman" w:cs="Times New Roman"/>
          <w:sz w:val="28"/>
          <w:szCs w:val="28"/>
          <w:lang w:val="uk-UA"/>
        </w:rPr>
        <w:lastRenderedPageBreak/>
        <w:t>випадку людина може за</w:t>
      </w:r>
      <w:r w:rsidRPr="00E0453C">
        <w:rPr>
          <w:rFonts w:ascii="Times New Roman" w:hAnsi="Times New Roman" w:cs="Times New Roman"/>
          <w:sz w:val="28"/>
          <w:szCs w:val="28"/>
          <w:lang w:val="uk-UA"/>
        </w:rPr>
        <w:t>володіти хорошими формами спілкуван</w:t>
      </w:r>
      <w:r>
        <w:rPr>
          <w:rFonts w:ascii="Times New Roman" w:hAnsi="Times New Roman" w:cs="Times New Roman"/>
          <w:sz w:val="28"/>
          <w:szCs w:val="28"/>
          <w:lang w:val="uk-UA"/>
        </w:rPr>
        <w:t>ня, тільки будучи зацікавленим у</w:t>
      </w:r>
      <w:r w:rsidRPr="00E0453C">
        <w:rPr>
          <w:rFonts w:ascii="Times New Roman" w:hAnsi="Times New Roman" w:cs="Times New Roman"/>
          <w:sz w:val="28"/>
          <w:szCs w:val="28"/>
          <w:lang w:val="uk-UA"/>
        </w:rPr>
        <w:t xml:space="preserve"> цьому.</w:t>
      </w:r>
    </w:p>
    <w:p w:rsidR="00E0453C" w:rsidRPr="00E0453C" w:rsidRDefault="00E0453C" w:rsidP="00E0453C">
      <w:pPr>
        <w:pStyle w:val="a3"/>
        <w:ind w:left="420"/>
        <w:rPr>
          <w:rFonts w:ascii="Times New Roman" w:hAnsi="Times New Roman" w:cs="Times New Roman"/>
          <w:sz w:val="28"/>
          <w:szCs w:val="28"/>
          <w:lang w:val="uk-UA"/>
        </w:rPr>
      </w:pPr>
    </w:p>
    <w:p w:rsidR="00E0453C" w:rsidRPr="00E0453C" w:rsidRDefault="00E0453C" w:rsidP="00E0453C">
      <w:pPr>
        <w:pStyle w:val="a3"/>
        <w:ind w:left="420"/>
        <w:rPr>
          <w:rFonts w:ascii="Times New Roman" w:hAnsi="Times New Roman" w:cs="Times New Roman"/>
          <w:sz w:val="28"/>
          <w:szCs w:val="28"/>
          <w:lang w:val="uk-UA"/>
        </w:rPr>
      </w:pPr>
      <w:r w:rsidRPr="00E0453C">
        <w:rPr>
          <w:rFonts w:ascii="Times New Roman" w:hAnsi="Times New Roman" w:cs="Times New Roman"/>
          <w:sz w:val="28"/>
          <w:szCs w:val="28"/>
          <w:lang w:val="uk-UA"/>
        </w:rPr>
        <w:t xml:space="preserve"> Без дотримання цих норм неможливі політичні, економічні, культурні відносини, бо не можна існувати, не поважаючи один одного, не накладаючи на себе певних обмежень.</w:t>
      </w:r>
    </w:p>
    <w:p w:rsidR="00E0453C" w:rsidRPr="00C61141" w:rsidRDefault="00E0453C" w:rsidP="00C61141">
      <w:pPr>
        <w:pStyle w:val="a3"/>
        <w:ind w:left="420"/>
        <w:rPr>
          <w:rFonts w:ascii="Times New Roman" w:hAnsi="Times New Roman" w:cs="Times New Roman"/>
          <w:sz w:val="28"/>
          <w:szCs w:val="28"/>
          <w:lang w:val="uk-UA"/>
        </w:rPr>
      </w:pPr>
    </w:p>
    <w:sectPr w:rsidR="00E0453C" w:rsidRPr="00C611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5AA2"/>
    <w:multiLevelType w:val="hybridMultilevel"/>
    <w:tmpl w:val="10B43E3C"/>
    <w:lvl w:ilvl="0" w:tplc="C824C7A8">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527E7A0E"/>
    <w:multiLevelType w:val="hybridMultilevel"/>
    <w:tmpl w:val="DE9EC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914"/>
    <w:rsid w:val="00187026"/>
    <w:rsid w:val="001D2342"/>
    <w:rsid w:val="00345E0C"/>
    <w:rsid w:val="00915914"/>
    <w:rsid w:val="00A07D9B"/>
    <w:rsid w:val="00A63FF1"/>
    <w:rsid w:val="00B15F56"/>
    <w:rsid w:val="00C40682"/>
    <w:rsid w:val="00C61141"/>
    <w:rsid w:val="00CA4BDF"/>
    <w:rsid w:val="00E0453C"/>
    <w:rsid w:val="00FD5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AA19"/>
  <w15:docId w15:val="{F4BA060D-5C4C-4545-A71D-59105FA3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1654</Words>
  <Characters>9433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Конох</cp:lastModifiedBy>
  <cp:revision>4</cp:revision>
  <dcterms:created xsi:type="dcterms:W3CDTF">2023-01-29T19:04:00Z</dcterms:created>
  <dcterms:modified xsi:type="dcterms:W3CDTF">2023-11-03T16:16:00Z</dcterms:modified>
</cp:coreProperties>
</file>