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F0" w:rsidRPr="00211EF0" w:rsidRDefault="00211EF0" w:rsidP="00211EF0">
      <w:pPr>
        <w:jc w:val="center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Лекція №8</w:t>
      </w:r>
    </w:p>
    <w:p w:rsidR="00A1656D" w:rsidRDefault="00211EF0">
      <w:pPr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Тема: «</w:t>
      </w:r>
      <w:r w:rsidR="00F40B8A" w:rsidRPr="0035689A">
        <w:rPr>
          <w:rStyle w:val="markedcontent"/>
          <w:rFonts w:ascii="Times New Roman" w:hAnsi="Times New Roman" w:cs="Times New Roman"/>
          <w:sz w:val="28"/>
          <w:szCs w:val="28"/>
        </w:rPr>
        <w:t>НАЦІОНАЛЬНІ ОСОБЛИВОСТІ ДІЛОВОГО ЕТИКЕТУ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»</w:t>
      </w:r>
    </w:p>
    <w:p w:rsidR="00211EF0" w:rsidRPr="00211EF0" w:rsidRDefault="00211EF0" w:rsidP="00211EF0">
      <w:pPr>
        <w:jc w:val="center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F40B8A" w:rsidRPr="00211EF0" w:rsidRDefault="00211EF0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F40B8A"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Північноамериканська ділова культур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F40B8A" w:rsidRPr="0035689A" w:rsidRDefault="00211EF0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F40B8A"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Європейська ділова культура </w:t>
      </w:r>
    </w:p>
    <w:p w:rsidR="00F40B8A" w:rsidRPr="0035689A" w:rsidRDefault="00211EF0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F40B8A"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Ділова культура Сходу</w:t>
      </w:r>
    </w:p>
    <w:p w:rsidR="00F40B8A" w:rsidRPr="0035689A" w:rsidRDefault="00F40B8A" w:rsidP="00F40B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Міжнародний діловий етикет - це сукупність узвичаєних правил і норм поведінки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в офіційній, так і в неофіційній обстановці. Використовуючи норми і правила ділового етикету, ми можемо прогнозувати поведінку колег і самі стаємо передбачувані, що допомагає ефективно організувати процес управління.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Сучасний етикет успадковує звичаї практично всіх народів від сивої давнини до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днів. В основі своїй ці правила поведінки є загальними, оскільки вони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дотримуються представниками не тільки якогось певного суспільства, але і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 різних соціально-політичних систем, що існують у сучасному світі.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Народи кожної країни вносять в етикет свої виправлення і доповнення, обумовлені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суспільним ладом країни, специфікою її історичної будови, національними традиціями і звичаями. Незнання національних особливостей ділового етикету може справити на партнерів небажаний вплив, зашкодити взаємодії як на стадії переговорного процесу, так і при реалізації тих чи інших сумісних проектів.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широкому спектрі ділових культур світу сьогодні можна виокремити два полюси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західну і східну ділові культури. До типових зразків західної культури належать євро-американська і західноєвропейська ділові культури. До найбільш типових східний культур можна зарахувати ділові культури країн Азії і Сходу (Японія, Китай, а також країни ісламу). Особливості цих типів ділових культур мають істотні історичні, релігійні та загальнокультурні підвалини. В основі особливостей ділового етикету і ділової культури в цілому лежат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тільки традиції, але і риси національного характеру.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Специфічні риси західної ділової культури в цілому можна охарактеризувати так: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незалежність, індивідуалізм, егалітаризм, рішучість, самовпевненість, прямолінійність,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надійність, обов’язковість, точність, пунктуальність, ініціативність, цілеспрямованість,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мобільність, енергійність тощо.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Характерними особливостями східної ділової культури найшвидше можна назвати: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ухиляння, ієрархічність, ритуальність, декоративність, клановість, залежність, кумівство, хабарництво, хитрість тощо.</w:t>
      </w:r>
    </w:p>
    <w:p w:rsidR="00F40B8A" w:rsidRPr="0035689A" w:rsidRDefault="00F40B8A" w:rsidP="00F40B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Північноамериканська ділова культура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Північноамериканська ділова культура порівняно молода, але вже багатьма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дослідниками, діловими людьми відмічені такі її особливості, подібні з рисами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характеру, як орієнтація на індивідуалізм в людських взаємовідносинах, на сильну особистість в практичній діяльності, а звідси прагнення до одноосібних рішень.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E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Сполучені Штати Америки</w:t>
      </w:r>
      <w:r w:rsidRPr="003568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Населення країни становить близько 286 млн. чоловік, які проживають на території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9,3 млн км2. Расовий склад країни: білих — 84%, афроамериканців — 12,0, крім того,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проживають індійці, ескімоси, алеути. Віруючі — головним чином протестанти (56%) 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католики (25%).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США — федерація у складі 50 штатів і федерального округу Колумбія. Столиця —Вашингтон (0,6 млн. жителів). Голова держави — президент, що обирається терміном на 4 роки. Законодавчий орган — Конгрес (Палата представників і Сенат).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Американські бізнесмени відрізняються високою діловою активністю, великими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здібностями в боротьбі за прибуток, прагненням затвердити своє переважання,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виключною впевненістю в собі, стійкістю, схильністю до ризику. В ділових відношеннях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виробництві домінує беззаперечне підпорядкування і жорстка дисципліна. Американці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ревністю відносяться до дотримання прав людини, в конфліктних ситуаціях найчастіше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звертаються до закону, до послуг адвокатів.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Стиль ділової взаємодії американців характеризується утилітаризмом (все повинне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давати прибуток, обходитися без даремних витрат); зневагою до стереотипів; міццю свого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слова; старанністю в розробці та організації будь-якої справи; чітким аналізом, поділом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 і скрупульозною перевіркою виконання; націленістю зробити сьогодні краще, ніж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учора; великою увагою до дрібниць; спеціалізацією кадрів і виробництва;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конструктивізмом, стислістю висловлювань і ясністю.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Ділове знайомство. При встановленні контактів необхідно дотримуватись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існуючих правил ділового етикету. Ніколи не буде зайвим для знайомства мати при собі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декілька копій опису свого життєвого шляху — curriculavitae (CV) або резюме, де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треба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зазначити інформацію про освіту, вчені ступені і звання, наявність друкованих видань,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місце роботи та посаду. Бажано також мати рекомендаційні листи та відомості про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 своєї фірми.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Проведення ділових переговорів. Характерною рисою американців є прояв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особистої ініціативи і відносна незалежність від авторитетів, що дозволяє гнучко і швидко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вирішувати проблемні питання. Перед початком ділових переговорів з американськими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партнерами треба заздалегідь визначити 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себе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бажаний результат. Необхідно чітко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спланувати розмову так, щоб вона торкалась ваших головних завдань і переваг.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Американський стиль ведення переговорів проявляється в прагненні обсудити не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 загальні підходи, але й деталі, пов’язані з реалізацією домовленостей.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Американцям імпонує не дуже офіційна атмосфера, відкритість, приязнь. Але вони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нерідко проявляють егоцентризм, так як вважають, що при веденні справ їхні партнери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 керуватися тими ж правилами, що і вони. Тому партнери по переговорам часто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вважають американців занадто напористими, агресивними. На переговорах американці, як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 займають жорстку позицію.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Американський стиль ведення переговорів характеризується достатнім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професіоналізмом. Рідко в американській делегації можна зустріти людину,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некомпетентну в питаннях, по яким ведуться переговори (відповідно, американців лякає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некомпетентність партнера). Члени делегації на переговорах відносно самостійні при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прийнятті рішень. Американці досить наполегливо намагаються реалізувати свої цілі на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переговорах, люблять торгуватися. Як правило, не терплять довгих зволікань в веденні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переговорів.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неформальних взаємовідносинах американці спілкуються один з одним просто.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Вони достатньо відкриті, трохи фамільярні навіть з людьми, старшими за віком і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положенням, вільно притримуються правил світського етикету, усміхнені, уважно і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бережливо відносяться до свого здоров’я.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Ділові прийоми в США, зазвичай, нетривалі. Розмовляють на прийомах на будь-які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теми, окрім політики і релігії. Це дає можливість краще розпізнати партнерів і розрізнити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зразу ж своїх від чужих. Небагатослівних партнерів, як і пауз в розмові, американці не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полюбляють.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Діловий одяг. Американцям властива демократичність у манері одягатися. Вони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схильні інколи нехтувати деяких правилами, значно вільніші за європейців і азіатів у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cприйнятті моди, хоча всі знають, що і коли можна одягнути відповідно до ділового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Чоловіки, як правило, вдень одягають костюм світлих тонів, ввечері — це можуть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 темно-синій піджак та сірі брюки. Діловий одяг повинен виглядати завжди охайним.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Ділові жінки виділяються яскравим, старанно накладеним макіяжем і короткою</w:t>
      </w:r>
      <w:r w:rsidR="0021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стрижкою, шанують хороший брючний костюм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B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Канада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Канада досить велика (площа — 9976 тис. км2 ), хоча малозаселена країна, яка розташована на півночі американського материка. На Сході Канаду омиває Атлантичний,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Заході – Тихий океан. Канада багата на ліс, корисні мінерали, на її території багато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річок, що мають значні запаси водної енергії. Першими колоністами були французи, які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поселились в Канаді наприкінці XVI ст. Пишні багатства країни зацікавили англійців і в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1763р. після Семирічної війни Канада стала англійською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колонією.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1843 р. Канада стала незалежною, а 49-та паралель стала кордоном зі США.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Столиця — Оттава (проживає понад 1 млн жителів)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Державний устрій — федеративна конституційна монархія. Глава держави —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королева Великобританії, представлена генерал-губернатором, при якому є таємна рада в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складі 130 чоловік. Законодавчий орган — двопалатний парламент (Палата общин та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Сенат); адмінподіл — 10 провінцій, грошова одиниця — канадський долар.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Населення країни — близько 32 млн. чоловік, причому більша його частина мешкає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вузенькій смузі впродовж кордону зі США.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Ділове знайомство 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Канаді розмовляють двома мовами: англійською 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французькою. Ділове знайомство відбувається традиційно – рукостисканням. Канадці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боляче реагують, коли їх приймають за американців. Те, що вони розмовляють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англійською, зовсім не означає, що вони вважають себе американцями.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Проведення ділових переговорів. Стиль ділового спілкування в Канаді практично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такий же, як і в США. Але відразу відчуваєш, що маєш справу не з американцями, вони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більш толерантні, без імперських амбіцій. Одна з найбільш характерних особливостей канадців на переговорах – консерватизм. Канадці більш схильні до певних церемонностей, виваженості у спілкуванні. Складні природні умови привчили канадців до терплячості в усьому, зокрема і в бізнесі. Ділові люди в Канаді не схильні переходити одразу ж до неофіційних стосунків, як у США. У ділових колах Канади можна зустріти жінок, хоча частіше їм відводиться роль господині дому.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Неформальні стосунки 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Ділові зустрічі канадські бізнесмени організовують здебільшого 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ресторанах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офіційних заходах подають все що завгодно. Поважают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канадці тихоокеанську норку або сьомгу з Нової Шотландії. Британська Колумбія славиться своїм сидром та винами. Бізнес-подарунки, як правило недорогі, вручають після заключення переговорів.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Діловий одяг. 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Діловий одяг канадців подібний до американського, хоча у великих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містах бізнесмени одягаються більш на європейський манер, уважно слідкують за модою.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Європейська ділова культура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Європейська ділова культура набагато старша за американську. В т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 інш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 </w:t>
      </w:r>
      <w:r w:rsidR="00932B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пені для неї характерні відмічені риси північноамериканської ділової культури, але і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є національні відмінності 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особливості.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Європейський стиль спілкування в цілому нам, українцям, відомий і зрозумілий.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 кожна з європейських країн має свої відмітності, звичаї та традиції ділового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B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Німеччина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Федеративна республіка Німеччина — одна з найбільш розвинених країн світу 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Західної Європи з сучасною економікою, потужним промисловим потенціалом та</w:t>
      </w:r>
    </w:p>
    <w:p w:rsidR="007B024F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галузями невиробничої сфери. Її площа — 357 тис. км2. Столиця — Берлін (3,3 млн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жителів)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Державний устрій — федеративна республіка: кожна з 16 земель має свою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конструкцію, парламент і уряд. Глава держави — федеральний президент обирається на 5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років. Законодавчий орган — двопалатний парламент (бундестаг і бундесрат).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німецькій діловій культурі властиві такі риси, як прагнення до порядку,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дисциплінованість, старанність, пунктуальність, економність.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Німці не дуже говіркі, стримані, прагнуть відкритості, організованості.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Вирізняються вільністю думок і досить значною громадянською позицією. Вони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пишаються своїми національними традиціями, поважають державні устої та історію своєї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країни. За кордоном німців легко впізнати за охайним одягом, своєрідним сміхом,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впевненості в кожному русі.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Торгові партнери: країни ЕС, США, Японія, країни СНД. Офіційна мова —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німецька, застосовується також англійська та французька. Робочий день починається рано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рано закінчується. Якщо німецька фірма отримала замовлення, будьте певні: воно буде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виконуватись методично і досконало. Бізнес у німців завжди пов’язаний з чіткістю,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надійністю, гідністю, чистотою і стабільністю.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Вирізняються німці також високою працездатністю, педантичністю, скептичністю.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підприємницькій діяльності ці якості сприяють довгостроковим діловим зв’язкам.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Головна відмінність німецької манери вести справи – ступінь офіційності. Всі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зустрічі призначаються завчасно. Німці дуже стримані і намагаються дотримуватись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встановлених норм, через що й здаються недружелюбними. Досить погано вони дивляться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пропозиції «провернути швидко якусь справу». Навіть плани на відпустку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обумовлюють, наприклад, за півроку, а то й раніш. Досить несхвально сприймаються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раптові пропозиції, зміни. Одягаються строго, для жінок з ділового одягу виключаються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брюки. Дуже високо ціниться професіоналізм. Разом з тим німці достатньо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комунікабельні, люблять повеселитися, розважитися.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Пунктуальність та розсудливість німців позначається й на етикеті знайомства.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Першим, зазвичай, необхідно називати того, хто має вищий соціальний статус, наприклад: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Фрау доктор Дитріх, хочу познайомити Вас з герр Веласкесом... Більш церемонно: Герр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Панке, я хочу відрекомендувати Вам фрау Мільке...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нормами етикетного мовлення Auf Wiedersehen! (До побачення!) німці говорять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тільки тим, з ким справді скоро будуть бачитись, а всім іншим бажають доброго ранку,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дня чи вечора — так само, як і під час зустрічі.Рукостискання у німців — це один твердий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потиск.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Бажано враховувати прихильність німців до титулів. Для цього потрібно ще до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початку переговорів уточнити всі титули ділових партнерів, якщо ж титул невідомий —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тоді просто кажуть: Hehr Doctor, або Frau Doctor, чи Cnadige Frau. До дівчат у Німеччині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прийнято звертатись: Ghadiges Fraulein або просто Fraulein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Як правило, німці дуже ретельно готуються до переговорів і приступають до них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тільки тоді, коли вони з достатньою очевидністю бачать можливості знаходження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рішення. Звичайно німці дуже старанно відпрацьовують свою позицію, в процесі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переговорів люблять обговорювати питання послідовно, один за одним. Вони люблять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наводити факти і приклади, небайдужі до цифр, схем, діаграм. Під час переговорів з ними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 бути логічним в аргументації і точним в викладенні фактів. Ціняться чесність і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прямота. При укладанні угод німці будуть настоювати на жорсткому виконанні прийнятих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зобов’язань, а також виплаті високих штрафів в разі їх невиконання.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Як вже зазначалось, німці надійні, акуратні і прямолінійні. Не відступають від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намічених позицій і не реагують на умовляння чи тактику тиску.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Неформальні зустрічі. Якщо вас запросили 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ресторану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будьте готові до того,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доведеться за себе заплатити. У ресторані чайові можна не давати — вони вже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закладені у вартість обіду. Але якщо все-таки хочеться це зробити, то треба округлити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чайових до повної суми. Великі чайові давати не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прийнято, зазвичай, вони не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перевищують 5 відсотків від вартості послуг.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столом німці люблять розмови про екологічну безпеку своєї країни, чистоту і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«блиск» вулиць, красу рідної природи.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Діловий одяг. В одязі для офіційних зустрічей німці дуже консервативні. Діловий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костюм, як правило, двобортний. Поява в офісі без піджака буде розцінюватись як грубе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 етикету. Не прийнято одягати світлі туфлі до темного костюма. Взуття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повинно бути добре начищене. Фрак і смокінг на вечірній бенкет можна взяти напрокат. У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діловому жіночому одязі брюки не допустимі. Жінки віддають перевагу охайному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класичному костюму, спокійній гамі кольорів, помірному використанню косметики та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ювелірних прикрас, скромним зачіскам.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B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Велика Британія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Офіційна назва країни — об’єднане королівство Великої Британії і Північної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Ірландії. Її площа — 245 тис. км2. Столиця — Лондон. Грошова одиниця — фунт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стерлінгів (100 пенсів).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Державний устрій: конституційна монархія, глава держави — королева;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законодавчий орган— парламент, що складається з палати лордів і палати общин.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Адміністративно-територіальний поділ: Англія (45 графств і Лондон), Уельс (8 графств),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Шотландія (9 районів), Північна Ірландія (26 округів).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Торгові партнери: Німеччина, США, Японія, країни ЕС.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Ділове знайомство. Не прийнято в Англії звертатись до незнайомих людей, доти,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доки вас не познайомили. Рукостискання (handshake) застосовується лише при першій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зустрічі; у ході подальших контактів англійці, зазвичай, обмежуються усними вітаннями.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називайте шотландців, ірландців і валлійців (уельсців) англійцями. Іменувати усіх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підданих Сполученого Королівства англійцями — все одно, що називати українців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росіянами. Офіційна назва жителів Британських островів – британці.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Починати ділову розмову з англійцями треба не з предмета обговорення, а з суто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людських проблем — про погоду, спорт, колекціювання, дітей, домашніх тварин,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садівництво. Англійці завжди знають останні новини, про що краще прочитати, де краще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побувати, як краще те чи інше зробити — вільно обговорюючи спільні теми.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Бізнесмени Великої Британії — одні із найкваліфікованіших у діловому світі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Заходу. Для англійського бізнесу характерна кастовість, що, з одного боку, визначає його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високий професійний рівень, а з іншого — перешкоджає притоку «свіжої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крові». Англійці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характеризуються діловитістю, шануванням власності, традицій, ввічливістю. В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 вони дуже стримані і педантичні, що іноді сприймається як замкнутість. В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бесідах цінуються вміння слухати, в ділових відношеннях – пунктуальність. В Англії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панує правило «додержуйся формальності». Звернення на «ти» до англійця абсолютно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недопустимо, так як і звернення до будь-кого на ім’я без спеціального дозволу. Британці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дуже строго додержуються процедури знайомства. Потискання руки прийнято тільки при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першій зустрічі. Говорити з англійцем про справи після закінчення робочого дня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вважається дурним тоном, навіть якщо ви випиваєте чи вечеряєте зі своїм діловим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партнером.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Проведення переговорів Під час переговорів важливо розпізнати нахили і звички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вашого партнера. Усвідомити, що, розташувавши його 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себе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 можете створити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тривалим діловим взаєминам. У ході ділової розмови з англійцем не треба боятись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мовчанки. Бережливість — якість, яку англійці проявляють не тільки до грошей, але й до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слів та емоцій.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відміну від німців англійці в меншій мірі приділяють увагу питанням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підготовки до переговорів. Вони підходять до них з великою долею прагматизму,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вважаючи, що залежно від позиції партнера на самих переговорах і може бути знайдено</w:t>
      </w:r>
      <w:r w:rsidR="0093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найкраще рішення. При цьому вони досить гнучкі і охоче відповідають на ініціативу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протилежної сторони. Англійці вміють терпляче вислухати співрозмовника, що, однак, не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 означає згоду. Грубою вважається поведінка, коли занадто багато говорять, тобто,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як вважають англійці, силою нав’язують себе іншим. За традицією англієць стриманий в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судженнях, уникає категоричних тверджень, старанно обходить в розмові будь-які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 моменти, тобто все те, що було б розцінене як втручання в приватне життя. У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високо розвинуте почуття справедливості, тому при веденні справ вони ведуть чесну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Позиція на переговорах представників будь-якої англійської фірми, як правило,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гнучка і тверда. Ведуться переговори із залученням численного фактичного, довідкового істатистичного матеріалу. Прораховується кожен варіант, чітко фіксується кожна деталь,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контракту. Обговорюється і визначається не тільки те, що пов’язано з контрактом,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 й діяльність, спрямована на подальший розвиток ділового співробітництва, зокрема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перспективи укладання інших взаємовигідних угод, можливість співробітництва у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виробничій і побутовій сферах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Неформальні зустрічі. Важливим є відвідування неформальних ділових 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зустрічей:ланчей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обідів; обов’язкове відвідування симпозіумів, конгресів, семінарів і виставок;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і регулярна участь у роботі престижних клубів. Не менше значення відводиться і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відвідуванню таких видовищних заходів, як тенісні турніри, перегони та інші спортивні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змагання, що для національної еліти відіграє особливу роль. Англійці свято дотримуються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 призначених зустрічей, тому свої запрошення на обід чи вечерю необхідно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відправляти заздалегідь, інакше може статися, що ваш англійський партнер вже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запрошений. За столом ніколи не починайте говорити про бізнес, доки не замовлені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страви, якщо, безумовно, ваш партнер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 не почне розмову на ділову тему.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Діловий одяг Діловим жінкам, що готуються до переговорів з англійськими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бізнесменами, рекомендується одягати якнайменше прикрас. Макіяж повинен бути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накладений з особливою старанністю. В одязі ділової жінки приємне враження справляє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сполучення чорного з білим або рожевим. У пошані ділових леді середньої довжини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волосся, вкладене в модну зачіску, або зачесане назад. Чоловіки, як правило, одягають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темний діловий костюм, однотонну сорочку і взуття на шнурках. Перевага надається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натуральним, а не синтетичним тканинам.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2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Французька республіка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одна з провідних країн Західної Європи з широкою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мережею зовнішньоекономічних зв’язків, високорозвинутою промисловістю, сучасним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сільським господарством та досконалою транспортною системою. Її площа — 552 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тис.км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Столиця — Париж (2,2 млн жителів).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Державний устрій — республіка; глава держави обирається на 5 років,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законодавчий орган — парламент, що складається з Сенату й Національних зборів;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адміністративно-територіальний поділ — 95 департаментів.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Французька нація — одна з найстаріших і самобутніх в Європі, зі своєю багатою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історією та культурою. У минулому Франція мала великий вплив на формування правил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етикету. Довгий час французька мова була мовою дипломатичного листування і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Зазначене не могло не позначитися на рисах національного характеру,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французького стилю сучасного ділового спілкування. Французи дуже галантні, вишукані,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прагнуть дотримуватися етикету, при цьому в поведінці розковані і відкриті для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співрозмовників. Вони дуже цінують інтелект, вміння пояснювати, точно формулювати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 контрактів і угод. Розмова у французів має невимушений характер і досить швидка,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раціональна і виразна. Майстерне володіння мовою і логічність виразів, на думку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французів, є майстерністю в управлінні.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 задоволення у французів викликає інтерес до їх культури і мови. В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ділових стосунках цінуються особисті зв’язки. Багато важливих рішень приймаються на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ділових прийомах (сніданках, обідах, коктейлях).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Ділове знайомство. 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У французів не прийнято звертатися до співрозмовників по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імені, якщо тільки вони самі про це не попросять. Звичайно вживають мсьє — чоловікам і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мадам — жінкам незалежно від їх родинного стану. Вважається нечемним, якщо до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 вітань типу бонжур! (здрастуйте!) або о ревуар! (до побачення!) не додати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мсьє або мадам та їх імена. Чоловіки, як правило, обмінюються легкими рукостисканнями,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цьому 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першу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чергу жмуть руку найбільш високопоставленій особі. Французи дуже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педантичні в питаннях дотримання дистанції спілкування. За винятком моменту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рукостискання неприпустимо торкати співрозмовника руками. Як і скрізь, при діловому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знайомстві у Франції необхідно подати у відповідь свою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візитну картку, надруковану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французькою мовою. На ній рекомендується зазначити закінчений вищий навчальний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заклад, особливо якщо він користується хорошою репутацією, а також вчений ступінь чи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звання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проведенні переговорів французи стараються уникати офіційних обговорень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«один на один», прагнуть зберегти свою незалежність. В той же час їхня поведінка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 змінюватися самим кардинальним образом, залежно від того, з ким вони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обговорюють проблему. Добре володіють французи тактикою ведення переговорів і часто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демонструють велике розмаїття засобів і прийомів. Унаслідок цього багато уваги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приділяють вони попередній домовленості, вважаючи доцільним заздалегідь визначати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питання, що можуть виникнути під час офіційної зустрічі. Люблять досконально вивчити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 аспекти і наслідки запропонованих пропозицій, тому переговори з ними проходять в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 більш повільному темпі. Будь-які спроби прискорити переговори можуть лише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завдати шкоди справі.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обговоренні питань, аргументація французів традиційно орієнтується на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логічні докази. Вони досить жорстко ведуть переговори і, як правило, не мають «запасної»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позиції. Французькі партнери можуть перебивати співрозмовника, щоб висказати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критичні зауваження чи контраргументи, але вони не схильні до торгу. На відміну від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американців вони менш вільні і самостійні при прийнятті кінцевого рішення. Підписані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угоди – досить конкретні і не припускають різних варіантів. Французи негативно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відносяться до компромісів і як офіційну мову переговорів обирають французьку мову.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Варто пам’ятати, що в діловому житті Франції велику роль грають ділові зв’язки.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Контакти, зазвичай, встановлюються через посередників, які зв’язані родинними,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фінансовими або дружніми відносинами з потрібною особою. Верхній ешелон ділового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світу тут обмежений, не знайомих людей просто так 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себе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підпускають.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 бути готовим і до бюрократичної тяганини, особливо на переговорах з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 націоналізованих підприємств. Якщо немає прямого виходу на їх перших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керівників і переговори проводяться на менш високому рівні, варто дочекатися, поки ваша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пропозиція дійде до відповідної управлінської ланки і там буде вироблене відповідне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рішення. Приймаються управлінські рішення, зазвичай, досить обмеженим числом осіб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вищого рангу.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Неформальні зустрічі Ділові прийоми можуть проводитись у формі коктейлю,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сніданку, обіду або вечері. Говорити про справи прийнято тільки після кави. Французи не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люблять з ходу обговорювати питання, що цікавлять їх найбільше. До них краще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підходити поступово, після розмов на різні нейтральні теми, і як би мимохідь, – між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грушою і сиром, тобто наприкінці обіду.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бесіди за бенкетним столом найбільш слушні теми — спектаклі, книги,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виставки, туризм та визначні пам’ятки країни, регіону, міста. Особливо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високо цінується в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співрозмовнику знання питань культури і мистецтва, і в першу чергу французького.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Французи будуть улещені інтересом, що виявляється до їхньої країни та її культурної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спадщини. Але в розмові не варто торкатися питань віросповідання, особистих проблем,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питань, пов’язаних зі службою, доходами і витратами, політичними пристрастями,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власними хворобами, родинним станом.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Діловий одяг. 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 до зовнішнього вигляду ділової людини у Франції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здебільшого ті ж, що й в інших європейських країнах, але є одне важливе правило: одяг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повинен бути високої якості з натурального, а не синтетичного матеріалу. Чоловіки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віддають перевагу діловому одягу, нерідко з’являються в легких куртках, але обов’язково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елегантній сорочці; для жінок прийнято одягати вечірні сукні. Костюм люблять оживити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легким шарфиком із вдало підібраною брошкою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2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Італія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Італійська республіка — розвинута індустріально-аграрна країна Середземномор’я,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що входить до складу великої сімки. Її площа — 301 тис. км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2 .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Столиця — Рим (2,6 млн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жителів)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Основу сучасного господарства складають переробна промисловість, сільське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виробництво та міжнародний туризм.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Італія — парламентська республіка з президентською формою правління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двопалатним парламентом (сенат і палата депутатів). Президент обирається на 7 років на</w:t>
      </w:r>
      <w:r w:rsidR="007B0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спільному засіданні обох палат парламенту за участю представників областей.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Італійська Республіка складається з 20 областей і 93 провінцій, кожна з яких має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 демографічні і промислові риси. Партнери з північних районів країни будуть істотно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відрізнятися від представників південних областей чи острівної частини країни. Їх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відмітність — у темпераменті, діловій хватці, навіть у тонкощах вимови.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Знайомство з представниками італійських ділових кіл починається з обміну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візитними картками. Якщо у відповідь на протягнену картку ви не можете дати свою,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треба вибачитись, пояснивши причину і пообіцявши вислати її з першою ж нагодою.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Тексти на візитних картках італійських бізнесменів друкуються, як правило, італійською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або англійською, рідше французькою, мовами.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Великого значення італійські партнери надають рівню ведення переговорів. Перш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 бажано, щоб спілкування проводилось між людьми, які займають більш-менш рівне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в діловому світі. Тому перед діловими зустрічами італійці прагнуть довідатися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трудовий шлях потенційних учасників, їх вік, посаду тощо. Форма вітання в Італії –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звичне рукостискання, хоча загальноприйнятим є й обнімання. При зверненні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прізвище,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зазвичай, опускають, звертаючись до партнера синьйор, або синьйора чи синьйорина. До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людини, що отримала вищу освіту, звертаються доктор чи доктореса.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Проведення переговорів. На культуру спілкування італійців наклала свій відбиток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субтропічна природа й католицька церква. У спілкуванні вони більш відверті й емоційні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 жителі північних країн. Легко налагоджують контакти.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Існуюча в країні практика проведення ділових переговорів в основному подібна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більшості європейських країн. 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переговорах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італійцями не варто зразу ж приймати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 партнера. Краще дискутувати, показуючи талант імпровізатора. Сторицею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окупаються швидка реакція на зміни ситуації в переговорах.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разі спірних питань італійці прагнуть до розумного компромісу, у виняткових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 прибігаючи до допомоги арбітражу. Прагнуть в Італії прискіпливо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 основних правил етики ділових переговорів і чекають цього від своїх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партнерів. Високо цінується пунктуальність, напористість.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Незважаючи на комунікабельність італійці не люблять торгу на переговорах,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прагнуть уникати ризикованих ситуацій.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Цікавим і багатоплановим є життя української громади в Італії, яку умовно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поділити, як на власне українську діаспору, представлену тими, хто живе і працює в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релігійних установах та навчальних закладах греко-католицької церкви, а також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імміграцію, яка сягає понад 500 тис. 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оловік.</w:t>
      </w:r>
    </w:p>
    <w:p w:rsidR="00F40B8A" w:rsidRPr="0031548B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Неформальні зустрічі. Вагоме значення надається в Італії налагодженню дружніх,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неформальних відносин з іноземними партнерами. Варто мати на увазі, що італійці дуже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пишаються своєю країною — колискою багатьох видів мистецтв і ремесл, – це дійсно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під відкритим небом. Прояв поваги і наявність відповідних знань у сфері культури,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 Італії завжди зробить сприятливе враження і дасть змогу створити атмосферу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 і доброзичливості.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Як правило, при зустрічі знайомого запитують спочатку про здоров’я дітей, а вже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 — про його власне.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Багато питань італійці воліють обговорювати неофіційно, наприклад, у ресторанах.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Вони вважають, що так краще більш вільно висловлювати щиру думку або критичні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 на адресу партнера, не ризикуючи викликати його невдоволення.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Діловий одяг Італійці дуже експресивні і тонко відчувають колір одягу. Одяг на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ділові прийоми: для чоловіків – елегантний костюм, для жінок — вечірня сукня. Діловій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жінці рекомендується вдягатись для переговорів так, щоб в її одязі поєднувалось не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трьох кольорів, не рахуючи півтонів. Жіночі зачіски можуть бути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найрізноманітніші.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4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Ділова культура Сходу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Ділова культура Сходу відрізняється своєрідністю.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Країни Близького Сходу представлені у більшості мусульманськими народами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(виключенням є Ізраїль, де більш як 75% населення сповідують іудаїзм). У цих країнах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існують свої принципи і звичаї, які на перший погляд не зрозумілі представникам інших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країн, але знання про них полегшує партнерські стосунки та перемовини. Арабський стиль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ведення переговорів нерозривно пов’язаний з мусульманською культурною традицією.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Іслам має величезний вплив на світ бізнесу і політики в арабських країнах.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Культура стосунків у діловій сфері, що культивується в азійських країнах,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класифікується як традиційно-колективістська, формально-ієрархічна, емоційне стримана,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монохронна, за винятком Індії, в якій досить гнучко ставляться до фактору часу. В цьому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регіоні релігія відчутно впливає на всі сфери життєдіяльності суспільства, в т. ч. на етику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й етикет, отже, і на культуру ділового спілкування.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4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Культура арабських країн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Ісламська мораль завжди вважала торгівлю різновидом мистецтва і ставила її в ряд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престижних занять. Становлячись торговцем, араб стає втіленням люб’язності й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доброзичливості.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ділових стосунках з арабами необхідно пам’ятати про обов’язкове додержання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ісламських традицій. В місяць рамадан мусульманину не можна нічого їсти від сходу </w:t>
      </w:r>
      <w:proofErr w:type="gramStart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заходу</w:t>
      </w:r>
      <w:proofErr w:type="gramEnd"/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сонця. В перший місяць мусульманського нового року не варто влаштовувати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прийоми. Всі справи 5 разів на день припиняються для здійснення молитви, четвер або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п’ятниця у мусульман – день відпочинку і служіння богу. Забороняється вживати свинину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спиртні напої. Не варто з представниками ісламського світу заводити мову про політику.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необхідно з’являтися в установлене місце вчасно, хоча ваш партнер може затриматися.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Арабам, скоріш за все, важко буде мати ділові відносини з представницями жіночої статті.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Ділове знайомство. Арабські чоловіки під час зустрічі не тиснуть один одному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 а обіймаються, активно торкаючись один одного щокою, плескаючи по спині. Але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європейців обійми з арабами не обов’язкові. Не треба дивуватись, якщо перш ніж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привітатись, деякі з чоловіків-арабів накриватимуть руку одягом. Вітання в арабів — це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ціла процедура. Навіть якщо поспішаєте, обов’язково треба вислухати арабського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партнера. Промова його буде супроводжуватись нескінченними побажаннями щастя та</w:t>
      </w:r>
    </w:p>
    <w:p w:rsidR="0031548B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зверненнями до Аллаха. В якості основної формули вітання застосовується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загальноприйняте серед мусульман — Салам алейком (Мир над Вами!).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Європеєць не повинен звертатись із запитанням до арабської жінки, це буде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порушення місцевих традицій. Буде також великою помилкою, коли під час першої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 ви поцікавитеся у свого арабського партнера здоров’ям його дружини або інших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сім’ї.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Вітаючись на вулиці в Тунісі, треба вклонитися, піднести праву руку до чола, потім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губ і потім до серця. Це традиційний жест означає: Я думаю про тебе, я говорю про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тебе, я шаную тебе.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Проведення ділових переговорів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40B8A" w:rsidRPr="0035689A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Дистанція спілкування в арабів значно коротша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вітчизняну, співрозмовники майже торкаються один одного, що свідчить про взаємну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довіру. Під час ділових дискусій араби-чоловіки люблять, коли їм дивляться в очі. Часте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відведення погляду показує відсутність інтересу.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Велике значення на переговорах надається проявам дружби, щирості, гостинності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гарного настрою. У процесі переговорів вони миролюбні, привітливі, легко йдуть на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взаємний контакт.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арабів одним з важливих елементів на переговорах є встановлення довіри між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партнерами. Вони надають перевагу попередньому опрацюванню деталей питань, які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 обговорюватися на переговорах, а також «торгу» за столом переговорів. Завжди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намагаються залишити за собою можливість продовжити контакти, якщо на цей раз згоди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досягнути не вдалося (при цьому відмова від угоди супроводжується похвалами в адресу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партнера і відхиленої згоди).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Арабський етикет не дає змоги бути категоричним, тому не слід чекати від араба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 так або ні. Замість прямих відповідей араби відповідають туманними фразами: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Якщо буде воля Аллаха. Відмова при цьому робиться завуальовано, в максимально м’якій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формі, із зазначенням певних переваг відхиленої пропозиції.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люблять араби поспішності, метушні й надають великого значення рівню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переговорів.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переговорах араби віддають перевагу традиційному тривалому торгу. Початкова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ціна може бути завищена в декілька разів. При цьому продавець буде поводитися дуже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люб’язно. Він винахідливо і захоплююче розхвалює свій товар і запевняє, що річ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насправді коштує навіть набагато більше, ніж він просить. Покупця ж, який знає арабську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манеру торгівлі, не хвилює видима непохитність продавця. Він спокійно пропонує свою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ціну товару. Зрештою, товар продається за ціною, у багато разів меншою за початкову, і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продавець, і покупець при цьому залишаються задоволеними.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Неформальні зустрічі Під час неофіційної зустрічі у традиціях арабської бесіди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від часу запитувати про здоров’я, стан справ. Це не означає необхідність докладно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розповідати про своє самопочуття чи справи. Не прийнято у арабів задавати питання про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здоров’я членів родини неблизько знайомої вам людини; доречно буде справитись лише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її здоров’я.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забороненої тематики відноситься також розмови про інтимне подружнє життя,</w:t>
      </w:r>
      <w:r w:rsidR="00315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також теми, що стосуються матеріального добробуту.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Араби вміють робити компліменти, люблять підкреслювати красу, бажають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здоров’я, але їх комплімент не завжди щирий, швидше підкреслює традиційність</w:t>
      </w:r>
      <w:r w:rsidR="009855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звертання, прийняту в арабській мові.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Діловий одяг. </w:t>
      </w:r>
    </w:p>
    <w:p w:rsidR="00F40B8A" w:rsidRPr="00985515" w:rsidRDefault="00F40B8A" w:rsidP="00F4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одязі арабів неприпустимо поєднувати біле з блакитним (колір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ізраїльського прапору). Діловим жінкам, які хочуть вести переговори з арабами,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рекомендується ввести у свою зовнішність елементи романтичності, загадковості. Цього</w:t>
      </w:r>
      <w:r w:rsidRPr="00356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можна, зокрема, досягти за допомогою ефектних ювелірних прикрас</w:t>
      </w:r>
      <w:r w:rsidR="009855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Start w:id="0" w:name="_GoBack"/>
      <w:bookmarkEnd w:id="0"/>
    </w:p>
    <w:sectPr w:rsidR="00F40B8A" w:rsidRPr="00985515" w:rsidSect="0083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883"/>
    <w:multiLevelType w:val="hybridMultilevel"/>
    <w:tmpl w:val="0AB2B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B8A"/>
    <w:rsid w:val="00211EF0"/>
    <w:rsid w:val="0031548B"/>
    <w:rsid w:val="0035689A"/>
    <w:rsid w:val="003B08DE"/>
    <w:rsid w:val="007B024F"/>
    <w:rsid w:val="0083426C"/>
    <w:rsid w:val="00932BE1"/>
    <w:rsid w:val="00985515"/>
    <w:rsid w:val="00A83190"/>
    <w:rsid w:val="00F4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5E54"/>
  <w15:docId w15:val="{5C533528-2665-4AC8-81FE-050B35D3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40B8A"/>
  </w:style>
  <w:style w:type="paragraph" w:styleId="a3">
    <w:name w:val="List Paragraph"/>
    <w:basedOn w:val="a"/>
    <w:uiPriority w:val="34"/>
    <w:qFormat/>
    <w:rsid w:val="00F4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5288</Words>
  <Characters>30146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Конох</cp:lastModifiedBy>
  <cp:revision>6</cp:revision>
  <dcterms:created xsi:type="dcterms:W3CDTF">2022-11-20T19:12:00Z</dcterms:created>
  <dcterms:modified xsi:type="dcterms:W3CDTF">2023-11-03T17:22:00Z</dcterms:modified>
</cp:coreProperties>
</file>