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B2" w:rsidRDefault="00B571B2" w:rsidP="00B571B2">
      <w:pPr>
        <w:pStyle w:val="a5"/>
        <w:spacing w:line="276" w:lineRule="auto"/>
        <w:ind w:firstLine="0"/>
        <w:jc w:val="center"/>
        <w:rPr>
          <w:b/>
          <w:caps/>
          <w:szCs w:val="28"/>
        </w:rPr>
      </w:pPr>
      <w:r>
        <w:rPr>
          <w:b/>
          <w:szCs w:val="28"/>
        </w:rPr>
        <w:t xml:space="preserve">Мета </w:t>
      </w:r>
      <w:r>
        <w:rPr>
          <w:b/>
          <w:szCs w:val="28"/>
        </w:rPr>
        <w:t>вивчення</w:t>
      </w:r>
      <w:r>
        <w:rPr>
          <w:b/>
          <w:szCs w:val="28"/>
        </w:rPr>
        <w:t xml:space="preserve"> курсу</w:t>
      </w:r>
    </w:p>
    <w:p w:rsidR="00B571B2" w:rsidRDefault="00B571B2" w:rsidP="00B571B2">
      <w:pPr>
        <w:ind w:firstLine="708"/>
        <w:jc w:val="both"/>
        <w:rPr>
          <w:sz w:val="28"/>
          <w:szCs w:val="28"/>
        </w:rPr>
      </w:pPr>
      <w:r>
        <w:rPr>
          <w:sz w:val="28"/>
          <w:szCs w:val="28"/>
        </w:rPr>
        <w:t>Програма курсу «Управління персоналом в державному управлінні» відповідає навчальному плану підготовки бакалаврів із спеціальності «політологія».</w:t>
      </w:r>
    </w:p>
    <w:p w:rsidR="00B571B2" w:rsidRDefault="00B571B2" w:rsidP="00B571B2">
      <w:pPr>
        <w:ind w:firstLine="708"/>
        <w:jc w:val="both"/>
        <w:rPr>
          <w:sz w:val="28"/>
          <w:szCs w:val="28"/>
        </w:rPr>
      </w:pPr>
      <w:r>
        <w:rPr>
          <w:sz w:val="28"/>
          <w:szCs w:val="28"/>
        </w:rPr>
        <w:t>Курс є необхідною складовою вивчення комплексу професійно-орієнтованих дисциплін, що включені до програми підготовки бакалаврів із зазначеної спеціальності. Вивчення дисципліни є важливим з огляду на її практичну спрямованість. Наявність у майбутніх спеціалістів знань в сфері управління персоналом в системі державного управління забезпечить більшу ефективність їхньої діяльності, яка буде пов’язана в тому числі і з діяльністю в органах державної виконавчої влади та місцевого самоврядування. Здатність до аналізу кадрової системи органів управління, вміння проектувати кадровий склад державної організації, наявність базових знань щодо специфіки кадрової роботи, функціонування резерву державної служби сприятиме ефективному виконанню майбутніми політологами своїх фахових обов'язків.</w:t>
      </w:r>
    </w:p>
    <w:p w:rsidR="00B571B2" w:rsidRDefault="00B571B2" w:rsidP="00B571B2">
      <w:pPr>
        <w:jc w:val="both"/>
        <w:rPr>
          <w:sz w:val="28"/>
          <w:szCs w:val="28"/>
        </w:rPr>
      </w:pPr>
      <w:r>
        <w:rPr>
          <w:sz w:val="28"/>
          <w:szCs w:val="28"/>
        </w:rPr>
        <w:tab/>
        <w:t>Курс розрахований на студентів четвертого кусу факультету соціології та управління спеціальності «політологія».</w:t>
      </w:r>
    </w:p>
    <w:p w:rsidR="00B571B2" w:rsidRDefault="00B571B2" w:rsidP="00B571B2">
      <w:pPr>
        <w:jc w:val="both"/>
        <w:rPr>
          <w:sz w:val="28"/>
          <w:szCs w:val="28"/>
        </w:rPr>
      </w:pPr>
      <w:r>
        <w:rPr>
          <w:sz w:val="28"/>
          <w:szCs w:val="28"/>
        </w:rPr>
        <w:tab/>
        <w:t>1.1. Метою викладання навчальної дисципліни «Управління персоналом в державному управлінні» є формування у студентів  загальнотеоретичних уявлень та практичних навичок щодо сутності процесу управління персоналом в системі державного управління.</w:t>
      </w:r>
    </w:p>
    <w:p w:rsidR="00B571B2" w:rsidRDefault="00B571B2" w:rsidP="00B571B2">
      <w:pPr>
        <w:pStyle w:val="a3"/>
        <w:tabs>
          <w:tab w:val="left" w:pos="708"/>
        </w:tabs>
        <w:ind w:firstLine="720"/>
        <w:jc w:val="both"/>
        <w:rPr>
          <w:b w:val="0"/>
          <w:szCs w:val="24"/>
        </w:rPr>
      </w:pPr>
      <w:r>
        <w:rPr>
          <w:b w:val="0"/>
          <w:szCs w:val="28"/>
        </w:rPr>
        <w:t xml:space="preserve">1.2. Основними завданнями вивчення дисципліни «Управління персоналом в державному управлінні» є: </w:t>
      </w:r>
      <w:bookmarkStart w:id="0" w:name="_GoBack"/>
      <w:bookmarkEnd w:id="0"/>
      <w:r>
        <w:rPr>
          <w:b w:val="0"/>
        </w:rPr>
        <w:t>вивчення еволюції практики управління персоналом;</w:t>
      </w:r>
      <w:r>
        <w:rPr>
          <w:b w:val="0"/>
          <w:szCs w:val="24"/>
        </w:rPr>
        <w:t xml:space="preserve"> </w:t>
      </w:r>
    </w:p>
    <w:p w:rsidR="00B571B2" w:rsidRDefault="00B571B2" w:rsidP="00B571B2">
      <w:pPr>
        <w:pStyle w:val="a3"/>
        <w:tabs>
          <w:tab w:val="left" w:pos="708"/>
        </w:tabs>
        <w:jc w:val="both"/>
        <w:rPr>
          <w:b w:val="0"/>
          <w:szCs w:val="24"/>
        </w:rPr>
      </w:pPr>
      <w:r>
        <w:rPr>
          <w:b w:val="0"/>
          <w:snapToGrid w:val="0"/>
          <w:szCs w:val="24"/>
        </w:rPr>
        <w:t>засвоєння сучасних наукових підходів щодо управління персоналом;</w:t>
      </w:r>
      <w:r>
        <w:rPr>
          <w:b w:val="0"/>
          <w:szCs w:val="24"/>
        </w:rPr>
        <w:t xml:space="preserve"> </w:t>
      </w:r>
    </w:p>
    <w:p w:rsidR="00B571B2" w:rsidRDefault="00B571B2" w:rsidP="00B571B2">
      <w:pPr>
        <w:pStyle w:val="a3"/>
        <w:tabs>
          <w:tab w:val="left" w:pos="708"/>
        </w:tabs>
        <w:jc w:val="both"/>
        <w:rPr>
          <w:b w:val="0"/>
          <w:szCs w:val="24"/>
        </w:rPr>
      </w:pPr>
      <w:r>
        <w:rPr>
          <w:b w:val="0"/>
          <w:snapToGrid w:val="0"/>
          <w:szCs w:val="24"/>
        </w:rPr>
        <w:t>виявлення сучасних проблем управління людськими ресурсами в системі державної служби України;</w:t>
      </w:r>
      <w:r>
        <w:rPr>
          <w:b w:val="0"/>
          <w:szCs w:val="24"/>
        </w:rPr>
        <w:t xml:space="preserve"> </w:t>
      </w:r>
    </w:p>
    <w:p w:rsidR="00B571B2" w:rsidRDefault="00B571B2" w:rsidP="00B571B2">
      <w:pPr>
        <w:pStyle w:val="a3"/>
        <w:tabs>
          <w:tab w:val="left" w:pos="708"/>
        </w:tabs>
        <w:jc w:val="both"/>
        <w:rPr>
          <w:b w:val="0"/>
          <w:szCs w:val="24"/>
        </w:rPr>
      </w:pPr>
      <w:r>
        <w:rPr>
          <w:b w:val="0"/>
          <w:bCs/>
          <w:szCs w:val="24"/>
        </w:rPr>
        <w:t>осмислення концептуальних підходів до методики та критеріїв оцінки ефективності діяльності працівників державних установ;</w:t>
      </w:r>
    </w:p>
    <w:p w:rsidR="00B571B2" w:rsidRDefault="00B571B2" w:rsidP="00B571B2">
      <w:pPr>
        <w:pStyle w:val="a3"/>
        <w:tabs>
          <w:tab w:val="left" w:pos="708"/>
        </w:tabs>
        <w:jc w:val="both"/>
        <w:rPr>
          <w:b w:val="0"/>
          <w:szCs w:val="24"/>
        </w:rPr>
      </w:pPr>
      <w:r>
        <w:rPr>
          <w:rStyle w:val="a7"/>
          <w:szCs w:val="24"/>
        </w:rPr>
        <w:t>вивчення принципів оцінювання персоналу державної служби;</w:t>
      </w:r>
      <w:r>
        <w:rPr>
          <w:b w:val="0"/>
          <w:szCs w:val="24"/>
        </w:rPr>
        <w:t xml:space="preserve"> </w:t>
      </w:r>
    </w:p>
    <w:p w:rsidR="00B571B2" w:rsidRDefault="00B571B2" w:rsidP="00B571B2">
      <w:pPr>
        <w:pStyle w:val="a3"/>
        <w:tabs>
          <w:tab w:val="left" w:pos="708"/>
        </w:tabs>
        <w:jc w:val="both"/>
        <w:rPr>
          <w:b w:val="0"/>
          <w:szCs w:val="24"/>
        </w:rPr>
      </w:pPr>
      <w:r>
        <w:rPr>
          <w:b w:val="0"/>
          <w:szCs w:val="24"/>
        </w:rPr>
        <w:t>обґрунтування с</w:t>
      </w:r>
      <w:r>
        <w:rPr>
          <w:b w:val="0"/>
          <w:iCs/>
          <w:spacing w:val="2"/>
        </w:rPr>
        <w:t>истеми управління керівним персоналом у сфері державної служби України;</w:t>
      </w:r>
      <w:r>
        <w:rPr>
          <w:b w:val="0"/>
          <w:szCs w:val="24"/>
        </w:rPr>
        <w:t xml:space="preserve"> </w:t>
      </w:r>
    </w:p>
    <w:p w:rsidR="00B571B2" w:rsidRDefault="00B571B2" w:rsidP="00B571B2">
      <w:pPr>
        <w:pStyle w:val="a3"/>
        <w:tabs>
          <w:tab w:val="left" w:pos="708"/>
        </w:tabs>
        <w:rPr>
          <w:b w:val="0"/>
          <w:szCs w:val="24"/>
        </w:rPr>
      </w:pPr>
      <w:r>
        <w:rPr>
          <w:b w:val="0"/>
          <w:color w:val="000000"/>
          <w:szCs w:val="24"/>
        </w:rPr>
        <w:t>засвоєння механізму формування кадрового резерву державної служби України;</w:t>
      </w:r>
      <w:r>
        <w:rPr>
          <w:b w:val="0"/>
          <w:szCs w:val="24"/>
        </w:rPr>
        <w:t xml:space="preserve"> </w:t>
      </w:r>
    </w:p>
    <w:p w:rsidR="00B571B2" w:rsidRDefault="00B571B2" w:rsidP="00B571B2">
      <w:pPr>
        <w:pStyle w:val="a3"/>
        <w:tabs>
          <w:tab w:val="left" w:pos="708"/>
        </w:tabs>
        <w:rPr>
          <w:rStyle w:val="a7"/>
        </w:rPr>
      </w:pPr>
      <w:r>
        <w:rPr>
          <w:rStyle w:val="a7"/>
          <w:szCs w:val="24"/>
        </w:rPr>
        <w:t>аналіз зарубіжного досвіду організації управління персоналом державної служби;</w:t>
      </w:r>
    </w:p>
    <w:p w:rsidR="00B571B2" w:rsidRDefault="00B571B2" w:rsidP="00B571B2">
      <w:pPr>
        <w:pStyle w:val="a3"/>
        <w:tabs>
          <w:tab w:val="left" w:pos="708"/>
        </w:tabs>
        <w:rPr>
          <w:rStyle w:val="apple-converted-space"/>
        </w:rPr>
      </w:pPr>
      <w:r>
        <w:rPr>
          <w:rStyle w:val="apple-converted-space"/>
          <w:b w:val="0"/>
          <w:szCs w:val="24"/>
        </w:rPr>
        <w:t>вивчення допоміжних технологій в</w:t>
      </w:r>
      <w:r>
        <w:rPr>
          <w:rStyle w:val="a7"/>
          <w:szCs w:val="24"/>
        </w:rPr>
        <w:t xml:space="preserve"> управлінні персоналом державної служби;</w:t>
      </w:r>
    </w:p>
    <w:p w:rsidR="00B571B2" w:rsidRDefault="00B571B2" w:rsidP="00B571B2">
      <w:pPr>
        <w:pStyle w:val="a3"/>
        <w:tabs>
          <w:tab w:val="left" w:pos="708"/>
        </w:tabs>
        <w:jc w:val="both"/>
      </w:pPr>
      <w:r>
        <w:rPr>
          <w:b w:val="0"/>
          <w:szCs w:val="24"/>
        </w:rPr>
        <w:t>контроль засвоєння студентами матеріалу курсу у формі складання заліку.</w:t>
      </w:r>
    </w:p>
    <w:p w:rsidR="00B571B2" w:rsidRDefault="00B571B2" w:rsidP="00B571B2">
      <w:pPr>
        <w:ind w:firstLine="708"/>
        <w:jc w:val="both"/>
        <w:rPr>
          <w:sz w:val="28"/>
          <w:szCs w:val="28"/>
        </w:rPr>
      </w:pPr>
      <w:r>
        <w:rPr>
          <w:sz w:val="28"/>
          <w:szCs w:val="28"/>
        </w:rPr>
        <w:t>Для реалізації поставленої мети і завдань студенти повинні отримати комплекс знань із дисципліни «</w:t>
      </w:r>
      <w:r>
        <w:rPr>
          <w:bCs/>
          <w:iCs/>
          <w:sz w:val="28"/>
          <w:szCs w:val="28"/>
        </w:rPr>
        <w:t>Управління персоналом в державному управлінні</w:t>
      </w:r>
      <w:r>
        <w:rPr>
          <w:sz w:val="28"/>
          <w:szCs w:val="28"/>
        </w:rPr>
        <w:t>». Програма передбачає теми, вивчення яких є необхідним для оволодіння сукупністю знань та вмінь.</w:t>
      </w:r>
    </w:p>
    <w:p w:rsidR="007356DA" w:rsidRDefault="007356DA"/>
    <w:sectPr w:rsidR="00735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B2"/>
    <w:rsid w:val="007356DA"/>
    <w:rsid w:val="00B57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1B2"/>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571B2"/>
    <w:pPr>
      <w:tabs>
        <w:tab w:val="left" w:pos="8931"/>
      </w:tabs>
    </w:pPr>
    <w:rPr>
      <w:b/>
      <w:sz w:val="28"/>
    </w:rPr>
  </w:style>
  <w:style w:type="character" w:customStyle="1" w:styleId="a4">
    <w:name w:val="Основной текст Знак"/>
    <w:basedOn w:val="a0"/>
    <w:link w:val="a3"/>
    <w:semiHidden/>
    <w:rsid w:val="00B571B2"/>
    <w:rPr>
      <w:rFonts w:ascii="Times New Roman" w:eastAsia="Times New Roman" w:hAnsi="Times New Roman" w:cs="Times New Roman"/>
      <w:b/>
      <w:sz w:val="28"/>
      <w:szCs w:val="20"/>
      <w:lang w:val="uk-UA" w:eastAsia="ru-RU"/>
    </w:rPr>
  </w:style>
  <w:style w:type="paragraph" w:styleId="a5">
    <w:name w:val="Body Text Indent"/>
    <w:basedOn w:val="a"/>
    <w:link w:val="a6"/>
    <w:semiHidden/>
    <w:unhideWhenUsed/>
    <w:rsid w:val="00B571B2"/>
    <w:pPr>
      <w:ind w:firstLine="567"/>
      <w:jc w:val="both"/>
    </w:pPr>
    <w:rPr>
      <w:sz w:val="28"/>
    </w:rPr>
  </w:style>
  <w:style w:type="character" w:customStyle="1" w:styleId="a6">
    <w:name w:val="Основной текст с отступом Знак"/>
    <w:basedOn w:val="a0"/>
    <w:link w:val="a5"/>
    <w:semiHidden/>
    <w:rsid w:val="00B571B2"/>
    <w:rPr>
      <w:rFonts w:ascii="Times New Roman" w:eastAsia="Times New Roman" w:hAnsi="Times New Roman" w:cs="Times New Roman"/>
      <w:sz w:val="28"/>
      <w:szCs w:val="20"/>
      <w:lang w:val="uk-UA" w:eastAsia="ru-RU"/>
    </w:rPr>
  </w:style>
  <w:style w:type="character" w:customStyle="1" w:styleId="apple-converted-space">
    <w:name w:val="apple-converted-space"/>
    <w:rsid w:val="00B571B2"/>
  </w:style>
  <w:style w:type="character" w:styleId="a7">
    <w:name w:val="Strong"/>
    <w:basedOn w:val="a0"/>
    <w:uiPriority w:val="22"/>
    <w:qFormat/>
    <w:rsid w:val="00B571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1B2"/>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571B2"/>
    <w:pPr>
      <w:tabs>
        <w:tab w:val="left" w:pos="8931"/>
      </w:tabs>
    </w:pPr>
    <w:rPr>
      <w:b/>
      <w:sz w:val="28"/>
    </w:rPr>
  </w:style>
  <w:style w:type="character" w:customStyle="1" w:styleId="a4">
    <w:name w:val="Основной текст Знак"/>
    <w:basedOn w:val="a0"/>
    <w:link w:val="a3"/>
    <w:semiHidden/>
    <w:rsid w:val="00B571B2"/>
    <w:rPr>
      <w:rFonts w:ascii="Times New Roman" w:eastAsia="Times New Roman" w:hAnsi="Times New Roman" w:cs="Times New Roman"/>
      <w:b/>
      <w:sz w:val="28"/>
      <w:szCs w:val="20"/>
      <w:lang w:val="uk-UA" w:eastAsia="ru-RU"/>
    </w:rPr>
  </w:style>
  <w:style w:type="paragraph" w:styleId="a5">
    <w:name w:val="Body Text Indent"/>
    <w:basedOn w:val="a"/>
    <w:link w:val="a6"/>
    <w:semiHidden/>
    <w:unhideWhenUsed/>
    <w:rsid w:val="00B571B2"/>
    <w:pPr>
      <w:ind w:firstLine="567"/>
      <w:jc w:val="both"/>
    </w:pPr>
    <w:rPr>
      <w:sz w:val="28"/>
    </w:rPr>
  </w:style>
  <w:style w:type="character" w:customStyle="1" w:styleId="a6">
    <w:name w:val="Основной текст с отступом Знак"/>
    <w:basedOn w:val="a0"/>
    <w:link w:val="a5"/>
    <w:semiHidden/>
    <w:rsid w:val="00B571B2"/>
    <w:rPr>
      <w:rFonts w:ascii="Times New Roman" w:eastAsia="Times New Roman" w:hAnsi="Times New Roman" w:cs="Times New Roman"/>
      <w:sz w:val="28"/>
      <w:szCs w:val="20"/>
      <w:lang w:val="uk-UA" w:eastAsia="ru-RU"/>
    </w:rPr>
  </w:style>
  <w:style w:type="character" w:customStyle="1" w:styleId="apple-converted-space">
    <w:name w:val="apple-converted-space"/>
    <w:rsid w:val="00B571B2"/>
  </w:style>
  <w:style w:type="character" w:styleId="a7">
    <w:name w:val="Strong"/>
    <w:basedOn w:val="a0"/>
    <w:uiPriority w:val="22"/>
    <w:qFormat/>
    <w:rsid w:val="00B57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4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Nrisimha</dc:creator>
  <cp:lastModifiedBy>Nrisimha</cp:lastModifiedBy>
  <cp:revision>1</cp:revision>
  <dcterms:created xsi:type="dcterms:W3CDTF">2016-01-23T13:36:00Z</dcterms:created>
  <dcterms:modified xsi:type="dcterms:W3CDTF">2016-01-23T13:37:00Z</dcterms:modified>
</cp:coreProperties>
</file>