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CFB" w:rsidRDefault="00BC4CFB" w:rsidP="00BC4CFB">
      <w:pPr>
        <w:spacing w:after="0" w:line="240" w:lineRule="auto"/>
        <w:ind w:right="-142" w:firstLine="624"/>
        <w:jc w:val="center"/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ru-RU"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ru-RU" w:eastAsia="ru-RU"/>
        </w:rPr>
        <w:t>АНАЛІ</w:t>
      </w:r>
      <w:proofErr w:type="gramStart"/>
      <w:r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ru-RU" w:eastAsia="ru-RU"/>
        </w:rPr>
        <w:t>З</w:t>
      </w:r>
      <w:proofErr w:type="gramEnd"/>
      <w:r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ru-RU" w:eastAsia="ru-RU"/>
        </w:rPr>
        <w:t xml:space="preserve"> МОВНОГО МАТЕРІАЛУ</w:t>
      </w:r>
    </w:p>
    <w:bookmarkEnd w:id="0"/>
    <w:p w:rsidR="00BC4CFB" w:rsidRDefault="00BC4CFB" w:rsidP="00BC4CFB">
      <w:pPr>
        <w:spacing w:after="0" w:line="240" w:lineRule="auto"/>
        <w:ind w:right="-142" w:firstLine="624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</w:pPr>
    </w:p>
    <w:p w:rsidR="00BC4CFB" w:rsidRDefault="00BC4CFB" w:rsidP="00BC4CFB">
      <w:pPr>
        <w:spacing w:after="0" w:line="240" w:lineRule="auto"/>
        <w:ind w:right="-142" w:firstLine="624"/>
        <w:jc w:val="both"/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Аналізов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і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дібраних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мовних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фактів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передує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їх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систематизація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основі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опрацьованої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наукової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літератури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Систематизація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матеріалу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, з одного боку,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супроводжується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відмежуванням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об’єкта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досл</w:t>
      </w:r>
      <w:proofErr w:type="gram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ідження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інших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, схожих на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нього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явищ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, а з другого 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–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структуруванням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об’єкта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дослідження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визначенням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порядку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розгляду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матеріалу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Запам’ятайте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наукове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досл</w:t>
      </w:r>
      <w:proofErr w:type="gram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ідження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будується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на голому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місці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Своєю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структурою, схемою,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підходами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аналізу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матеріалу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воно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спирається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наукові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праці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попередників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Наприклад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досліджуючи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процеси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словотворення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скажімо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, в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електротехнічній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термінології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ви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, без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сумніву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спиратиметеся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узагальню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вальн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і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праці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української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дериватології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та ряд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конкретних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досліджень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галузі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словотворення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р</w:t>
      </w:r>
      <w:proofErr w:type="gram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ізних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терміносистем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української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мови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Окремі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п</w:t>
      </w:r>
      <w:proofErr w:type="gram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ідходи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схеми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аналізу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вам не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сподобаються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деякі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викличуть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зацікавленість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, і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ви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спробуєте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створити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щось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подібне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Звісно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, не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варто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сліпо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наслідувати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якусь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конкретну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працю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Орієнтуючись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власні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наукові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уподобання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творчо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синтезуючи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та й,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можливо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ревізуючи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п</w:t>
      </w:r>
      <w:proofErr w:type="gram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ідходи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попередників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слід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виробити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свою структуру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роботи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, схему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аналі</w:t>
      </w:r>
      <w:proofErr w:type="gram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зу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д</w:t>
      </w:r>
      <w:proofErr w:type="gram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ібраного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матеріалу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виходячи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з мети й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завдання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роботи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Наприклад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аналіз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похідних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іменників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тобто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іменників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які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утворені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інших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слів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), не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можна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розпочати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без</w:t>
      </w:r>
      <w:proofErr w:type="gram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поділу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групи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за способами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творення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Кожний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спосіб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творення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має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свої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р</w:t>
      </w:r>
      <w:proofErr w:type="gram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ізновиди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. Так, до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морфологічного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способу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творення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слі</w:t>
      </w:r>
      <w:proofErr w:type="gram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входить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префіксальне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суфіксальне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суфіксально-префіксальне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словотворення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складання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включаючи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й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абревіацію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Суфіксальні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похідні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належать до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найменувань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чоловічого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(</w:t>
      </w:r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учитель, будильник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жіночого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(</w:t>
      </w:r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битва,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далечінь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середнього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роду (</w:t>
      </w:r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селище,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віконце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) та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іменників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вживаються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лише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множині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радощі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селяни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Похідні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іменники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можна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класифікувати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також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за типом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твірних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основ, за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загальними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й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частковими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словотвірними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значеннями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тощо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Обраний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вами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п</w:t>
      </w:r>
      <w:proofErr w:type="gram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ідхід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систематизації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матеріалу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значною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мірою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зумовить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як схему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аналізу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окремих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мовних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явищ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чи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їх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груп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), так і структуру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роботи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цілому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. Не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забувай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те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загальних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рисах </w:t>
      </w:r>
      <w:proofErr w:type="spellStart"/>
      <w:r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ru-RU" w:eastAsia="ru-RU"/>
        </w:rPr>
        <w:t>класифікація</w:t>
      </w:r>
      <w:proofErr w:type="spellEnd"/>
      <w:r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ru-RU" w:eastAsia="ru-RU"/>
        </w:rPr>
        <w:t>матеріалу</w:t>
      </w:r>
      <w:proofErr w:type="spellEnd"/>
      <w:r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ru-RU" w:eastAsia="ru-RU"/>
        </w:rPr>
        <w:t>диктується</w:t>
      </w:r>
      <w:proofErr w:type="spellEnd"/>
      <w:r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ru-RU" w:eastAsia="ru-RU"/>
        </w:rPr>
        <w:t>поставленими</w:t>
      </w:r>
      <w:proofErr w:type="spellEnd"/>
      <w:r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ru-RU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ru-RU"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ru-RU" w:eastAsia="ru-RU"/>
        </w:rPr>
        <w:t>роботі</w:t>
      </w:r>
      <w:proofErr w:type="spellEnd"/>
      <w:r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ru-RU" w:eastAsia="ru-RU"/>
        </w:rPr>
        <w:t>завданнями</w:t>
      </w:r>
      <w:proofErr w:type="spellEnd"/>
      <w:r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ru-RU" w:eastAsia="ru-RU"/>
        </w:rPr>
        <w:t>.</w:t>
      </w:r>
    </w:p>
    <w:p w:rsidR="00BC4CFB" w:rsidRDefault="00BC4CFB" w:rsidP="00BC4CFB">
      <w:pPr>
        <w:spacing w:after="0" w:line="240" w:lineRule="auto"/>
        <w:ind w:right="-142" w:firstLine="624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Звісно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готових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рецептів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аналі</w:t>
      </w:r>
      <w:proofErr w:type="gram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зу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д</w:t>
      </w:r>
      <w:proofErr w:type="gram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ібраних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мовних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фактів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ніхто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дасть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Однак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варто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пам’ятати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напрямок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, характер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досл</w:t>
      </w:r>
      <w:proofErr w:type="gram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ідження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можуть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підказати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лише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студії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українського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мовознавства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, а й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праці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, де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аналізуються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схожі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явища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споріднених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мовах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чи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інших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мовних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підсистемах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рідної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мови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інших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територіальних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чи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соціальних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діалектах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творах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інших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письменників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тощо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Інколи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корисно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принципи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аналізу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одних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мовних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явищ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поширювати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інші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одиниці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мовної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системи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Це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звичайно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вимагає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прогнозування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хоча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б в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найзагальніших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рисах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результатів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досл</w:t>
      </w:r>
      <w:proofErr w:type="gram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ідження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пристосовування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прийомів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аналізу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нових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даних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. </w:t>
      </w:r>
    </w:p>
    <w:p w:rsidR="00BC4CFB" w:rsidRDefault="00BC4CFB" w:rsidP="00BC4CFB">
      <w:pPr>
        <w:spacing w:after="0" w:line="240" w:lineRule="auto"/>
        <w:ind w:right="-142" w:firstLine="624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lastRenderedPageBreak/>
        <w:t>Конкретний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аналіз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дібраних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мовних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фактів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може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наразитися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перепону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: не все з того,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ви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д</w:t>
      </w:r>
      <w:proofErr w:type="gram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ібрали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укладається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заготовлені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схеми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Це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явище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закономірне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, особливо коли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ви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спиралися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при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виробленні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п</w:t>
      </w:r>
      <w:proofErr w:type="gram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ідходів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лінгвістичного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аналізу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на 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вузівську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підручникову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літературу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, на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узагальнюючі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праці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, де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розглядаються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найбільш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типові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явища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ті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особливості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які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найперше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впадають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в око. </w:t>
      </w:r>
    </w:p>
    <w:p w:rsidR="00BC4CFB" w:rsidRDefault="00BC4CFB" w:rsidP="00BC4CFB">
      <w:pPr>
        <w:spacing w:after="0" w:line="240" w:lineRule="auto"/>
        <w:ind w:right="-142" w:firstLine="624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Опрацювання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фактичного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матеріалу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зобов’яже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вдруге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(але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тепер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уже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цілеспрямованіше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звернутися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наукової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літератури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проблеми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розширити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її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коло</w:t>
      </w:r>
      <w:proofErr w:type="gram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.</w:t>
      </w:r>
      <w:proofErr w:type="gram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І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я</w:t>
      </w:r>
      <w:proofErr w:type="gram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кщо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все ж таки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ви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знайшли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“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ніші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” для тих дібраних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мовних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фактів, які “не вписуються” у відомі схеми, то приступайте самотужки до розширення відомих рамок теорії. Залучення нового фактичного матеріалу нерідко до цього призводить. А ряд досліджень, які виконуються в певному напрямку протягом багатьох років, поступово вносить зміни в узагальнюючі праці,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підручникову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літературу. Добре буде, коли невеличкою цеглинкою в цьому стане й ваша праця.</w:t>
      </w:r>
    </w:p>
    <w:p w:rsidR="00BC4CFB" w:rsidRDefault="00BC4CFB" w:rsidP="00BC4CFB">
      <w:pPr>
        <w:tabs>
          <w:tab w:val="left" w:pos="1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  <w:t>Дібраний матеріал зазнає, таким чином, систематизації, класифікації. Однак не варто авторові кваліфікаційної праці писати,що мовні факти він поділив, об’єднав тощо.   Наше завдання – виявити те, що вже є в мові, те, що спонтанно, у процесі удосконалення мови об’єднували і ділили сотні поколінь наших предків.</w:t>
      </w:r>
    </w:p>
    <w:p w:rsidR="00BC4CFB" w:rsidRDefault="00BC4CFB" w:rsidP="00BC4CFB">
      <w:pPr>
        <w:spacing w:after="0" w:line="240" w:lineRule="auto"/>
        <w:ind w:right="-142" w:firstLine="624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Сумлінно зроблений опис обстежених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мовних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явищ – це вагома частина роботи, але обмежуватися лише констатацією спостереженого не слід. У добре виконаному дослідженні виявляються певні закономірності, тенденції функціонування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мовного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явища в тексті тощо. Наприклад,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С.В.Сірик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, яка описувала назви доріг в українській мові, розподілила ці найменування на дві великі групи (“Назви наземних доріг”, “Назви неназемних доріг”), а потім приступила до розгляду кожної з них через призму тематичних груп. Однак описом тематичних підгруп аналіз не завершився. Дослідниця встановила походження слів, що належать до цього розряду лексики, територію їх поширення, частоту використання, простежила зміни в семантиці багатьох (особливо давніх) лексем, виявила факти архаїзації багатьох найменувань доріг. Дуже важливим є те, що авторка звернула увагу на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полісемічність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ряду розгляданих слів, виявила синонімічні, антонімічні відношення в тематичних групах дослідженої лексики, описала явища омонімії,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мезонімії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тощо, а це дало їй можливість не лише стверджувати, що згадані найменування в семантичному плані становлять впорядковану підсистему, а й виявити характерні риси цієї підсистеми.</w:t>
      </w:r>
    </w:p>
    <w:p w:rsidR="00BC4CFB" w:rsidRDefault="00BC4CFB" w:rsidP="00BC4CFB">
      <w:pPr>
        <w:spacing w:after="0" w:line="240" w:lineRule="auto"/>
        <w:ind w:right="-142" w:firstLine="624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Дослідниця фразеології М.Т. Рильського А.П. Супрун у першому розділі дисертації здійснила функціонально-стилістичну класифікацію виявлених у творах письменника фразеологізмів. Тут авторка не лише навела приклади вживання М.Т. Рильським розмовних, книжних, 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lastRenderedPageBreak/>
        <w:t xml:space="preserve">просторічних фразеологізмів, а й виявила їх функції в поетичному тексті митця. Та все ж основну увагу дослідниця приділила іншому. У процесі роботи було доведено, що М.Т. Рильський досить своєрідно використовував відомі стійкі словосполуки: вживав у вузькому контексті синонімічні, антонімічні, часом різностильові фразеологізми, уміло їх нарощував, досягаючи більшої емоційної виразності висловлювання. Проте особливої майстерності відомий поет досягнув у оказіональному перетворенні фразеологічних одиниць: семантичних, лексико-семантичних, лексико-граматичних, структурно-семантичних, синтаксичних, комбінованих. Тому другий розділ дослідження присвячено головним чином аналізу цих видозмін загальномовних фразеологізмів, з’ясуванню того, яку роль відіграють згадані модифікації в поетичному висловленні. Отже, початкові спостереження й висновки, викладені в першому розділі, виявилися “плацдармом” для більш глибокого підходу до вивчення об’єкта дослідження. </w:t>
      </w:r>
    </w:p>
    <w:p w:rsidR="00BC4CFB" w:rsidRDefault="00BC4CFB" w:rsidP="00BC4CFB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val="ru-RU"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Розділи роботи треба іменувати так, щоб читач міг зрозуміти за назвою, про що в цій частині кваліфікаційного твору йдеться. Слід дбати про те, щоб назви розділів і підрозділів не були занадто довгими, не складалися, як правило, більше, ніж з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дев»яти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слів. Наприклад,   назва розділу в роботі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магістрантки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присвяченій дослідженню нульових суфіксів прикметників, «Парадигматика нульових суфіксів. </w:t>
      </w:r>
      <w:proofErr w:type="gramStart"/>
      <w:r>
        <w:rPr>
          <w:rFonts w:ascii="Times New Roman" w:eastAsia="SimSun" w:hAnsi="Times New Roman" w:cs="Times New Roman"/>
          <w:sz w:val="28"/>
          <w:szCs w:val="28"/>
          <w:lang w:val="ru-RU" w:eastAsia="zh-CN"/>
        </w:rPr>
        <w:t>Структурно-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val="ru-RU" w:eastAsia="zh-CN"/>
        </w:rPr>
        <w:t>семантичні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та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val="ru-RU" w:eastAsia="zh-CN"/>
        </w:rPr>
        <w:t>функціонально-стильові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val="ru-RU" w:eastAsia="zh-CN"/>
        </w:rPr>
        <w:t>властивості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val="ru-RU" w:eastAsia="zh-CN"/>
        </w:rPr>
        <w:t>однокореневих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val="ru-RU" w:eastAsia="zh-CN"/>
        </w:rPr>
        <w:t>ад’єктивних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val="ru-RU" w:eastAsia="zh-CN"/>
        </w:rPr>
        <w:t>дериватів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з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val="ru-RU" w:eastAsia="zh-CN"/>
        </w:rPr>
        <w:t>матеріально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не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val="ru-RU" w:eastAsia="zh-CN"/>
        </w:rPr>
        <w:t>вираженими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val="ru-RU" w:eastAsia="zh-CN"/>
        </w:rPr>
        <w:t>суфіксами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val="ru-RU" w:eastAsia="zh-CN"/>
        </w:rPr>
        <w:t>»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загалом правильно вказує на розглядану в цій частині роботи проблему, однак цей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val="ru-RU" w:eastAsia="zh-CN"/>
        </w:rPr>
        <w:t>п’ятнадцятислівн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ий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заголовок</w:t>
      </w:r>
      <w:r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val="ru-RU" w:eastAsia="zh-CN"/>
        </w:rPr>
        <w:t>розділу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(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val="ru-RU" w:eastAsia="zh-CN"/>
        </w:rPr>
        <w:t>причому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два слова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val="ru-RU" w:eastAsia="zh-CN"/>
        </w:rPr>
        <w:t>складні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)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val="ru-RU" w:eastAsia="zh-CN"/>
        </w:rPr>
        <w:t>важко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val="ru-RU" w:eastAsia="zh-CN"/>
        </w:rPr>
        <w:t>сприймається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>, читачем</w:t>
      </w:r>
      <w:r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,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тому виконавцеві дипломної роботи запропоновано було  </w:t>
      </w:r>
      <w:r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val="ru-RU" w:eastAsia="zh-CN"/>
        </w:rPr>
        <w:t>сформулювати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val="ru-RU" w:eastAsia="zh-CN"/>
        </w:rPr>
        <w:t>коротше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val="ru-RU" w:eastAsia="zh-CN"/>
        </w:rPr>
        <w:t>найменування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. </w:t>
      </w:r>
      <w:proofErr w:type="gramEnd"/>
    </w:p>
    <w:p w:rsidR="00BC4CFB" w:rsidRDefault="00BC4CFB" w:rsidP="00BC4CFB">
      <w:pPr>
        <w:spacing w:after="0" w:line="240" w:lineRule="auto"/>
        <w:ind w:right="-2"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Варто мати на увазі, що нові покоління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Узагалі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-то 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маємо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шанувати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наших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попередників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те,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вони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зробили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(особливо, коли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роботу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високому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рівні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), а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критикувати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те,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вони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зробили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Тому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реченні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Інші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досл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вивчали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композитні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прикметники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є предметом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нашого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дослідження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увагу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форманті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взагалі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зосереджували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[…],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відносять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складнонульсуфіксальних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через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неприйняття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ідеї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нульовий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суфікс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», нам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прозирає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незадоволення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згаданими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дослідниками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 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треба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відредагувати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48466B" w:rsidRPr="00BC4CFB" w:rsidRDefault="0048466B" w:rsidP="00BC4CFB"/>
    <w:sectPr w:rsidR="0048466B" w:rsidRPr="00BC4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9D8"/>
    <w:rsid w:val="000B0068"/>
    <w:rsid w:val="0011372B"/>
    <w:rsid w:val="003B1557"/>
    <w:rsid w:val="00477344"/>
    <w:rsid w:val="0048466B"/>
    <w:rsid w:val="004B76C0"/>
    <w:rsid w:val="006137A7"/>
    <w:rsid w:val="007F59D8"/>
    <w:rsid w:val="00BC4CFB"/>
    <w:rsid w:val="00DC7587"/>
    <w:rsid w:val="00E25775"/>
    <w:rsid w:val="00F350CB"/>
    <w:rsid w:val="00F7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CF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CF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1154</Words>
  <Characters>6579</Characters>
  <Application>Microsoft Office Word</Application>
  <DocSecurity>0</DocSecurity>
  <Lines>54</Lines>
  <Paragraphs>15</Paragraphs>
  <ScaleCrop>false</ScaleCrop>
  <Company/>
  <LinksUpToDate>false</LinksUpToDate>
  <CharactersWithSpaces>7718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2016-01-23T13:20:00Z</dcterms:created>
  <dcterms:modified xsi:type="dcterms:W3CDTF">2016-01-23T13:36:00Z</dcterms:modified>
</cp:coreProperties>
</file>