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1CED9" w14:textId="77777777" w:rsidR="00073635" w:rsidRPr="009020E2" w:rsidRDefault="00073635" w:rsidP="00073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9020E2">
        <w:rPr>
          <w:color w:val="000000"/>
          <w:sz w:val="28"/>
          <w:szCs w:val="28"/>
          <w:shd w:val="clear" w:color="auto" w:fill="FFFFFF"/>
          <w:lang w:val="uk-UA"/>
        </w:rPr>
        <w:t xml:space="preserve">Модель Кано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є одним з </w:t>
      </w:r>
      <w:r w:rsidRPr="009020E2">
        <w:rPr>
          <w:color w:val="000000"/>
          <w:sz w:val="28"/>
          <w:szCs w:val="28"/>
          <w:shd w:val="clear" w:color="auto" w:fill="FFFFFF"/>
          <w:lang w:val="uk-UA"/>
        </w:rPr>
        <w:t>метод</w:t>
      </w:r>
      <w:r>
        <w:rPr>
          <w:color w:val="000000"/>
          <w:sz w:val="28"/>
          <w:szCs w:val="28"/>
          <w:shd w:val="clear" w:color="auto" w:fill="FFFFFF"/>
          <w:lang w:val="uk-UA"/>
        </w:rPr>
        <w:t>ів</w:t>
      </w:r>
      <w:r w:rsidRPr="009020E2">
        <w:rPr>
          <w:color w:val="000000"/>
          <w:sz w:val="28"/>
          <w:szCs w:val="28"/>
          <w:shd w:val="clear" w:color="auto" w:fill="FFFFFF"/>
          <w:lang w:val="uk-UA"/>
        </w:rPr>
        <w:t xml:space="preserve"> роботи з лояльністю </w:t>
      </w:r>
      <w:r>
        <w:rPr>
          <w:color w:val="000000"/>
          <w:sz w:val="28"/>
          <w:szCs w:val="28"/>
          <w:shd w:val="clear" w:color="auto" w:fill="FFFFFF"/>
          <w:lang w:val="uk-UA"/>
        </w:rPr>
        <w:t>споживачів</w:t>
      </w:r>
      <w:r w:rsidRPr="009020E2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>
        <w:rPr>
          <w:color w:val="000000"/>
          <w:sz w:val="28"/>
          <w:szCs w:val="28"/>
          <w:shd w:val="clear" w:color="auto" w:fill="FFFFFF"/>
          <w:lang w:val="uk-UA"/>
        </w:rPr>
        <w:t>Д</w:t>
      </w:r>
      <w:r w:rsidRPr="00C61B6C">
        <w:rPr>
          <w:color w:val="000000"/>
          <w:sz w:val="28"/>
          <w:szCs w:val="28"/>
          <w:shd w:val="clear" w:color="auto" w:fill="FFFFFF"/>
          <w:lang w:val="uk-UA"/>
        </w:rPr>
        <w:t xml:space="preserve">аний метод – </w:t>
      </w:r>
      <w:bookmarkStart w:id="0" w:name="_Hlk148021360"/>
      <w:r w:rsidRPr="00C61B6C">
        <w:rPr>
          <w:color w:val="000000"/>
          <w:sz w:val="28"/>
          <w:szCs w:val="28"/>
          <w:shd w:val="clear" w:color="auto" w:fill="FFFFFF"/>
          <w:lang w:val="uk-UA"/>
        </w:rPr>
        <w:t xml:space="preserve">це спосіб вимірювання емоційної реакції споживачів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Pr="00C61B6C">
        <w:rPr>
          <w:color w:val="000000"/>
          <w:sz w:val="28"/>
          <w:szCs w:val="28"/>
          <w:shd w:val="clear" w:color="auto" w:fill="FFFFFF"/>
          <w:lang w:val="uk-UA"/>
        </w:rPr>
        <w:t xml:space="preserve">різні атрибути продукту </w:t>
      </w:r>
      <w:r>
        <w:rPr>
          <w:color w:val="000000"/>
          <w:sz w:val="28"/>
          <w:szCs w:val="28"/>
          <w:shd w:val="clear" w:color="auto" w:fill="FFFFFF"/>
          <w:lang w:val="uk-UA"/>
        </w:rPr>
        <w:t>(</w:t>
      </w:r>
      <w:r w:rsidRPr="00C61B6C">
        <w:rPr>
          <w:color w:val="000000"/>
          <w:sz w:val="28"/>
          <w:szCs w:val="28"/>
          <w:shd w:val="clear" w:color="auto" w:fill="FFFFFF"/>
          <w:lang w:val="uk-UA"/>
        </w:rPr>
        <w:t>послуги</w:t>
      </w:r>
      <w:r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Pr="00C61B6C">
        <w:rPr>
          <w:color w:val="000000"/>
          <w:sz w:val="28"/>
          <w:szCs w:val="28"/>
          <w:shd w:val="clear" w:color="auto" w:fill="FFFFFF"/>
          <w:lang w:val="uk-UA"/>
        </w:rPr>
        <w:t>.</w:t>
      </w:r>
      <w:bookmarkEnd w:id="0"/>
      <w:r w:rsidRPr="00C61B6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Він </w:t>
      </w:r>
      <w:r w:rsidRPr="00C61B6C">
        <w:rPr>
          <w:color w:val="000000"/>
          <w:sz w:val="28"/>
          <w:szCs w:val="28"/>
          <w:shd w:val="clear" w:color="auto" w:fill="FFFFFF"/>
          <w:lang w:val="uk-UA"/>
        </w:rPr>
        <w:t xml:space="preserve">допомагає оцінити, що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дійсно є </w:t>
      </w:r>
      <w:r w:rsidRPr="00C61B6C">
        <w:rPr>
          <w:color w:val="000000"/>
          <w:sz w:val="28"/>
          <w:szCs w:val="28"/>
          <w:shd w:val="clear" w:color="auto" w:fill="FFFFFF"/>
          <w:lang w:val="uk-UA"/>
        </w:rPr>
        <w:t>цікав</w:t>
      </w:r>
      <w:r>
        <w:rPr>
          <w:color w:val="000000"/>
          <w:sz w:val="28"/>
          <w:szCs w:val="28"/>
          <w:shd w:val="clear" w:color="auto" w:fill="FFFFFF"/>
          <w:lang w:val="uk-UA"/>
        </w:rPr>
        <w:t>им</w:t>
      </w:r>
      <w:r w:rsidRPr="00C61B6C">
        <w:rPr>
          <w:color w:val="000000"/>
          <w:sz w:val="28"/>
          <w:szCs w:val="28"/>
          <w:shd w:val="clear" w:color="auto" w:fill="FFFFFF"/>
          <w:lang w:val="uk-UA"/>
        </w:rPr>
        <w:t xml:space="preserve"> і цінн</w:t>
      </w:r>
      <w:r>
        <w:rPr>
          <w:color w:val="000000"/>
          <w:sz w:val="28"/>
          <w:szCs w:val="28"/>
          <w:shd w:val="clear" w:color="auto" w:fill="FFFFFF"/>
          <w:lang w:val="uk-UA"/>
        </w:rPr>
        <w:t>им</w:t>
      </w:r>
      <w:r w:rsidRPr="00C61B6C">
        <w:rPr>
          <w:color w:val="000000"/>
          <w:sz w:val="28"/>
          <w:szCs w:val="28"/>
          <w:shd w:val="clear" w:color="auto" w:fill="FFFFFF"/>
          <w:lang w:val="uk-UA"/>
        </w:rPr>
        <w:t xml:space="preserve"> для споживача у тому </w:t>
      </w:r>
      <w:r>
        <w:rPr>
          <w:color w:val="000000"/>
          <w:sz w:val="28"/>
          <w:szCs w:val="28"/>
          <w:shd w:val="clear" w:color="auto" w:fill="FFFFFF"/>
          <w:lang w:val="uk-UA"/>
        </w:rPr>
        <w:t>чи</w:t>
      </w:r>
      <w:r w:rsidRPr="00C61B6C">
        <w:rPr>
          <w:color w:val="000000"/>
          <w:sz w:val="28"/>
          <w:szCs w:val="28"/>
          <w:shd w:val="clear" w:color="auto" w:fill="FFFFFF"/>
          <w:lang w:val="uk-UA"/>
        </w:rPr>
        <w:t xml:space="preserve"> іншому продукті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(послузі),</w:t>
      </w:r>
      <w:r w:rsidRPr="00C61B6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від</w:t>
      </w:r>
      <w:r w:rsidRPr="00C61B6C">
        <w:rPr>
          <w:color w:val="000000"/>
          <w:sz w:val="28"/>
          <w:szCs w:val="28"/>
          <w:shd w:val="clear" w:color="auto" w:fill="FFFFFF"/>
          <w:lang w:val="uk-UA"/>
        </w:rPr>
        <w:t xml:space="preserve"> яких характеристик можна відмовитися </w:t>
      </w:r>
      <w:r>
        <w:rPr>
          <w:color w:val="000000"/>
          <w:sz w:val="28"/>
          <w:szCs w:val="28"/>
          <w:shd w:val="clear" w:color="auto" w:fill="FFFFFF"/>
          <w:lang w:val="uk-UA"/>
        </w:rPr>
        <w:t>або</w:t>
      </w:r>
      <w:r w:rsidRPr="00C61B6C">
        <w:rPr>
          <w:color w:val="000000"/>
          <w:sz w:val="28"/>
          <w:szCs w:val="28"/>
          <w:shd w:val="clear" w:color="auto" w:fill="FFFFFF"/>
          <w:lang w:val="uk-UA"/>
        </w:rPr>
        <w:t xml:space="preserve"> залишити їх </w:t>
      </w:r>
      <w:r>
        <w:rPr>
          <w:color w:val="000000"/>
          <w:sz w:val="28"/>
          <w:szCs w:val="28"/>
          <w:shd w:val="clear" w:color="auto" w:fill="FFFFFF"/>
          <w:lang w:val="uk-UA"/>
        </w:rPr>
        <w:t>у незмінному стані</w:t>
      </w:r>
      <w:r w:rsidRPr="00C61B6C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6793400" w14:textId="77777777" w:rsidR="00073635" w:rsidRDefault="00073635" w:rsidP="00073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66A6C">
        <w:rPr>
          <w:color w:val="000000"/>
          <w:sz w:val="28"/>
          <w:szCs w:val="28"/>
          <w:shd w:val="clear" w:color="auto" w:fill="FFFFFF"/>
          <w:lang w:val="uk-UA"/>
        </w:rPr>
        <w:t>Норіакі</w:t>
      </w:r>
      <w:proofErr w:type="spellEnd"/>
      <w:r w:rsidRPr="00466A6C">
        <w:rPr>
          <w:color w:val="000000"/>
          <w:sz w:val="28"/>
          <w:szCs w:val="28"/>
          <w:shd w:val="clear" w:color="auto" w:fill="FFFFFF"/>
          <w:lang w:val="uk-UA"/>
        </w:rPr>
        <w:t xml:space="preserve"> Кано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66A6C">
        <w:rPr>
          <w:color w:val="000000"/>
          <w:sz w:val="28"/>
          <w:szCs w:val="28"/>
          <w:shd w:val="clear" w:color="auto" w:fill="FFFFFF"/>
          <w:lang w:val="uk-UA"/>
        </w:rPr>
        <w:t xml:space="preserve">припустив, що лояльність споживачів взаємопов’язана з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їх </w:t>
      </w:r>
      <w:r w:rsidRPr="00466A6C">
        <w:rPr>
          <w:color w:val="000000"/>
          <w:sz w:val="28"/>
          <w:szCs w:val="28"/>
          <w:shd w:val="clear" w:color="auto" w:fill="FFFFFF"/>
          <w:lang w:val="uk-UA"/>
        </w:rPr>
        <w:t xml:space="preserve">емоційною реакцією на характеристики продукції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(послуги) </w:t>
      </w:r>
      <w:r w:rsidRPr="00466A6C">
        <w:rPr>
          <w:color w:val="000000"/>
          <w:sz w:val="28"/>
          <w:szCs w:val="28"/>
          <w:shd w:val="clear" w:color="auto" w:fill="FFFFFF"/>
          <w:lang w:val="uk-UA"/>
        </w:rPr>
        <w:t xml:space="preserve">і виділив п’ять різних реакцій </w:t>
      </w:r>
      <w:r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Pr="00466A6C">
        <w:rPr>
          <w:color w:val="000000"/>
          <w:sz w:val="28"/>
          <w:szCs w:val="28"/>
          <w:shd w:val="clear" w:color="auto" w:fill="FFFFFF"/>
          <w:lang w:val="uk-UA"/>
        </w:rPr>
        <w:t xml:space="preserve"> від неприязні до захоплення.</w:t>
      </w:r>
    </w:p>
    <w:p w14:paraId="12CC9D53" w14:textId="77777777" w:rsidR="00073635" w:rsidRPr="00286B13" w:rsidRDefault="00073635" w:rsidP="000736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286B13">
        <w:rPr>
          <w:color w:val="000000"/>
          <w:sz w:val="28"/>
          <w:szCs w:val="28"/>
          <w:shd w:val="clear" w:color="auto" w:fill="FFFFFF"/>
          <w:lang w:val="uk-UA"/>
        </w:rPr>
        <w:t>Відповідно до моделі Кано всі характеристики продукту можна розділити на 5 груп в залежності від рівня їх функціональності і тієї задоволеності, яку відчувають користувачі при наявності цієї властивості в продукті:</w:t>
      </w:r>
    </w:p>
    <w:p w14:paraId="4EBC2AE7" w14:textId="77777777" w:rsidR="00073635" w:rsidRPr="00813C73" w:rsidRDefault="00073635" w:rsidP="0007363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813C73">
        <w:rPr>
          <w:color w:val="000000"/>
          <w:sz w:val="28"/>
          <w:szCs w:val="28"/>
          <w:shd w:val="clear" w:color="auto" w:fill="FFFFFF"/>
          <w:lang w:val="uk-UA"/>
        </w:rPr>
        <w:t>обов’язкові (</w:t>
      </w:r>
      <w:r w:rsidRPr="00813C73">
        <w:rPr>
          <w:color w:val="000000"/>
          <w:sz w:val="28"/>
          <w:szCs w:val="28"/>
          <w:shd w:val="clear" w:color="auto" w:fill="FFFFFF"/>
          <w:lang w:val="en-US"/>
        </w:rPr>
        <w:t>m</w:t>
      </w:r>
      <w:proofErr w:type="spellStart"/>
      <w:r w:rsidRPr="00813C73">
        <w:rPr>
          <w:color w:val="000000"/>
          <w:sz w:val="28"/>
          <w:szCs w:val="28"/>
          <w:shd w:val="clear" w:color="auto" w:fill="FFFFFF"/>
          <w:lang w:val="uk-UA"/>
        </w:rPr>
        <w:t>ust-be</w:t>
      </w:r>
      <w:proofErr w:type="spellEnd"/>
      <w:r w:rsidRPr="00813C73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Pr="00813C73">
        <w:rPr>
          <w:lang w:val="uk-UA"/>
        </w:rPr>
        <w:t xml:space="preserve"> – 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>це характеристики, які обов’язково мають бути присутніми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це т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>і атрибути товару чи послуги, за відсутності яких споживач навіть не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 xml:space="preserve">розглядає цей товар </w:t>
      </w:r>
      <w:r>
        <w:rPr>
          <w:color w:val="000000"/>
          <w:sz w:val="28"/>
          <w:szCs w:val="28"/>
          <w:shd w:val="clear" w:color="auto" w:fill="FFFFFF"/>
          <w:lang w:val="uk-UA"/>
        </w:rPr>
        <w:t>або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 xml:space="preserve"> послугу як альтернативу. Вони абсолютно необхідні для клієнта та інших зацікавлених сторін</w:t>
      </w:r>
      <w:r>
        <w:rPr>
          <w:color w:val="000000"/>
          <w:sz w:val="28"/>
          <w:szCs w:val="28"/>
          <w:shd w:val="clear" w:color="auto" w:fill="FFFFFF"/>
          <w:lang w:val="uk-UA"/>
        </w:rPr>
        <w:t>, тому їх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 xml:space="preserve"> відсутність призведе до формування незадоволеності, висловлюванню невдоволення, критиці, скаргам.</w:t>
      </w:r>
    </w:p>
    <w:p w14:paraId="23C6D123" w14:textId="77777777" w:rsidR="00073635" w:rsidRPr="00AD0E1D" w:rsidRDefault="00073635" w:rsidP="0007363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AD0E1D">
        <w:rPr>
          <w:color w:val="000000"/>
          <w:sz w:val="28"/>
          <w:szCs w:val="28"/>
          <w:shd w:val="clear" w:color="auto" w:fill="FFFFFF"/>
          <w:lang w:val="uk-UA"/>
        </w:rPr>
        <w:t>одновимірні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або бажані</w:t>
      </w:r>
      <w:r w:rsidRPr="00AD0E1D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Pr="00AD0E1D">
        <w:rPr>
          <w:color w:val="000000"/>
          <w:sz w:val="28"/>
          <w:szCs w:val="28"/>
          <w:shd w:val="clear" w:color="auto" w:fill="FFFFFF"/>
          <w:lang w:val="en-US"/>
        </w:rPr>
        <w:t>one</w:t>
      </w:r>
      <w:r w:rsidRPr="00AD0E1D">
        <w:rPr>
          <w:color w:val="000000"/>
          <w:sz w:val="28"/>
          <w:szCs w:val="28"/>
          <w:shd w:val="clear" w:color="auto" w:fill="FFFFFF"/>
          <w:lang w:val="uk-UA"/>
        </w:rPr>
        <w:t>-</w:t>
      </w:r>
      <w:r w:rsidRPr="00AD0E1D">
        <w:rPr>
          <w:color w:val="000000"/>
          <w:sz w:val="28"/>
          <w:szCs w:val="28"/>
          <w:shd w:val="clear" w:color="auto" w:fill="FFFFFF"/>
          <w:lang w:val="en-US"/>
        </w:rPr>
        <w:t>dimensional</w:t>
      </w:r>
      <w:r w:rsidRPr="00AD0E1D">
        <w:rPr>
          <w:color w:val="000000"/>
          <w:sz w:val="28"/>
          <w:szCs w:val="28"/>
          <w:shd w:val="clear" w:color="auto" w:fill="FFFFFF"/>
          <w:lang w:val="uk-UA"/>
        </w:rPr>
        <w:t>) – ці характеристики викликають задоволення, якщо вони є, або незадоволення (якщо їх немає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>);</w:t>
      </w:r>
      <w:r w:rsidRPr="00813C73">
        <w:rPr>
          <w:sz w:val="28"/>
          <w:szCs w:val="28"/>
          <w:lang w:val="uk-UA"/>
        </w:rPr>
        <w:t xml:space="preserve"> це</w:t>
      </w:r>
      <w:r>
        <w:rPr>
          <w:lang w:val="uk-UA"/>
        </w:rPr>
        <w:t xml:space="preserve"> 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>ті атрибути, для яких задоволеність споживача тим вища, чим більшою мірою присутн</w:t>
      </w:r>
      <w:r>
        <w:rPr>
          <w:color w:val="000000"/>
          <w:sz w:val="28"/>
          <w:szCs w:val="28"/>
          <w:shd w:val="clear" w:color="auto" w:fill="FFFFFF"/>
          <w:lang w:val="uk-UA"/>
        </w:rPr>
        <w:t>ій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 xml:space="preserve"> даний атрибут у продукті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або 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>послу</w:t>
      </w:r>
      <w:r>
        <w:rPr>
          <w:color w:val="000000"/>
          <w:sz w:val="28"/>
          <w:szCs w:val="28"/>
          <w:shd w:val="clear" w:color="auto" w:fill="FFFFFF"/>
          <w:lang w:val="uk-UA"/>
        </w:rPr>
        <w:t>зі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AD0E1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34F17">
        <w:rPr>
          <w:color w:val="000000"/>
          <w:sz w:val="28"/>
          <w:szCs w:val="28"/>
          <w:shd w:val="clear" w:color="auto" w:fill="FFFFFF"/>
          <w:lang w:val="uk-UA"/>
        </w:rPr>
        <w:t>Необхідно зазначити, що саме на основі одновимірних (бажаних) атрибутів продукту (послуги) компанії намагаються створювати конкурентні переваги, позиціонуючи свій продукт у порівнянні з конкурентним. Таким чином, чим вагоміший одномірний атрибут, тим краще. Визначити одновимірні атрибути набагато складніше, ніж обов’язкові.</w:t>
      </w:r>
    </w:p>
    <w:p w14:paraId="1D51F0CD" w14:textId="77777777" w:rsidR="00073635" w:rsidRPr="00813C73" w:rsidRDefault="00073635" w:rsidP="0007363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813C73">
        <w:rPr>
          <w:color w:val="000000"/>
          <w:sz w:val="28"/>
          <w:szCs w:val="28"/>
          <w:shd w:val="clear" w:color="auto" w:fill="FFFFFF"/>
          <w:lang w:val="uk-UA"/>
        </w:rPr>
        <w:t>привабливі (</w:t>
      </w:r>
      <w:r w:rsidRPr="00813C73">
        <w:rPr>
          <w:color w:val="000000"/>
          <w:sz w:val="28"/>
          <w:szCs w:val="28"/>
          <w:shd w:val="clear" w:color="auto" w:fill="FFFFFF"/>
          <w:lang w:val="en-US"/>
        </w:rPr>
        <w:t>attractive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>) – характеристики, які (якщо вони присутні в продукті/послузі) викликають почуття задоволення та захоплення, проте якщо цих характеристик немає, споживач не відчуває незадоволення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 xml:space="preserve">ідсутність </w:t>
      </w: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так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 xml:space="preserve">их характеристик сприймається споживачем нейтрально і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не 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 xml:space="preserve">перешкоджає вибору, проте їх присутність різко збільшує </w:t>
      </w:r>
      <w:r>
        <w:rPr>
          <w:color w:val="000000"/>
          <w:sz w:val="28"/>
          <w:szCs w:val="28"/>
          <w:shd w:val="clear" w:color="auto" w:fill="FFFFFF"/>
          <w:lang w:val="uk-UA"/>
        </w:rPr>
        <w:t>задоволеність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 xml:space="preserve">. Це «приємна несподіванка», яка не розглядається клієнтом як обов’язкова, оскільки властивості продукту значно перевищують очікування. </w:t>
      </w:r>
      <w:r>
        <w:rPr>
          <w:color w:val="000000"/>
          <w:sz w:val="28"/>
          <w:szCs w:val="28"/>
          <w:shd w:val="clear" w:color="auto" w:fill="FFFFFF"/>
          <w:lang w:val="uk-UA"/>
        </w:rPr>
        <w:t>Н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 xml:space="preserve">аявність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таких характеристик </w:t>
      </w:r>
      <w:r w:rsidRPr="00813C73">
        <w:rPr>
          <w:color w:val="000000"/>
          <w:sz w:val="28"/>
          <w:szCs w:val="28"/>
          <w:shd w:val="clear" w:color="auto" w:fill="FFFFFF"/>
          <w:lang w:val="uk-UA"/>
        </w:rPr>
        <w:t>дозволить значно підвищити рівень задоволеності клієнтів із часом.</w:t>
      </w:r>
    </w:p>
    <w:p w14:paraId="6B8FAE14" w14:textId="77777777" w:rsidR="00073635" w:rsidRDefault="00073635" w:rsidP="0007363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байдужі (</w:t>
      </w:r>
      <w:r w:rsidRPr="00286B13">
        <w:rPr>
          <w:color w:val="000000"/>
          <w:sz w:val="28"/>
          <w:szCs w:val="28"/>
          <w:shd w:val="clear" w:color="auto" w:fill="FFFFFF"/>
          <w:lang w:val="uk-UA"/>
        </w:rPr>
        <w:t>неважливі</w:t>
      </w:r>
      <w:r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Pr="00092A9E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C61B6C">
        <w:rPr>
          <w:color w:val="000000"/>
          <w:sz w:val="28"/>
          <w:szCs w:val="28"/>
          <w:shd w:val="clear" w:color="auto" w:fill="FFFFFF"/>
          <w:lang w:val="en-US"/>
        </w:rPr>
        <w:t>ndifferent</w:t>
      </w:r>
      <w:r w:rsidRPr="00092A9E">
        <w:rPr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092A9E">
        <w:rPr>
          <w:color w:val="000000"/>
          <w:sz w:val="28"/>
          <w:szCs w:val="28"/>
          <w:shd w:val="clear" w:color="auto" w:fill="FFFFFF"/>
          <w:lang w:val="uk-UA"/>
        </w:rPr>
        <w:t xml:space="preserve">це </w:t>
      </w:r>
      <w:r>
        <w:rPr>
          <w:color w:val="000000"/>
          <w:sz w:val="28"/>
          <w:szCs w:val="28"/>
          <w:shd w:val="clear" w:color="auto" w:fill="FFFFFF"/>
          <w:lang w:val="uk-UA"/>
        </w:rPr>
        <w:t>характеристики</w:t>
      </w:r>
      <w:r w:rsidRPr="00092A9E">
        <w:rPr>
          <w:color w:val="000000"/>
          <w:sz w:val="28"/>
          <w:szCs w:val="28"/>
          <w:shd w:val="clear" w:color="auto" w:fill="FFFFFF"/>
          <w:lang w:val="uk-UA"/>
        </w:rPr>
        <w:t xml:space="preserve"> продукту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(послуги)</w:t>
      </w:r>
      <w:r w:rsidRPr="00092A9E">
        <w:rPr>
          <w:color w:val="000000"/>
          <w:sz w:val="28"/>
          <w:szCs w:val="28"/>
          <w:shd w:val="clear" w:color="auto" w:fill="FFFFFF"/>
          <w:lang w:val="uk-UA"/>
        </w:rPr>
        <w:t>, які споживача мало цікавлять або не цікавлять зовсім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  <w:r w:rsidRPr="00092A9E">
        <w:rPr>
          <w:color w:val="000000"/>
          <w:sz w:val="28"/>
          <w:szCs w:val="28"/>
          <w:shd w:val="clear" w:color="auto" w:fill="FFFFFF"/>
          <w:lang w:val="uk-UA"/>
        </w:rPr>
        <w:t xml:space="preserve"> їх вплив на задоволеність клієнта продуктом невеликий чи мізерний</w:t>
      </w:r>
      <w:r>
        <w:rPr>
          <w:color w:val="000000"/>
          <w:sz w:val="28"/>
          <w:szCs w:val="28"/>
          <w:shd w:val="clear" w:color="auto" w:fill="FFFFFF"/>
          <w:lang w:val="uk-UA"/>
        </w:rPr>
        <w:t>;</w:t>
      </w:r>
      <w:r w:rsidRPr="00286B1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02162BA8" w14:textId="77777777" w:rsidR="00073635" w:rsidRPr="00286B13" w:rsidRDefault="00073635" w:rsidP="00073635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286B13">
        <w:rPr>
          <w:color w:val="000000"/>
          <w:sz w:val="28"/>
          <w:szCs w:val="28"/>
          <w:shd w:val="clear" w:color="auto" w:fill="FFFFFF"/>
          <w:lang w:val="uk-UA"/>
        </w:rPr>
        <w:t>небажані</w:t>
      </w:r>
      <w:r w:rsidRPr="00092A9E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r>
        <w:rPr>
          <w:color w:val="000000"/>
          <w:sz w:val="28"/>
          <w:szCs w:val="28"/>
          <w:shd w:val="clear" w:color="auto" w:fill="FFFFFF"/>
          <w:lang w:val="en-US"/>
        </w:rPr>
        <w:t>r</w:t>
      </w:r>
      <w:r w:rsidRPr="00C61B6C">
        <w:rPr>
          <w:color w:val="000000"/>
          <w:sz w:val="28"/>
          <w:szCs w:val="28"/>
          <w:shd w:val="clear" w:color="auto" w:fill="FFFFFF"/>
          <w:lang w:val="en-US"/>
        </w:rPr>
        <w:t>everse</w:t>
      </w:r>
      <w:r w:rsidRPr="00092A9E">
        <w:rPr>
          <w:color w:val="000000"/>
          <w:sz w:val="28"/>
          <w:szCs w:val="28"/>
          <w:shd w:val="clear" w:color="auto" w:fill="FFFFFF"/>
          <w:lang w:val="uk-UA"/>
        </w:rPr>
        <w:t xml:space="preserve">) </w:t>
      </w:r>
      <w:r>
        <w:rPr>
          <w:color w:val="000000"/>
          <w:sz w:val="28"/>
          <w:szCs w:val="28"/>
          <w:shd w:val="clear" w:color="auto" w:fill="FFFFFF"/>
          <w:lang w:val="uk-UA"/>
        </w:rPr>
        <w:t>– ці характеристики</w:t>
      </w:r>
      <w:r w:rsidRPr="00092A9E">
        <w:rPr>
          <w:color w:val="000000"/>
          <w:sz w:val="28"/>
          <w:szCs w:val="28"/>
          <w:shd w:val="clear" w:color="auto" w:fill="FFFFFF"/>
          <w:lang w:val="uk-UA"/>
        </w:rPr>
        <w:t xml:space="preserve"> є протилежними одновимірним або бажаним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характеристикам, оскільки по </w:t>
      </w:r>
      <w:r w:rsidRPr="00092A9E">
        <w:rPr>
          <w:color w:val="000000"/>
          <w:sz w:val="28"/>
          <w:szCs w:val="28"/>
          <w:shd w:val="clear" w:color="auto" w:fill="FFFFFF"/>
          <w:lang w:val="uk-UA"/>
        </w:rPr>
        <w:t>мір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092A9E">
        <w:rPr>
          <w:color w:val="000000"/>
          <w:sz w:val="28"/>
          <w:szCs w:val="28"/>
          <w:shd w:val="clear" w:color="auto" w:fill="FFFFFF"/>
          <w:lang w:val="uk-UA"/>
        </w:rPr>
        <w:t xml:space="preserve"> їх зростання задоволеність чи привабливість продукту падає [45]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7957F36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проведення опитування за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ці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єю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методик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ою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клієнтам роздрібної мережі 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пропонується оцінити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послугу 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 двома взаємовиключними параметрами, а саме: (1) наскільки їм подобається, якщо така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послуга 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присутня 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магазинах мережі</w:t>
      </w:r>
      <w:r w:rsidRPr="006207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функціональна характеристика),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(2) наскільки їм подобається, якщо така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послуга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відсутня 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магазині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дисфункціональна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характеристика)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Обидва параметри оцінюються за 5-бальною шкалою: 1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бал – 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супер, надзвичайно чудово, захоплення!; 2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бали – 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це норма; 3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бали –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нейтральне відношення; 4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бали – 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не подобається, але можу терпіти; 5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балів – 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абсолютно неприйнятно. </w:t>
      </w:r>
    </w:p>
    <w:p w14:paraId="2D3DF06B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15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Після опитування результат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</w:t>
      </w:r>
      <w:r w:rsidRPr="00415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відповідей клієнтів </w:t>
      </w:r>
      <w:r w:rsidRPr="00415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підсумову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</w:t>
      </w:r>
      <w:r w:rsidRPr="00415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ться та </w:t>
      </w:r>
      <w:proofErr w:type="spellStart"/>
      <w:r w:rsidRPr="00415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усередню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ю</w:t>
      </w:r>
      <w:r w:rsidRPr="00415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ться</w:t>
      </w:r>
      <w:proofErr w:type="spellEnd"/>
      <w:r w:rsidRPr="00415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щоб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визначити</w:t>
      </w:r>
      <w:r w:rsidRPr="00415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як більшість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них </w:t>
      </w:r>
      <w:r w:rsidRPr="00415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висловили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своє</w:t>
      </w:r>
      <w:r w:rsidRPr="00415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ставлення до певної послуги.</w:t>
      </w:r>
      <w:r w:rsidRPr="00415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Перетин відповідей у перехресній таблиці з цих двох питань формує матрицю Кано (рис. 3.1).</w:t>
      </w:r>
    </w:p>
    <w:p w14:paraId="3C3D1363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E1D80A1" w14:textId="77777777" w:rsidR="003A0F0F" w:rsidRDefault="003A0F0F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CDC54CA" w14:textId="77777777" w:rsidR="003A0F0F" w:rsidRDefault="003A0F0F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BAD9AFB" w14:textId="77777777" w:rsidR="003A0F0F" w:rsidRDefault="003A0F0F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E1F619A" w14:textId="77777777" w:rsidR="003A0F0F" w:rsidRDefault="003A0F0F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4F049A7" w14:textId="77777777" w:rsidR="003A0F0F" w:rsidRDefault="003A0F0F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"/>
        <w:gridCol w:w="1506"/>
        <w:gridCol w:w="1397"/>
        <w:gridCol w:w="1392"/>
        <w:gridCol w:w="1310"/>
        <w:gridCol w:w="1564"/>
        <w:gridCol w:w="1485"/>
      </w:tblGrid>
      <w:tr w:rsidR="00073635" w14:paraId="3ECCECCF" w14:textId="77777777" w:rsidTr="00772A0C">
        <w:tc>
          <w:tcPr>
            <w:tcW w:w="549" w:type="dxa"/>
            <w:vMerge w:val="restart"/>
          </w:tcPr>
          <w:p w14:paraId="41467D69" w14:textId="77777777" w:rsidR="00073635" w:rsidRDefault="00073635" w:rsidP="00772A0C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8654" w:type="dxa"/>
            <w:gridSpan w:val="6"/>
            <w:vAlign w:val="center"/>
          </w:tcPr>
          <w:p w14:paraId="4845F4CB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8138EC">
              <w:rPr>
                <w:rFonts w:eastAsia="Calibri"/>
                <w:sz w:val="24"/>
                <w:szCs w:val="24"/>
                <w:lang w:val="uk-UA" w:eastAsia="ru-RU"/>
              </w:rPr>
              <w:t>Характеристика відсутня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(-)</w:t>
            </w:r>
          </w:p>
        </w:tc>
      </w:tr>
      <w:tr w:rsidR="00073635" w14:paraId="4C362D3C" w14:textId="77777777" w:rsidTr="00772A0C">
        <w:trPr>
          <w:trHeight w:val="753"/>
        </w:trPr>
        <w:tc>
          <w:tcPr>
            <w:tcW w:w="549" w:type="dxa"/>
            <w:vMerge/>
          </w:tcPr>
          <w:p w14:paraId="56A58B9A" w14:textId="77777777" w:rsidR="00073635" w:rsidRDefault="00073635" w:rsidP="00772A0C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1506" w:type="dxa"/>
          </w:tcPr>
          <w:p w14:paraId="27E97AF3" w14:textId="77777777" w:rsidR="00073635" w:rsidRDefault="00073635" w:rsidP="00772A0C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4024D8">
              <w:rPr>
                <w:rFonts w:eastAsia="Calibri"/>
                <w:lang w:val="uk-UA" w:eastAsia="ru-RU"/>
              </w:rPr>
              <w:t>Атрибут</w:t>
            </w:r>
            <w:r>
              <w:rPr>
                <w:rFonts w:eastAsia="Calibri"/>
                <w:lang w:val="uk-UA" w:eastAsia="ru-RU"/>
              </w:rPr>
              <w:t xml:space="preserve"> </w:t>
            </w:r>
            <w:r w:rsidRPr="004024D8">
              <w:rPr>
                <w:rFonts w:eastAsia="Calibri"/>
                <w:lang w:val="uk-UA" w:eastAsia="ru-RU"/>
              </w:rPr>
              <w:t>(</w:t>
            </w:r>
            <w:r>
              <w:rPr>
                <w:rFonts w:eastAsia="Calibri"/>
                <w:lang w:val="uk-UA" w:eastAsia="ru-RU"/>
              </w:rPr>
              <w:t>вимога</w:t>
            </w:r>
            <w:r w:rsidRPr="004024D8">
              <w:rPr>
                <w:rFonts w:eastAsia="Calibri"/>
                <w:lang w:val="uk-UA" w:eastAsia="ru-RU"/>
              </w:rPr>
              <w:t xml:space="preserve"> кл</w:t>
            </w:r>
            <w:r>
              <w:rPr>
                <w:rFonts w:eastAsia="Calibri"/>
                <w:lang w:val="uk-UA" w:eastAsia="ru-RU"/>
              </w:rPr>
              <w:t>іє</w:t>
            </w:r>
            <w:r w:rsidRPr="004024D8">
              <w:rPr>
                <w:rFonts w:eastAsia="Calibri"/>
                <w:lang w:val="uk-UA" w:eastAsia="ru-RU"/>
              </w:rPr>
              <w:t xml:space="preserve">нта </w:t>
            </w:r>
            <w:r>
              <w:rPr>
                <w:rFonts w:eastAsia="Calibri"/>
                <w:lang w:val="uk-UA" w:eastAsia="ru-RU"/>
              </w:rPr>
              <w:t xml:space="preserve">до </w:t>
            </w:r>
            <w:r w:rsidRPr="004024D8">
              <w:rPr>
                <w:rFonts w:eastAsia="Calibri"/>
                <w:lang w:val="uk-UA" w:eastAsia="ru-RU"/>
              </w:rPr>
              <w:t>продукт</w:t>
            </w:r>
            <w:r>
              <w:rPr>
                <w:rFonts w:eastAsia="Calibri"/>
                <w:lang w:val="uk-UA" w:eastAsia="ru-RU"/>
              </w:rPr>
              <w:t>у або до послуги</w:t>
            </w:r>
          </w:p>
        </w:tc>
        <w:tc>
          <w:tcPr>
            <w:tcW w:w="1397" w:type="dxa"/>
            <w:vAlign w:val="center"/>
          </w:tcPr>
          <w:p w14:paraId="431E7440" w14:textId="77777777" w:rsidR="00073635" w:rsidRPr="006214F6" w:rsidRDefault="00073635" w:rsidP="00772A0C">
            <w:pPr>
              <w:jc w:val="center"/>
              <w:rPr>
                <w:rFonts w:eastAsia="Calibri"/>
                <w:lang w:val="uk-UA" w:eastAsia="ru-RU"/>
              </w:rPr>
            </w:pPr>
            <w:r w:rsidRPr="006214F6">
              <w:rPr>
                <w:rFonts w:eastAsia="Calibri"/>
                <w:lang w:val="uk-UA" w:eastAsia="ru-RU"/>
              </w:rPr>
              <w:t>Надзвичайно чудово, захоплення!</w:t>
            </w:r>
          </w:p>
        </w:tc>
        <w:tc>
          <w:tcPr>
            <w:tcW w:w="1392" w:type="dxa"/>
            <w:vAlign w:val="center"/>
          </w:tcPr>
          <w:p w14:paraId="025E8908" w14:textId="77777777" w:rsidR="00073635" w:rsidRPr="008138EC" w:rsidRDefault="00073635" w:rsidP="00772A0C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Це норма</w:t>
            </w:r>
          </w:p>
        </w:tc>
        <w:tc>
          <w:tcPr>
            <w:tcW w:w="1310" w:type="dxa"/>
            <w:vAlign w:val="center"/>
          </w:tcPr>
          <w:p w14:paraId="7FBB99D8" w14:textId="77777777" w:rsidR="00073635" w:rsidRPr="008138EC" w:rsidRDefault="00073635" w:rsidP="00772A0C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Н</w:t>
            </w:r>
            <w:r w:rsidRPr="008138EC">
              <w:rPr>
                <w:rFonts w:eastAsia="Calibri"/>
                <w:lang w:val="uk-UA" w:eastAsia="ru-RU"/>
              </w:rPr>
              <w:t>ейтральне відношення</w:t>
            </w:r>
          </w:p>
        </w:tc>
        <w:tc>
          <w:tcPr>
            <w:tcW w:w="1564" w:type="dxa"/>
            <w:vAlign w:val="center"/>
          </w:tcPr>
          <w:p w14:paraId="5B09FE89" w14:textId="77777777" w:rsidR="00073635" w:rsidRPr="008138EC" w:rsidRDefault="00073635" w:rsidP="00772A0C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Н</w:t>
            </w:r>
            <w:r w:rsidRPr="008138EC">
              <w:rPr>
                <w:rFonts w:eastAsia="Calibri"/>
                <w:lang w:val="uk-UA" w:eastAsia="ru-RU"/>
              </w:rPr>
              <w:t>е подобається, але можу терпіти</w:t>
            </w:r>
          </w:p>
        </w:tc>
        <w:tc>
          <w:tcPr>
            <w:tcW w:w="1485" w:type="dxa"/>
            <w:vAlign w:val="center"/>
          </w:tcPr>
          <w:p w14:paraId="2976C37C" w14:textId="77777777" w:rsidR="00073635" w:rsidRPr="008138EC" w:rsidRDefault="00073635" w:rsidP="00772A0C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А</w:t>
            </w:r>
            <w:r w:rsidRPr="008138EC">
              <w:rPr>
                <w:rFonts w:eastAsia="Calibri"/>
                <w:lang w:val="uk-UA" w:eastAsia="ru-RU"/>
              </w:rPr>
              <w:t>бсолютно неприйнятно</w:t>
            </w:r>
          </w:p>
        </w:tc>
      </w:tr>
      <w:tr w:rsidR="00073635" w14:paraId="20ABECB4" w14:textId="77777777" w:rsidTr="00772A0C">
        <w:trPr>
          <w:trHeight w:val="1007"/>
        </w:trPr>
        <w:tc>
          <w:tcPr>
            <w:tcW w:w="549" w:type="dxa"/>
            <w:vMerge w:val="restart"/>
            <w:textDirection w:val="btLr"/>
            <w:vAlign w:val="center"/>
          </w:tcPr>
          <w:p w14:paraId="557231AF" w14:textId="77777777" w:rsidR="00073635" w:rsidRPr="008138EC" w:rsidRDefault="00073635" w:rsidP="00772A0C">
            <w:pPr>
              <w:ind w:left="113" w:right="113"/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8138EC">
              <w:rPr>
                <w:rFonts w:eastAsia="Calibri"/>
                <w:sz w:val="24"/>
                <w:szCs w:val="24"/>
                <w:lang w:val="uk-UA" w:eastAsia="ru-RU"/>
              </w:rPr>
              <w:t>Характеристика присутня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(+)</w:t>
            </w:r>
          </w:p>
        </w:tc>
        <w:tc>
          <w:tcPr>
            <w:tcW w:w="1506" w:type="dxa"/>
            <w:vAlign w:val="center"/>
          </w:tcPr>
          <w:p w14:paraId="18E8ED14" w14:textId="77777777" w:rsidR="00073635" w:rsidRPr="008138EC" w:rsidRDefault="00073635" w:rsidP="00772A0C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Надзвичайно чудово, захоплення!</w:t>
            </w:r>
          </w:p>
        </w:tc>
        <w:tc>
          <w:tcPr>
            <w:tcW w:w="1397" w:type="dxa"/>
            <w:shd w:val="clear" w:color="auto" w:fill="7F7F7F" w:themeFill="text1" w:themeFillTint="80"/>
            <w:vAlign w:val="center"/>
          </w:tcPr>
          <w:p w14:paraId="3ADBDE53" w14:textId="77777777" w:rsidR="00073635" w:rsidRPr="00CA05A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A94FA5"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  <w:t>Сумнівні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</w:t>
            </w:r>
            <w:r w:rsidRPr="00CA05A5">
              <w:rPr>
                <w:rFonts w:eastAsia="Calibri"/>
                <w:color w:val="FFFFFF" w:themeColor="background1"/>
                <w:sz w:val="24"/>
                <w:szCs w:val="24"/>
                <w:lang w:val="en-US" w:eastAsia="ru-RU"/>
              </w:rPr>
              <w:t>(Q)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14:paraId="1FECE9A0" w14:textId="77777777" w:rsidR="00073635" w:rsidRPr="00CA05A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Бажані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(</w:t>
            </w:r>
            <w:r w:rsidRPr="00CA05A5">
              <w:rPr>
                <w:rFonts w:eastAsia="Calibri"/>
                <w:sz w:val="24"/>
                <w:szCs w:val="24"/>
                <w:lang w:val="uk-UA" w:eastAsia="ru-RU"/>
              </w:rPr>
              <w:t>A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5ECB5FF0" w14:textId="77777777" w:rsidR="00073635" w:rsidRPr="00CA05A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Бажані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(A)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3B2C5899" w14:textId="77777777" w:rsidR="00073635" w:rsidRPr="00CA05A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Бажані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(A)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2F4FBA54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Лінійні (Р)</w:t>
            </w:r>
          </w:p>
        </w:tc>
      </w:tr>
      <w:tr w:rsidR="00073635" w14:paraId="6988ADB7" w14:textId="77777777" w:rsidTr="00772A0C">
        <w:trPr>
          <w:trHeight w:val="861"/>
        </w:trPr>
        <w:tc>
          <w:tcPr>
            <w:tcW w:w="549" w:type="dxa"/>
            <w:vMerge/>
            <w:vAlign w:val="center"/>
          </w:tcPr>
          <w:p w14:paraId="7EA4741A" w14:textId="77777777" w:rsidR="00073635" w:rsidRDefault="00073635" w:rsidP="00772A0C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1506" w:type="dxa"/>
            <w:vAlign w:val="center"/>
          </w:tcPr>
          <w:p w14:paraId="06070AED" w14:textId="77777777" w:rsidR="00073635" w:rsidRPr="008138EC" w:rsidRDefault="00073635" w:rsidP="00772A0C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Це норма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573AD4C7" w14:textId="77777777" w:rsidR="00073635" w:rsidRPr="00E8217A" w:rsidRDefault="00073635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(R)</w:t>
            </w:r>
          </w:p>
        </w:tc>
        <w:tc>
          <w:tcPr>
            <w:tcW w:w="1392" w:type="dxa"/>
            <w:shd w:val="clear" w:color="auto" w:fill="7F7F7F" w:themeFill="text1" w:themeFillTint="80"/>
            <w:vAlign w:val="center"/>
          </w:tcPr>
          <w:p w14:paraId="0701B65B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  <w:t>Сумнівні (Q)</w:t>
            </w:r>
          </w:p>
        </w:tc>
        <w:tc>
          <w:tcPr>
            <w:tcW w:w="1310" w:type="dxa"/>
            <w:vAlign w:val="center"/>
          </w:tcPr>
          <w:p w14:paraId="67BD6F4A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(І)</w:t>
            </w:r>
          </w:p>
        </w:tc>
        <w:tc>
          <w:tcPr>
            <w:tcW w:w="1564" w:type="dxa"/>
            <w:vAlign w:val="center"/>
          </w:tcPr>
          <w:p w14:paraId="6963467E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</w:t>
            </w: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20943D19" w14:textId="77777777" w:rsidR="0007363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Обов’язкові</w:t>
            </w:r>
          </w:p>
          <w:p w14:paraId="71F89C14" w14:textId="77777777" w:rsidR="00073635" w:rsidRPr="00CA05A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(M)</w:t>
            </w:r>
          </w:p>
        </w:tc>
      </w:tr>
      <w:tr w:rsidR="00073635" w14:paraId="2BCD8487" w14:textId="77777777" w:rsidTr="00772A0C">
        <w:trPr>
          <w:trHeight w:val="986"/>
        </w:trPr>
        <w:tc>
          <w:tcPr>
            <w:tcW w:w="549" w:type="dxa"/>
            <w:vMerge/>
            <w:vAlign w:val="center"/>
          </w:tcPr>
          <w:p w14:paraId="3B7D2876" w14:textId="77777777" w:rsidR="00073635" w:rsidRDefault="00073635" w:rsidP="00772A0C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  <w:bookmarkStart w:id="1" w:name="_GoBack" w:colFirst="4" w:colLast="4"/>
          </w:p>
        </w:tc>
        <w:tc>
          <w:tcPr>
            <w:tcW w:w="1506" w:type="dxa"/>
            <w:vAlign w:val="center"/>
          </w:tcPr>
          <w:p w14:paraId="4B860EAF" w14:textId="77777777" w:rsidR="00073635" w:rsidRPr="008138EC" w:rsidRDefault="00073635" w:rsidP="00772A0C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Нейтральне відношення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70EE24EA" w14:textId="77777777" w:rsidR="0007363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7B0B20F0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392" w:type="dxa"/>
            <w:vAlign w:val="center"/>
          </w:tcPr>
          <w:p w14:paraId="74FB81CF" w14:textId="77777777" w:rsidR="0007363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</w:p>
          <w:p w14:paraId="6FAFCE51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310" w:type="dxa"/>
            <w:vAlign w:val="center"/>
          </w:tcPr>
          <w:p w14:paraId="468AFDD3" w14:textId="77777777" w:rsidR="0007363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</w:p>
          <w:p w14:paraId="5D385FFE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564" w:type="dxa"/>
            <w:vAlign w:val="center"/>
          </w:tcPr>
          <w:p w14:paraId="56C77308" w14:textId="77777777" w:rsidR="0007363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</w:t>
            </w:r>
          </w:p>
          <w:p w14:paraId="3C94D8FE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35554F02" w14:textId="77777777" w:rsidR="0007363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Обов’язкові</w:t>
            </w:r>
          </w:p>
          <w:p w14:paraId="24C4C530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CA05A5">
              <w:rPr>
                <w:rFonts w:eastAsia="Calibri"/>
                <w:sz w:val="24"/>
                <w:szCs w:val="24"/>
                <w:lang w:val="uk-UA" w:eastAsia="ru-RU"/>
              </w:rPr>
              <w:t>(M)</w:t>
            </w:r>
          </w:p>
        </w:tc>
      </w:tr>
      <w:bookmarkEnd w:id="1"/>
      <w:tr w:rsidR="00073635" w14:paraId="155817B1" w14:textId="77777777" w:rsidTr="00772A0C">
        <w:trPr>
          <w:trHeight w:val="691"/>
        </w:trPr>
        <w:tc>
          <w:tcPr>
            <w:tcW w:w="549" w:type="dxa"/>
            <w:vMerge/>
            <w:vAlign w:val="center"/>
          </w:tcPr>
          <w:p w14:paraId="0661EA77" w14:textId="77777777" w:rsidR="00073635" w:rsidRDefault="00073635" w:rsidP="00772A0C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1506" w:type="dxa"/>
            <w:vAlign w:val="center"/>
          </w:tcPr>
          <w:p w14:paraId="756C8C47" w14:textId="77777777" w:rsidR="00073635" w:rsidRPr="008138EC" w:rsidRDefault="00073635" w:rsidP="00772A0C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Не подобається, але можу терпіти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604E70B5" w14:textId="77777777" w:rsidR="0007363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3C46C5C4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392" w:type="dxa"/>
            <w:vAlign w:val="center"/>
          </w:tcPr>
          <w:p w14:paraId="021DCD45" w14:textId="77777777" w:rsidR="0007363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</w:p>
          <w:p w14:paraId="4C58741B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310" w:type="dxa"/>
            <w:vAlign w:val="center"/>
          </w:tcPr>
          <w:p w14:paraId="786B17CF" w14:textId="77777777" w:rsidR="0007363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A94FA5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</w:p>
          <w:p w14:paraId="3F7D558A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564" w:type="dxa"/>
            <w:shd w:val="clear" w:color="auto" w:fill="7F7F7F" w:themeFill="text1" w:themeFillTint="80"/>
            <w:vAlign w:val="center"/>
          </w:tcPr>
          <w:p w14:paraId="464753FE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  <w:t>Сумнівні (Q)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396E0E57" w14:textId="77777777" w:rsidR="0007363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Обов’язкові</w:t>
            </w:r>
          </w:p>
          <w:p w14:paraId="4E28FBFE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CA05A5">
              <w:rPr>
                <w:rFonts w:eastAsia="Calibri"/>
                <w:sz w:val="24"/>
                <w:szCs w:val="24"/>
                <w:lang w:val="uk-UA" w:eastAsia="ru-RU"/>
              </w:rPr>
              <w:t>(M)</w:t>
            </w:r>
          </w:p>
        </w:tc>
      </w:tr>
      <w:tr w:rsidR="00073635" w14:paraId="3B97F4FE" w14:textId="77777777" w:rsidTr="00772A0C">
        <w:trPr>
          <w:trHeight w:val="894"/>
        </w:trPr>
        <w:tc>
          <w:tcPr>
            <w:tcW w:w="549" w:type="dxa"/>
            <w:vMerge/>
            <w:vAlign w:val="center"/>
          </w:tcPr>
          <w:p w14:paraId="6F91A1A9" w14:textId="77777777" w:rsidR="00073635" w:rsidRDefault="00073635" w:rsidP="00772A0C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1506" w:type="dxa"/>
            <w:vAlign w:val="center"/>
          </w:tcPr>
          <w:p w14:paraId="40F3D1B9" w14:textId="77777777" w:rsidR="00073635" w:rsidRPr="008138EC" w:rsidRDefault="00073635" w:rsidP="00772A0C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Абсолютно неприйнятно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64C16D76" w14:textId="77777777" w:rsidR="0007363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6B913E1A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392" w:type="dxa"/>
            <w:shd w:val="clear" w:color="auto" w:fill="BFBFBF" w:themeFill="background1" w:themeFillShade="BF"/>
            <w:vAlign w:val="center"/>
          </w:tcPr>
          <w:p w14:paraId="3E085D69" w14:textId="77777777" w:rsidR="0007363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61F4699F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7884E8DA" w14:textId="77777777" w:rsidR="0007363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1DE5E936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18307364" w14:textId="77777777" w:rsidR="0007363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15C794B4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485" w:type="dxa"/>
            <w:shd w:val="clear" w:color="auto" w:fill="7F7F7F" w:themeFill="text1" w:themeFillTint="80"/>
            <w:vAlign w:val="center"/>
          </w:tcPr>
          <w:p w14:paraId="24A07AE9" w14:textId="77777777" w:rsidR="00073635" w:rsidRPr="008138EC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A94FA5"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  <w:t>Сумнівні</w:t>
            </w:r>
            <w:r>
              <w:rPr>
                <w:rFonts w:eastAsia="Calibri"/>
                <w:color w:val="FFFFFF" w:themeColor="background1"/>
                <w:sz w:val="24"/>
                <w:szCs w:val="24"/>
                <w:lang w:val="en-US" w:eastAsia="ru-RU"/>
              </w:rPr>
              <w:t>(Q)</w:t>
            </w:r>
            <w:r w:rsidRPr="00A94FA5"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14:paraId="4F9E7E87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E68DB1C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Рисунок 3.1 – М</w:t>
      </w:r>
      <w:r w:rsidRPr="00EF38C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атриц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 Кано для аналізу результатів опитування </w:t>
      </w:r>
      <w:r w:rsidRPr="00CA05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[45</w:t>
      </w: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>,</w:t>
      </w:r>
      <w:r w:rsidRPr="0041545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46</w:t>
      </w:r>
      <w:r w:rsidRPr="00CA05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]</w:t>
      </w:r>
    </w:p>
    <w:p w14:paraId="67AA8162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3327FFF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матриці Кано представлені 6 категорій характеристик: </w:t>
      </w:r>
    </w:p>
    <w:p w14:paraId="136502A0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1) лінійні (</w:t>
      </w:r>
      <w:r w:rsidRPr="00415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P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 w:rsidRPr="00415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Performanc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). </w:t>
      </w:r>
      <w:r w:rsidRPr="006429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Максимальне (до захоплення) задоволення, якщо ця характеристика є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6429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 повна відсутність задоволеності, якщо її немає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14:paraId="25227551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2) о</w:t>
      </w:r>
      <w:r w:rsidRPr="006429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бов’язкові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(М – </w:t>
      </w:r>
      <w:proofErr w:type="spellStart"/>
      <w:r w:rsidRPr="0041545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Must-be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Pr="006429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Відсутність цих показників не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є </w:t>
      </w:r>
      <w:r w:rsidRPr="006429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прийнятн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им</w:t>
      </w:r>
      <w:r w:rsidRPr="006429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для споживачів,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 цьому</w:t>
      </w:r>
      <w:r w:rsidRPr="006429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їх наявність сприймається як норма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або</w:t>
      </w:r>
      <w:r w:rsidRPr="006429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нейтрально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  <w:r w:rsidRPr="006429E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35FB58F4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3) б</w:t>
      </w:r>
      <w:r w:rsidRPr="00353B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ажані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</w:t>
      </w:r>
      <w:r w:rsidRPr="00353B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A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–</w:t>
      </w:r>
      <w:r w:rsidRPr="00353B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53B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Attractive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). </w:t>
      </w:r>
      <w:r w:rsidRPr="00353B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Максимальне (до захоплення) задоволення, якщо ця характеристика є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Pr="00353B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 нейтральне до байдужості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відношення</w:t>
      </w:r>
      <w:r w:rsidRPr="00353B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якщо ц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 характеристика відсутня</w:t>
      </w:r>
      <w:r w:rsidRPr="00353B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Це характеристики класу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</w:t>
      </w:r>
      <w:r w:rsidRPr="00353B3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приємний сюрприз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»; </w:t>
      </w:r>
    </w:p>
    <w:p w14:paraId="069048C8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4) н</w:t>
      </w:r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еважливі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</w:t>
      </w:r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I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–</w:t>
      </w:r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Indifferent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). </w:t>
      </w:r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Домінуючий тип ставлення до цих характеристик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–</w:t>
      </w:r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байдужість як до їх наявності, так і до їх відсутності;</w:t>
      </w:r>
    </w:p>
    <w:p w14:paraId="6844E6B6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5) н</w:t>
      </w:r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ебажані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</w:t>
      </w:r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R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–</w:t>
      </w:r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Reverse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Наявність цих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характеристик</w:t>
      </w:r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загалом не подобається споживачам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а тому вони непотрібні</w:t>
      </w:r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</w:p>
    <w:p w14:paraId="3653CDF4" w14:textId="77777777" w:rsidR="00073635" w:rsidRPr="0041545D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6) с</w:t>
      </w:r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умнівні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</w:t>
      </w:r>
      <w:r w:rsidRPr="001B2B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Q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–</w:t>
      </w:r>
      <w:r w:rsidRPr="001B2B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B2BC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Questionable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Респондент або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не </w:t>
      </w:r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зрозумів питання, або відповідав недобросовісно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875E2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[46]</w:t>
      </w:r>
      <w:r w:rsidRPr="00D5030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4810CA74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Для визначення того, наскільки в</w:t>
      </w:r>
      <w:r w:rsidRPr="004024D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икористання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тематичних експозицій в торговельних залах магазинів мережі АТБ та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Eva</w:t>
      </w:r>
      <w:r w:rsidRPr="00554B0C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підвищує рівень лояльності клієнтів до цих мереж під час війни, було запропоновано анкету з питаннями у відповідності до методу Кано: </w:t>
      </w:r>
    </w:p>
    <w:p w14:paraId="4733A28D" w14:textId="7F8B671F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2" w:name="_Hlk147764751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Питання 1. Наявність в</w:t>
      </w:r>
      <w:r w:rsidRPr="0091236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икористання тематичних експозицій в торговельних залах магазинів мережі АТБ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Eva</w:t>
      </w:r>
      <w:proofErr w:type="spellEnd"/>
      <w:r w:rsidR="0045079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14:paraId="22EFCFF8" w14:textId="77777777" w:rsidR="00073635" w:rsidRPr="004D3F63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 М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ені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це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подобається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</w:p>
    <w:p w14:paraId="650A2147" w14:textId="77777777" w:rsidR="00073635" w:rsidRPr="004D3F63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Це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абсолютно необх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</w:p>
    <w:p w14:paraId="50AB85DF" w14:textId="77777777" w:rsidR="00073635" w:rsidRPr="004D3F63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 Для мен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це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не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має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значен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я. </w:t>
      </w:r>
    </w:p>
    <w:p w14:paraId="5F3B971F" w14:textId="77777777" w:rsidR="00073635" w:rsidRPr="004D3F63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4. 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це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сприймаю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спок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йно. </w:t>
      </w:r>
    </w:p>
    <w:p w14:paraId="0C217BAC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 Мен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це 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не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подобається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bookmarkEnd w:id="2"/>
    <w:p w14:paraId="7B922F2D" w14:textId="77777777" w:rsidR="00073635" w:rsidRPr="004D3F63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Питання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Відсутність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тематичних експозицій в торговельних залах магазинів мережі АТБ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Eva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14:paraId="3228CC4E" w14:textId="77777777" w:rsidR="00073635" w:rsidRPr="004D3F63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 Мені це подобається. </w:t>
      </w:r>
    </w:p>
    <w:p w14:paraId="6232A905" w14:textId="77777777" w:rsidR="00073635" w:rsidRPr="004D3F63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 Це абсолютно необхідно.</w:t>
      </w:r>
    </w:p>
    <w:p w14:paraId="4C8B191B" w14:textId="77777777" w:rsidR="00073635" w:rsidRPr="004D3F63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 Для мене це не має значення.</w:t>
      </w:r>
    </w:p>
    <w:p w14:paraId="0F4EF70E" w14:textId="77777777" w:rsidR="00073635" w:rsidRPr="004D3F63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 Я це сприймаю спокійно.</w:t>
      </w:r>
    </w:p>
    <w:p w14:paraId="63688A2F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 Мені це не подобається.</w:t>
      </w:r>
    </w:p>
    <w:p w14:paraId="3C8A0C75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Результати опитування наведені в табл. 3.1.</w:t>
      </w:r>
    </w:p>
    <w:p w14:paraId="170CC71D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03F5882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Таблиця 3.1 – Результати опитування згідно методу Кано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851"/>
        <w:gridCol w:w="850"/>
        <w:gridCol w:w="851"/>
        <w:gridCol w:w="850"/>
        <w:gridCol w:w="993"/>
        <w:gridCol w:w="1411"/>
      </w:tblGrid>
      <w:tr w:rsidR="00073635" w14:paraId="26A91585" w14:textId="77777777" w:rsidTr="00772A0C">
        <w:tc>
          <w:tcPr>
            <w:tcW w:w="1696" w:type="dxa"/>
            <w:vAlign w:val="center"/>
          </w:tcPr>
          <w:p w14:paraId="79335D2C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Атрибут </w:t>
            </w:r>
          </w:p>
        </w:tc>
        <w:tc>
          <w:tcPr>
            <w:tcW w:w="851" w:type="dxa"/>
            <w:vAlign w:val="center"/>
          </w:tcPr>
          <w:p w14:paraId="428A5B0B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850" w:type="dxa"/>
            <w:vAlign w:val="center"/>
          </w:tcPr>
          <w:p w14:paraId="50D38ACA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851" w:type="dxa"/>
            <w:vAlign w:val="center"/>
          </w:tcPr>
          <w:p w14:paraId="5E804065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850" w:type="dxa"/>
            <w:vAlign w:val="center"/>
          </w:tcPr>
          <w:p w14:paraId="79335ACC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51" w:type="dxa"/>
            <w:vAlign w:val="center"/>
          </w:tcPr>
          <w:p w14:paraId="422F4AD5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R</w:t>
            </w:r>
          </w:p>
        </w:tc>
        <w:tc>
          <w:tcPr>
            <w:tcW w:w="850" w:type="dxa"/>
            <w:vAlign w:val="center"/>
          </w:tcPr>
          <w:p w14:paraId="2B5697A2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993" w:type="dxa"/>
            <w:vAlign w:val="center"/>
          </w:tcPr>
          <w:p w14:paraId="3403FBEB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411" w:type="dxa"/>
            <w:vAlign w:val="center"/>
          </w:tcPr>
          <w:p w14:paraId="17E42696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Категорія</w:t>
            </w:r>
          </w:p>
        </w:tc>
      </w:tr>
      <w:tr w:rsidR="00073635" w14:paraId="405D3B0E" w14:textId="77777777" w:rsidTr="00772A0C">
        <w:tc>
          <w:tcPr>
            <w:tcW w:w="1696" w:type="dxa"/>
            <w:vAlign w:val="center"/>
          </w:tcPr>
          <w:p w14:paraId="3FAB5EAA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Т</w:t>
            </w:r>
            <w:r w:rsidRPr="00714C92">
              <w:rPr>
                <w:rFonts w:eastAsia="Calibri"/>
                <w:sz w:val="24"/>
                <w:szCs w:val="24"/>
                <w:lang w:val="uk-UA" w:eastAsia="ru-RU"/>
              </w:rPr>
              <w:t>ематичн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>і</w:t>
            </w:r>
            <w:r w:rsidRPr="00714C92">
              <w:rPr>
                <w:rFonts w:eastAsia="Calibri"/>
                <w:sz w:val="24"/>
                <w:szCs w:val="24"/>
                <w:lang w:val="uk-UA" w:eastAsia="ru-RU"/>
              </w:rPr>
              <w:t xml:space="preserve"> експозиці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>ї</w:t>
            </w:r>
            <w:r w:rsidRPr="00714C92">
              <w:rPr>
                <w:rFonts w:eastAsia="Calibri"/>
                <w:sz w:val="24"/>
                <w:szCs w:val="24"/>
                <w:lang w:val="uk-UA" w:eastAsia="ru-RU"/>
              </w:rPr>
              <w:t xml:space="preserve"> в торговельних залах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АТБ</w:t>
            </w:r>
          </w:p>
        </w:tc>
        <w:tc>
          <w:tcPr>
            <w:tcW w:w="851" w:type="dxa"/>
            <w:vAlign w:val="center"/>
          </w:tcPr>
          <w:p w14:paraId="2C5B874F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3%</w:t>
            </w:r>
          </w:p>
        </w:tc>
        <w:tc>
          <w:tcPr>
            <w:tcW w:w="850" w:type="dxa"/>
            <w:vAlign w:val="center"/>
          </w:tcPr>
          <w:p w14:paraId="4E62BC96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4%</w:t>
            </w:r>
          </w:p>
        </w:tc>
        <w:tc>
          <w:tcPr>
            <w:tcW w:w="851" w:type="dxa"/>
            <w:vAlign w:val="center"/>
          </w:tcPr>
          <w:p w14:paraId="3CE9ACFF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52%</w:t>
            </w:r>
          </w:p>
        </w:tc>
        <w:tc>
          <w:tcPr>
            <w:tcW w:w="850" w:type="dxa"/>
            <w:vAlign w:val="center"/>
          </w:tcPr>
          <w:p w14:paraId="6B9E78B1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41%</w:t>
            </w:r>
          </w:p>
        </w:tc>
        <w:tc>
          <w:tcPr>
            <w:tcW w:w="851" w:type="dxa"/>
            <w:vAlign w:val="center"/>
          </w:tcPr>
          <w:p w14:paraId="39891823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5B6FB7AD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67E65431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100%</w:t>
            </w:r>
          </w:p>
        </w:tc>
        <w:tc>
          <w:tcPr>
            <w:tcW w:w="1411" w:type="dxa"/>
            <w:vAlign w:val="center"/>
          </w:tcPr>
          <w:p w14:paraId="0A38CEAB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Бажані</w:t>
            </w:r>
          </w:p>
        </w:tc>
      </w:tr>
      <w:tr w:rsidR="00073635" w14:paraId="4EA1CB8E" w14:textId="77777777" w:rsidTr="00772A0C">
        <w:trPr>
          <w:trHeight w:val="1163"/>
        </w:trPr>
        <w:tc>
          <w:tcPr>
            <w:tcW w:w="1696" w:type="dxa"/>
            <w:vAlign w:val="center"/>
          </w:tcPr>
          <w:p w14:paraId="53AF661F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714C92">
              <w:rPr>
                <w:rFonts w:eastAsia="Calibri"/>
                <w:sz w:val="24"/>
                <w:szCs w:val="24"/>
                <w:lang w:val="uk-UA" w:eastAsia="ru-RU"/>
              </w:rPr>
              <w:t xml:space="preserve">Тематичні експозиції в торговельних залах </w:t>
            </w:r>
            <w:proofErr w:type="spellStart"/>
            <w:r w:rsidRPr="00714C92">
              <w:rPr>
                <w:rFonts w:eastAsia="Calibri"/>
                <w:sz w:val="24"/>
                <w:szCs w:val="24"/>
                <w:lang w:val="uk-UA" w:eastAsia="ru-RU"/>
              </w:rPr>
              <w:t>Eva</w:t>
            </w:r>
            <w:proofErr w:type="spellEnd"/>
          </w:p>
        </w:tc>
        <w:tc>
          <w:tcPr>
            <w:tcW w:w="851" w:type="dxa"/>
            <w:vAlign w:val="center"/>
          </w:tcPr>
          <w:p w14:paraId="0AED8B88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14%</w:t>
            </w:r>
          </w:p>
        </w:tc>
        <w:tc>
          <w:tcPr>
            <w:tcW w:w="850" w:type="dxa"/>
            <w:vAlign w:val="center"/>
          </w:tcPr>
          <w:p w14:paraId="560E92D5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0823D896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36%</w:t>
            </w:r>
          </w:p>
        </w:tc>
        <w:tc>
          <w:tcPr>
            <w:tcW w:w="850" w:type="dxa"/>
            <w:vAlign w:val="center"/>
          </w:tcPr>
          <w:p w14:paraId="6238B8D9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50%</w:t>
            </w:r>
          </w:p>
        </w:tc>
        <w:tc>
          <w:tcPr>
            <w:tcW w:w="851" w:type="dxa"/>
            <w:vAlign w:val="center"/>
          </w:tcPr>
          <w:p w14:paraId="35184C2D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50" w:type="dxa"/>
            <w:vAlign w:val="center"/>
          </w:tcPr>
          <w:p w14:paraId="002F310B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2D792C8B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100%</w:t>
            </w:r>
          </w:p>
        </w:tc>
        <w:tc>
          <w:tcPr>
            <w:tcW w:w="1411" w:type="dxa"/>
            <w:vAlign w:val="center"/>
          </w:tcPr>
          <w:p w14:paraId="1CAE9728" w14:textId="77777777" w:rsidR="00073635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</w:p>
          <w:p w14:paraId="70E9A668" w14:textId="77777777" w:rsidR="00073635" w:rsidRPr="00714C92" w:rsidRDefault="00073635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</w:p>
        </w:tc>
      </w:tr>
    </w:tbl>
    <w:p w14:paraId="300AF675" w14:textId="77777777" w:rsidR="00073635" w:rsidRDefault="00073635" w:rsidP="0007363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F9DA140" w14:textId="77777777" w:rsidR="00073635" w:rsidRDefault="00073635"/>
    <w:p w14:paraId="4D3FD74F" w14:textId="77777777" w:rsidR="003A0F0F" w:rsidRDefault="003A0F0F"/>
    <w:p w14:paraId="2EBD6FA0" w14:textId="7E78DB09" w:rsidR="00162CA4" w:rsidRDefault="00162CA4" w:rsidP="00162C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3" w:name="_Hlk149636398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Питання 1. Наявність режиму прання вовняних виробів:</w:t>
      </w:r>
    </w:p>
    <w:p w14:paraId="34702970" w14:textId="77777777" w:rsidR="00162CA4" w:rsidRPr="004D3F63" w:rsidRDefault="00162CA4" w:rsidP="00162C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1. М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ені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це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подобається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</w:p>
    <w:p w14:paraId="4DF27F22" w14:textId="77777777" w:rsidR="00162CA4" w:rsidRPr="004D3F63" w:rsidRDefault="00162CA4" w:rsidP="00162C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Це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абсолютно необх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но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</w:p>
    <w:p w14:paraId="6B042632" w14:textId="77777777" w:rsidR="00162CA4" w:rsidRPr="004D3F63" w:rsidRDefault="00162CA4" w:rsidP="00162C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 Для мен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е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це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не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має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значен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я. </w:t>
      </w:r>
    </w:p>
    <w:p w14:paraId="193A4D1E" w14:textId="77777777" w:rsidR="00162CA4" w:rsidRPr="004D3F63" w:rsidRDefault="00162CA4" w:rsidP="00162C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4. 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це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сприймаю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спок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йно. </w:t>
      </w:r>
    </w:p>
    <w:p w14:paraId="6CAD4299" w14:textId="77777777" w:rsidR="00162CA4" w:rsidRDefault="00162CA4" w:rsidP="00162C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 Мен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це 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не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подобається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4DE0EB75" w14:textId="757129CF" w:rsidR="00162CA4" w:rsidRPr="004D3F63" w:rsidRDefault="00162CA4" w:rsidP="00162C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Питання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Відсутність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режиму прання вовняних виробів</w:t>
      </w: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</w:p>
    <w:p w14:paraId="48B5B55B" w14:textId="77777777" w:rsidR="00162CA4" w:rsidRPr="004D3F63" w:rsidRDefault="00162CA4" w:rsidP="00162C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1. Мені це подобається. </w:t>
      </w:r>
    </w:p>
    <w:p w14:paraId="7DFB3354" w14:textId="77777777" w:rsidR="00162CA4" w:rsidRPr="004D3F63" w:rsidRDefault="00162CA4" w:rsidP="00162C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 Це абсолютно необхідно.</w:t>
      </w:r>
    </w:p>
    <w:p w14:paraId="28ED2477" w14:textId="77777777" w:rsidR="00162CA4" w:rsidRPr="004D3F63" w:rsidRDefault="00162CA4" w:rsidP="00162C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3. Для мене це не має значення.</w:t>
      </w:r>
    </w:p>
    <w:p w14:paraId="2C9CA1F4" w14:textId="77777777" w:rsidR="00162CA4" w:rsidRPr="004D3F63" w:rsidRDefault="00162CA4" w:rsidP="00162C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4. Я це сприймаю спокійно.</w:t>
      </w:r>
    </w:p>
    <w:p w14:paraId="0FFDD460" w14:textId="77777777" w:rsidR="00162CA4" w:rsidRDefault="00162CA4" w:rsidP="00162CA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4D3F6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5. Мені це не подобається.</w:t>
      </w:r>
    </w:p>
    <w:p w14:paraId="2533E158" w14:textId="77777777" w:rsidR="003A0F0F" w:rsidRDefault="003A0F0F" w:rsidP="003A0F0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4" w:name="_Hlk149636991"/>
      <w:bookmarkEnd w:id="3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"/>
        <w:gridCol w:w="1506"/>
        <w:gridCol w:w="1397"/>
        <w:gridCol w:w="1392"/>
        <w:gridCol w:w="1310"/>
        <w:gridCol w:w="1564"/>
        <w:gridCol w:w="1485"/>
      </w:tblGrid>
      <w:tr w:rsidR="003A0F0F" w14:paraId="01B1304E" w14:textId="77777777" w:rsidTr="00772A0C">
        <w:tc>
          <w:tcPr>
            <w:tcW w:w="549" w:type="dxa"/>
            <w:vMerge w:val="restart"/>
          </w:tcPr>
          <w:p w14:paraId="5258B92C" w14:textId="77777777" w:rsidR="003A0F0F" w:rsidRDefault="003A0F0F" w:rsidP="00772A0C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8654" w:type="dxa"/>
            <w:gridSpan w:val="6"/>
            <w:vAlign w:val="center"/>
          </w:tcPr>
          <w:p w14:paraId="30C49C69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8138EC">
              <w:rPr>
                <w:rFonts w:eastAsia="Calibri"/>
                <w:sz w:val="24"/>
                <w:szCs w:val="24"/>
                <w:lang w:val="uk-UA" w:eastAsia="ru-RU"/>
              </w:rPr>
              <w:t>Характеристика відсутня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(-)</w:t>
            </w:r>
          </w:p>
        </w:tc>
      </w:tr>
      <w:tr w:rsidR="003A0F0F" w14:paraId="6964F937" w14:textId="77777777" w:rsidTr="00772A0C">
        <w:trPr>
          <w:trHeight w:val="753"/>
        </w:trPr>
        <w:tc>
          <w:tcPr>
            <w:tcW w:w="549" w:type="dxa"/>
            <w:vMerge/>
          </w:tcPr>
          <w:p w14:paraId="0596D0BE" w14:textId="77777777" w:rsidR="003A0F0F" w:rsidRDefault="003A0F0F" w:rsidP="00772A0C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1506" w:type="dxa"/>
          </w:tcPr>
          <w:p w14:paraId="05D2C98B" w14:textId="77777777" w:rsidR="003A0F0F" w:rsidRDefault="003A0F0F" w:rsidP="00772A0C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4024D8">
              <w:rPr>
                <w:rFonts w:eastAsia="Calibri"/>
                <w:lang w:val="uk-UA" w:eastAsia="ru-RU"/>
              </w:rPr>
              <w:t>Атрибут</w:t>
            </w:r>
            <w:r>
              <w:rPr>
                <w:rFonts w:eastAsia="Calibri"/>
                <w:lang w:val="uk-UA" w:eastAsia="ru-RU"/>
              </w:rPr>
              <w:t xml:space="preserve"> </w:t>
            </w:r>
            <w:r w:rsidRPr="004024D8">
              <w:rPr>
                <w:rFonts w:eastAsia="Calibri"/>
                <w:lang w:val="uk-UA" w:eastAsia="ru-RU"/>
              </w:rPr>
              <w:t>(</w:t>
            </w:r>
            <w:r>
              <w:rPr>
                <w:rFonts w:eastAsia="Calibri"/>
                <w:lang w:val="uk-UA" w:eastAsia="ru-RU"/>
              </w:rPr>
              <w:t>вимога</w:t>
            </w:r>
            <w:r w:rsidRPr="004024D8">
              <w:rPr>
                <w:rFonts w:eastAsia="Calibri"/>
                <w:lang w:val="uk-UA" w:eastAsia="ru-RU"/>
              </w:rPr>
              <w:t xml:space="preserve"> кл</w:t>
            </w:r>
            <w:r>
              <w:rPr>
                <w:rFonts w:eastAsia="Calibri"/>
                <w:lang w:val="uk-UA" w:eastAsia="ru-RU"/>
              </w:rPr>
              <w:t>іє</w:t>
            </w:r>
            <w:r w:rsidRPr="004024D8">
              <w:rPr>
                <w:rFonts w:eastAsia="Calibri"/>
                <w:lang w:val="uk-UA" w:eastAsia="ru-RU"/>
              </w:rPr>
              <w:t xml:space="preserve">нта </w:t>
            </w:r>
            <w:r>
              <w:rPr>
                <w:rFonts w:eastAsia="Calibri"/>
                <w:lang w:val="uk-UA" w:eastAsia="ru-RU"/>
              </w:rPr>
              <w:t xml:space="preserve">до </w:t>
            </w:r>
            <w:r w:rsidRPr="004024D8">
              <w:rPr>
                <w:rFonts w:eastAsia="Calibri"/>
                <w:lang w:val="uk-UA" w:eastAsia="ru-RU"/>
              </w:rPr>
              <w:t>продукт</w:t>
            </w:r>
            <w:r>
              <w:rPr>
                <w:rFonts w:eastAsia="Calibri"/>
                <w:lang w:val="uk-UA" w:eastAsia="ru-RU"/>
              </w:rPr>
              <w:t>у або до послуги</w:t>
            </w:r>
          </w:p>
        </w:tc>
        <w:tc>
          <w:tcPr>
            <w:tcW w:w="1397" w:type="dxa"/>
            <w:vAlign w:val="center"/>
          </w:tcPr>
          <w:p w14:paraId="028A8CAB" w14:textId="77777777" w:rsidR="003A0F0F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 w:rsidRPr="006214F6">
              <w:rPr>
                <w:rFonts w:eastAsia="Calibri"/>
                <w:lang w:val="uk-UA" w:eastAsia="ru-RU"/>
              </w:rPr>
              <w:t>Надзвичайно чудово, захоплення!</w:t>
            </w:r>
          </w:p>
          <w:p w14:paraId="184322AA" w14:textId="77777777" w:rsidR="003A0F0F" w:rsidRPr="006214F6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(1)</w:t>
            </w:r>
          </w:p>
        </w:tc>
        <w:tc>
          <w:tcPr>
            <w:tcW w:w="1392" w:type="dxa"/>
            <w:vAlign w:val="center"/>
          </w:tcPr>
          <w:p w14:paraId="62959C94" w14:textId="77777777" w:rsidR="003A0F0F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Це норма</w:t>
            </w:r>
          </w:p>
          <w:p w14:paraId="20A4D09F" w14:textId="77777777" w:rsidR="003A0F0F" w:rsidRPr="008138EC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(2)</w:t>
            </w:r>
          </w:p>
        </w:tc>
        <w:tc>
          <w:tcPr>
            <w:tcW w:w="1310" w:type="dxa"/>
            <w:vAlign w:val="center"/>
          </w:tcPr>
          <w:p w14:paraId="6DE438E1" w14:textId="77777777" w:rsidR="003A0F0F" w:rsidRPr="008138EC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Н</w:t>
            </w:r>
            <w:r w:rsidRPr="008138EC">
              <w:rPr>
                <w:rFonts w:eastAsia="Calibri"/>
                <w:lang w:val="uk-UA" w:eastAsia="ru-RU"/>
              </w:rPr>
              <w:t>ейтральне відношення</w:t>
            </w:r>
            <w:r>
              <w:rPr>
                <w:rFonts w:eastAsia="Calibri"/>
                <w:lang w:val="uk-UA" w:eastAsia="ru-RU"/>
              </w:rPr>
              <w:t xml:space="preserve"> (3)</w:t>
            </w:r>
          </w:p>
        </w:tc>
        <w:tc>
          <w:tcPr>
            <w:tcW w:w="1564" w:type="dxa"/>
            <w:vAlign w:val="center"/>
          </w:tcPr>
          <w:p w14:paraId="6766F6C3" w14:textId="77777777" w:rsidR="003A0F0F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Н</w:t>
            </w:r>
            <w:r w:rsidRPr="008138EC">
              <w:rPr>
                <w:rFonts w:eastAsia="Calibri"/>
                <w:lang w:val="uk-UA" w:eastAsia="ru-RU"/>
              </w:rPr>
              <w:t>е подобається, але можу терпіти</w:t>
            </w:r>
            <w:r>
              <w:rPr>
                <w:rFonts w:eastAsia="Calibri"/>
                <w:lang w:val="uk-UA" w:eastAsia="ru-RU"/>
              </w:rPr>
              <w:t xml:space="preserve"> </w:t>
            </w:r>
          </w:p>
          <w:p w14:paraId="74158DC0" w14:textId="77777777" w:rsidR="003A0F0F" w:rsidRPr="008138EC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(4)</w:t>
            </w:r>
          </w:p>
        </w:tc>
        <w:tc>
          <w:tcPr>
            <w:tcW w:w="1485" w:type="dxa"/>
            <w:vAlign w:val="center"/>
          </w:tcPr>
          <w:p w14:paraId="79EBE2B3" w14:textId="77777777" w:rsidR="003A0F0F" w:rsidRPr="008138EC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А</w:t>
            </w:r>
            <w:r w:rsidRPr="008138EC">
              <w:rPr>
                <w:rFonts w:eastAsia="Calibri"/>
                <w:lang w:val="uk-UA" w:eastAsia="ru-RU"/>
              </w:rPr>
              <w:t>бсолютно неприйнятно</w:t>
            </w:r>
            <w:r>
              <w:rPr>
                <w:rFonts w:eastAsia="Calibri"/>
                <w:lang w:val="uk-UA" w:eastAsia="ru-RU"/>
              </w:rPr>
              <w:t xml:space="preserve"> (5)</w:t>
            </w:r>
          </w:p>
        </w:tc>
      </w:tr>
      <w:tr w:rsidR="003A0F0F" w14:paraId="53C9C438" w14:textId="77777777" w:rsidTr="00772A0C">
        <w:trPr>
          <w:trHeight w:val="1007"/>
        </w:trPr>
        <w:tc>
          <w:tcPr>
            <w:tcW w:w="549" w:type="dxa"/>
            <w:vMerge w:val="restart"/>
            <w:textDirection w:val="btLr"/>
            <w:vAlign w:val="center"/>
          </w:tcPr>
          <w:p w14:paraId="61B9AD7D" w14:textId="77777777" w:rsidR="003A0F0F" w:rsidRPr="008138EC" w:rsidRDefault="003A0F0F" w:rsidP="00772A0C">
            <w:pPr>
              <w:ind w:left="113" w:right="113"/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8138EC">
              <w:rPr>
                <w:rFonts w:eastAsia="Calibri"/>
                <w:sz w:val="24"/>
                <w:szCs w:val="24"/>
                <w:lang w:val="uk-UA" w:eastAsia="ru-RU"/>
              </w:rPr>
              <w:t>Характеристика присутня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(+)</w:t>
            </w:r>
          </w:p>
        </w:tc>
        <w:tc>
          <w:tcPr>
            <w:tcW w:w="1506" w:type="dxa"/>
            <w:vAlign w:val="center"/>
          </w:tcPr>
          <w:p w14:paraId="2B416D94" w14:textId="77777777" w:rsidR="003A0F0F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Надзвичайно чудово, захоплення!</w:t>
            </w:r>
          </w:p>
          <w:p w14:paraId="08158017" w14:textId="77777777" w:rsidR="003A0F0F" w:rsidRPr="008138EC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(1)</w:t>
            </w:r>
          </w:p>
        </w:tc>
        <w:tc>
          <w:tcPr>
            <w:tcW w:w="1397" w:type="dxa"/>
            <w:shd w:val="clear" w:color="auto" w:fill="7F7F7F" w:themeFill="text1" w:themeFillTint="80"/>
            <w:vAlign w:val="center"/>
          </w:tcPr>
          <w:p w14:paraId="3BDFA41C" w14:textId="77777777" w:rsidR="003A0F0F" w:rsidRPr="00CA05A5" w:rsidRDefault="003A0F0F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A94FA5"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  <w:t>Сумнівні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</w:t>
            </w:r>
            <w:r w:rsidRPr="00CA05A5">
              <w:rPr>
                <w:rFonts w:eastAsia="Calibri"/>
                <w:color w:val="FFFFFF" w:themeColor="background1"/>
                <w:sz w:val="24"/>
                <w:szCs w:val="24"/>
                <w:lang w:val="en-US" w:eastAsia="ru-RU"/>
              </w:rPr>
              <w:t>(Q)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14:paraId="0DA79107" w14:textId="77777777" w:rsidR="003A0F0F" w:rsidRPr="00CA05A5" w:rsidRDefault="003A0F0F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Бажані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(</w:t>
            </w:r>
            <w:r w:rsidRPr="00CA05A5">
              <w:rPr>
                <w:rFonts w:eastAsia="Calibri"/>
                <w:sz w:val="24"/>
                <w:szCs w:val="24"/>
                <w:lang w:val="uk-UA" w:eastAsia="ru-RU"/>
              </w:rPr>
              <w:t>A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70737EA0" w14:textId="77777777" w:rsidR="003A0F0F" w:rsidRPr="00CA05A5" w:rsidRDefault="003A0F0F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Бажані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(A)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58446234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Бажані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(A)</w:t>
            </w:r>
          </w:p>
          <w:p w14:paraId="19CDAC19" w14:textId="7598250C" w:rsidR="00162CA4" w:rsidRPr="00162CA4" w:rsidRDefault="00162CA4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color w:val="FF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02500B2F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Лінійні (Р)</w:t>
            </w:r>
          </w:p>
        </w:tc>
      </w:tr>
      <w:tr w:rsidR="003A0F0F" w14:paraId="39F8EA71" w14:textId="77777777" w:rsidTr="00772A0C">
        <w:trPr>
          <w:trHeight w:val="861"/>
        </w:trPr>
        <w:tc>
          <w:tcPr>
            <w:tcW w:w="549" w:type="dxa"/>
            <w:vMerge/>
            <w:vAlign w:val="center"/>
          </w:tcPr>
          <w:p w14:paraId="7E797062" w14:textId="77777777" w:rsidR="003A0F0F" w:rsidRDefault="003A0F0F" w:rsidP="00772A0C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1506" w:type="dxa"/>
            <w:vAlign w:val="center"/>
          </w:tcPr>
          <w:p w14:paraId="13D960DB" w14:textId="77777777" w:rsidR="003A0F0F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Це норма</w:t>
            </w:r>
          </w:p>
          <w:p w14:paraId="156571C6" w14:textId="77777777" w:rsidR="003A0F0F" w:rsidRPr="008138EC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(2)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6FCA85F4" w14:textId="77777777" w:rsidR="003A0F0F" w:rsidRPr="00E8217A" w:rsidRDefault="003A0F0F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(R)</w:t>
            </w:r>
          </w:p>
        </w:tc>
        <w:tc>
          <w:tcPr>
            <w:tcW w:w="1392" w:type="dxa"/>
            <w:shd w:val="clear" w:color="auto" w:fill="7F7F7F" w:themeFill="text1" w:themeFillTint="80"/>
            <w:vAlign w:val="center"/>
          </w:tcPr>
          <w:p w14:paraId="4781D75A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  <w:t>Сумнівні (Q)</w:t>
            </w:r>
          </w:p>
        </w:tc>
        <w:tc>
          <w:tcPr>
            <w:tcW w:w="1310" w:type="dxa"/>
            <w:vAlign w:val="center"/>
          </w:tcPr>
          <w:p w14:paraId="5B2F7F52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(І)</w:t>
            </w:r>
          </w:p>
        </w:tc>
        <w:tc>
          <w:tcPr>
            <w:tcW w:w="1564" w:type="dxa"/>
            <w:vAlign w:val="center"/>
          </w:tcPr>
          <w:p w14:paraId="48344EA5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</w:t>
            </w: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19B9F253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Обов’язкові</w:t>
            </w:r>
          </w:p>
          <w:p w14:paraId="0D922097" w14:textId="77777777" w:rsidR="003A0F0F" w:rsidRPr="00CA05A5" w:rsidRDefault="003A0F0F" w:rsidP="00772A0C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(M)</w:t>
            </w:r>
          </w:p>
        </w:tc>
      </w:tr>
      <w:tr w:rsidR="003A0F0F" w14:paraId="7A7313DE" w14:textId="77777777" w:rsidTr="00772A0C">
        <w:trPr>
          <w:trHeight w:val="986"/>
        </w:trPr>
        <w:tc>
          <w:tcPr>
            <w:tcW w:w="549" w:type="dxa"/>
            <w:vMerge/>
            <w:vAlign w:val="center"/>
          </w:tcPr>
          <w:p w14:paraId="1D46C3A0" w14:textId="77777777" w:rsidR="003A0F0F" w:rsidRDefault="003A0F0F" w:rsidP="00772A0C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1506" w:type="dxa"/>
            <w:vAlign w:val="center"/>
          </w:tcPr>
          <w:p w14:paraId="3ECB8B0C" w14:textId="77777777" w:rsidR="003A0F0F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Нейтральне відношення</w:t>
            </w:r>
          </w:p>
          <w:p w14:paraId="21A20E7F" w14:textId="77777777" w:rsidR="003A0F0F" w:rsidRPr="008138EC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(3)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6112EE62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2E50140C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392" w:type="dxa"/>
            <w:vAlign w:val="center"/>
          </w:tcPr>
          <w:p w14:paraId="511DE028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</w:p>
          <w:p w14:paraId="022D4988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310" w:type="dxa"/>
            <w:vAlign w:val="center"/>
          </w:tcPr>
          <w:p w14:paraId="1E6AA892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</w:p>
          <w:p w14:paraId="7CD1AB6D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564" w:type="dxa"/>
            <w:vAlign w:val="center"/>
          </w:tcPr>
          <w:p w14:paraId="12AA62E5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</w:t>
            </w:r>
          </w:p>
          <w:p w14:paraId="3524048A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  <w:p w14:paraId="2DA0AD0E" w14:textId="41CEF8FA" w:rsidR="00162CA4" w:rsidRPr="008138EC" w:rsidRDefault="00162CA4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162CA4">
              <w:rPr>
                <w:rFonts w:eastAsia="Calibri"/>
                <w:color w:val="FF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081BBEF7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Обов’язкові</w:t>
            </w:r>
          </w:p>
          <w:p w14:paraId="2B79CB25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CA05A5">
              <w:rPr>
                <w:rFonts w:eastAsia="Calibri"/>
                <w:sz w:val="24"/>
                <w:szCs w:val="24"/>
                <w:lang w:val="uk-UA" w:eastAsia="ru-RU"/>
              </w:rPr>
              <w:t>(M)</w:t>
            </w:r>
          </w:p>
        </w:tc>
      </w:tr>
      <w:tr w:rsidR="003A0F0F" w14:paraId="61E2F8B2" w14:textId="77777777" w:rsidTr="003A0F0F">
        <w:trPr>
          <w:trHeight w:val="1240"/>
        </w:trPr>
        <w:tc>
          <w:tcPr>
            <w:tcW w:w="549" w:type="dxa"/>
            <w:vMerge/>
            <w:vAlign w:val="center"/>
          </w:tcPr>
          <w:p w14:paraId="2BCE2C27" w14:textId="77777777" w:rsidR="003A0F0F" w:rsidRDefault="003A0F0F" w:rsidP="00772A0C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1506" w:type="dxa"/>
            <w:vAlign w:val="center"/>
          </w:tcPr>
          <w:p w14:paraId="1F809B6D" w14:textId="77777777" w:rsidR="003A0F0F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Не подобається, але можу терпіти</w:t>
            </w:r>
            <w:r>
              <w:rPr>
                <w:rFonts w:eastAsia="Calibri"/>
                <w:lang w:val="uk-UA" w:eastAsia="ru-RU"/>
              </w:rPr>
              <w:t xml:space="preserve"> </w:t>
            </w:r>
          </w:p>
          <w:p w14:paraId="23D77479" w14:textId="77777777" w:rsidR="003A0F0F" w:rsidRPr="008138EC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(4)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1B9C1190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4D5A7F5A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392" w:type="dxa"/>
            <w:vAlign w:val="center"/>
          </w:tcPr>
          <w:p w14:paraId="23D488D2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</w:p>
          <w:p w14:paraId="2B91B40F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310" w:type="dxa"/>
            <w:vAlign w:val="center"/>
          </w:tcPr>
          <w:p w14:paraId="0FB58024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A94FA5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</w:p>
          <w:p w14:paraId="41018CA4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564" w:type="dxa"/>
            <w:shd w:val="clear" w:color="auto" w:fill="7F7F7F" w:themeFill="text1" w:themeFillTint="80"/>
            <w:vAlign w:val="center"/>
          </w:tcPr>
          <w:p w14:paraId="6CE7BA23" w14:textId="77777777" w:rsidR="003A0F0F" w:rsidRDefault="003A0F0F" w:rsidP="00772A0C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  <w:t>Сумнівні (Q)</w:t>
            </w:r>
          </w:p>
          <w:p w14:paraId="737D45D1" w14:textId="10DCD378" w:rsidR="00162CA4" w:rsidRPr="008138EC" w:rsidRDefault="00162CA4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162CA4">
              <w:rPr>
                <w:rFonts w:eastAsia="Calibri"/>
                <w:color w:val="FF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27EC65C1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Обов’язкові</w:t>
            </w:r>
          </w:p>
          <w:p w14:paraId="33085649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CA05A5">
              <w:rPr>
                <w:rFonts w:eastAsia="Calibri"/>
                <w:sz w:val="24"/>
                <w:szCs w:val="24"/>
                <w:lang w:val="uk-UA" w:eastAsia="ru-RU"/>
              </w:rPr>
              <w:t>(M)</w:t>
            </w:r>
          </w:p>
        </w:tc>
      </w:tr>
      <w:tr w:rsidR="003A0F0F" w14:paraId="29D3CAE2" w14:textId="77777777" w:rsidTr="00772A0C">
        <w:trPr>
          <w:trHeight w:val="894"/>
        </w:trPr>
        <w:tc>
          <w:tcPr>
            <w:tcW w:w="549" w:type="dxa"/>
            <w:vMerge/>
            <w:vAlign w:val="center"/>
          </w:tcPr>
          <w:p w14:paraId="5B6BBE1F" w14:textId="77777777" w:rsidR="003A0F0F" w:rsidRDefault="003A0F0F" w:rsidP="00772A0C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1506" w:type="dxa"/>
            <w:vAlign w:val="center"/>
          </w:tcPr>
          <w:p w14:paraId="4F6995F6" w14:textId="77777777" w:rsidR="003A0F0F" w:rsidRPr="008138EC" w:rsidRDefault="003A0F0F" w:rsidP="00772A0C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Абсолютно неприйнятно</w:t>
            </w:r>
            <w:r>
              <w:rPr>
                <w:rFonts w:eastAsia="Calibri"/>
                <w:lang w:val="uk-UA" w:eastAsia="ru-RU"/>
              </w:rPr>
              <w:t xml:space="preserve"> (5)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20AACB05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533B51B0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392" w:type="dxa"/>
            <w:shd w:val="clear" w:color="auto" w:fill="BFBFBF" w:themeFill="background1" w:themeFillShade="BF"/>
            <w:vAlign w:val="center"/>
          </w:tcPr>
          <w:p w14:paraId="25B9A2BB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5DA4B8F2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13581407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35050A8A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1D721A3D" w14:textId="77777777" w:rsidR="003A0F0F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3D65624A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485" w:type="dxa"/>
            <w:shd w:val="clear" w:color="auto" w:fill="7F7F7F" w:themeFill="text1" w:themeFillTint="80"/>
            <w:vAlign w:val="center"/>
          </w:tcPr>
          <w:p w14:paraId="75787956" w14:textId="77777777" w:rsidR="003A0F0F" w:rsidRPr="008138EC" w:rsidRDefault="003A0F0F" w:rsidP="00772A0C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A94FA5"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  <w:t>Сумнівні</w:t>
            </w:r>
            <w:r>
              <w:rPr>
                <w:rFonts w:eastAsia="Calibri"/>
                <w:color w:val="FFFFFF" w:themeColor="background1"/>
                <w:sz w:val="24"/>
                <w:szCs w:val="24"/>
                <w:lang w:val="en-US" w:eastAsia="ru-RU"/>
              </w:rPr>
              <w:t>(Q)</w:t>
            </w:r>
            <w:r w:rsidRPr="00A94FA5"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14:paraId="3D1B16A5" w14:textId="77777777" w:rsidR="003A0F0F" w:rsidRDefault="003A0F0F" w:rsidP="003A0F0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bookmarkEnd w:id="4"/>
    <w:p w14:paraId="534089E9" w14:textId="3F1F1679" w:rsidR="003A0F0F" w:rsidRDefault="003A0F0F"/>
    <w:p w14:paraId="26ADF6F3" w14:textId="7AE79DB1" w:rsidR="00C0325E" w:rsidRDefault="00C0325E"/>
    <w:p w14:paraId="11C1DB01" w14:textId="73470E77" w:rsidR="00C0325E" w:rsidRPr="00C0325E" w:rsidRDefault="00C0325E" w:rsidP="00C032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325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Питання 1. Наявність </w:t>
      </w:r>
      <w:r w:rsidR="008771A5">
        <w:rPr>
          <w:rFonts w:ascii="Times New Roman" w:hAnsi="Times New Roman" w:cs="Times New Roman"/>
          <w:sz w:val="28"/>
          <w:szCs w:val="28"/>
          <w:lang w:val="uk-UA"/>
        </w:rPr>
        <w:t>послуги «Інтернет замовлення»</w:t>
      </w:r>
      <w:r w:rsidRPr="00C0325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4FB695D" w14:textId="77777777" w:rsidR="00C0325E" w:rsidRPr="00C0325E" w:rsidRDefault="00C0325E" w:rsidP="00C032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325E">
        <w:rPr>
          <w:rFonts w:ascii="Times New Roman" w:hAnsi="Times New Roman" w:cs="Times New Roman"/>
          <w:sz w:val="28"/>
          <w:szCs w:val="28"/>
          <w:lang w:val="uk-UA"/>
        </w:rPr>
        <w:t xml:space="preserve">1. Мені це подобається. </w:t>
      </w:r>
    </w:p>
    <w:p w14:paraId="4C05F0DF" w14:textId="77777777" w:rsidR="00C0325E" w:rsidRPr="00C0325E" w:rsidRDefault="00C0325E" w:rsidP="00C032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325E">
        <w:rPr>
          <w:rFonts w:ascii="Times New Roman" w:hAnsi="Times New Roman" w:cs="Times New Roman"/>
          <w:sz w:val="28"/>
          <w:szCs w:val="28"/>
          <w:lang w:val="uk-UA"/>
        </w:rPr>
        <w:t xml:space="preserve">2. Це абсолютно необхідно. </w:t>
      </w:r>
    </w:p>
    <w:p w14:paraId="1AF67DEB" w14:textId="77777777" w:rsidR="00C0325E" w:rsidRPr="00C0325E" w:rsidRDefault="00C0325E" w:rsidP="00C032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325E">
        <w:rPr>
          <w:rFonts w:ascii="Times New Roman" w:hAnsi="Times New Roman" w:cs="Times New Roman"/>
          <w:sz w:val="28"/>
          <w:szCs w:val="28"/>
          <w:lang w:val="uk-UA"/>
        </w:rPr>
        <w:t xml:space="preserve">3. Для мене це не має значення. </w:t>
      </w:r>
    </w:p>
    <w:p w14:paraId="7D497137" w14:textId="77777777" w:rsidR="00C0325E" w:rsidRPr="00C0325E" w:rsidRDefault="00C0325E" w:rsidP="00C032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325E">
        <w:rPr>
          <w:rFonts w:ascii="Times New Roman" w:hAnsi="Times New Roman" w:cs="Times New Roman"/>
          <w:sz w:val="28"/>
          <w:szCs w:val="28"/>
          <w:lang w:val="uk-UA"/>
        </w:rPr>
        <w:t xml:space="preserve">4. Я це сприймаю спокійно. </w:t>
      </w:r>
    </w:p>
    <w:p w14:paraId="05894AD0" w14:textId="77777777" w:rsidR="00C0325E" w:rsidRPr="00C0325E" w:rsidRDefault="00C0325E" w:rsidP="00C032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325E">
        <w:rPr>
          <w:rFonts w:ascii="Times New Roman" w:hAnsi="Times New Roman" w:cs="Times New Roman"/>
          <w:sz w:val="28"/>
          <w:szCs w:val="28"/>
          <w:lang w:val="uk-UA"/>
        </w:rPr>
        <w:t>5. Мені це не подобається.</w:t>
      </w:r>
    </w:p>
    <w:p w14:paraId="7F07BC8A" w14:textId="3D59233B" w:rsidR="00C0325E" w:rsidRPr="00C0325E" w:rsidRDefault="00C0325E" w:rsidP="00C032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325E">
        <w:rPr>
          <w:rFonts w:ascii="Times New Roman" w:hAnsi="Times New Roman" w:cs="Times New Roman"/>
          <w:sz w:val="28"/>
          <w:szCs w:val="28"/>
          <w:lang w:val="uk-UA"/>
        </w:rPr>
        <w:t xml:space="preserve">Питання 2. Відсутність </w:t>
      </w:r>
      <w:r w:rsidR="008771A5" w:rsidRPr="008771A5">
        <w:rPr>
          <w:rFonts w:ascii="Times New Roman" w:hAnsi="Times New Roman" w:cs="Times New Roman"/>
          <w:sz w:val="28"/>
          <w:szCs w:val="28"/>
          <w:lang w:val="uk-UA"/>
        </w:rPr>
        <w:t>послуги «Інтернет замовлення»</w:t>
      </w:r>
      <w:r w:rsidRPr="00C0325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6D8F610" w14:textId="77777777" w:rsidR="00C0325E" w:rsidRPr="00C0325E" w:rsidRDefault="00C0325E" w:rsidP="00C032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325E">
        <w:rPr>
          <w:rFonts w:ascii="Times New Roman" w:hAnsi="Times New Roman" w:cs="Times New Roman"/>
          <w:sz w:val="28"/>
          <w:szCs w:val="28"/>
          <w:lang w:val="uk-UA"/>
        </w:rPr>
        <w:t xml:space="preserve">1. Мені це подобається. </w:t>
      </w:r>
    </w:p>
    <w:p w14:paraId="2C64AE70" w14:textId="77777777" w:rsidR="00C0325E" w:rsidRPr="00C0325E" w:rsidRDefault="00C0325E" w:rsidP="00C032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325E">
        <w:rPr>
          <w:rFonts w:ascii="Times New Roman" w:hAnsi="Times New Roman" w:cs="Times New Roman"/>
          <w:sz w:val="28"/>
          <w:szCs w:val="28"/>
          <w:lang w:val="uk-UA"/>
        </w:rPr>
        <w:t>2. Це абсолютно необхідно.</w:t>
      </w:r>
    </w:p>
    <w:p w14:paraId="2D84C45F" w14:textId="77777777" w:rsidR="00C0325E" w:rsidRPr="00C0325E" w:rsidRDefault="00C0325E" w:rsidP="00C032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325E">
        <w:rPr>
          <w:rFonts w:ascii="Times New Roman" w:hAnsi="Times New Roman" w:cs="Times New Roman"/>
          <w:sz w:val="28"/>
          <w:szCs w:val="28"/>
          <w:lang w:val="uk-UA"/>
        </w:rPr>
        <w:t>3. Для мене це не має значення.</w:t>
      </w:r>
    </w:p>
    <w:p w14:paraId="596E4781" w14:textId="77777777" w:rsidR="00C0325E" w:rsidRPr="00C0325E" w:rsidRDefault="00C0325E" w:rsidP="00C032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325E">
        <w:rPr>
          <w:rFonts w:ascii="Times New Roman" w:hAnsi="Times New Roman" w:cs="Times New Roman"/>
          <w:sz w:val="28"/>
          <w:szCs w:val="28"/>
          <w:lang w:val="uk-UA"/>
        </w:rPr>
        <w:t>4. Я це сприймаю спокійно.</w:t>
      </w:r>
    </w:p>
    <w:p w14:paraId="22999234" w14:textId="76B9F547" w:rsidR="00C0325E" w:rsidRPr="00C0325E" w:rsidRDefault="00C0325E" w:rsidP="00C0325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0325E">
        <w:rPr>
          <w:rFonts w:ascii="Times New Roman" w:hAnsi="Times New Roman" w:cs="Times New Roman"/>
          <w:sz w:val="28"/>
          <w:szCs w:val="28"/>
          <w:lang w:val="uk-UA"/>
        </w:rPr>
        <w:t>5. Мені це не подобається.</w:t>
      </w:r>
    </w:p>
    <w:p w14:paraId="77813A17" w14:textId="339E8276" w:rsidR="00C0325E" w:rsidRPr="00C0325E" w:rsidRDefault="00C0325E">
      <w:pPr>
        <w:rPr>
          <w:rFonts w:ascii="Times New Roman" w:hAnsi="Times New Roman" w:cs="Times New Roman"/>
          <w:sz w:val="28"/>
          <w:szCs w:val="28"/>
        </w:rPr>
      </w:pPr>
    </w:p>
    <w:p w14:paraId="0DD13625" w14:textId="77777777" w:rsidR="00263FA1" w:rsidRDefault="00263FA1" w:rsidP="00263F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"/>
        <w:gridCol w:w="1506"/>
        <w:gridCol w:w="1397"/>
        <w:gridCol w:w="1392"/>
        <w:gridCol w:w="1310"/>
        <w:gridCol w:w="1564"/>
        <w:gridCol w:w="1485"/>
      </w:tblGrid>
      <w:tr w:rsidR="00263FA1" w14:paraId="1A22D9FF" w14:textId="77777777" w:rsidTr="00FA7C38">
        <w:tc>
          <w:tcPr>
            <w:tcW w:w="549" w:type="dxa"/>
            <w:vMerge w:val="restart"/>
          </w:tcPr>
          <w:p w14:paraId="2E16DA72" w14:textId="77777777" w:rsidR="00263FA1" w:rsidRDefault="00263FA1" w:rsidP="00FA7C38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8654" w:type="dxa"/>
            <w:gridSpan w:val="6"/>
            <w:vAlign w:val="center"/>
          </w:tcPr>
          <w:p w14:paraId="3DC71950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8138EC">
              <w:rPr>
                <w:rFonts w:eastAsia="Calibri"/>
                <w:sz w:val="24"/>
                <w:szCs w:val="24"/>
                <w:lang w:val="uk-UA" w:eastAsia="ru-RU"/>
              </w:rPr>
              <w:t>Характеристика відсутня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(-)</w:t>
            </w:r>
          </w:p>
        </w:tc>
      </w:tr>
      <w:tr w:rsidR="00263FA1" w14:paraId="55744448" w14:textId="77777777" w:rsidTr="00FA7C38">
        <w:trPr>
          <w:trHeight w:val="753"/>
        </w:trPr>
        <w:tc>
          <w:tcPr>
            <w:tcW w:w="549" w:type="dxa"/>
            <w:vMerge/>
          </w:tcPr>
          <w:p w14:paraId="4611CD80" w14:textId="77777777" w:rsidR="00263FA1" w:rsidRDefault="00263FA1" w:rsidP="00FA7C38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1506" w:type="dxa"/>
          </w:tcPr>
          <w:p w14:paraId="34057461" w14:textId="77777777" w:rsidR="00263FA1" w:rsidRDefault="00263FA1" w:rsidP="00FA7C38">
            <w:pPr>
              <w:jc w:val="center"/>
              <w:rPr>
                <w:rFonts w:eastAsia="Calibri"/>
                <w:sz w:val="28"/>
                <w:szCs w:val="28"/>
                <w:lang w:val="uk-UA" w:eastAsia="ru-RU"/>
              </w:rPr>
            </w:pPr>
            <w:r w:rsidRPr="004024D8">
              <w:rPr>
                <w:rFonts w:eastAsia="Calibri"/>
                <w:lang w:val="uk-UA" w:eastAsia="ru-RU"/>
              </w:rPr>
              <w:t>Атрибут</w:t>
            </w:r>
            <w:r>
              <w:rPr>
                <w:rFonts w:eastAsia="Calibri"/>
                <w:lang w:val="uk-UA" w:eastAsia="ru-RU"/>
              </w:rPr>
              <w:t xml:space="preserve"> </w:t>
            </w:r>
            <w:r w:rsidRPr="004024D8">
              <w:rPr>
                <w:rFonts w:eastAsia="Calibri"/>
                <w:lang w:val="uk-UA" w:eastAsia="ru-RU"/>
              </w:rPr>
              <w:t>(</w:t>
            </w:r>
            <w:r>
              <w:rPr>
                <w:rFonts w:eastAsia="Calibri"/>
                <w:lang w:val="uk-UA" w:eastAsia="ru-RU"/>
              </w:rPr>
              <w:t>вимога</w:t>
            </w:r>
            <w:r w:rsidRPr="004024D8">
              <w:rPr>
                <w:rFonts w:eastAsia="Calibri"/>
                <w:lang w:val="uk-UA" w:eastAsia="ru-RU"/>
              </w:rPr>
              <w:t xml:space="preserve"> кл</w:t>
            </w:r>
            <w:r>
              <w:rPr>
                <w:rFonts w:eastAsia="Calibri"/>
                <w:lang w:val="uk-UA" w:eastAsia="ru-RU"/>
              </w:rPr>
              <w:t>іє</w:t>
            </w:r>
            <w:r w:rsidRPr="004024D8">
              <w:rPr>
                <w:rFonts w:eastAsia="Calibri"/>
                <w:lang w:val="uk-UA" w:eastAsia="ru-RU"/>
              </w:rPr>
              <w:t xml:space="preserve">нта </w:t>
            </w:r>
            <w:r>
              <w:rPr>
                <w:rFonts w:eastAsia="Calibri"/>
                <w:lang w:val="uk-UA" w:eastAsia="ru-RU"/>
              </w:rPr>
              <w:t xml:space="preserve">до </w:t>
            </w:r>
            <w:r w:rsidRPr="004024D8">
              <w:rPr>
                <w:rFonts w:eastAsia="Calibri"/>
                <w:lang w:val="uk-UA" w:eastAsia="ru-RU"/>
              </w:rPr>
              <w:t>продукт</w:t>
            </w:r>
            <w:r>
              <w:rPr>
                <w:rFonts w:eastAsia="Calibri"/>
                <w:lang w:val="uk-UA" w:eastAsia="ru-RU"/>
              </w:rPr>
              <w:t>у або до послуги</w:t>
            </w:r>
          </w:p>
        </w:tc>
        <w:tc>
          <w:tcPr>
            <w:tcW w:w="1397" w:type="dxa"/>
            <w:vAlign w:val="center"/>
          </w:tcPr>
          <w:p w14:paraId="504E6EA6" w14:textId="77777777" w:rsidR="00263FA1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 w:rsidRPr="006214F6">
              <w:rPr>
                <w:rFonts w:eastAsia="Calibri"/>
                <w:lang w:val="uk-UA" w:eastAsia="ru-RU"/>
              </w:rPr>
              <w:t>Надзвичайно чудово, захоплення!</w:t>
            </w:r>
          </w:p>
          <w:p w14:paraId="6BF7C618" w14:textId="77777777" w:rsidR="00263FA1" w:rsidRPr="006214F6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(1)</w:t>
            </w:r>
          </w:p>
        </w:tc>
        <w:tc>
          <w:tcPr>
            <w:tcW w:w="1392" w:type="dxa"/>
            <w:vAlign w:val="center"/>
          </w:tcPr>
          <w:p w14:paraId="1B778739" w14:textId="77777777" w:rsidR="00263FA1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Це норма</w:t>
            </w:r>
          </w:p>
          <w:p w14:paraId="538B5CF7" w14:textId="77777777" w:rsidR="00263FA1" w:rsidRPr="008138EC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(2)</w:t>
            </w:r>
          </w:p>
        </w:tc>
        <w:tc>
          <w:tcPr>
            <w:tcW w:w="1310" w:type="dxa"/>
            <w:vAlign w:val="center"/>
          </w:tcPr>
          <w:p w14:paraId="247A3F9B" w14:textId="77777777" w:rsidR="00263FA1" w:rsidRPr="008138EC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Н</w:t>
            </w:r>
            <w:r w:rsidRPr="008138EC">
              <w:rPr>
                <w:rFonts w:eastAsia="Calibri"/>
                <w:lang w:val="uk-UA" w:eastAsia="ru-RU"/>
              </w:rPr>
              <w:t>ейтральне відношення</w:t>
            </w:r>
            <w:r>
              <w:rPr>
                <w:rFonts w:eastAsia="Calibri"/>
                <w:lang w:val="uk-UA" w:eastAsia="ru-RU"/>
              </w:rPr>
              <w:t xml:space="preserve"> (3)</w:t>
            </w:r>
          </w:p>
        </w:tc>
        <w:tc>
          <w:tcPr>
            <w:tcW w:w="1564" w:type="dxa"/>
            <w:vAlign w:val="center"/>
          </w:tcPr>
          <w:p w14:paraId="00E6E8EA" w14:textId="77777777" w:rsidR="00263FA1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Н</w:t>
            </w:r>
            <w:r w:rsidRPr="008138EC">
              <w:rPr>
                <w:rFonts w:eastAsia="Calibri"/>
                <w:lang w:val="uk-UA" w:eastAsia="ru-RU"/>
              </w:rPr>
              <w:t>е подобається, але можу терпіти</w:t>
            </w:r>
            <w:r>
              <w:rPr>
                <w:rFonts w:eastAsia="Calibri"/>
                <w:lang w:val="uk-UA" w:eastAsia="ru-RU"/>
              </w:rPr>
              <w:t xml:space="preserve"> </w:t>
            </w:r>
          </w:p>
          <w:p w14:paraId="3582170D" w14:textId="77777777" w:rsidR="00263FA1" w:rsidRPr="008138EC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(4)</w:t>
            </w:r>
          </w:p>
        </w:tc>
        <w:tc>
          <w:tcPr>
            <w:tcW w:w="1485" w:type="dxa"/>
            <w:vAlign w:val="center"/>
          </w:tcPr>
          <w:p w14:paraId="5ABB107C" w14:textId="77777777" w:rsidR="00263FA1" w:rsidRPr="008138EC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А</w:t>
            </w:r>
            <w:r w:rsidRPr="008138EC">
              <w:rPr>
                <w:rFonts w:eastAsia="Calibri"/>
                <w:lang w:val="uk-UA" w:eastAsia="ru-RU"/>
              </w:rPr>
              <w:t>бсолютно неприйнятно</w:t>
            </w:r>
            <w:r>
              <w:rPr>
                <w:rFonts w:eastAsia="Calibri"/>
                <w:lang w:val="uk-UA" w:eastAsia="ru-RU"/>
              </w:rPr>
              <w:t xml:space="preserve"> (5)</w:t>
            </w:r>
          </w:p>
        </w:tc>
      </w:tr>
      <w:tr w:rsidR="00263FA1" w14:paraId="633B9788" w14:textId="77777777" w:rsidTr="00FA7C38">
        <w:trPr>
          <w:trHeight w:val="1007"/>
        </w:trPr>
        <w:tc>
          <w:tcPr>
            <w:tcW w:w="549" w:type="dxa"/>
            <w:vMerge w:val="restart"/>
            <w:textDirection w:val="btLr"/>
            <w:vAlign w:val="center"/>
          </w:tcPr>
          <w:p w14:paraId="686C52D3" w14:textId="77777777" w:rsidR="00263FA1" w:rsidRPr="008138EC" w:rsidRDefault="00263FA1" w:rsidP="00FA7C38">
            <w:pPr>
              <w:ind w:left="113" w:right="113"/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8138EC">
              <w:rPr>
                <w:rFonts w:eastAsia="Calibri"/>
                <w:sz w:val="24"/>
                <w:szCs w:val="24"/>
                <w:lang w:val="uk-UA" w:eastAsia="ru-RU"/>
              </w:rPr>
              <w:t>Характеристика присутня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(+)</w:t>
            </w:r>
          </w:p>
        </w:tc>
        <w:tc>
          <w:tcPr>
            <w:tcW w:w="1506" w:type="dxa"/>
            <w:vAlign w:val="center"/>
          </w:tcPr>
          <w:p w14:paraId="1EB24C3C" w14:textId="77777777" w:rsidR="00263FA1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Надзвичайно чудово, захоплення!</w:t>
            </w:r>
          </w:p>
          <w:p w14:paraId="39235CA2" w14:textId="77777777" w:rsidR="00263FA1" w:rsidRPr="008138EC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(1)</w:t>
            </w:r>
          </w:p>
        </w:tc>
        <w:tc>
          <w:tcPr>
            <w:tcW w:w="1397" w:type="dxa"/>
            <w:shd w:val="clear" w:color="auto" w:fill="7F7F7F" w:themeFill="text1" w:themeFillTint="80"/>
            <w:vAlign w:val="center"/>
          </w:tcPr>
          <w:p w14:paraId="1CA58D98" w14:textId="77777777" w:rsidR="00263FA1" w:rsidRPr="00CA05A5" w:rsidRDefault="00263FA1" w:rsidP="00FA7C38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A94FA5"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  <w:t>Сумнівні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</w:t>
            </w:r>
            <w:r w:rsidRPr="00CA05A5">
              <w:rPr>
                <w:rFonts w:eastAsia="Calibri"/>
                <w:color w:val="FFFFFF" w:themeColor="background1"/>
                <w:sz w:val="24"/>
                <w:szCs w:val="24"/>
                <w:lang w:val="en-US" w:eastAsia="ru-RU"/>
              </w:rPr>
              <w:t>(Q)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14:paraId="1635B26C" w14:textId="77777777" w:rsidR="00263FA1" w:rsidRPr="00CA05A5" w:rsidRDefault="00263FA1" w:rsidP="00FA7C38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Бажані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(</w:t>
            </w:r>
            <w:r w:rsidRPr="00CA05A5">
              <w:rPr>
                <w:rFonts w:eastAsia="Calibri"/>
                <w:sz w:val="24"/>
                <w:szCs w:val="24"/>
                <w:lang w:val="uk-UA" w:eastAsia="ru-RU"/>
              </w:rPr>
              <w:t>A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250AA789" w14:textId="77777777" w:rsidR="00263FA1" w:rsidRPr="00CA05A5" w:rsidRDefault="00263FA1" w:rsidP="00FA7C38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Бажані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(A)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24CA057E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Бажані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(A)</w:t>
            </w:r>
          </w:p>
          <w:p w14:paraId="75417AA0" w14:textId="1BCFAD8A" w:rsidR="00263FA1" w:rsidRPr="00B379E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6C0A53BE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Лінійні (Р)</w:t>
            </w:r>
          </w:p>
        </w:tc>
      </w:tr>
      <w:tr w:rsidR="00263FA1" w14:paraId="496839FB" w14:textId="77777777" w:rsidTr="00FA7C38">
        <w:trPr>
          <w:trHeight w:val="861"/>
        </w:trPr>
        <w:tc>
          <w:tcPr>
            <w:tcW w:w="549" w:type="dxa"/>
            <w:vMerge/>
            <w:vAlign w:val="center"/>
          </w:tcPr>
          <w:p w14:paraId="003131D3" w14:textId="77777777" w:rsidR="00263FA1" w:rsidRDefault="00263FA1" w:rsidP="00FA7C38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1506" w:type="dxa"/>
            <w:vAlign w:val="center"/>
          </w:tcPr>
          <w:p w14:paraId="7A5110F7" w14:textId="77777777" w:rsidR="00263FA1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Це норма</w:t>
            </w:r>
          </w:p>
          <w:p w14:paraId="1304BF1B" w14:textId="77777777" w:rsidR="00263FA1" w:rsidRPr="008138EC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(2)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38243BE9" w14:textId="77777777" w:rsidR="00263FA1" w:rsidRPr="00E8217A" w:rsidRDefault="00263FA1" w:rsidP="00FA7C38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  <w:r>
              <w:rPr>
                <w:rFonts w:eastAsia="Calibri"/>
                <w:sz w:val="24"/>
                <w:szCs w:val="24"/>
                <w:lang w:val="en-US" w:eastAsia="ru-RU"/>
              </w:rPr>
              <w:t xml:space="preserve"> (R)</w:t>
            </w:r>
          </w:p>
        </w:tc>
        <w:tc>
          <w:tcPr>
            <w:tcW w:w="1392" w:type="dxa"/>
            <w:shd w:val="clear" w:color="auto" w:fill="7F7F7F" w:themeFill="text1" w:themeFillTint="80"/>
            <w:vAlign w:val="center"/>
          </w:tcPr>
          <w:p w14:paraId="611B2FF6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  <w:t>Сумнівні (Q)</w:t>
            </w:r>
          </w:p>
        </w:tc>
        <w:tc>
          <w:tcPr>
            <w:tcW w:w="1310" w:type="dxa"/>
            <w:vAlign w:val="center"/>
          </w:tcPr>
          <w:p w14:paraId="6B0BD3CB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(І)</w:t>
            </w:r>
          </w:p>
        </w:tc>
        <w:tc>
          <w:tcPr>
            <w:tcW w:w="1564" w:type="dxa"/>
            <w:vAlign w:val="center"/>
          </w:tcPr>
          <w:p w14:paraId="3FC9145F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</w:t>
            </w: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201F63A5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uk-UA" w:eastAsia="ru-RU"/>
              </w:rPr>
              <w:t>Обов’язкові</w:t>
            </w:r>
          </w:p>
          <w:p w14:paraId="6F3E7054" w14:textId="77777777" w:rsidR="00263FA1" w:rsidRPr="00CA05A5" w:rsidRDefault="00263FA1" w:rsidP="00FA7C38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t>(M)</w:t>
            </w:r>
          </w:p>
        </w:tc>
      </w:tr>
      <w:tr w:rsidR="00263FA1" w14:paraId="3D97583F" w14:textId="77777777" w:rsidTr="00FA7C38">
        <w:trPr>
          <w:trHeight w:val="986"/>
        </w:trPr>
        <w:tc>
          <w:tcPr>
            <w:tcW w:w="549" w:type="dxa"/>
            <w:vMerge/>
            <w:vAlign w:val="center"/>
          </w:tcPr>
          <w:p w14:paraId="3E852894" w14:textId="77777777" w:rsidR="00263FA1" w:rsidRDefault="00263FA1" w:rsidP="00FA7C38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1506" w:type="dxa"/>
            <w:vAlign w:val="center"/>
          </w:tcPr>
          <w:p w14:paraId="157279CE" w14:textId="77777777" w:rsidR="00263FA1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Нейтральне відношення</w:t>
            </w:r>
          </w:p>
          <w:p w14:paraId="63B7849D" w14:textId="77777777" w:rsidR="00263FA1" w:rsidRPr="008138EC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(3)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12675E65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229CF6A0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392" w:type="dxa"/>
            <w:vAlign w:val="center"/>
          </w:tcPr>
          <w:p w14:paraId="7AAE18DC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</w:p>
          <w:p w14:paraId="03FCADBB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310" w:type="dxa"/>
            <w:vAlign w:val="center"/>
          </w:tcPr>
          <w:p w14:paraId="0FA19183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</w:p>
          <w:p w14:paraId="4458195E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564" w:type="dxa"/>
            <w:vAlign w:val="center"/>
          </w:tcPr>
          <w:p w14:paraId="02D20FA2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  <w:r>
              <w:rPr>
                <w:rFonts w:eastAsia="Calibri"/>
                <w:sz w:val="24"/>
                <w:szCs w:val="24"/>
                <w:lang w:val="uk-UA" w:eastAsia="ru-RU"/>
              </w:rPr>
              <w:t xml:space="preserve"> </w:t>
            </w:r>
          </w:p>
          <w:p w14:paraId="4FAE5D38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  <w:p w14:paraId="6F3AFCFE" w14:textId="5D15D216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45089056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Обов’язкові</w:t>
            </w:r>
          </w:p>
          <w:p w14:paraId="74961B04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CA05A5">
              <w:rPr>
                <w:rFonts w:eastAsia="Calibri"/>
                <w:sz w:val="24"/>
                <w:szCs w:val="24"/>
                <w:lang w:val="uk-UA" w:eastAsia="ru-RU"/>
              </w:rPr>
              <w:t>(M)</w:t>
            </w:r>
          </w:p>
        </w:tc>
      </w:tr>
      <w:tr w:rsidR="00263FA1" w14:paraId="2511CB56" w14:textId="77777777" w:rsidTr="00FA7C38">
        <w:trPr>
          <w:trHeight w:val="1240"/>
        </w:trPr>
        <w:tc>
          <w:tcPr>
            <w:tcW w:w="549" w:type="dxa"/>
            <w:vMerge/>
            <w:vAlign w:val="center"/>
          </w:tcPr>
          <w:p w14:paraId="72214306" w14:textId="77777777" w:rsidR="00263FA1" w:rsidRDefault="00263FA1" w:rsidP="00FA7C38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1506" w:type="dxa"/>
            <w:vAlign w:val="center"/>
          </w:tcPr>
          <w:p w14:paraId="01152ABB" w14:textId="77777777" w:rsidR="00263FA1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Не подобається, але можу терпіти</w:t>
            </w:r>
            <w:r>
              <w:rPr>
                <w:rFonts w:eastAsia="Calibri"/>
                <w:lang w:val="uk-UA" w:eastAsia="ru-RU"/>
              </w:rPr>
              <w:t xml:space="preserve"> </w:t>
            </w:r>
          </w:p>
          <w:p w14:paraId="2414EAA1" w14:textId="77777777" w:rsidR="00263FA1" w:rsidRPr="008138EC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>
              <w:rPr>
                <w:rFonts w:eastAsia="Calibri"/>
                <w:lang w:val="uk-UA" w:eastAsia="ru-RU"/>
              </w:rPr>
              <w:t>(4)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5179D9C9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4AA4DB4F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392" w:type="dxa"/>
            <w:vAlign w:val="center"/>
          </w:tcPr>
          <w:p w14:paraId="317E3B6B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</w:p>
          <w:p w14:paraId="52BA49EB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310" w:type="dxa"/>
            <w:vAlign w:val="center"/>
          </w:tcPr>
          <w:p w14:paraId="4FB2923D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A94FA5">
              <w:rPr>
                <w:rFonts w:eastAsia="Calibri"/>
                <w:sz w:val="24"/>
                <w:szCs w:val="24"/>
                <w:lang w:val="uk-UA" w:eastAsia="ru-RU"/>
              </w:rPr>
              <w:t>Неважливі</w:t>
            </w:r>
          </w:p>
          <w:p w14:paraId="10A10E26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D50302">
              <w:rPr>
                <w:rFonts w:eastAsia="Calibri"/>
                <w:sz w:val="24"/>
                <w:szCs w:val="24"/>
                <w:lang w:val="uk-UA" w:eastAsia="ru-RU"/>
              </w:rPr>
              <w:t>(І)</w:t>
            </w:r>
          </w:p>
        </w:tc>
        <w:tc>
          <w:tcPr>
            <w:tcW w:w="1564" w:type="dxa"/>
            <w:shd w:val="clear" w:color="auto" w:fill="7F7F7F" w:themeFill="text1" w:themeFillTint="80"/>
            <w:vAlign w:val="center"/>
          </w:tcPr>
          <w:p w14:paraId="0DA86F12" w14:textId="77777777" w:rsidR="00263FA1" w:rsidRDefault="00263FA1" w:rsidP="00FA7C38">
            <w:pPr>
              <w:jc w:val="center"/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  <w:t>Сумнівні (Q)</w:t>
            </w:r>
          </w:p>
          <w:p w14:paraId="11B9BFE9" w14:textId="29298BEE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14:paraId="1E04143B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Обов’язкові</w:t>
            </w:r>
          </w:p>
          <w:p w14:paraId="1D88D2F5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CA05A5">
              <w:rPr>
                <w:rFonts w:eastAsia="Calibri"/>
                <w:sz w:val="24"/>
                <w:szCs w:val="24"/>
                <w:lang w:val="uk-UA" w:eastAsia="ru-RU"/>
              </w:rPr>
              <w:t>(M)</w:t>
            </w:r>
          </w:p>
        </w:tc>
      </w:tr>
      <w:tr w:rsidR="00263FA1" w14:paraId="53A5C333" w14:textId="77777777" w:rsidTr="00FA7C38">
        <w:trPr>
          <w:trHeight w:val="894"/>
        </w:trPr>
        <w:tc>
          <w:tcPr>
            <w:tcW w:w="549" w:type="dxa"/>
            <w:vMerge/>
            <w:vAlign w:val="center"/>
          </w:tcPr>
          <w:p w14:paraId="36B25CE9" w14:textId="77777777" w:rsidR="00263FA1" w:rsidRDefault="00263FA1" w:rsidP="00FA7C38">
            <w:pPr>
              <w:jc w:val="both"/>
              <w:rPr>
                <w:rFonts w:eastAsia="Calibri"/>
                <w:sz w:val="28"/>
                <w:szCs w:val="28"/>
                <w:lang w:val="uk-UA" w:eastAsia="ru-RU"/>
              </w:rPr>
            </w:pPr>
          </w:p>
        </w:tc>
        <w:tc>
          <w:tcPr>
            <w:tcW w:w="1506" w:type="dxa"/>
            <w:vAlign w:val="center"/>
          </w:tcPr>
          <w:p w14:paraId="73A33919" w14:textId="77777777" w:rsidR="00263FA1" w:rsidRPr="008138EC" w:rsidRDefault="00263FA1" w:rsidP="00FA7C38">
            <w:pPr>
              <w:jc w:val="center"/>
              <w:rPr>
                <w:rFonts w:eastAsia="Calibri"/>
                <w:lang w:val="uk-UA" w:eastAsia="ru-RU"/>
              </w:rPr>
            </w:pPr>
            <w:r w:rsidRPr="008138EC">
              <w:rPr>
                <w:rFonts w:eastAsia="Calibri"/>
                <w:lang w:val="uk-UA" w:eastAsia="ru-RU"/>
              </w:rPr>
              <w:t>Абсолютно неприйнятно</w:t>
            </w:r>
            <w:r>
              <w:rPr>
                <w:rFonts w:eastAsia="Calibri"/>
                <w:lang w:val="uk-UA" w:eastAsia="ru-RU"/>
              </w:rPr>
              <w:t xml:space="preserve"> (5)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14:paraId="57D267D8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3DE6BBBC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392" w:type="dxa"/>
            <w:shd w:val="clear" w:color="auto" w:fill="BFBFBF" w:themeFill="background1" w:themeFillShade="BF"/>
            <w:vAlign w:val="center"/>
          </w:tcPr>
          <w:p w14:paraId="57BCF536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0717F143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14:paraId="3C8F463F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5F86AD7C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564" w:type="dxa"/>
            <w:shd w:val="clear" w:color="auto" w:fill="BFBFBF" w:themeFill="background1" w:themeFillShade="BF"/>
            <w:vAlign w:val="center"/>
          </w:tcPr>
          <w:p w14:paraId="4CBA5CA4" w14:textId="77777777" w:rsidR="00263FA1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5B0638">
              <w:rPr>
                <w:rFonts w:eastAsia="Calibri"/>
                <w:sz w:val="24"/>
                <w:szCs w:val="24"/>
                <w:lang w:val="uk-UA" w:eastAsia="ru-RU"/>
              </w:rPr>
              <w:t>Небажані</w:t>
            </w:r>
          </w:p>
          <w:p w14:paraId="2480DD51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E8217A">
              <w:rPr>
                <w:rFonts w:eastAsia="Calibri"/>
                <w:sz w:val="24"/>
                <w:szCs w:val="24"/>
                <w:lang w:val="uk-UA" w:eastAsia="ru-RU"/>
              </w:rPr>
              <w:t>(R)</w:t>
            </w:r>
          </w:p>
        </w:tc>
        <w:tc>
          <w:tcPr>
            <w:tcW w:w="1485" w:type="dxa"/>
            <w:shd w:val="clear" w:color="auto" w:fill="7F7F7F" w:themeFill="text1" w:themeFillTint="80"/>
            <w:vAlign w:val="center"/>
          </w:tcPr>
          <w:p w14:paraId="7EB728D1" w14:textId="77777777" w:rsidR="00263FA1" w:rsidRPr="008138EC" w:rsidRDefault="00263FA1" w:rsidP="00FA7C38">
            <w:pPr>
              <w:jc w:val="center"/>
              <w:rPr>
                <w:rFonts w:eastAsia="Calibri"/>
                <w:sz w:val="24"/>
                <w:szCs w:val="24"/>
                <w:lang w:val="uk-UA" w:eastAsia="ru-RU"/>
              </w:rPr>
            </w:pPr>
            <w:r w:rsidRPr="00A94FA5"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  <w:t>Сумнівні</w:t>
            </w:r>
            <w:r>
              <w:rPr>
                <w:rFonts w:eastAsia="Calibri"/>
                <w:color w:val="FFFFFF" w:themeColor="background1"/>
                <w:sz w:val="24"/>
                <w:szCs w:val="24"/>
                <w:lang w:val="en-US" w:eastAsia="ru-RU"/>
              </w:rPr>
              <w:t>(Q)</w:t>
            </w:r>
            <w:r w:rsidRPr="00A94FA5">
              <w:rPr>
                <w:rFonts w:eastAsia="Calibri"/>
                <w:color w:val="FFFFFF" w:themeColor="background1"/>
                <w:sz w:val="24"/>
                <w:szCs w:val="24"/>
                <w:lang w:val="uk-UA" w:eastAsia="ru-RU"/>
              </w:rPr>
              <w:t xml:space="preserve"> </w:t>
            </w:r>
          </w:p>
        </w:tc>
      </w:tr>
    </w:tbl>
    <w:p w14:paraId="193E5D50" w14:textId="77777777" w:rsidR="00263FA1" w:rsidRDefault="00263FA1" w:rsidP="00263F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2FFB751" w14:textId="77777777" w:rsidR="00C0325E" w:rsidRPr="00C0325E" w:rsidRDefault="00C0325E">
      <w:pPr>
        <w:rPr>
          <w:rFonts w:ascii="Times New Roman" w:hAnsi="Times New Roman" w:cs="Times New Roman"/>
          <w:sz w:val="28"/>
          <w:szCs w:val="28"/>
        </w:rPr>
      </w:pPr>
    </w:p>
    <w:sectPr w:rsidR="00C0325E" w:rsidRPr="00C0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81A2E"/>
    <w:multiLevelType w:val="hybridMultilevel"/>
    <w:tmpl w:val="CEBC7E08"/>
    <w:lvl w:ilvl="0" w:tplc="E2E8727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CF1CE9E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35"/>
    <w:rsid w:val="00073635"/>
    <w:rsid w:val="00162CA4"/>
    <w:rsid w:val="00263FA1"/>
    <w:rsid w:val="003A0F0F"/>
    <w:rsid w:val="00450792"/>
    <w:rsid w:val="008771A5"/>
    <w:rsid w:val="009979B2"/>
    <w:rsid w:val="00B14792"/>
    <w:rsid w:val="00B379E1"/>
    <w:rsid w:val="00C0325E"/>
    <w:rsid w:val="00C86A58"/>
    <w:rsid w:val="00E7724A"/>
    <w:rsid w:val="00F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3C63"/>
  <w15:chartTrackingRefBased/>
  <w15:docId w15:val="{E944009D-C878-4FFC-85F7-545884B4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 Знак Знак Знак,Обычный (веб) Знак Знак Знак,Обычный (веб) Знак Знак Знак Знак Знак"/>
    <w:basedOn w:val="a"/>
    <w:uiPriority w:val="99"/>
    <w:rsid w:val="0007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rsid w:val="00073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</cp:revision>
  <dcterms:created xsi:type="dcterms:W3CDTF">2023-10-23T17:35:00Z</dcterms:created>
  <dcterms:modified xsi:type="dcterms:W3CDTF">2023-10-31T13:56:00Z</dcterms:modified>
</cp:coreProperties>
</file>