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0C" w:rsidRPr="00F05C0C" w:rsidRDefault="00F05C0C" w:rsidP="005C0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5C0C">
        <w:rPr>
          <w:rFonts w:ascii="Times New Roman" w:hAnsi="Times New Roman" w:cs="Times New Roman"/>
          <w:b/>
          <w:sz w:val="28"/>
          <w:szCs w:val="28"/>
          <w:lang w:val="uk-UA"/>
        </w:rPr>
        <w:t>РЕКТОРСЬКИЙ КОНТРОЛЬ «ПОЛІТИКА ІНКЛЮЗИВНОГО РОЗВИТКУ»</w:t>
      </w:r>
    </w:p>
    <w:p w:rsidR="00F05C0C" w:rsidRPr="00F05C0C" w:rsidRDefault="00F05C0C" w:rsidP="005C0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06DB" w:rsidRPr="00F05C0C" w:rsidRDefault="005C06DB" w:rsidP="005C0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5C0C">
        <w:rPr>
          <w:rFonts w:ascii="Times New Roman" w:hAnsi="Times New Roman" w:cs="Times New Roman"/>
          <w:b/>
          <w:sz w:val="28"/>
          <w:szCs w:val="28"/>
          <w:lang w:val="uk-UA"/>
        </w:rPr>
        <w:t>Інклюзія</w:t>
      </w:r>
    </w:p>
    <w:p w:rsidR="005C06DB" w:rsidRPr="00F05C0C" w:rsidRDefault="005C06DB" w:rsidP="005C0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06DB" w:rsidRPr="00F05C0C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Години на проведення корекційно-</w:t>
      </w:r>
      <w:proofErr w:type="spellStart"/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розвиткових</w:t>
      </w:r>
      <w:proofErr w:type="spellEnd"/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 xml:space="preserve"> занять </w:t>
      </w: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для учнів з особливими освітніми потребами, що навчаються в інклюзивних класах під час визначення гранично допустимого для них тижневого навчального навантаження учнів: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не враховують.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враховують повністю;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враховують з коефіцієнтом 0,5</w:t>
      </w:r>
    </w:p>
    <w:p w:rsidR="005C06DB" w:rsidRPr="00F05C0C" w:rsidRDefault="005C06DB" w:rsidP="005C06DB">
      <w:pPr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</w:pPr>
    </w:p>
    <w:p w:rsidR="005C06DB" w:rsidRPr="00F05C0C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Індивідуальна програма розвитку учня особливими освітніми потребами, що навчається в інклюзивному класі може переглядатись: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раз на рік;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раз на навчальний рік;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за потреби, але не менше, ніж двічі на рік.</w:t>
      </w:r>
    </w:p>
    <w:p w:rsidR="005C06DB" w:rsidRPr="00F05C0C" w:rsidRDefault="005C06DB" w:rsidP="005C06DB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</w:pPr>
    </w:p>
    <w:p w:rsidR="005C06DB" w:rsidRPr="00F05C0C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Наповнюваність інклюзивного класу може бути: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не більше як 15 учнів;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не більше як 20 учнів;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як у звичайному класі.</w:t>
      </w:r>
    </w:p>
    <w:p w:rsidR="005C06DB" w:rsidRPr="00F05C0C" w:rsidRDefault="005C06DB" w:rsidP="005C06DB">
      <w:pPr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</w:pPr>
    </w:p>
    <w:p w:rsidR="005C06DB" w:rsidRPr="00F05C0C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Чи може керівник закладу загальної середньої освіти відмовити у зараховуванні дитини з особливими освітніми потребами: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може через відсутність належних умов;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може в разі протесту батьків інших дітей;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не може за будь-якої з перелічених причин.</w:t>
      </w:r>
    </w:p>
    <w:p w:rsidR="005C06DB" w:rsidRPr="00F05C0C" w:rsidRDefault="005C06DB" w:rsidP="005C06DB">
      <w:pPr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</w:pPr>
    </w:p>
    <w:p w:rsidR="005C06DB" w:rsidRPr="00F05C0C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В інклюзивному класі можуть навчатись не більше як двоє дітей: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з розладами спектра аутизму;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зниженим зором чи слухом;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shd w:val="clear" w:color="auto" w:fill="FAFAFA"/>
        <w:spacing w:before="100" w:beforeAutospacing="1" w:after="100" w:afterAutospacing="1" w:line="33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C0C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затримкою психічного розвитку.</w:t>
      </w:r>
    </w:p>
    <w:p w:rsidR="005C06DB" w:rsidRPr="00F05C0C" w:rsidRDefault="005C06DB" w:rsidP="005C06DB">
      <w:pPr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</w:pPr>
    </w:p>
    <w:p w:rsidR="005C06DB" w:rsidRPr="00F05C0C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lastRenderedPageBreak/>
        <w:t>Корекційно-розвиткові заняття для учнів з особливими освітніми потребами, що навчаються в інклюзивних класах, можуть проводити: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вчитель інклюзивного класу 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корекційний педагог;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будь-який вчитель вищої категорії.</w:t>
      </w:r>
    </w:p>
    <w:p w:rsidR="005C06DB" w:rsidRPr="00F05C0C" w:rsidRDefault="005C06DB" w:rsidP="005C06DB">
      <w:pPr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</w:pPr>
    </w:p>
    <w:p w:rsidR="005C06DB" w:rsidRPr="00F05C0C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Максимально допустимою кількістю корекційно-</w:t>
      </w:r>
      <w:proofErr w:type="spellStart"/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розвиткових</w:t>
      </w:r>
      <w:proofErr w:type="spellEnd"/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занять для учня зі зниженим зором чи слухом, що навчається в інклюзивному класі, є: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3;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5;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8.</w:t>
      </w:r>
    </w:p>
    <w:p w:rsidR="005C06DB" w:rsidRPr="00F05C0C" w:rsidRDefault="005C06DB" w:rsidP="005C06DB">
      <w:pPr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</w:pPr>
    </w:p>
    <w:p w:rsidR="005C06DB" w:rsidRPr="00F05C0C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sz w:val="28"/>
          <w:szCs w:val="28"/>
          <w:shd w:val="clear" w:color="auto" w:fill="FAFAFA"/>
        </w:rPr>
        <w:t>Особистісно орієнтоване спрямування освітнього процесу для учнів з особливими освітніми потребами в інклюзивному класі забезпечує: 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асистент вчителя;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корекційний педагог;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соціальний педагог.</w:t>
      </w:r>
    </w:p>
    <w:p w:rsidR="005C06DB" w:rsidRPr="00F05C0C" w:rsidRDefault="005C06DB" w:rsidP="005C06DB">
      <w:pPr>
        <w:pStyle w:val="a3"/>
        <w:ind w:left="1440"/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</w:p>
    <w:p w:rsidR="005C06DB" w:rsidRPr="00F05C0C" w:rsidRDefault="005C06DB" w:rsidP="005C06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Назвіть статті Закону України «Про освіту», в яких йдеться про створення умов  для забезпечення прав і можливостей осіб з особливими освітніми потребами для здобуття освіти з урахуванням індивідуальних потреб, можливостей, здібностей та інтересів: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стаття 17 та 19;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стаття 18 та 19;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 xml:space="preserve">стаття 19 та 20. </w:t>
      </w:r>
    </w:p>
    <w:p w:rsidR="005C06DB" w:rsidRPr="00F05C0C" w:rsidRDefault="005C06DB" w:rsidP="005C06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Основний принцип побудови роботи інклюзивного освітнього закладу з батьками: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організація корекційно-педагогічного процесу;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партнерство з батьками;</w:t>
      </w:r>
    </w:p>
    <w:p w:rsidR="005C06DB" w:rsidRPr="00F05C0C" w:rsidRDefault="005C06DB" w:rsidP="005C06DB">
      <w:pPr>
        <w:pStyle w:val="a3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позитивна характеристика дитини.</w:t>
      </w:r>
    </w:p>
    <w:p w:rsidR="005C06DB" w:rsidRPr="00F05C0C" w:rsidRDefault="005C06DB" w:rsidP="005C06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Інклюзивна освіта-це:</w:t>
      </w:r>
    </w:p>
    <w:p w:rsidR="005C06DB" w:rsidRPr="00F05C0C" w:rsidRDefault="005C06DB" w:rsidP="005C06DB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освіта у спеціальних навчальних закладах;</w:t>
      </w:r>
    </w:p>
    <w:p w:rsidR="005C06DB" w:rsidRPr="00F05C0C" w:rsidRDefault="005C06DB" w:rsidP="005C06DB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пристосування учня до умов життя і праці;</w:t>
      </w:r>
    </w:p>
    <w:p w:rsidR="005C06DB" w:rsidRPr="00F05C0C" w:rsidRDefault="005C06DB" w:rsidP="005C06DB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</w:pPr>
      <w:r w:rsidRPr="00F05C0C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система освітніх послуг, що базується на принципах недискримінації, ефективного включення до освітнього процесу за місцем проживання всіх його учасників.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lastRenderedPageBreak/>
        <w:t>Адаптація-це:</w:t>
      </w:r>
    </w:p>
    <w:p w:rsidR="005C06DB" w:rsidRPr="00F05C0C" w:rsidRDefault="005C06DB" w:rsidP="005C06DB">
      <w:pPr>
        <w:pStyle w:val="a3"/>
        <w:numPr>
          <w:ilvl w:val="1"/>
          <w:numId w:val="4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визначення досягнутих успіхів; </w:t>
      </w:r>
    </w:p>
    <w:p w:rsidR="005C06DB" w:rsidRPr="00F05C0C" w:rsidRDefault="005C06DB" w:rsidP="005C06DB">
      <w:pPr>
        <w:pStyle w:val="a3"/>
        <w:numPr>
          <w:ilvl w:val="1"/>
          <w:numId w:val="4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зміна характеру подачі матеріалу, не змінюючи зміст навчального матеріалу;</w:t>
      </w:r>
    </w:p>
    <w:p w:rsidR="005C06DB" w:rsidRPr="00F05C0C" w:rsidRDefault="005C06DB" w:rsidP="005C06DB">
      <w:pPr>
        <w:pStyle w:val="a3"/>
        <w:numPr>
          <w:ilvl w:val="1"/>
          <w:numId w:val="4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подача навчального матеріалу шляхом зміни змісту або складності навчального завдання.</w:t>
      </w: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Модифікація-це: </w:t>
      </w:r>
    </w:p>
    <w:p w:rsidR="005C06DB" w:rsidRPr="00F05C0C" w:rsidRDefault="005C06DB" w:rsidP="005C06DB">
      <w:pPr>
        <w:pStyle w:val="a3"/>
        <w:numPr>
          <w:ilvl w:val="0"/>
          <w:numId w:val="5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C0C">
        <w:rPr>
          <w:rFonts w:ascii="Times New Roman" w:hAnsi="Times New Roman" w:cs="Times New Roman"/>
          <w:sz w:val="28"/>
          <w:szCs w:val="28"/>
        </w:rPr>
        <w:t>cистематизація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 xml:space="preserve"> завдань корекційно-розвивальної роботи;</w:t>
      </w:r>
    </w:p>
    <w:p w:rsidR="005C06DB" w:rsidRPr="00F05C0C" w:rsidRDefault="005C06DB" w:rsidP="005C06DB">
      <w:pPr>
        <w:pStyle w:val="a3"/>
        <w:numPr>
          <w:ilvl w:val="0"/>
          <w:numId w:val="5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подача навчального матеріалу шляхом зміни змісту або складності навчального     завдання;     </w:t>
      </w:r>
    </w:p>
    <w:p w:rsidR="005C06DB" w:rsidRPr="00F05C0C" w:rsidRDefault="005C06DB" w:rsidP="005C06DB">
      <w:pPr>
        <w:pStyle w:val="a3"/>
        <w:numPr>
          <w:ilvl w:val="0"/>
          <w:numId w:val="5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комплексна система заходів з організації освітнього процесу та розвитку дитини.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Інтелектуальні порушення розвитку дитини характеризуються як: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недостатність когнітивної діяльності;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затримка психічного розвитку;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стійке порушення пізнавальної діяльності.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Ведучим порушенням при</w:t>
      </w:r>
      <w:r w:rsidRPr="00F05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C0C">
        <w:rPr>
          <w:rFonts w:ascii="Times New Roman" w:hAnsi="Times New Roman" w:cs="Times New Roman"/>
          <w:sz w:val="28"/>
          <w:szCs w:val="28"/>
        </w:rPr>
        <w:t xml:space="preserve">інтелектуальних порушеннях розвитку дитини </w:t>
      </w:r>
      <w:r w:rsidRPr="00F05C0C">
        <w:rPr>
          <w:rFonts w:ascii="Times New Roman" w:hAnsi="Times New Roman" w:cs="Times New Roman"/>
          <w:b/>
          <w:sz w:val="28"/>
          <w:szCs w:val="28"/>
        </w:rPr>
        <w:t>є: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порушення здатності до узагальнення та абстрагування;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порушення мовлення;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порушення пам’яті.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Вторинним дефектом при порушеннях слухової функції є: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загальний недорозвиток мислення;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загальний недорозвиток мовлення;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загальний недорозвиток уваги.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Як називається галузь дефектології, яка вивчає порушення мовленнєвого розвитку: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психолінгвістика;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C0C">
        <w:rPr>
          <w:rFonts w:ascii="Times New Roman" w:hAnsi="Times New Roman" w:cs="Times New Roman"/>
          <w:sz w:val="28"/>
          <w:szCs w:val="28"/>
        </w:rPr>
        <w:t>логодидактика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>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логопедія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Яке порушення виникає при ураженнях рухових зон кори головного мозку: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міопатія;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дитячий церебральний параліч;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lastRenderedPageBreak/>
        <w:t xml:space="preserve">сколіоз. 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При якому розладі емоційно-вольової сфери відмічається зниження емоційного контакту, стереотипність поведінки та порушення комунікативної функції: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ранньому дитячому аутизмі;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істерії;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психопатії.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Назвіть галузь, яка не вивчається дефектологією: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сурдопедагогіка;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патопсихологія;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тифлопедагогіка 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Порушення </w:t>
      </w:r>
      <w:proofErr w:type="spellStart"/>
      <w:r w:rsidRPr="00F05C0C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>, обумовлене недостатністю іннервації мовленнєвого апарату: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C0C">
        <w:rPr>
          <w:rFonts w:ascii="Times New Roman" w:hAnsi="Times New Roman" w:cs="Times New Roman"/>
          <w:sz w:val="28"/>
          <w:szCs w:val="28"/>
        </w:rPr>
        <w:t>дислалія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>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C0C">
        <w:rPr>
          <w:rFonts w:ascii="Times New Roman" w:hAnsi="Times New Roman" w:cs="Times New Roman"/>
          <w:sz w:val="28"/>
          <w:szCs w:val="28"/>
        </w:rPr>
        <w:t>брадилалія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>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афазія;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дизартрія.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Загальний недорозвиток мовлення характеризується: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порушенням </w:t>
      </w:r>
      <w:proofErr w:type="spellStart"/>
      <w:r w:rsidRPr="00F05C0C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>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порушенням фонетико-фонематичного слуху;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недорозвиненням лексико-граматичної будови мовлення.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Інтеграція означає: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процес поєднання, згуртування, заміни різних форм навчання;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процес введення дітей з особливими освітніми потребами у регулярний освітній простір шляхом пристосування учня до вимог школи;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пристосування шкіл та їх загальної освітньої філософії та політики до потреб усіх учнів, які мають особливі потреби.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В сучасній сурдопедагогіці застосовується термін: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туговухий;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глухо-німий;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 порушенням слуху.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lastRenderedPageBreak/>
        <w:t>Корекція – це: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заміщення пошкоджених функцій збереженими;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формування особистості дитини з порушенням розвитку;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сукупність педагогічних та медичних заходів, спрямованих на послаблення або подолання порушень розвитку дитини та подальший розвиток її особистості.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Які із зазначених форм відносяться до організації позакласної корекційної роботи: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екскурсія;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соціально-побутова орієнтація;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предметні гуртки.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Педагог у корекційних цілях повинен: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заучувати правила виконання дій;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проводити заняття відповідно до розвитку більшості учнів у класі;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ind w:left="1560" w:hanging="426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розкривати тему уроку у формі, доступній індивідуальному розвитку дитини.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Які фактори є головними при визначені структури уроку для дітей з</w:t>
      </w:r>
      <w:r w:rsidRPr="00F05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C0C">
        <w:rPr>
          <w:rFonts w:ascii="Times New Roman" w:hAnsi="Times New Roman" w:cs="Times New Roman"/>
          <w:sz w:val="28"/>
          <w:szCs w:val="28"/>
        </w:rPr>
        <w:t>інтелектуальними порушеннями</w:t>
      </w:r>
      <w:r w:rsidRPr="00F05C0C">
        <w:rPr>
          <w:rFonts w:ascii="Times New Roman" w:hAnsi="Times New Roman" w:cs="Times New Roman"/>
          <w:b/>
          <w:sz w:val="28"/>
          <w:szCs w:val="28"/>
        </w:rPr>
        <w:t>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мета і завдання уроку;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рівень розвитку в учнів пізнавальних можливостей і здібностей;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розумова працездатність учнів.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Корекція з позиції психології це: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процес визначення діагнозу;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компенсація порушення;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створення умов, за яких порушення стає непомітним.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Вчитель інклюзивного класу в корекційних цілях повинен: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розкривати тему уроку;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підкріплювати теоретичний матеріал словесними інструкціями;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створювати умови, за яких дитина знаходить спосіб виконання  розумової дії і відкриває для себе нову інформацію.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Корекційна робота повинна відповідати: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індивідуальним темпам розвитку дитини;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навчальній програмі;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lastRenderedPageBreak/>
        <w:t>темпам розвитку більшості учнів у класі.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Методична робота в школі організовується з метою: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підвищення рівня інформаційної роботи в школі;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підвищення фахового рівня педагогів, якості навчання та виховання дітей з особливими освітніми потребами;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систематичного і якісного проведення лікувально-профілактичної роботи.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Які діти класу з інклюзивним навчанням потребують складання індивідуальної 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програми розвитку: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діти з інтелектуальними порушеннями;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всі діти класу, які мають особливі освітні потреби;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всі діти, які навчаються в інклюзивному класі.</w:t>
      </w:r>
    </w:p>
    <w:p w:rsidR="005C06DB" w:rsidRPr="00F05C0C" w:rsidRDefault="005C06DB" w:rsidP="005C06DB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Що таке універсальний дизайн  в освіті:  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C0C">
        <w:rPr>
          <w:rFonts w:ascii="Times New Roman" w:hAnsi="Times New Roman" w:cs="Times New Roman"/>
          <w:sz w:val="28"/>
          <w:szCs w:val="28"/>
        </w:rPr>
        <w:t>психопедагогічний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 xml:space="preserve"> принцип, який впорядковує освітній процес відповідно до індивідуальних особливостей учнів;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пристосування навколишнього середовища, освітніх програм та послуг для  максимального використання усіма учасниками освітнього процесу;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інноваційний підхід до організації уроку.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F05C0C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 xml:space="preserve"> в інклюзивному середовищі – це:</w:t>
      </w:r>
    </w:p>
    <w:p w:rsidR="005C06DB" w:rsidRPr="00F05C0C" w:rsidRDefault="005C06DB" w:rsidP="005C06DB">
      <w:pPr>
        <w:pStyle w:val="a3"/>
        <w:numPr>
          <w:ilvl w:val="0"/>
          <w:numId w:val="6"/>
        </w:numPr>
        <w:tabs>
          <w:tab w:val="left" w:pos="993"/>
        </w:tabs>
        <w:spacing w:after="200" w:line="276" w:lineRule="auto"/>
        <w:ind w:left="1418" w:hanging="284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творче вирішення конфліктних ситуацій;</w:t>
      </w:r>
    </w:p>
    <w:p w:rsidR="005C06DB" w:rsidRPr="00F05C0C" w:rsidRDefault="005C06DB" w:rsidP="005C06DB">
      <w:pPr>
        <w:pStyle w:val="a3"/>
        <w:numPr>
          <w:ilvl w:val="0"/>
          <w:numId w:val="6"/>
        </w:numPr>
        <w:tabs>
          <w:tab w:val="left" w:pos="993"/>
        </w:tabs>
        <w:spacing w:after="200" w:line="276" w:lineRule="auto"/>
        <w:ind w:left="1418" w:hanging="284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агресивна, насильницька поведінка однієї дитини або групи дітей по відношенню до дитини з особливими потребами;</w:t>
      </w:r>
      <w:r w:rsidRPr="00F05C0C">
        <w:rPr>
          <w:rFonts w:ascii="Times New Roman" w:hAnsi="Times New Roman" w:cs="Times New Roman"/>
          <w:sz w:val="28"/>
          <w:szCs w:val="28"/>
        </w:rPr>
        <w:tab/>
      </w:r>
    </w:p>
    <w:p w:rsidR="005C06DB" w:rsidRPr="00F05C0C" w:rsidRDefault="005C06DB" w:rsidP="005C06DB">
      <w:pPr>
        <w:pStyle w:val="a3"/>
        <w:numPr>
          <w:ilvl w:val="0"/>
          <w:numId w:val="6"/>
        </w:numPr>
        <w:tabs>
          <w:tab w:val="left" w:pos="993"/>
        </w:tabs>
        <w:spacing w:after="200" w:line="276" w:lineRule="auto"/>
        <w:ind w:left="1418" w:hanging="284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передача емоційного стану учасників освітнього процесу через певні форми поведінки дітей і дорослих.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Індивідуальна програма розвитку: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забезпечує індивідуалізацію навчання дітей з особливими освітніми потребами, закріплює перелік психолого-педагогічних та корекційно-</w:t>
      </w:r>
      <w:proofErr w:type="spellStart"/>
      <w:r w:rsidRPr="00F05C0C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 xml:space="preserve"> послуг, визначає конкретні навчальні стратегії і підходи до навчання; 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визначає перелік навчальних предметів, послідовність їх вивчення, кількість годин, відведених на вивчення кожного предмета, тижневе навантаження;</w:t>
      </w:r>
    </w:p>
    <w:p w:rsidR="005C06DB" w:rsidRPr="00F05C0C" w:rsidRDefault="005C06DB" w:rsidP="005C06D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визначає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05C0C">
        <w:rPr>
          <w:rFonts w:ascii="Times New Roman" w:hAnsi="Times New Roman" w:cs="Times New Roman"/>
          <w:sz w:val="28"/>
          <w:szCs w:val="28"/>
          <w:lang w:val="ru-RU"/>
        </w:rPr>
        <w:t>івень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інтелектуального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групових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занять.  </w:t>
      </w:r>
    </w:p>
    <w:p w:rsidR="005C06DB" w:rsidRPr="00F05C0C" w:rsidRDefault="005C06DB" w:rsidP="005C06DB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5C06DB" w:rsidRPr="00F05C0C" w:rsidRDefault="005C06DB" w:rsidP="005C06DB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5C06DB" w:rsidRPr="00F05C0C" w:rsidRDefault="005C06DB" w:rsidP="005C06DB">
      <w:pPr>
        <w:pStyle w:val="a3"/>
        <w:ind w:left="108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Назвіть постійних учасників команди психолого-педагогічного супроводу дитини з особливими освітніми потребами:</w:t>
      </w:r>
    </w:p>
    <w:p w:rsidR="005C06DB" w:rsidRPr="00F05C0C" w:rsidRDefault="005C06DB" w:rsidP="005C06DB">
      <w:pPr>
        <w:pStyle w:val="a3"/>
        <w:numPr>
          <w:ilvl w:val="1"/>
          <w:numId w:val="7"/>
        </w:numPr>
        <w:tabs>
          <w:tab w:val="left" w:pos="993"/>
        </w:tabs>
        <w:spacing w:after="200" w:line="276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медичний працівник закладу освіти, корекційні педагоги, практичний психолог, асистент вчителя, соціальний працівник, вчитель ЛФК;</w:t>
      </w:r>
    </w:p>
    <w:p w:rsidR="005C06DB" w:rsidRPr="00F05C0C" w:rsidRDefault="005C06DB" w:rsidP="005C06DB">
      <w:pPr>
        <w:pStyle w:val="a3"/>
        <w:numPr>
          <w:ilvl w:val="1"/>
          <w:numId w:val="7"/>
        </w:numPr>
        <w:tabs>
          <w:tab w:val="left" w:pos="993"/>
        </w:tabs>
        <w:spacing w:after="200" w:line="276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асистент дитини, лікарі, соціальний педагог, вчитель початкових класів, класний керівник, працівник служби у справах дітей, асистент вчителя;</w:t>
      </w:r>
    </w:p>
    <w:p w:rsidR="005C06DB" w:rsidRPr="00F05C0C" w:rsidRDefault="005C06DB" w:rsidP="005C06DB">
      <w:pPr>
        <w:pStyle w:val="a3"/>
        <w:numPr>
          <w:ilvl w:val="1"/>
          <w:numId w:val="7"/>
        </w:numPr>
        <w:tabs>
          <w:tab w:val="left" w:pos="993"/>
        </w:tabs>
        <w:spacing w:after="200" w:line="276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директор (заступник директора з навчально-виховної роботи), вчитель початкових класів, класний керівник, вчителі, асистент вчителя, практичний психолог, соціальний педагог, вчитель-логопед, вчитель-дефектолог, вчитель-</w:t>
      </w:r>
      <w:proofErr w:type="spellStart"/>
      <w:r w:rsidRPr="00F05C0C">
        <w:rPr>
          <w:rFonts w:ascii="Times New Roman" w:hAnsi="Times New Roman" w:cs="Times New Roman"/>
          <w:sz w:val="28"/>
          <w:szCs w:val="28"/>
        </w:rPr>
        <w:t>реабілітолог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 xml:space="preserve">, батьки дитини. 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 якою метою запроваджується інклюзивна освіта?</w:t>
      </w:r>
    </w:p>
    <w:p w:rsidR="005C06DB" w:rsidRPr="00F05C0C" w:rsidRDefault="005C06DB" w:rsidP="005C06DB">
      <w:pPr>
        <w:pStyle w:val="a3"/>
        <w:numPr>
          <w:ilvl w:val="1"/>
          <w:numId w:val="8"/>
        </w:numPr>
        <w:tabs>
          <w:tab w:val="left" w:pos="993"/>
        </w:tabs>
        <w:spacing w:after="20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для забезпечення рівних можливостей кожної дитини на освіту за місцем проживання;</w:t>
      </w:r>
    </w:p>
    <w:p w:rsidR="005C06DB" w:rsidRPr="00F05C0C" w:rsidRDefault="005C06DB" w:rsidP="005C06DB">
      <w:pPr>
        <w:pStyle w:val="a3"/>
        <w:numPr>
          <w:ilvl w:val="1"/>
          <w:numId w:val="8"/>
        </w:numPr>
        <w:tabs>
          <w:tab w:val="left" w:pos="993"/>
        </w:tabs>
        <w:spacing w:after="20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 метою суттєвої економії коштів при закритті інтернатних закладів;</w:t>
      </w:r>
    </w:p>
    <w:p w:rsidR="005C06DB" w:rsidRPr="00F05C0C" w:rsidRDefault="005C06DB" w:rsidP="005C06DB">
      <w:pPr>
        <w:pStyle w:val="a3"/>
        <w:numPr>
          <w:ilvl w:val="1"/>
          <w:numId w:val="8"/>
        </w:numPr>
        <w:tabs>
          <w:tab w:val="left" w:pos="993"/>
        </w:tabs>
        <w:spacing w:after="200"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створення сприятливих умов для здійснення індивідуального та диференційованого підходу до навчання та виховання дітей з урахуванням характеру порушень.</w:t>
      </w:r>
    </w:p>
    <w:p w:rsidR="005C06DB" w:rsidRPr="00F05C0C" w:rsidRDefault="005C06DB" w:rsidP="005C06DB">
      <w:pPr>
        <w:pStyle w:val="a3"/>
        <w:tabs>
          <w:tab w:val="left" w:pos="993"/>
        </w:tabs>
        <w:spacing w:after="200" w:line="276" w:lineRule="auto"/>
        <w:ind w:left="2520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6DB" w:rsidRPr="00F05C0C" w:rsidRDefault="005C06DB" w:rsidP="005C06DB">
      <w:pPr>
        <w:pStyle w:val="a3"/>
        <w:numPr>
          <w:ilvl w:val="0"/>
          <w:numId w:val="2"/>
        </w:numPr>
        <w:tabs>
          <w:tab w:val="left" w:pos="993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У чому полягає основна функція батьків у забезпеченні інклюзивної освіти:</w:t>
      </w:r>
    </w:p>
    <w:p w:rsidR="005C06DB" w:rsidRPr="00F05C0C" w:rsidRDefault="005C06DB" w:rsidP="005C06DB">
      <w:pPr>
        <w:pStyle w:val="a3"/>
        <w:numPr>
          <w:ilvl w:val="0"/>
          <w:numId w:val="9"/>
        </w:numPr>
        <w:spacing w:after="200" w:line="276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забезпечення належних господарсько-побутових умов у сім’ї;</w:t>
      </w:r>
    </w:p>
    <w:p w:rsidR="005C06DB" w:rsidRPr="00F05C0C" w:rsidRDefault="005C06DB" w:rsidP="005C06DB">
      <w:pPr>
        <w:pStyle w:val="a3"/>
        <w:numPr>
          <w:ilvl w:val="0"/>
          <w:numId w:val="9"/>
        </w:numPr>
        <w:spacing w:after="200" w:line="276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повноцінне членство у команді психолого-педагогічного супроводу;</w:t>
      </w:r>
    </w:p>
    <w:p w:rsidR="005C06DB" w:rsidRPr="00F05C0C" w:rsidRDefault="005C06DB" w:rsidP="005C06DB">
      <w:pPr>
        <w:pStyle w:val="a3"/>
        <w:numPr>
          <w:ilvl w:val="0"/>
          <w:numId w:val="9"/>
        </w:numPr>
        <w:spacing w:after="200" w:line="276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супровід розвитку дитини.</w:t>
      </w:r>
    </w:p>
    <w:p w:rsidR="005C06DB" w:rsidRPr="00F05C0C" w:rsidRDefault="005C06DB" w:rsidP="005C06DB">
      <w:pPr>
        <w:pStyle w:val="a3"/>
        <w:spacing w:after="200" w:line="276" w:lineRule="auto"/>
        <w:ind w:left="1418" w:hanging="284"/>
        <w:rPr>
          <w:rFonts w:ascii="Times New Roman" w:hAnsi="Times New Roman" w:cs="Times New Roman"/>
          <w:sz w:val="28"/>
          <w:szCs w:val="28"/>
        </w:rPr>
      </w:pPr>
    </w:p>
    <w:p w:rsidR="005C06DB" w:rsidRPr="00F05C0C" w:rsidRDefault="005C06DB" w:rsidP="005C06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Згідно Закону України "Про освіту"(від 5 вересня 2017 року № 2145-</w:t>
      </w:r>
      <w:r w:rsidRPr="00F05C0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05C0C">
        <w:rPr>
          <w:rFonts w:ascii="Times New Roman" w:hAnsi="Times New Roman" w:cs="Times New Roman"/>
          <w:sz w:val="28"/>
          <w:szCs w:val="28"/>
        </w:rPr>
        <w:t>ІІІ), інклюзивне навчання – це…</w:t>
      </w:r>
    </w:p>
    <w:p w:rsidR="005C06DB" w:rsidRPr="00F05C0C" w:rsidRDefault="005C06DB" w:rsidP="005C06DB">
      <w:pPr>
        <w:pStyle w:val="a3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діяльність суб'єкта освітньої діяльності, спрямована на організацію, забезпечення та реалізацію освітнього процесу у формальній та/або неформальній освіті;</w:t>
      </w:r>
    </w:p>
    <w:p w:rsidR="005C06DB" w:rsidRPr="00F05C0C" w:rsidRDefault="005C06DB" w:rsidP="005C06DB">
      <w:pPr>
        <w:pStyle w:val="a3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динамічна комбінація знань, умінь, навичок, способів мислення, поглядів, цінностей, інших особистих якостей, що визначає здатність </w:t>
      </w:r>
      <w:r w:rsidRPr="00F05C0C">
        <w:rPr>
          <w:rFonts w:ascii="Times New Roman" w:hAnsi="Times New Roman" w:cs="Times New Roman"/>
          <w:sz w:val="28"/>
          <w:szCs w:val="28"/>
        </w:rPr>
        <w:lastRenderedPageBreak/>
        <w:t>особи успішно соціалізуватися, провадити професійну та/або подальшу навчальну діяльність;</w:t>
      </w:r>
    </w:p>
    <w:p w:rsidR="005C06DB" w:rsidRPr="00F05C0C" w:rsidRDefault="005C06DB" w:rsidP="005C06DB">
      <w:pPr>
        <w:pStyle w:val="a3"/>
        <w:numPr>
          <w:ilvl w:val="0"/>
          <w:numId w:val="10"/>
        </w:numPr>
        <w:spacing w:after="200" w:line="276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система освітніх послуг, гарантованих державою, що базується на принципах недискримінації, врахування багатоманітності людини, ефективного залучення та включення до освітнього процесу всіх його учасників.</w:t>
      </w:r>
    </w:p>
    <w:p w:rsidR="005C06DB" w:rsidRPr="00F05C0C" w:rsidRDefault="005C06DB" w:rsidP="005C06DB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06DB" w:rsidRPr="00F05C0C" w:rsidRDefault="005C06DB" w:rsidP="005C06DB">
      <w:pPr>
        <w:ind w:left="1418" w:hanging="284"/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  <w:lang w:val="uk-UA"/>
        </w:rPr>
      </w:pPr>
    </w:p>
    <w:p w:rsidR="0059357D" w:rsidRPr="00F05C0C" w:rsidRDefault="0059357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9357D" w:rsidRPr="00F05C0C" w:rsidSect="00F05C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29B6"/>
    <w:multiLevelType w:val="hybridMultilevel"/>
    <w:tmpl w:val="D400845A"/>
    <w:lvl w:ilvl="0" w:tplc="04220019">
      <w:start w:val="1"/>
      <w:numFmt w:val="lowerLetter"/>
      <w:lvlText w:val="%1."/>
      <w:lvlJc w:val="left"/>
      <w:pPr>
        <w:ind w:left="2520" w:hanging="360"/>
      </w:pPr>
    </w:lvl>
    <w:lvl w:ilvl="1" w:tplc="04220019">
      <w:start w:val="1"/>
      <w:numFmt w:val="lowerLetter"/>
      <w:lvlText w:val="%2."/>
      <w:lvlJc w:val="left"/>
      <w:pPr>
        <w:ind w:left="3240" w:hanging="360"/>
      </w:pPr>
    </w:lvl>
    <w:lvl w:ilvl="2" w:tplc="0422001B">
      <w:start w:val="1"/>
      <w:numFmt w:val="lowerRoman"/>
      <w:lvlText w:val="%3."/>
      <w:lvlJc w:val="right"/>
      <w:pPr>
        <w:ind w:left="3960" w:hanging="180"/>
      </w:pPr>
    </w:lvl>
    <w:lvl w:ilvl="3" w:tplc="0422000F">
      <w:start w:val="1"/>
      <w:numFmt w:val="decimal"/>
      <w:lvlText w:val="%4."/>
      <w:lvlJc w:val="left"/>
      <w:pPr>
        <w:ind w:left="4680" w:hanging="360"/>
      </w:pPr>
    </w:lvl>
    <w:lvl w:ilvl="4" w:tplc="04220019">
      <w:start w:val="1"/>
      <w:numFmt w:val="lowerLetter"/>
      <w:lvlText w:val="%5."/>
      <w:lvlJc w:val="left"/>
      <w:pPr>
        <w:ind w:left="5400" w:hanging="360"/>
      </w:pPr>
    </w:lvl>
    <w:lvl w:ilvl="5" w:tplc="0422001B">
      <w:start w:val="1"/>
      <w:numFmt w:val="lowerRoman"/>
      <w:lvlText w:val="%6."/>
      <w:lvlJc w:val="right"/>
      <w:pPr>
        <w:ind w:left="6120" w:hanging="180"/>
      </w:pPr>
    </w:lvl>
    <w:lvl w:ilvl="6" w:tplc="0422000F">
      <w:start w:val="1"/>
      <w:numFmt w:val="decimal"/>
      <w:lvlText w:val="%7."/>
      <w:lvlJc w:val="left"/>
      <w:pPr>
        <w:ind w:left="6840" w:hanging="360"/>
      </w:pPr>
    </w:lvl>
    <w:lvl w:ilvl="7" w:tplc="04220019">
      <w:start w:val="1"/>
      <w:numFmt w:val="lowerLetter"/>
      <w:lvlText w:val="%8."/>
      <w:lvlJc w:val="left"/>
      <w:pPr>
        <w:ind w:left="7560" w:hanging="360"/>
      </w:pPr>
    </w:lvl>
    <w:lvl w:ilvl="8" w:tplc="0422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30F2557"/>
    <w:multiLevelType w:val="hybridMultilevel"/>
    <w:tmpl w:val="653645CE"/>
    <w:lvl w:ilvl="0" w:tplc="C2D4D1C0">
      <w:start w:val="30"/>
      <w:numFmt w:val="decimal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E36329"/>
    <w:multiLevelType w:val="hybridMultilevel"/>
    <w:tmpl w:val="30F6B6C8"/>
    <w:lvl w:ilvl="0" w:tplc="04220019">
      <w:start w:val="1"/>
      <w:numFmt w:val="lowerLetter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A82D85"/>
    <w:multiLevelType w:val="hybridMultilevel"/>
    <w:tmpl w:val="EF6CC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D5F6E"/>
    <w:multiLevelType w:val="hybridMultilevel"/>
    <w:tmpl w:val="79C04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F3BB3"/>
    <w:multiLevelType w:val="hybridMultilevel"/>
    <w:tmpl w:val="D400845A"/>
    <w:lvl w:ilvl="0" w:tplc="04220019">
      <w:start w:val="1"/>
      <w:numFmt w:val="lowerLetter"/>
      <w:lvlText w:val="%1."/>
      <w:lvlJc w:val="left"/>
      <w:pPr>
        <w:ind w:left="2520" w:hanging="360"/>
      </w:pPr>
    </w:lvl>
    <w:lvl w:ilvl="1" w:tplc="04220019">
      <w:start w:val="1"/>
      <w:numFmt w:val="lowerLetter"/>
      <w:lvlText w:val="%2."/>
      <w:lvlJc w:val="left"/>
      <w:pPr>
        <w:ind w:left="3240" w:hanging="360"/>
      </w:pPr>
    </w:lvl>
    <w:lvl w:ilvl="2" w:tplc="0422001B">
      <w:start w:val="1"/>
      <w:numFmt w:val="lowerRoman"/>
      <w:lvlText w:val="%3."/>
      <w:lvlJc w:val="right"/>
      <w:pPr>
        <w:ind w:left="3960" w:hanging="180"/>
      </w:pPr>
    </w:lvl>
    <w:lvl w:ilvl="3" w:tplc="0422000F">
      <w:start w:val="1"/>
      <w:numFmt w:val="decimal"/>
      <w:lvlText w:val="%4."/>
      <w:lvlJc w:val="left"/>
      <w:pPr>
        <w:ind w:left="4680" w:hanging="360"/>
      </w:pPr>
    </w:lvl>
    <w:lvl w:ilvl="4" w:tplc="04220019">
      <w:start w:val="1"/>
      <w:numFmt w:val="lowerLetter"/>
      <w:lvlText w:val="%5."/>
      <w:lvlJc w:val="left"/>
      <w:pPr>
        <w:ind w:left="5400" w:hanging="360"/>
      </w:pPr>
    </w:lvl>
    <w:lvl w:ilvl="5" w:tplc="0422001B">
      <w:start w:val="1"/>
      <w:numFmt w:val="lowerRoman"/>
      <w:lvlText w:val="%6."/>
      <w:lvlJc w:val="right"/>
      <w:pPr>
        <w:ind w:left="6120" w:hanging="180"/>
      </w:pPr>
    </w:lvl>
    <w:lvl w:ilvl="6" w:tplc="0422000F">
      <w:start w:val="1"/>
      <w:numFmt w:val="decimal"/>
      <w:lvlText w:val="%7."/>
      <w:lvlJc w:val="left"/>
      <w:pPr>
        <w:ind w:left="6840" w:hanging="360"/>
      </w:pPr>
    </w:lvl>
    <w:lvl w:ilvl="7" w:tplc="04220019">
      <w:start w:val="1"/>
      <w:numFmt w:val="lowerLetter"/>
      <w:lvlText w:val="%8."/>
      <w:lvlJc w:val="left"/>
      <w:pPr>
        <w:ind w:left="7560" w:hanging="360"/>
      </w:pPr>
    </w:lvl>
    <w:lvl w:ilvl="8" w:tplc="0422001B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90C7A6B"/>
    <w:multiLevelType w:val="hybridMultilevel"/>
    <w:tmpl w:val="B3126168"/>
    <w:lvl w:ilvl="0" w:tplc="B770DA98">
      <w:start w:val="6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552629"/>
    <w:multiLevelType w:val="hybridMultilevel"/>
    <w:tmpl w:val="7472CE1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4263B"/>
    <w:multiLevelType w:val="hybridMultilevel"/>
    <w:tmpl w:val="BB5E99B8"/>
    <w:lvl w:ilvl="0" w:tplc="04220019">
      <w:start w:val="1"/>
      <w:numFmt w:val="lowerLetter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51618B6"/>
    <w:multiLevelType w:val="hybridMultilevel"/>
    <w:tmpl w:val="9CF01ACA"/>
    <w:lvl w:ilvl="0" w:tplc="966C57C8">
      <w:start w:val="11"/>
      <w:numFmt w:val="decimal"/>
      <w:lvlText w:val="%1"/>
      <w:lvlJc w:val="left"/>
      <w:pPr>
        <w:ind w:left="720" w:hanging="360"/>
      </w:pPr>
      <w:rPr>
        <w:b w:val="0"/>
      </w:rPr>
    </w:lvl>
    <w:lvl w:ilvl="1" w:tplc="6EBA454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309C489A">
      <w:start w:val="1"/>
      <w:numFmt w:val="lowerLetter"/>
      <w:lvlText w:val="%3."/>
      <w:lvlJc w:val="left"/>
      <w:pPr>
        <w:ind w:left="2340" w:hanging="36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DB"/>
    <w:rsid w:val="0059357D"/>
    <w:rsid w:val="005C06DB"/>
    <w:rsid w:val="00F0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6DB"/>
    <w:pPr>
      <w:spacing w:after="160" w:line="256" w:lineRule="auto"/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6DB"/>
    <w:pPr>
      <w:spacing w:after="160"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Feron</dc:creator>
  <cp:lastModifiedBy>User</cp:lastModifiedBy>
  <cp:revision>3</cp:revision>
  <dcterms:created xsi:type="dcterms:W3CDTF">2023-11-15T05:45:00Z</dcterms:created>
  <dcterms:modified xsi:type="dcterms:W3CDTF">2023-11-15T05:45:00Z</dcterms:modified>
</cp:coreProperties>
</file>