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CCC7" w14:textId="61C6F01A" w:rsidR="00C842E9" w:rsidRDefault="00C842E9" w:rsidP="00C842E9">
      <w:pPr>
        <w:widowControl w:val="0"/>
        <w:autoSpaceDE w:val="0"/>
        <w:autoSpaceDN w:val="0"/>
        <w:spacing w:after="0" w:line="297" w:lineRule="exact"/>
        <w:ind w:left="796"/>
        <w:jc w:val="both"/>
        <w:rPr>
          <w:rFonts w:ascii="Times New Roman" w:eastAsia="Times New Roman" w:hAnsi="Times New Roman" w:cs="Times New Roman"/>
          <w:b/>
          <w:bCs/>
          <w:spacing w:val="-2"/>
          <w:kern w:val="0"/>
          <w:sz w:val="26"/>
          <w:szCs w:val="26"/>
          <w14:ligatures w14:val="none"/>
        </w:rPr>
      </w:pPr>
      <w:r w:rsidRPr="00C842E9">
        <w:rPr>
          <w:rFonts w:ascii="Times New Roman" w:eastAsia="Times New Roman" w:hAnsi="Times New Roman" w:cs="Times New Roman"/>
          <w:b/>
          <w:bCs/>
          <w:kern w:val="0"/>
          <w:sz w:val="26"/>
          <w:szCs w:val="26"/>
          <w14:ligatures w14:val="none"/>
        </w:rPr>
        <w:t>ТЕМА</w:t>
      </w:r>
      <w:r w:rsidRPr="00C842E9">
        <w:rPr>
          <w:rFonts w:ascii="Times New Roman" w:eastAsia="Times New Roman" w:hAnsi="Times New Roman" w:cs="Times New Roman"/>
          <w:b/>
          <w:bCs/>
          <w:spacing w:val="-12"/>
          <w:kern w:val="0"/>
          <w:sz w:val="26"/>
          <w:szCs w:val="26"/>
          <w14:ligatures w14:val="none"/>
        </w:rPr>
        <w:t xml:space="preserve"> </w:t>
      </w:r>
      <w:r w:rsidRPr="00C842E9">
        <w:rPr>
          <w:rFonts w:ascii="Times New Roman" w:eastAsia="Times New Roman" w:hAnsi="Times New Roman" w:cs="Times New Roman"/>
          <w:b/>
          <w:bCs/>
          <w:kern w:val="0"/>
          <w:sz w:val="26"/>
          <w:szCs w:val="26"/>
          <w14:ligatures w14:val="none"/>
        </w:rPr>
        <w:t>5.</w:t>
      </w:r>
      <w:r w:rsidRPr="00C842E9">
        <w:rPr>
          <w:rFonts w:ascii="Times New Roman" w:eastAsia="Times New Roman" w:hAnsi="Times New Roman" w:cs="Times New Roman"/>
          <w:b/>
          <w:bCs/>
          <w:spacing w:val="-12"/>
          <w:kern w:val="0"/>
          <w:sz w:val="26"/>
          <w:szCs w:val="26"/>
          <w14:ligatures w14:val="none"/>
        </w:rPr>
        <w:t xml:space="preserve"> </w:t>
      </w:r>
      <w:r w:rsidRPr="00C842E9">
        <w:rPr>
          <w:rFonts w:ascii="Times New Roman" w:eastAsia="Times New Roman" w:hAnsi="Times New Roman" w:cs="Times New Roman"/>
          <w:b/>
          <w:bCs/>
          <w:kern w:val="0"/>
          <w:sz w:val="26"/>
          <w:szCs w:val="26"/>
          <w14:ligatures w14:val="none"/>
        </w:rPr>
        <w:t>НОРМАТИВНО-ПРАВОВЕ</w:t>
      </w:r>
      <w:r w:rsidRPr="00C842E9">
        <w:rPr>
          <w:rFonts w:ascii="Times New Roman" w:eastAsia="Times New Roman" w:hAnsi="Times New Roman" w:cs="Times New Roman"/>
          <w:b/>
          <w:bCs/>
          <w:spacing w:val="-12"/>
          <w:kern w:val="0"/>
          <w:sz w:val="26"/>
          <w:szCs w:val="26"/>
          <w14:ligatures w14:val="none"/>
        </w:rPr>
        <w:t xml:space="preserve"> </w:t>
      </w:r>
      <w:r w:rsidRPr="00C842E9">
        <w:rPr>
          <w:rFonts w:ascii="Times New Roman" w:eastAsia="Times New Roman" w:hAnsi="Times New Roman" w:cs="Times New Roman"/>
          <w:b/>
          <w:bCs/>
          <w:kern w:val="0"/>
          <w:sz w:val="26"/>
          <w:szCs w:val="26"/>
          <w14:ligatures w14:val="none"/>
        </w:rPr>
        <w:t>ЗАБЕЗПЕЧЕННЯ</w:t>
      </w:r>
      <w:r w:rsidRPr="00C842E9">
        <w:rPr>
          <w:rFonts w:ascii="Times New Roman" w:eastAsia="Times New Roman" w:hAnsi="Times New Roman" w:cs="Times New Roman"/>
          <w:b/>
          <w:bCs/>
          <w:spacing w:val="-12"/>
          <w:kern w:val="0"/>
          <w:sz w:val="26"/>
          <w:szCs w:val="26"/>
          <w14:ligatures w14:val="none"/>
        </w:rPr>
        <w:t xml:space="preserve"> </w:t>
      </w:r>
      <w:r w:rsidRPr="00C842E9">
        <w:rPr>
          <w:rFonts w:ascii="Times New Roman" w:eastAsia="Times New Roman" w:hAnsi="Times New Roman" w:cs="Times New Roman"/>
          <w:b/>
          <w:bCs/>
          <w:kern w:val="0"/>
          <w:sz w:val="26"/>
          <w:szCs w:val="26"/>
          <w14:ligatures w14:val="none"/>
        </w:rPr>
        <w:t>РИНКОВОГО</w:t>
      </w:r>
      <w:r w:rsidRPr="00C842E9">
        <w:rPr>
          <w:rFonts w:ascii="Times New Roman" w:eastAsia="Times New Roman" w:hAnsi="Times New Roman" w:cs="Times New Roman"/>
          <w:b/>
          <w:bCs/>
          <w:spacing w:val="-10"/>
          <w:kern w:val="0"/>
          <w:sz w:val="26"/>
          <w:szCs w:val="26"/>
          <w14:ligatures w14:val="none"/>
        </w:rPr>
        <w:t xml:space="preserve"> </w:t>
      </w:r>
      <w:r w:rsidRPr="00C842E9">
        <w:rPr>
          <w:rFonts w:ascii="Times New Roman" w:eastAsia="Times New Roman" w:hAnsi="Times New Roman" w:cs="Times New Roman"/>
          <w:b/>
          <w:bCs/>
          <w:kern w:val="0"/>
          <w:sz w:val="26"/>
          <w:szCs w:val="26"/>
          <w14:ligatures w14:val="none"/>
        </w:rPr>
        <w:t>ОБІГУ</w:t>
      </w:r>
      <w:r w:rsidRPr="00C842E9">
        <w:rPr>
          <w:rFonts w:ascii="Times New Roman" w:eastAsia="Times New Roman" w:hAnsi="Times New Roman" w:cs="Times New Roman"/>
          <w:b/>
          <w:bCs/>
          <w:spacing w:val="-12"/>
          <w:kern w:val="0"/>
          <w:sz w:val="26"/>
          <w:szCs w:val="26"/>
          <w14:ligatures w14:val="none"/>
        </w:rPr>
        <w:t xml:space="preserve"> </w:t>
      </w:r>
      <w:r w:rsidRPr="00C842E9">
        <w:rPr>
          <w:rFonts w:ascii="Times New Roman" w:eastAsia="Times New Roman" w:hAnsi="Times New Roman" w:cs="Times New Roman"/>
          <w:b/>
          <w:bCs/>
          <w:kern w:val="0"/>
          <w:sz w:val="26"/>
          <w:szCs w:val="26"/>
          <w14:ligatures w14:val="none"/>
        </w:rPr>
        <w:t>ЗЕМЕЛЬНИХ</w:t>
      </w:r>
      <w:r w:rsidRPr="00C842E9">
        <w:rPr>
          <w:rFonts w:ascii="Times New Roman" w:eastAsia="Times New Roman" w:hAnsi="Times New Roman" w:cs="Times New Roman"/>
          <w:b/>
          <w:bCs/>
          <w:spacing w:val="-12"/>
          <w:kern w:val="0"/>
          <w:sz w:val="26"/>
          <w:szCs w:val="26"/>
          <w14:ligatures w14:val="none"/>
        </w:rPr>
        <w:t xml:space="preserve"> </w:t>
      </w:r>
      <w:r w:rsidRPr="00C842E9">
        <w:rPr>
          <w:rFonts w:ascii="Times New Roman" w:eastAsia="Times New Roman" w:hAnsi="Times New Roman" w:cs="Times New Roman"/>
          <w:b/>
          <w:bCs/>
          <w:spacing w:val="-2"/>
          <w:kern w:val="0"/>
          <w:sz w:val="26"/>
          <w:szCs w:val="26"/>
          <w14:ligatures w14:val="none"/>
        </w:rPr>
        <w:t>УГІДЬ</w:t>
      </w:r>
    </w:p>
    <w:p w14:paraId="24FFE61E" w14:textId="77777777" w:rsidR="00C842E9" w:rsidRPr="00C842E9" w:rsidRDefault="00C842E9" w:rsidP="00C842E9">
      <w:pPr>
        <w:widowControl w:val="0"/>
        <w:autoSpaceDE w:val="0"/>
        <w:autoSpaceDN w:val="0"/>
        <w:spacing w:after="0" w:line="297" w:lineRule="exact"/>
        <w:ind w:left="796"/>
        <w:jc w:val="both"/>
        <w:rPr>
          <w:rFonts w:ascii="Times New Roman" w:eastAsia="Times New Roman" w:hAnsi="Times New Roman" w:cs="Times New Roman"/>
          <w:b/>
          <w:bCs/>
          <w:kern w:val="0"/>
          <w:sz w:val="26"/>
          <w:szCs w:val="26"/>
          <w14:ligatures w14:val="none"/>
        </w:rPr>
      </w:pPr>
    </w:p>
    <w:p w14:paraId="1698F9D6" w14:textId="77777777" w:rsidR="00C842E9" w:rsidRPr="00C842E9" w:rsidRDefault="00C842E9" w:rsidP="00C842E9">
      <w:pPr>
        <w:rPr>
          <w:rFonts w:ascii="Times New Roman" w:eastAsia="Times New Roman" w:hAnsi="Times New Roman" w:cs="Times New Roman"/>
          <w:spacing w:val="-16"/>
          <w:kern w:val="0"/>
          <w:sz w:val="28"/>
          <w:szCs w:val="28"/>
          <w14:ligatures w14:val="none"/>
        </w:rPr>
      </w:pPr>
      <w:r w:rsidRPr="00C842E9">
        <w:rPr>
          <w:rFonts w:ascii="Times New Roman" w:eastAsia="Times New Roman" w:hAnsi="Times New Roman" w:cs="Times New Roman"/>
          <w:kern w:val="0"/>
          <w:sz w:val="28"/>
          <w:szCs w:val="28"/>
          <w14:ligatures w14:val="none"/>
        </w:rPr>
        <w:t>Законодавчі</w:t>
      </w:r>
      <w:r w:rsidRPr="00C842E9">
        <w:rPr>
          <w:rFonts w:ascii="Times New Roman" w:eastAsia="Times New Roman" w:hAnsi="Times New Roman" w:cs="Times New Roman"/>
          <w:spacing w:val="-17"/>
          <w:kern w:val="0"/>
          <w:sz w:val="28"/>
          <w:szCs w:val="28"/>
          <w14:ligatures w14:val="none"/>
        </w:rPr>
        <w:t xml:space="preserve"> </w:t>
      </w:r>
      <w:r w:rsidRPr="00C842E9">
        <w:rPr>
          <w:rFonts w:ascii="Times New Roman" w:eastAsia="Times New Roman" w:hAnsi="Times New Roman" w:cs="Times New Roman"/>
          <w:kern w:val="0"/>
          <w:sz w:val="28"/>
          <w:szCs w:val="28"/>
          <w14:ligatures w14:val="none"/>
        </w:rPr>
        <w:t>положення</w:t>
      </w:r>
      <w:r w:rsidRPr="00C842E9">
        <w:rPr>
          <w:rFonts w:ascii="Times New Roman" w:eastAsia="Times New Roman" w:hAnsi="Times New Roman" w:cs="Times New Roman"/>
          <w:spacing w:val="-16"/>
          <w:kern w:val="0"/>
          <w:sz w:val="28"/>
          <w:szCs w:val="28"/>
          <w14:ligatures w14:val="none"/>
        </w:rPr>
        <w:t xml:space="preserve"> </w:t>
      </w:r>
      <w:r w:rsidRPr="00C842E9">
        <w:rPr>
          <w:rFonts w:ascii="Times New Roman" w:eastAsia="Times New Roman" w:hAnsi="Times New Roman" w:cs="Times New Roman"/>
          <w:kern w:val="0"/>
          <w:sz w:val="28"/>
          <w:szCs w:val="28"/>
          <w14:ligatures w14:val="none"/>
        </w:rPr>
        <w:t>щодо</w:t>
      </w:r>
      <w:r w:rsidRPr="00C842E9">
        <w:rPr>
          <w:rFonts w:ascii="Times New Roman" w:eastAsia="Times New Roman" w:hAnsi="Times New Roman" w:cs="Times New Roman"/>
          <w:spacing w:val="-16"/>
          <w:kern w:val="0"/>
          <w:sz w:val="28"/>
          <w:szCs w:val="28"/>
          <w14:ligatures w14:val="none"/>
        </w:rPr>
        <w:t xml:space="preserve"> </w:t>
      </w:r>
      <w:r w:rsidRPr="00C842E9">
        <w:rPr>
          <w:rFonts w:ascii="Times New Roman" w:eastAsia="Times New Roman" w:hAnsi="Times New Roman" w:cs="Times New Roman"/>
          <w:kern w:val="0"/>
          <w:sz w:val="28"/>
          <w:szCs w:val="28"/>
          <w14:ligatures w14:val="none"/>
        </w:rPr>
        <w:t>організації</w:t>
      </w:r>
      <w:r w:rsidRPr="00C842E9">
        <w:rPr>
          <w:rFonts w:ascii="Times New Roman" w:eastAsia="Times New Roman" w:hAnsi="Times New Roman" w:cs="Times New Roman"/>
          <w:spacing w:val="-16"/>
          <w:kern w:val="0"/>
          <w:sz w:val="28"/>
          <w:szCs w:val="28"/>
          <w14:ligatures w14:val="none"/>
        </w:rPr>
        <w:t xml:space="preserve"> </w:t>
      </w:r>
      <w:r w:rsidRPr="00C842E9">
        <w:rPr>
          <w:rFonts w:ascii="Times New Roman" w:eastAsia="Times New Roman" w:hAnsi="Times New Roman" w:cs="Times New Roman"/>
          <w:kern w:val="0"/>
          <w:sz w:val="28"/>
          <w:szCs w:val="28"/>
          <w14:ligatures w14:val="none"/>
        </w:rPr>
        <w:t>обігу</w:t>
      </w:r>
      <w:r w:rsidRPr="00C842E9">
        <w:rPr>
          <w:rFonts w:ascii="Times New Roman" w:eastAsia="Times New Roman" w:hAnsi="Times New Roman" w:cs="Times New Roman"/>
          <w:spacing w:val="-17"/>
          <w:kern w:val="0"/>
          <w:sz w:val="28"/>
          <w:szCs w:val="28"/>
          <w14:ligatures w14:val="none"/>
        </w:rPr>
        <w:t xml:space="preserve"> </w:t>
      </w:r>
      <w:r w:rsidRPr="00C842E9">
        <w:rPr>
          <w:rFonts w:ascii="Times New Roman" w:eastAsia="Times New Roman" w:hAnsi="Times New Roman" w:cs="Times New Roman"/>
          <w:kern w:val="0"/>
          <w:sz w:val="28"/>
          <w:szCs w:val="28"/>
          <w14:ligatures w14:val="none"/>
        </w:rPr>
        <w:t>земельних</w:t>
      </w:r>
      <w:r w:rsidRPr="00C842E9">
        <w:rPr>
          <w:rFonts w:ascii="Times New Roman" w:eastAsia="Times New Roman" w:hAnsi="Times New Roman" w:cs="Times New Roman"/>
          <w:spacing w:val="-16"/>
          <w:kern w:val="0"/>
          <w:sz w:val="28"/>
          <w:szCs w:val="28"/>
          <w14:ligatures w14:val="none"/>
        </w:rPr>
        <w:t xml:space="preserve"> </w:t>
      </w:r>
      <w:r w:rsidRPr="00C842E9">
        <w:rPr>
          <w:rFonts w:ascii="Times New Roman" w:eastAsia="Times New Roman" w:hAnsi="Times New Roman" w:cs="Times New Roman"/>
          <w:kern w:val="0"/>
          <w:sz w:val="28"/>
          <w:szCs w:val="28"/>
          <w14:ligatures w14:val="none"/>
        </w:rPr>
        <w:t>угідь.</w:t>
      </w:r>
      <w:r w:rsidRPr="00C842E9">
        <w:rPr>
          <w:rFonts w:ascii="Times New Roman" w:eastAsia="Times New Roman" w:hAnsi="Times New Roman" w:cs="Times New Roman"/>
          <w:spacing w:val="-16"/>
          <w:kern w:val="0"/>
          <w:sz w:val="28"/>
          <w:szCs w:val="28"/>
          <w14:ligatures w14:val="none"/>
        </w:rPr>
        <w:t xml:space="preserve"> </w:t>
      </w:r>
    </w:p>
    <w:p w14:paraId="15C93989" w14:textId="77777777" w:rsidR="00C842E9" w:rsidRPr="00C842E9" w:rsidRDefault="00C842E9" w:rsidP="00C842E9">
      <w:pPr>
        <w:rPr>
          <w:rFonts w:ascii="Times New Roman" w:eastAsia="Times New Roman" w:hAnsi="Times New Roman" w:cs="Times New Roman"/>
          <w:kern w:val="0"/>
          <w:sz w:val="28"/>
          <w:szCs w:val="28"/>
          <w14:ligatures w14:val="none"/>
        </w:rPr>
      </w:pPr>
      <w:r w:rsidRPr="00C842E9">
        <w:rPr>
          <w:rFonts w:ascii="Times New Roman" w:eastAsia="Times New Roman" w:hAnsi="Times New Roman" w:cs="Times New Roman"/>
          <w:kern w:val="0"/>
          <w:sz w:val="28"/>
          <w:szCs w:val="28"/>
          <w14:ligatures w14:val="none"/>
        </w:rPr>
        <w:t>Особливості</w:t>
      </w:r>
      <w:r w:rsidRPr="00C842E9">
        <w:rPr>
          <w:rFonts w:ascii="Times New Roman" w:eastAsia="Times New Roman" w:hAnsi="Times New Roman" w:cs="Times New Roman"/>
          <w:spacing w:val="-16"/>
          <w:kern w:val="0"/>
          <w:sz w:val="28"/>
          <w:szCs w:val="28"/>
          <w14:ligatures w14:val="none"/>
        </w:rPr>
        <w:t xml:space="preserve"> </w:t>
      </w:r>
      <w:r w:rsidRPr="00C842E9">
        <w:rPr>
          <w:rFonts w:ascii="Times New Roman" w:eastAsia="Times New Roman" w:hAnsi="Times New Roman" w:cs="Times New Roman"/>
          <w:kern w:val="0"/>
          <w:sz w:val="28"/>
          <w:szCs w:val="28"/>
          <w14:ligatures w14:val="none"/>
        </w:rPr>
        <w:t xml:space="preserve">ринкового обігу земель різного функціонального призначення. </w:t>
      </w:r>
    </w:p>
    <w:p w14:paraId="15BE3568" w14:textId="77777777" w:rsidR="00C842E9" w:rsidRPr="00C842E9" w:rsidRDefault="00C842E9" w:rsidP="00C842E9">
      <w:pPr>
        <w:rPr>
          <w:rFonts w:ascii="Times New Roman" w:eastAsia="Times New Roman" w:hAnsi="Times New Roman" w:cs="Times New Roman"/>
          <w:kern w:val="0"/>
          <w:sz w:val="28"/>
          <w:szCs w:val="28"/>
          <w14:ligatures w14:val="none"/>
        </w:rPr>
      </w:pPr>
      <w:r w:rsidRPr="00C842E9">
        <w:rPr>
          <w:rFonts w:ascii="Times New Roman" w:eastAsia="Times New Roman" w:hAnsi="Times New Roman" w:cs="Times New Roman"/>
          <w:kern w:val="0"/>
          <w:sz w:val="28"/>
          <w:szCs w:val="28"/>
          <w14:ligatures w14:val="none"/>
        </w:rPr>
        <w:t>Обмеження у набутті права власності, користування та розпорядження земельними ділянками.</w:t>
      </w:r>
    </w:p>
    <w:p w14:paraId="39E3CC0E" w14:textId="63B0EE98" w:rsidR="00C842E9" w:rsidRDefault="00C842E9" w:rsidP="00C842E9">
      <w:pPr>
        <w:rPr>
          <w:rFonts w:ascii="Times New Roman" w:eastAsia="Times New Roman" w:hAnsi="Times New Roman" w:cs="Times New Roman"/>
          <w:kern w:val="0"/>
          <w:sz w:val="28"/>
          <w:szCs w:val="28"/>
          <w14:ligatures w14:val="none"/>
        </w:rPr>
      </w:pPr>
      <w:r w:rsidRPr="00C842E9">
        <w:rPr>
          <w:rFonts w:ascii="Times New Roman" w:eastAsia="Times New Roman" w:hAnsi="Times New Roman" w:cs="Times New Roman"/>
          <w:kern w:val="0"/>
          <w:sz w:val="28"/>
          <w:szCs w:val="28"/>
          <w14:ligatures w14:val="none"/>
        </w:rPr>
        <w:t xml:space="preserve"> Державні органи контролю за цільовим використанням земель</w:t>
      </w:r>
    </w:p>
    <w:p w14:paraId="043FFB8C" w14:textId="77777777" w:rsidR="00C842E9" w:rsidRDefault="00C842E9" w:rsidP="00C842E9">
      <w:pPr>
        <w:rPr>
          <w:rFonts w:ascii="Times New Roman" w:eastAsia="Times New Roman" w:hAnsi="Times New Roman" w:cs="Times New Roman"/>
          <w:kern w:val="0"/>
          <w:sz w:val="28"/>
          <w:szCs w:val="28"/>
          <w14:ligatures w14:val="none"/>
        </w:rPr>
      </w:pPr>
    </w:p>
    <w:p w14:paraId="759F6B2F" w14:textId="77777777" w:rsidR="00C842E9" w:rsidRPr="00C842E9" w:rsidRDefault="00C842E9" w:rsidP="00C842E9">
      <w:pPr>
        <w:pBdr>
          <w:bottom w:val="single" w:sz="6" w:space="0" w:color="A2A9B1"/>
        </w:pBdr>
        <w:spacing w:after="60" w:line="240" w:lineRule="auto"/>
        <w:outlineLvl w:val="0"/>
        <w:rPr>
          <w:rFonts w:ascii="Georgia" w:eastAsia="Times New Roman" w:hAnsi="Georgia" w:cs="Times New Roman"/>
          <w:color w:val="000000"/>
          <w:kern w:val="36"/>
          <w:sz w:val="43"/>
          <w:szCs w:val="43"/>
          <w:lang w:eastAsia="uk-UA"/>
          <w14:ligatures w14:val="none"/>
        </w:rPr>
      </w:pPr>
      <w:r w:rsidRPr="00C842E9">
        <w:rPr>
          <w:rFonts w:ascii="Georgia" w:eastAsia="Times New Roman" w:hAnsi="Georgia" w:cs="Times New Roman"/>
          <w:color w:val="000000"/>
          <w:kern w:val="36"/>
          <w:sz w:val="43"/>
          <w:szCs w:val="43"/>
          <w:lang w:eastAsia="uk-UA"/>
          <w14:ligatures w14:val="none"/>
        </w:rPr>
        <w:t>Продаж земель сільськогосподарського призначення (ринок землі)</w:t>
      </w:r>
    </w:p>
    <w:p w14:paraId="1B719DEB" w14:textId="77777777" w:rsidR="00C842E9" w:rsidRPr="00C842E9" w:rsidRDefault="00C842E9" w:rsidP="00C842E9">
      <w:pPr>
        <w:shd w:val="clear" w:color="auto" w:fill="F8F9FA"/>
        <w:spacing w:after="0" w:line="240" w:lineRule="auto"/>
        <w:ind w:left="360"/>
        <w:rPr>
          <w:rFonts w:ascii="Times New Roman" w:eastAsia="Times New Roman" w:hAnsi="Times New Roman" w:cs="Times New Roman"/>
          <w:kern w:val="0"/>
          <w:sz w:val="20"/>
          <w:szCs w:val="20"/>
          <w:lang w:eastAsia="uk-UA"/>
          <w14:ligatures w14:val="none"/>
        </w:rPr>
      </w:pPr>
      <w:hyperlink r:id="rId5" w:anchor="%D0%9D%D0%BE%D1%80%D0%BC%D0%B0%D1%82%D0%B8%D0%B2%D0%BD%D0%B0_%D0%B1%D0%B0%D0%B7%D0%B0" w:history="1">
        <w:r w:rsidRPr="00C842E9">
          <w:rPr>
            <w:rFonts w:ascii="Times New Roman" w:eastAsia="Times New Roman" w:hAnsi="Times New Roman" w:cs="Times New Roman"/>
            <w:kern w:val="0"/>
            <w:sz w:val="20"/>
            <w:szCs w:val="20"/>
            <w:lang w:eastAsia="uk-UA"/>
            <w14:ligatures w14:val="none"/>
          </w:rPr>
          <w:t>1Нормативна база</w:t>
        </w:r>
      </w:hyperlink>
    </w:p>
    <w:p w14:paraId="70C4132A" w14:textId="77777777" w:rsidR="00C842E9" w:rsidRPr="00C842E9" w:rsidRDefault="00C842E9" w:rsidP="00C842E9">
      <w:pPr>
        <w:shd w:val="clear" w:color="auto" w:fill="F8F9FA"/>
        <w:spacing w:after="0" w:line="240" w:lineRule="auto"/>
        <w:ind w:left="360"/>
        <w:rPr>
          <w:rFonts w:ascii="Times New Roman" w:eastAsia="Times New Roman" w:hAnsi="Times New Roman" w:cs="Times New Roman"/>
          <w:kern w:val="0"/>
          <w:sz w:val="20"/>
          <w:szCs w:val="20"/>
          <w:lang w:eastAsia="uk-UA"/>
          <w14:ligatures w14:val="none"/>
        </w:rPr>
      </w:pPr>
      <w:hyperlink r:id="rId6" w:anchor="%D0%97%D0%B0%D0%B3%D0%B0%D0%BB%D1%8C%D0%BD%D0%B0_%D1%96%D0%BD%D1%84%D0%BE%D1%80%D0%BC%D0%B0%D1%86%D1%96%D1%8F" w:history="1">
        <w:r w:rsidRPr="00C842E9">
          <w:rPr>
            <w:rFonts w:ascii="Times New Roman" w:eastAsia="Times New Roman" w:hAnsi="Times New Roman" w:cs="Times New Roman"/>
            <w:kern w:val="0"/>
            <w:sz w:val="20"/>
            <w:szCs w:val="20"/>
            <w:lang w:eastAsia="uk-UA"/>
            <w14:ligatures w14:val="none"/>
          </w:rPr>
          <w:t>2Загальна інформація</w:t>
        </w:r>
      </w:hyperlink>
    </w:p>
    <w:p w14:paraId="2D202772" w14:textId="77777777" w:rsidR="00C842E9" w:rsidRPr="00C842E9" w:rsidRDefault="00C842E9" w:rsidP="00C842E9">
      <w:pPr>
        <w:shd w:val="clear" w:color="auto" w:fill="F8F9FA"/>
        <w:spacing w:after="0" w:line="240" w:lineRule="auto"/>
        <w:ind w:left="360"/>
        <w:rPr>
          <w:rFonts w:ascii="Times New Roman" w:eastAsia="Times New Roman" w:hAnsi="Times New Roman" w:cs="Times New Roman"/>
          <w:kern w:val="0"/>
          <w:sz w:val="20"/>
          <w:szCs w:val="20"/>
          <w:lang w:eastAsia="uk-UA"/>
          <w14:ligatures w14:val="none"/>
        </w:rPr>
      </w:pPr>
      <w:hyperlink r:id="rId7" w:anchor="%D0%95%D1%82%D0%B0%D0%BF%D0%B8_%D0%B7%D0%B0%D0%BF%D1%83%D1%81%D0%BA%D1%83_%D1%80%D0%B8%D0%BD%D0%BA%D1%83_%D0%B7%D0%B5%D0%BC%D0%BB%D1%96_%D0%B2_%D0%A3%D0%BA%D1%80%D0%B0%D1%97%D0%BD%D1%96" w:history="1">
        <w:r w:rsidRPr="00C842E9">
          <w:rPr>
            <w:rFonts w:ascii="Times New Roman" w:eastAsia="Times New Roman" w:hAnsi="Times New Roman" w:cs="Times New Roman"/>
            <w:kern w:val="0"/>
            <w:sz w:val="20"/>
            <w:szCs w:val="20"/>
            <w:lang w:eastAsia="uk-UA"/>
            <w14:ligatures w14:val="none"/>
          </w:rPr>
          <w:t>3Етапи запуску ринку землі в Україні</w:t>
        </w:r>
      </w:hyperlink>
    </w:p>
    <w:p w14:paraId="45961D8D" w14:textId="77777777" w:rsidR="00C842E9" w:rsidRPr="00C842E9" w:rsidRDefault="00C842E9" w:rsidP="00C842E9">
      <w:pPr>
        <w:shd w:val="clear" w:color="auto" w:fill="F8F9FA"/>
        <w:spacing w:after="0" w:line="240" w:lineRule="auto"/>
        <w:ind w:left="360"/>
        <w:rPr>
          <w:rFonts w:ascii="Times New Roman" w:eastAsia="Times New Roman" w:hAnsi="Times New Roman" w:cs="Times New Roman"/>
          <w:kern w:val="0"/>
          <w:sz w:val="20"/>
          <w:szCs w:val="20"/>
          <w:lang w:eastAsia="uk-UA"/>
          <w14:ligatures w14:val="none"/>
        </w:rPr>
      </w:pPr>
      <w:hyperlink r:id="rId8" w:anchor="%D0%A5%D1%82%D0%BE_%D0%BC%D0%B0%D1%94_%D0%BF%D1%80%D0%B0%D0%B2%D0%BE_%D0%BD%D0%B0%D0%B1%D1%83%D0%B2%D0%B0%D1%82%D0%B8_%D0%BF%D1%80%D0%B0%D0%B2%D0%BE_%D0%B2%D0%BB%D0%B0%D1%81%D0%BD%D0%BE%D1%81%D1%82%D1%96_%D0%BD%D0%B0_%D0%B7%D0%B5%D0%BC%D0%B5%D0%BB%D1%8C%D0%BD%D1%96_%D0%B4%D1%96%D0%BB%D1%8F%D0%BD%D0%BA%D0%B8_%D1%81%D1%96%D0%BB%D1%8C%D1%81%D1%8C%D0%BA%D0%BE%D0%B3%D0%BE%D1%81%D0%BF%D0%BE%D0%B4%D0%B0%D1%80%D1%81%D1%8C%D0%BA%D0%BE%D0%B3%D0%BE_%D0%BF%D1%80%D0%B8%D0%B7%D0%BD%D0%B0%D1%87%D0%B5%D0%BD%D0%BD%D1%8F" w:history="1">
        <w:r w:rsidRPr="00C842E9">
          <w:rPr>
            <w:rFonts w:ascii="Times New Roman" w:eastAsia="Times New Roman" w:hAnsi="Times New Roman" w:cs="Times New Roman"/>
            <w:kern w:val="0"/>
            <w:sz w:val="20"/>
            <w:szCs w:val="20"/>
            <w:lang w:eastAsia="uk-UA"/>
            <w14:ligatures w14:val="none"/>
          </w:rPr>
          <w:t>4Хто має право набувати право власності на земельні ділянки сільськогосподарського призначення</w:t>
        </w:r>
      </w:hyperlink>
    </w:p>
    <w:p w14:paraId="2AF87B99" w14:textId="77777777" w:rsidR="00C842E9" w:rsidRPr="00C842E9" w:rsidRDefault="00C842E9" w:rsidP="00C842E9">
      <w:pPr>
        <w:shd w:val="clear" w:color="auto" w:fill="F8F9FA"/>
        <w:spacing w:after="0" w:line="240" w:lineRule="auto"/>
        <w:ind w:left="360"/>
        <w:rPr>
          <w:rFonts w:ascii="Times New Roman" w:eastAsia="Times New Roman" w:hAnsi="Times New Roman" w:cs="Times New Roman"/>
          <w:kern w:val="0"/>
          <w:sz w:val="20"/>
          <w:szCs w:val="20"/>
          <w:lang w:eastAsia="uk-UA"/>
          <w14:ligatures w14:val="none"/>
        </w:rPr>
      </w:pPr>
      <w:hyperlink r:id="rId9" w:anchor="%D0%A3%D0%BA%D0%BB%D0%B0%D0%B4%D0%B5%D0%BD%D0%BD%D1%8F_%D0%B4%D0%BE%D0%B3%D0%BE%D0%B2%D0%BE%D1%80%D1%83_%D0%BA%D1%83%D0%BF%D1%96%D0%B2%D0%BB%D1%96-%D0%BF%D1%80%D0%BE%D0%B4%D0%B0%D0%B6%D1%83_%D0%B7%D0%B5%D0%BC%D0%B5%D0%BB%D1%8C%D0%BD%D0%BE%D1%97_%D0%B4%D1%96%D0%BB%D1%8F%D0%BD%D0%BA%D0%B8_%D1%81/%D0%B3_%D0%BF%D1%80%D0%B8%D0%B7%D0%BD%D0%B0%D1%87%D0%B5%D0%BD%D0%BD%D1%8F" w:history="1">
        <w:r w:rsidRPr="00C842E9">
          <w:rPr>
            <w:rFonts w:ascii="Times New Roman" w:eastAsia="Times New Roman" w:hAnsi="Times New Roman" w:cs="Times New Roman"/>
            <w:kern w:val="0"/>
            <w:sz w:val="20"/>
            <w:szCs w:val="20"/>
            <w:lang w:eastAsia="uk-UA"/>
            <w14:ligatures w14:val="none"/>
          </w:rPr>
          <w:t>4.1Укладення договору купівлі-продажу земельної ділянки с/г призначення</w:t>
        </w:r>
      </w:hyperlink>
    </w:p>
    <w:p w14:paraId="19AA5A1A" w14:textId="77777777" w:rsidR="00C842E9" w:rsidRPr="00C842E9" w:rsidRDefault="00C842E9" w:rsidP="00C842E9">
      <w:pPr>
        <w:shd w:val="clear" w:color="auto" w:fill="F8F9FA"/>
        <w:spacing w:after="0" w:line="240" w:lineRule="auto"/>
        <w:ind w:left="360"/>
        <w:rPr>
          <w:rFonts w:ascii="Times New Roman" w:eastAsia="Times New Roman" w:hAnsi="Times New Roman" w:cs="Times New Roman"/>
          <w:kern w:val="0"/>
          <w:sz w:val="20"/>
          <w:szCs w:val="20"/>
          <w:lang w:eastAsia="uk-UA"/>
          <w14:ligatures w14:val="none"/>
        </w:rPr>
      </w:pPr>
      <w:hyperlink r:id="rId10" w:anchor="%D0%92%D0%B0%D1%80%D1%82%D1%96%D1%81%D1%82%D1%8C_%D0%B7%D0%B5%D0%BC%D0%B5%D0%BB%D1%8C%D0%BD%D0%B8%D1%85_%D0%B4%D1%96%D0%BB%D1%8F%D0%BD%D0%BE%D0%BA_%D1%81%D1%96%D0%BB%D1%8C%D1%81%D1%8C%D0%BA%D0%BE%D0%B3%D0%BE%D1%81%D0%BF%D0%BE%D0%B4%D0%B0%D1%80%D1%81%D1%8C%D0%BA%D0%BE%D0%B3%D0%BE_%D0%BF%D1%80%D0%B8%D0%B7%D0%BD%D0%B0%D1%87%D0%B5%D0%BD%D0%BD%D1%8F" w:history="1">
        <w:r w:rsidRPr="00C842E9">
          <w:rPr>
            <w:rFonts w:ascii="Times New Roman" w:eastAsia="Times New Roman" w:hAnsi="Times New Roman" w:cs="Times New Roman"/>
            <w:kern w:val="0"/>
            <w:sz w:val="20"/>
            <w:szCs w:val="20"/>
            <w:lang w:eastAsia="uk-UA"/>
            <w14:ligatures w14:val="none"/>
          </w:rPr>
          <w:t>5Вартість земельних ділянок сільськогосподарського призначення</w:t>
        </w:r>
      </w:hyperlink>
    </w:p>
    <w:p w14:paraId="374F4FCB" w14:textId="77777777" w:rsidR="00C842E9" w:rsidRPr="00C842E9" w:rsidRDefault="00C842E9" w:rsidP="00C842E9">
      <w:pPr>
        <w:shd w:val="clear" w:color="auto" w:fill="F8F9FA"/>
        <w:spacing w:after="0" w:line="240" w:lineRule="auto"/>
        <w:ind w:left="360"/>
        <w:rPr>
          <w:rFonts w:ascii="Times New Roman" w:eastAsia="Times New Roman" w:hAnsi="Times New Roman" w:cs="Times New Roman"/>
          <w:kern w:val="0"/>
          <w:sz w:val="20"/>
          <w:szCs w:val="20"/>
          <w:lang w:eastAsia="uk-UA"/>
          <w14:ligatures w14:val="none"/>
        </w:rPr>
      </w:pPr>
      <w:hyperlink r:id="rId11" w:anchor="%D0%97%D0%B5%D0%BC%D0%BB%D1%96,_%D1%8F%D0%BA%D1%96_%D0%B7%D0%B0%D0%B1%D0%BE%D1%80%D0%BE%D0%BD%D0%B5%D0%BD%D0%BE_%D0%BF%D1%80%D0%BE%D0%B4%D0%B0%D0%B2%D0%B0%D1%82%D0%B8" w:history="1">
        <w:r w:rsidRPr="00C842E9">
          <w:rPr>
            <w:rFonts w:ascii="Times New Roman" w:eastAsia="Times New Roman" w:hAnsi="Times New Roman" w:cs="Times New Roman"/>
            <w:kern w:val="0"/>
            <w:sz w:val="20"/>
            <w:szCs w:val="20"/>
            <w:lang w:eastAsia="uk-UA"/>
            <w14:ligatures w14:val="none"/>
          </w:rPr>
          <w:t>6Землі, які заборонено продавати</w:t>
        </w:r>
      </w:hyperlink>
    </w:p>
    <w:p w14:paraId="78B4E8FF" w14:textId="77777777" w:rsidR="00C842E9" w:rsidRPr="00C842E9" w:rsidRDefault="00C842E9" w:rsidP="00C842E9">
      <w:pPr>
        <w:shd w:val="clear" w:color="auto" w:fill="F8F9FA"/>
        <w:spacing w:after="0" w:line="240" w:lineRule="auto"/>
        <w:ind w:left="360"/>
        <w:rPr>
          <w:rFonts w:ascii="Times New Roman" w:eastAsia="Times New Roman" w:hAnsi="Times New Roman" w:cs="Times New Roman"/>
          <w:kern w:val="0"/>
          <w:sz w:val="20"/>
          <w:szCs w:val="20"/>
          <w:lang w:eastAsia="uk-UA"/>
          <w14:ligatures w14:val="none"/>
        </w:rPr>
      </w:pPr>
      <w:hyperlink r:id="rId12" w:anchor="%D0%9F%D0%BE%D1%81%D1%82%D0%B0%D0%BD%D0%BE%D0%B2%D0%B0_%D0%92%D0%B5%D1%80%D1%85%D0%BE%D0%B2%D0%BD%D0%BE%D0%B3%D0%BE_%D0%A1%D1%83%D0%B4%D1%83_%D0%B2%D1%96%D0%B4_21_%D1%82%D1%80%D0%B0%D0%B2%D0%BD%D1%8F_2021_%D1%80%D0%BE%D0%BA%D1%83,_%D1%81%D0%BF%D1%80%D0%B0%D0%B2%D0%B0_%E2%84%96_908/1550/19_%D0%92%D0%B8%D1%81%D0%BD%D0%BE%D0%B2%D0%BE%D0%BA_%D1%81%D1%83%D0%B4%D1%83:" w:history="1">
        <w:r w:rsidRPr="00C842E9">
          <w:rPr>
            <w:rFonts w:ascii="Times New Roman" w:eastAsia="Times New Roman" w:hAnsi="Times New Roman" w:cs="Times New Roman"/>
            <w:kern w:val="0"/>
            <w:sz w:val="20"/>
            <w:szCs w:val="20"/>
            <w:lang w:eastAsia="uk-UA"/>
            <w14:ligatures w14:val="none"/>
          </w:rPr>
          <w:t>7Постанова Верховного Суду від 21 травня 2021 року, справа № 908/1550/19 Висновок суду:</w:t>
        </w:r>
      </w:hyperlink>
    </w:p>
    <w:p w14:paraId="4F5B7F10" w14:textId="77777777" w:rsidR="00C842E9" w:rsidRPr="00C842E9" w:rsidRDefault="00C842E9" w:rsidP="00C842E9">
      <w:pPr>
        <w:shd w:val="clear" w:color="auto" w:fill="F8F9FA"/>
        <w:spacing w:after="0" w:line="240" w:lineRule="auto"/>
        <w:ind w:left="360"/>
        <w:rPr>
          <w:rFonts w:ascii="Times New Roman" w:eastAsia="Times New Roman" w:hAnsi="Times New Roman" w:cs="Times New Roman"/>
          <w:kern w:val="0"/>
          <w:sz w:val="20"/>
          <w:szCs w:val="20"/>
          <w:lang w:eastAsia="uk-UA"/>
          <w14:ligatures w14:val="none"/>
        </w:rPr>
      </w:pPr>
      <w:hyperlink r:id="rId13" w:anchor="%D0%9F%D1%80%D0%B8%D0%BF%D0%B8%D0%BD%D0%B5%D0%BD%D0%BD%D1%8F_%D0%BF%D1%80%D0%B0%D0%B2%D0%B0_%D0%B2%D0%BB%D0%B0%D1%81%D0%BD%D0%BE%D1%81%D1%82%D1%96_%D0%BD%D0%B0_%D0%B7%D0%B5%D0%BC%D0%B5%D0%BB%D1%8C%D0%BD%D1%83_%D0%B4%D1%96%D0%BB%D1%8F%D0%BD%D0%BA%D1%83" w:history="1">
        <w:r w:rsidRPr="00C842E9">
          <w:rPr>
            <w:rFonts w:ascii="Times New Roman" w:eastAsia="Times New Roman" w:hAnsi="Times New Roman" w:cs="Times New Roman"/>
            <w:kern w:val="0"/>
            <w:sz w:val="20"/>
            <w:szCs w:val="20"/>
            <w:lang w:eastAsia="uk-UA"/>
            <w14:ligatures w14:val="none"/>
          </w:rPr>
          <w:t>8Припинення права власності на земельну ділянку</w:t>
        </w:r>
      </w:hyperlink>
    </w:p>
    <w:p w14:paraId="42EA83BD" w14:textId="77777777" w:rsidR="00C842E9" w:rsidRPr="00C842E9" w:rsidRDefault="00C842E9" w:rsidP="00C842E9">
      <w:pPr>
        <w:numPr>
          <w:ilvl w:val="0"/>
          <w:numId w:val="2"/>
        </w:numPr>
        <w:spacing w:before="100" w:beforeAutospacing="1" w:after="24" w:line="240" w:lineRule="auto"/>
        <w:ind w:left="1104"/>
        <w:rPr>
          <w:rFonts w:ascii="Arial" w:eastAsia="Times New Roman" w:hAnsi="Arial" w:cs="Arial"/>
          <w:kern w:val="0"/>
          <w:sz w:val="24"/>
          <w:szCs w:val="24"/>
          <w:lang w:eastAsia="uk-UA"/>
          <w14:ligatures w14:val="none"/>
        </w:rPr>
      </w:pPr>
      <w:hyperlink r:id="rId14" w:history="1">
        <w:r w:rsidRPr="00C842E9">
          <w:rPr>
            <w:rFonts w:ascii="Arial" w:eastAsia="Times New Roman" w:hAnsi="Arial" w:cs="Arial"/>
            <w:kern w:val="0"/>
            <w:sz w:val="24"/>
            <w:szCs w:val="24"/>
            <w:lang w:eastAsia="uk-UA"/>
            <w14:ligatures w14:val="none"/>
          </w:rPr>
          <w:t>Земельний кодекс України</w:t>
        </w:r>
      </w:hyperlink>
    </w:p>
    <w:p w14:paraId="39CCBD81" w14:textId="77777777" w:rsidR="00C842E9" w:rsidRPr="00C842E9" w:rsidRDefault="00C842E9" w:rsidP="00C842E9">
      <w:pPr>
        <w:numPr>
          <w:ilvl w:val="0"/>
          <w:numId w:val="2"/>
        </w:numPr>
        <w:spacing w:before="100" w:beforeAutospacing="1" w:after="24" w:line="240" w:lineRule="auto"/>
        <w:ind w:left="1104"/>
        <w:rPr>
          <w:rFonts w:ascii="Arial" w:eastAsia="Times New Roman" w:hAnsi="Arial" w:cs="Arial"/>
          <w:kern w:val="0"/>
          <w:sz w:val="24"/>
          <w:szCs w:val="24"/>
          <w:lang w:eastAsia="uk-UA"/>
          <w14:ligatures w14:val="none"/>
        </w:rPr>
      </w:pPr>
      <w:hyperlink r:id="rId15" w:history="1">
        <w:r w:rsidRPr="00C842E9">
          <w:rPr>
            <w:rFonts w:ascii="Arial" w:eastAsia="Times New Roman" w:hAnsi="Arial" w:cs="Arial"/>
            <w:kern w:val="0"/>
            <w:sz w:val="24"/>
            <w:szCs w:val="24"/>
            <w:lang w:eastAsia="uk-UA"/>
            <w14:ligatures w14:val="none"/>
          </w:rPr>
          <w:t>Закон України від 31 березня 2020 року № 552-IX «Про внесення змін до деяких законодавчих актів України щодо умов обігу земель сільськогосподарського призначення»</w:t>
        </w:r>
      </w:hyperlink>
    </w:p>
    <w:p w14:paraId="7E8EE184" w14:textId="77777777" w:rsidR="00C842E9" w:rsidRPr="00C842E9" w:rsidRDefault="00C842E9" w:rsidP="00C842E9">
      <w:pPr>
        <w:numPr>
          <w:ilvl w:val="0"/>
          <w:numId w:val="2"/>
        </w:numPr>
        <w:spacing w:before="100" w:beforeAutospacing="1" w:after="24" w:line="240" w:lineRule="auto"/>
        <w:ind w:left="1104"/>
        <w:rPr>
          <w:rFonts w:ascii="Arial" w:eastAsia="Times New Roman" w:hAnsi="Arial" w:cs="Arial"/>
          <w:kern w:val="0"/>
          <w:sz w:val="24"/>
          <w:szCs w:val="24"/>
          <w:lang w:eastAsia="uk-UA"/>
          <w14:ligatures w14:val="none"/>
        </w:rPr>
      </w:pPr>
      <w:hyperlink r:id="rId16" w:anchor="Text" w:history="1">
        <w:r w:rsidRPr="00C842E9">
          <w:rPr>
            <w:rFonts w:ascii="Arial" w:eastAsia="Times New Roman" w:hAnsi="Arial" w:cs="Arial"/>
            <w:kern w:val="0"/>
            <w:sz w:val="24"/>
            <w:szCs w:val="24"/>
            <w:lang w:eastAsia="uk-UA"/>
            <w14:ligatures w14:val="none"/>
          </w:rPr>
          <w:t>Постанова Кабінету Міністрів України від 16 червня 2021 № 637 "Про затвердження Порядку здійснення перевірки відповідності набувача або власника земельної ділянки сільськогосподарського призначення вимогам, визначеним статтею 130 Земельного кодексу України"</w:t>
        </w:r>
      </w:hyperlink>
    </w:p>
    <w:p w14:paraId="19CB8494" w14:textId="77777777" w:rsidR="00C842E9" w:rsidRPr="00C842E9" w:rsidRDefault="00C842E9" w:rsidP="00C842E9">
      <w:pPr>
        <w:spacing w:before="120" w:after="120" w:line="240" w:lineRule="auto"/>
        <w:rPr>
          <w:rFonts w:ascii="Arial" w:eastAsia="Times New Roman" w:hAnsi="Arial" w:cs="Arial"/>
          <w:color w:val="202122"/>
          <w:kern w:val="0"/>
          <w:sz w:val="24"/>
          <w:szCs w:val="24"/>
          <w:lang w:eastAsia="uk-UA"/>
          <w14:ligatures w14:val="none"/>
        </w:rPr>
      </w:pPr>
      <w:r w:rsidRPr="00C842E9">
        <w:rPr>
          <w:rFonts w:ascii="Arial" w:eastAsia="Times New Roman" w:hAnsi="Arial" w:cs="Arial"/>
          <w:b/>
          <w:bCs/>
          <w:color w:val="202122"/>
          <w:kern w:val="0"/>
          <w:sz w:val="24"/>
          <w:szCs w:val="24"/>
          <w:lang w:eastAsia="uk-UA"/>
          <w14:ligatures w14:val="none"/>
        </w:rPr>
        <w:t>Землями сільськогосподарського призначення визнаються землі, надані для:</w:t>
      </w:r>
    </w:p>
    <w:p w14:paraId="2FA9EABF" w14:textId="77777777" w:rsidR="00C842E9" w:rsidRPr="00C842E9" w:rsidRDefault="00C842E9" w:rsidP="00C842E9">
      <w:pPr>
        <w:numPr>
          <w:ilvl w:val="0"/>
          <w:numId w:val="3"/>
        </w:numPr>
        <w:spacing w:before="100" w:beforeAutospacing="1" w:after="24" w:line="240" w:lineRule="auto"/>
        <w:ind w:left="1488"/>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виробництва сільськогосподарської продукції;</w:t>
      </w:r>
    </w:p>
    <w:p w14:paraId="249F7815" w14:textId="77777777" w:rsidR="00C842E9" w:rsidRPr="00C842E9" w:rsidRDefault="00C842E9" w:rsidP="00C842E9">
      <w:pPr>
        <w:numPr>
          <w:ilvl w:val="0"/>
          <w:numId w:val="3"/>
        </w:numPr>
        <w:spacing w:before="100" w:beforeAutospacing="1" w:after="24" w:line="240" w:lineRule="auto"/>
        <w:ind w:left="1488"/>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здійснення сільськогосподарської науково-дослідної та навчальної діяльності;</w:t>
      </w:r>
    </w:p>
    <w:p w14:paraId="14CE772D" w14:textId="77777777" w:rsidR="00C842E9" w:rsidRPr="00C842E9" w:rsidRDefault="00C842E9" w:rsidP="00C842E9">
      <w:pPr>
        <w:numPr>
          <w:ilvl w:val="0"/>
          <w:numId w:val="3"/>
        </w:numPr>
        <w:spacing w:before="100" w:beforeAutospacing="1" w:after="24" w:line="240" w:lineRule="auto"/>
        <w:ind w:left="1488"/>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розміщення відповідної виробничої інфраструктури, у тому числі інфраструктури оптових ринків сільськогосподарської продукції, або призначені для цих цілей (частина перша статті 22 </w:t>
      </w:r>
      <w:hyperlink r:id="rId17" w:anchor="n298" w:history="1">
        <w:r w:rsidRPr="00C842E9">
          <w:rPr>
            <w:rFonts w:ascii="Arial" w:eastAsia="Times New Roman" w:hAnsi="Arial" w:cs="Arial"/>
            <w:color w:val="3366BB"/>
            <w:kern w:val="0"/>
            <w:sz w:val="24"/>
            <w:szCs w:val="24"/>
            <w:u w:val="single"/>
            <w:lang w:eastAsia="uk-UA"/>
            <w14:ligatures w14:val="none"/>
          </w:rPr>
          <w:t>Земельного кодексу України</w:t>
        </w:r>
      </w:hyperlink>
      <w:r w:rsidRPr="00C842E9">
        <w:rPr>
          <w:rFonts w:ascii="Arial" w:eastAsia="Times New Roman" w:hAnsi="Arial" w:cs="Arial"/>
          <w:color w:val="202122"/>
          <w:kern w:val="0"/>
          <w:sz w:val="24"/>
          <w:szCs w:val="24"/>
          <w:lang w:eastAsia="uk-UA"/>
          <w14:ligatures w14:val="none"/>
        </w:rPr>
        <w:t> (далі - ЗК України).</w:t>
      </w:r>
    </w:p>
    <w:p w14:paraId="4FBEC001" w14:textId="77777777" w:rsidR="00C842E9" w:rsidRPr="00C842E9" w:rsidRDefault="00C842E9" w:rsidP="00C842E9">
      <w:pPr>
        <w:spacing w:before="120" w:after="120" w:line="240" w:lineRule="auto"/>
        <w:rPr>
          <w:rFonts w:ascii="Arial" w:eastAsia="Times New Roman" w:hAnsi="Arial" w:cs="Arial"/>
          <w:color w:val="202122"/>
          <w:kern w:val="0"/>
          <w:sz w:val="24"/>
          <w:szCs w:val="24"/>
          <w:lang w:eastAsia="uk-UA"/>
          <w14:ligatures w14:val="none"/>
        </w:rPr>
      </w:pPr>
      <w:r w:rsidRPr="00C842E9">
        <w:rPr>
          <w:rFonts w:ascii="Arial" w:eastAsia="Times New Roman" w:hAnsi="Arial" w:cs="Arial"/>
          <w:b/>
          <w:bCs/>
          <w:color w:val="202122"/>
          <w:kern w:val="0"/>
          <w:sz w:val="24"/>
          <w:szCs w:val="24"/>
          <w:lang w:eastAsia="uk-UA"/>
          <w14:ligatures w14:val="none"/>
        </w:rPr>
        <w:t>До земель сільськогосподарського призначення належать:</w:t>
      </w:r>
    </w:p>
    <w:p w14:paraId="63D8CB37" w14:textId="77777777" w:rsidR="00C842E9" w:rsidRPr="00C842E9" w:rsidRDefault="00C842E9" w:rsidP="00C842E9">
      <w:pPr>
        <w:numPr>
          <w:ilvl w:val="0"/>
          <w:numId w:val="4"/>
        </w:numPr>
        <w:spacing w:before="100" w:beforeAutospacing="1" w:after="24" w:line="240" w:lineRule="auto"/>
        <w:ind w:left="1488"/>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сільськогосподарські угіддя: рілля, багаторічні насадження, сіножаті, пасовища, перелоги;</w:t>
      </w:r>
    </w:p>
    <w:p w14:paraId="0EF8E98E" w14:textId="77777777" w:rsidR="00C842E9" w:rsidRPr="00C842E9" w:rsidRDefault="00C842E9" w:rsidP="00C842E9">
      <w:pPr>
        <w:numPr>
          <w:ilvl w:val="0"/>
          <w:numId w:val="4"/>
        </w:numPr>
        <w:spacing w:before="100" w:beforeAutospacing="1" w:after="24" w:line="240" w:lineRule="auto"/>
        <w:ind w:left="1488"/>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 xml:space="preserve">несільськогосподарські угіддя: господарські шляхи і прогони, полезахисні лісові смуги та інші захисні насадження, крім тих, що віднесені до земель інших категорій, землі під господарськими будівлями і дворами, землі під інфраструктурою оптових ринків сільськогосподарської продукції, землі під об’єктами виробництва </w:t>
      </w:r>
      <w:proofErr w:type="spellStart"/>
      <w:r w:rsidRPr="00C842E9">
        <w:rPr>
          <w:rFonts w:ascii="Arial" w:eastAsia="Times New Roman" w:hAnsi="Arial" w:cs="Arial"/>
          <w:color w:val="202122"/>
          <w:kern w:val="0"/>
          <w:sz w:val="24"/>
          <w:szCs w:val="24"/>
          <w:lang w:eastAsia="uk-UA"/>
          <w14:ligatures w14:val="none"/>
        </w:rPr>
        <w:t>біометану</w:t>
      </w:r>
      <w:proofErr w:type="spellEnd"/>
      <w:r w:rsidRPr="00C842E9">
        <w:rPr>
          <w:rFonts w:ascii="Arial" w:eastAsia="Times New Roman" w:hAnsi="Arial" w:cs="Arial"/>
          <w:color w:val="202122"/>
          <w:kern w:val="0"/>
          <w:sz w:val="24"/>
          <w:szCs w:val="24"/>
          <w:lang w:eastAsia="uk-UA"/>
          <w14:ligatures w14:val="none"/>
        </w:rPr>
        <w:t>, які є складовими комплексів з виробництва, переробки та зберігання сільськогосподарської продукції, землі тимчасової консервації тощо (частина друга статті 22 </w:t>
      </w:r>
      <w:hyperlink r:id="rId18" w:anchor="n298" w:history="1">
        <w:r w:rsidRPr="00C842E9">
          <w:rPr>
            <w:rFonts w:ascii="Arial" w:eastAsia="Times New Roman" w:hAnsi="Arial" w:cs="Arial"/>
            <w:color w:val="3366BB"/>
            <w:kern w:val="0"/>
            <w:sz w:val="24"/>
            <w:szCs w:val="24"/>
            <w:u w:val="single"/>
            <w:lang w:eastAsia="uk-UA"/>
            <w14:ligatures w14:val="none"/>
          </w:rPr>
          <w:t>ЗК України</w:t>
        </w:r>
      </w:hyperlink>
      <w:r w:rsidRPr="00C842E9">
        <w:rPr>
          <w:rFonts w:ascii="Arial" w:eastAsia="Times New Roman" w:hAnsi="Arial" w:cs="Arial"/>
          <w:color w:val="202122"/>
          <w:kern w:val="0"/>
          <w:sz w:val="24"/>
          <w:szCs w:val="24"/>
          <w:lang w:eastAsia="uk-UA"/>
          <w14:ligatures w14:val="none"/>
        </w:rPr>
        <w:t>).</w:t>
      </w:r>
    </w:p>
    <w:p w14:paraId="7E24A7A0" w14:textId="77777777" w:rsidR="00C842E9" w:rsidRPr="00C842E9" w:rsidRDefault="00C842E9" w:rsidP="00C842E9">
      <w:pPr>
        <w:pBdr>
          <w:bottom w:val="single" w:sz="6" w:space="0" w:color="A2A9B1"/>
        </w:pBdr>
        <w:spacing w:before="240" w:after="60" w:line="240" w:lineRule="auto"/>
        <w:outlineLvl w:val="1"/>
        <w:rPr>
          <w:rFonts w:ascii="Georgia" w:eastAsia="Times New Roman" w:hAnsi="Georgia" w:cs="Arial"/>
          <w:color w:val="000000"/>
          <w:kern w:val="0"/>
          <w:sz w:val="36"/>
          <w:szCs w:val="36"/>
          <w:lang w:eastAsia="uk-UA"/>
          <w14:ligatures w14:val="none"/>
        </w:rPr>
      </w:pPr>
      <w:r w:rsidRPr="00C842E9">
        <w:rPr>
          <w:rFonts w:ascii="Georgia" w:eastAsia="Times New Roman" w:hAnsi="Georgia" w:cs="Arial"/>
          <w:color w:val="000000"/>
          <w:kern w:val="0"/>
          <w:sz w:val="36"/>
          <w:szCs w:val="36"/>
          <w:lang w:eastAsia="uk-UA"/>
          <w14:ligatures w14:val="none"/>
        </w:rPr>
        <w:lastRenderedPageBreak/>
        <w:t>Етапи запуску ринку землі в Україні</w:t>
      </w:r>
    </w:p>
    <w:p w14:paraId="5F3FAA6C" w14:textId="77777777" w:rsidR="00C842E9" w:rsidRPr="00C842E9" w:rsidRDefault="00C842E9" w:rsidP="00C842E9">
      <w:pPr>
        <w:spacing w:before="120" w:after="120" w:line="240" w:lineRule="auto"/>
        <w:rPr>
          <w:rFonts w:ascii="Arial" w:eastAsia="Times New Roman" w:hAnsi="Arial" w:cs="Arial"/>
          <w:color w:val="202122"/>
          <w:kern w:val="0"/>
          <w:sz w:val="24"/>
          <w:szCs w:val="24"/>
          <w:lang w:eastAsia="uk-UA"/>
          <w14:ligatures w14:val="none"/>
        </w:rPr>
      </w:pPr>
      <w:hyperlink r:id="rId19" w:history="1">
        <w:r w:rsidRPr="00C842E9">
          <w:rPr>
            <w:rFonts w:ascii="Arial" w:eastAsia="Times New Roman" w:hAnsi="Arial" w:cs="Arial"/>
            <w:color w:val="3366BB"/>
            <w:kern w:val="0"/>
            <w:sz w:val="24"/>
            <w:szCs w:val="24"/>
            <w:u w:val="single"/>
            <w:lang w:eastAsia="uk-UA"/>
            <w14:ligatures w14:val="none"/>
          </w:rPr>
          <w:t>01 липня 2021 року набрав чинності Закон України від 31 березня 2020 року № 552-IX «Про внесення змін до деяких законодавчих актів України щодо умов обігу земель сільськогосподарського призначення»</w:t>
        </w:r>
      </w:hyperlink>
      <w:r w:rsidRPr="00C842E9">
        <w:rPr>
          <w:rFonts w:ascii="Arial" w:eastAsia="Times New Roman" w:hAnsi="Arial" w:cs="Arial"/>
          <w:color w:val="202122"/>
          <w:kern w:val="0"/>
          <w:sz w:val="24"/>
          <w:szCs w:val="24"/>
          <w:lang w:eastAsia="uk-UA"/>
          <w14:ligatures w14:val="none"/>
        </w:rPr>
        <w:t> (далі - Закон), відповідно до якого:</w:t>
      </w:r>
    </w:p>
    <w:p w14:paraId="2879D078" w14:textId="77777777" w:rsidR="00C842E9" w:rsidRPr="00C842E9" w:rsidRDefault="00C842E9" w:rsidP="00C842E9">
      <w:pPr>
        <w:spacing w:before="120" w:after="120" w:line="240" w:lineRule="auto"/>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 </w:t>
      </w:r>
      <w:r w:rsidRPr="00C842E9">
        <w:rPr>
          <w:rFonts w:ascii="Arial" w:eastAsia="Times New Roman" w:hAnsi="Arial" w:cs="Arial"/>
          <w:color w:val="202122"/>
          <w:kern w:val="0"/>
          <w:sz w:val="24"/>
          <w:szCs w:val="24"/>
          <w:u w:val="single"/>
          <w:lang w:eastAsia="uk-UA"/>
          <w14:ligatures w14:val="none"/>
        </w:rPr>
        <w:t>З 1 липня 2021 року по 31 грудня 2023 року</w:t>
      </w:r>
      <w:r w:rsidRPr="00C842E9">
        <w:rPr>
          <w:rFonts w:ascii="Arial" w:eastAsia="Times New Roman" w:hAnsi="Arial" w:cs="Arial"/>
          <w:color w:val="202122"/>
          <w:kern w:val="0"/>
          <w:sz w:val="24"/>
          <w:szCs w:val="24"/>
          <w:lang w:eastAsia="uk-UA"/>
          <w14:ligatures w14:val="none"/>
        </w:rPr>
        <w:t> обіг земель сільськогосподарського призначення буде відбуватися між громадянами України. Максимальний розмір – </w:t>
      </w:r>
      <w:r w:rsidRPr="00C842E9">
        <w:rPr>
          <w:rFonts w:ascii="Arial" w:eastAsia="Times New Roman" w:hAnsi="Arial" w:cs="Arial"/>
          <w:b/>
          <w:bCs/>
          <w:color w:val="202122"/>
          <w:kern w:val="0"/>
          <w:sz w:val="24"/>
          <w:szCs w:val="24"/>
          <w:lang w:eastAsia="uk-UA"/>
          <w14:ligatures w14:val="none"/>
        </w:rPr>
        <w:t>100 га</w:t>
      </w:r>
      <w:r w:rsidRPr="00C842E9">
        <w:rPr>
          <w:rFonts w:ascii="Arial" w:eastAsia="Times New Roman" w:hAnsi="Arial" w:cs="Arial"/>
          <w:color w:val="202122"/>
          <w:kern w:val="0"/>
          <w:sz w:val="24"/>
          <w:szCs w:val="24"/>
          <w:lang w:eastAsia="uk-UA"/>
          <w14:ligatures w14:val="none"/>
        </w:rPr>
        <w:t> на людину.</w:t>
      </w:r>
    </w:p>
    <w:p w14:paraId="643F6043" w14:textId="77777777" w:rsidR="00C842E9" w:rsidRPr="00C842E9" w:rsidRDefault="00C842E9" w:rsidP="00C842E9">
      <w:pPr>
        <w:shd w:val="clear" w:color="auto" w:fill="F8F9FA"/>
        <w:spacing w:line="240" w:lineRule="auto"/>
        <w:jc w:val="center"/>
        <w:rPr>
          <w:rFonts w:ascii="Arial" w:eastAsia="Times New Roman" w:hAnsi="Arial" w:cs="Arial"/>
          <w:color w:val="202122"/>
          <w:kern w:val="0"/>
          <w:sz w:val="20"/>
          <w:szCs w:val="20"/>
          <w:lang w:eastAsia="uk-UA"/>
          <w14:ligatures w14:val="none"/>
        </w:rPr>
      </w:pPr>
      <w:r w:rsidRPr="00C842E9">
        <w:rPr>
          <w:rFonts w:ascii="Arial" w:eastAsia="Times New Roman" w:hAnsi="Arial" w:cs="Arial"/>
          <w:noProof/>
          <w:color w:val="0645AD"/>
          <w:kern w:val="0"/>
          <w:sz w:val="20"/>
          <w:szCs w:val="20"/>
          <w:lang w:eastAsia="uk-UA"/>
          <w14:ligatures w14:val="none"/>
        </w:rPr>
        <w:drawing>
          <wp:inline distT="0" distB="0" distL="0" distR="0" wp14:anchorId="0233DF4E" wp14:editId="1B0A7368">
            <wp:extent cx="2857500" cy="1609725"/>
            <wp:effectExtent l="0" t="0" r="0" b="9525"/>
            <wp:docPr id="3" name="Рисунок 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p>
    <w:p w14:paraId="6E5CCDEB" w14:textId="77777777" w:rsidR="00C842E9" w:rsidRPr="00C842E9" w:rsidRDefault="00C842E9" w:rsidP="00C842E9">
      <w:pPr>
        <w:spacing w:before="120" w:after="120" w:line="240" w:lineRule="auto"/>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 </w:t>
      </w:r>
      <w:r w:rsidRPr="00C842E9">
        <w:rPr>
          <w:rFonts w:ascii="Arial" w:eastAsia="Times New Roman" w:hAnsi="Arial" w:cs="Arial"/>
          <w:color w:val="202122"/>
          <w:kern w:val="0"/>
          <w:sz w:val="24"/>
          <w:szCs w:val="24"/>
          <w:u w:val="single"/>
          <w:lang w:eastAsia="uk-UA"/>
          <w14:ligatures w14:val="none"/>
        </w:rPr>
        <w:t>З 1 січня 2024 року</w:t>
      </w:r>
      <w:r w:rsidRPr="00C842E9">
        <w:rPr>
          <w:rFonts w:ascii="Arial" w:eastAsia="Times New Roman" w:hAnsi="Arial" w:cs="Arial"/>
          <w:color w:val="202122"/>
          <w:kern w:val="0"/>
          <w:sz w:val="24"/>
          <w:szCs w:val="24"/>
          <w:lang w:eastAsia="uk-UA"/>
          <w14:ligatures w14:val="none"/>
        </w:rPr>
        <w:t> поряд з фізичними особами землю зможуть купувати також юридичні особи, створені і зареєстровані за законодавством України, учасниками (акціонерами, членами) яких є лише громадяни України та/або держава, та/або територіальні громади, територіальні громади та держава. При цьому максимальний розмір придбаної землі може становити </w:t>
      </w:r>
      <w:r w:rsidRPr="00C842E9">
        <w:rPr>
          <w:rFonts w:ascii="Arial" w:eastAsia="Times New Roman" w:hAnsi="Arial" w:cs="Arial"/>
          <w:b/>
          <w:bCs/>
          <w:color w:val="202122"/>
          <w:kern w:val="0"/>
          <w:sz w:val="24"/>
          <w:szCs w:val="24"/>
          <w:lang w:eastAsia="uk-UA"/>
          <w14:ligatures w14:val="none"/>
        </w:rPr>
        <w:t>10 тис. га</w:t>
      </w:r>
      <w:r w:rsidRPr="00C842E9">
        <w:rPr>
          <w:rFonts w:ascii="Arial" w:eastAsia="Times New Roman" w:hAnsi="Arial" w:cs="Arial"/>
          <w:color w:val="202122"/>
          <w:kern w:val="0"/>
          <w:sz w:val="24"/>
          <w:szCs w:val="24"/>
          <w:lang w:eastAsia="uk-UA"/>
          <w14:ligatures w14:val="none"/>
        </w:rPr>
        <w:t>.</w:t>
      </w:r>
    </w:p>
    <w:p w14:paraId="79549991" w14:textId="77777777" w:rsidR="00C842E9" w:rsidRPr="00C842E9" w:rsidRDefault="00C842E9" w:rsidP="00C842E9">
      <w:pPr>
        <w:spacing w:before="120" w:after="120" w:line="240" w:lineRule="auto"/>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Ухвалений </w:t>
      </w:r>
      <w:hyperlink r:id="rId22" w:anchor="top" w:history="1">
        <w:r w:rsidRPr="00C842E9">
          <w:rPr>
            <w:rFonts w:ascii="Arial" w:eastAsia="Times New Roman" w:hAnsi="Arial" w:cs="Arial"/>
            <w:color w:val="3366BB"/>
            <w:kern w:val="0"/>
            <w:sz w:val="24"/>
            <w:szCs w:val="24"/>
            <w:u w:val="single"/>
            <w:lang w:eastAsia="uk-UA"/>
            <w14:ligatures w14:val="none"/>
          </w:rPr>
          <w:t>Закон</w:t>
        </w:r>
      </w:hyperlink>
      <w:r w:rsidRPr="00C842E9">
        <w:rPr>
          <w:rFonts w:ascii="Arial" w:eastAsia="Times New Roman" w:hAnsi="Arial" w:cs="Arial"/>
          <w:color w:val="202122"/>
          <w:kern w:val="0"/>
          <w:sz w:val="24"/>
          <w:szCs w:val="24"/>
          <w:lang w:eastAsia="uk-UA"/>
          <w14:ligatures w14:val="none"/>
        </w:rPr>
        <w:t> прямо не регулює питання процедури купівлі-продажу землі, але він містить три істотні нововведення до звичайної процедури купівлі-продажу земельної ділянки. Вона включає нотаріальне посвідчення договору про купівлю-продаж з внесенням даних про нового власника в кадастр.</w:t>
      </w:r>
    </w:p>
    <w:p w14:paraId="3D9450C7" w14:textId="77777777" w:rsidR="00C842E9" w:rsidRPr="00C842E9" w:rsidRDefault="00C842E9" w:rsidP="00C842E9">
      <w:pPr>
        <w:spacing w:before="120" w:after="120" w:line="240" w:lineRule="auto"/>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З набранням чинності нового </w:t>
      </w:r>
      <w:hyperlink r:id="rId23" w:history="1">
        <w:r w:rsidRPr="00C842E9">
          <w:rPr>
            <w:rFonts w:ascii="Arial" w:eastAsia="Times New Roman" w:hAnsi="Arial" w:cs="Arial"/>
            <w:color w:val="3366BB"/>
            <w:kern w:val="0"/>
            <w:sz w:val="24"/>
            <w:szCs w:val="24"/>
            <w:u w:val="single"/>
            <w:lang w:eastAsia="uk-UA"/>
            <w14:ligatures w14:val="none"/>
          </w:rPr>
          <w:t>Закону</w:t>
        </w:r>
      </w:hyperlink>
      <w:r w:rsidRPr="00C842E9">
        <w:rPr>
          <w:rFonts w:ascii="Arial" w:eastAsia="Times New Roman" w:hAnsi="Arial" w:cs="Arial"/>
          <w:color w:val="202122"/>
          <w:kern w:val="0"/>
          <w:sz w:val="24"/>
          <w:szCs w:val="24"/>
          <w:lang w:eastAsia="uk-UA"/>
          <w14:ligatures w14:val="none"/>
        </w:rPr>
        <w:t>:</w:t>
      </w:r>
    </w:p>
    <w:p w14:paraId="7DEBBAEE" w14:textId="77777777" w:rsidR="00C842E9" w:rsidRPr="00C842E9" w:rsidRDefault="00C842E9" w:rsidP="00C842E9">
      <w:pPr>
        <w:numPr>
          <w:ilvl w:val="0"/>
          <w:numId w:val="5"/>
        </w:numPr>
        <w:spacing w:before="100" w:beforeAutospacing="1" w:after="24" w:line="240" w:lineRule="auto"/>
        <w:ind w:left="1488"/>
        <w:rPr>
          <w:rFonts w:ascii="Arial" w:eastAsia="Times New Roman" w:hAnsi="Arial" w:cs="Arial"/>
          <w:color w:val="202122"/>
          <w:kern w:val="0"/>
          <w:sz w:val="24"/>
          <w:szCs w:val="24"/>
          <w:lang w:eastAsia="uk-UA"/>
          <w14:ligatures w14:val="none"/>
        </w:rPr>
      </w:pPr>
      <w:r w:rsidRPr="00C842E9">
        <w:rPr>
          <w:rFonts w:ascii="Arial" w:eastAsia="Times New Roman" w:hAnsi="Arial" w:cs="Arial"/>
          <w:b/>
          <w:bCs/>
          <w:color w:val="202122"/>
          <w:kern w:val="0"/>
          <w:sz w:val="24"/>
          <w:szCs w:val="24"/>
          <w:lang w:eastAsia="uk-UA"/>
          <w14:ligatures w14:val="none"/>
        </w:rPr>
        <w:t>покупець перевіряється на предмет можливості придбання ним землі в певних розмірах</w:t>
      </w:r>
      <w:r w:rsidRPr="00C842E9">
        <w:rPr>
          <w:rFonts w:ascii="Arial" w:eastAsia="Times New Roman" w:hAnsi="Arial" w:cs="Arial"/>
          <w:color w:val="202122"/>
          <w:kern w:val="0"/>
          <w:sz w:val="24"/>
          <w:szCs w:val="24"/>
          <w:lang w:eastAsia="uk-UA"/>
          <w14:ligatures w14:val="none"/>
        </w:rPr>
        <w:t>. </w:t>
      </w:r>
      <w:hyperlink r:id="rId24" w:tooltip="Пoрядoк здійcнення перевірки відпoвіднocті нaбувaчa aбo влacникa земельнoї ділянки cільcькoгocпoдaрcькoгo признaчення" w:history="1">
        <w:r w:rsidRPr="00C842E9">
          <w:rPr>
            <w:rFonts w:ascii="Arial" w:eastAsia="Times New Roman" w:hAnsi="Arial" w:cs="Arial"/>
            <w:color w:val="0645AD"/>
            <w:kern w:val="0"/>
            <w:sz w:val="24"/>
            <w:szCs w:val="24"/>
            <w:u w:val="single"/>
            <w:lang w:eastAsia="uk-UA"/>
            <w14:ligatures w14:val="none"/>
          </w:rPr>
          <w:t>Процедура проведення перевірки</w:t>
        </w:r>
      </w:hyperlink>
      <w:r w:rsidRPr="00C842E9">
        <w:rPr>
          <w:rFonts w:ascii="Arial" w:eastAsia="Times New Roman" w:hAnsi="Arial" w:cs="Arial"/>
          <w:color w:val="202122"/>
          <w:kern w:val="0"/>
          <w:sz w:val="24"/>
          <w:szCs w:val="24"/>
          <w:lang w:eastAsia="uk-UA"/>
          <w14:ligatures w14:val="none"/>
        </w:rPr>
        <w:t> здійснюється відповідно до </w:t>
      </w:r>
      <w:hyperlink r:id="rId25" w:anchor="Text" w:history="1">
        <w:r w:rsidRPr="00C842E9">
          <w:rPr>
            <w:rFonts w:ascii="Arial" w:eastAsia="Times New Roman" w:hAnsi="Arial" w:cs="Arial"/>
            <w:color w:val="3366BB"/>
            <w:kern w:val="0"/>
            <w:sz w:val="24"/>
            <w:szCs w:val="24"/>
            <w:u w:val="single"/>
            <w:lang w:eastAsia="uk-UA"/>
            <w14:ligatures w14:val="none"/>
          </w:rPr>
          <w:t xml:space="preserve">Порядку здійснення перевірки відповідності набувача або власника земельної ділянки сільськогосподарського призначення вимогам, визначеним статтею 130 Земельного кодексу України, затвердженого постановою Кабінету Міністрів України від </w:t>
        </w:r>
        <w:proofErr w:type="spellStart"/>
        <w:r w:rsidRPr="00C842E9">
          <w:rPr>
            <w:rFonts w:ascii="Arial" w:eastAsia="Times New Roman" w:hAnsi="Arial" w:cs="Arial"/>
            <w:color w:val="3366BB"/>
            <w:kern w:val="0"/>
            <w:sz w:val="24"/>
            <w:szCs w:val="24"/>
            <w:u w:val="single"/>
            <w:lang w:eastAsia="uk-UA"/>
            <w14:ligatures w14:val="none"/>
          </w:rPr>
          <w:t>від</w:t>
        </w:r>
        <w:proofErr w:type="spellEnd"/>
        <w:r w:rsidRPr="00C842E9">
          <w:rPr>
            <w:rFonts w:ascii="Arial" w:eastAsia="Times New Roman" w:hAnsi="Arial" w:cs="Arial"/>
            <w:color w:val="3366BB"/>
            <w:kern w:val="0"/>
            <w:sz w:val="24"/>
            <w:szCs w:val="24"/>
            <w:u w:val="single"/>
            <w:lang w:eastAsia="uk-UA"/>
            <w14:ligatures w14:val="none"/>
          </w:rPr>
          <w:t xml:space="preserve"> 16 червня 2021 № 637</w:t>
        </w:r>
      </w:hyperlink>
      <w:r w:rsidRPr="00C842E9">
        <w:rPr>
          <w:rFonts w:ascii="Arial" w:eastAsia="Times New Roman" w:hAnsi="Arial" w:cs="Arial"/>
          <w:color w:val="202122"/>
          <w:kern w:val="0"/>
          <w:sz w:val="24"/>
          <w:szCs w:val="24"/>
          <w:lang w:eastAsia="uk-UA"/>
          <w14:ligatures w14:val="none"/>
        </w:rPr>
        <w:t>;</w:t>
      </w:r>
    </w:p>
    <w:p w14:paraId="576F3817" w14:textId="77777777" w:rsidR="00C842E9" w:rsidRPr="00C842E9" w:rsidRDefault="00C842E9" w:rsidP="00C842E9">
      <w:pPr>
        <w:numPr>
          <w:ilvl w:val="0"/>
          <w:numId w:val="5"/>
        </w:numPr>
        <w:spacing w:before="100" w:beforeAutospacing="1" w:after="24" w:line="240" w:lineRule="auto"/>
        <w:ind w:left="1488"/>
        <w:rPr>
          <w:rFonts w:ascii="Arial" w:eastAsia="Times New Roman" w:hAnsi="Arial" w:cs="Arial"/>
          <w:color w:val="202122"/>
          <w:kern w:val="0"/>
          <w:sz w:val="24"/>
          <w:szCs w:val="24"/>
          <w:lang w:eastAsia="uk-UA"/>
          <w14:ligatures w14:val="none"/>
        </w:rPr>
      </w:pPr>
      <w:r w:rsidRPr="00C842E9">
        <w:rPr>
          <w:rFonts w:ascii="Arial" w:eastAsia="Times New Roman" w:hAnsi="Arial" w:cs="Arial"/>
          <w:b/>
          <w:bCs/>
          <w:color w:val="202122"/>
          <w:kern w:val="0"/>
          <w:sz w:val="24"/>
          <w:szCs w:val="24"/>
          <w:lang w:eastAsia="uk-UA"/>
          <w14:ligatures w14:val="none"/>
        </w:rPr>
        <w:t>купівля можлива тільки в безготівковій формі</w:t>
      </w:r>
      <w:r w:rsidRPr="00C842E9">
        <w:rPr>
          <w:rFonts w:ascii="Arial" w:eastAsia="Times New Roman" w:hAnsi="Arial" w:cs="Arial"/>
          <w:color w:val="202122"/>
          <w:kern w:val="0"/>
          <w:sz w:val="24"/>
          <w:szCs w:val="24"/>
          <w:lang w:eastAsia="uk-UA"/>
          <w14:ligatures w14:val="none"/>
        </w:rPr>
        <w:t>. Для цього покупцеві потрібно відкрити рахунок у банку;</w:t>
      </w:r>
    </w:p>
    <w:p w14:paraId="60C7BF77" w14:textId="77777777" w:rsidR="00C842E9" w:rsidRPr="00C842E9" w:rsidRDefault="00C842E9" w:rsidP="00C842E9">
      <w:pPr>
        <w:numPr>
          <w:ilvl w:val="0"/>
          <w:numId w:val="5"/>
        </w:numPr>
        <w:spacing w:before="100" w:beforeAutospacing="1" w:after="24" w:line="240" w:lineRule="auto"/>
        <w:ind w:left="1488"/>
        <w:rPr>
          <w:rFonts w:ascii="Arial" w:eastAsia="Times New Roman" w:hAnsi="Arial" w:cs="Arial"/>
          <w:color w:val="202122"/>
          <w:kern w:val="0"/>
          <w:sz w:val="24"/>
          <w:szCs w:val="24"/>
          <w:lang w:eastAsia="uk-UA"/>
          <w14:ligatures w14:val="none"/>
        </w:rPr>
      </w:pPr>
      <w:r w:rsidRPr="00C842E9">
        <w:rPr>
          <w:rFonts w:ascii="Arial" w:eastAsia="Times New Roman" w:hAnsi="Arial" w:cs="Arial"/>
          <w:b/>
          <w:bCs/>
          <w:color w:val="202122"/>
          <w:kern w:val="0"/>
          <w:sz w:val="24"/>
          <w:szCs w:val="24"/>
          <w:lang w:eastAsia="uk-UA"/>
          <w14:ligatures w14:val="none"/>
        </w:rPr>
        <w:t>повинні бути документально підтверджені джерела походження коштів для купівлі землі</w:t>
      </w:r>
      <w:r w:rsidRPr="00C842E9">
        <w:rPr>
          <w:rFonts w:ascii="Arial" w:eastAsia="Times New Roman" w:hAnsi="Arial" w:cs="Arial"/>
          <w:color w:val="202122"/>
          <w:kern w:val="0"/>
          <w:sz w:val="24"/>
          <w:szCs w:val="24"/>
          <w:lang w:eastAsia="uk-UA"/>
          <w14:ligatures w14:val="none"/>
        </w:rPr>
        <w:t>.</w:t>
      </w:r>
    </w:p>
    <w:p w14:paraId="6A0934C2" w14:textId="77777777" w:rsidR="00C842E9" w:rsidRPr="00C842E9" w:rsidRDefault="00C842E9" w:rsidP="00C842E9">
      <w:pPr>
        <w:pBdr>
          <w:bottom w:val="single" w:sz="6" w:space="0" w:color="A2A9B1"/>
        </w:pBdr>
        <w:spacing w:before="240" w:after="60" w:line="240" w:lineRule="auto"/>
        <w:outlineLvl w:val="1"/>
        <w:rPr>
          <w:rFonts w:ascii="Georgia" w:eastAsia="Times New Roman" w:hAnsi="Georgia" w:cs="Arial"/>
          <w:color w:val="000000"/>
          <w:kern w:val="0"/>
          <w:sz w:val="36"/>
          <w:szCs w:val="36"/>
          <w:lang w:eastAsia="uk-UA"/>
          <w14:ligatures w14:val="none"/>
        </w:rPr>
      </w:pPr>
      <w:r w:rsidRPr="00C842E9">
        <w:rPr>
          <w:rFonts w:ascii="Georgia" w:eastAsia="Times New Roman" w:hAnsi="Georgia" w:cs="Arial"/>
          <w:color w:val="000000"/>
          <w:kern w:val="0"/>
          <w:sz w:val="36"/>
          <w:szCs w:val="36"/>
          <w:lang w:eastAsia="uk-UA"/>
          <w14:ligatures w14:val="none"/>
        </w:rPr>
        <w:t>Хто має право набувати право власності на земельні ділянки сільськогосподарського призначення</w:t>
      </w:r>
    </w:p>
    <w:p w14:paraId="7E39F254" w14:textId="77777777" w:rsidR="00C842E9" w:rsidRPr="00C842E9" w:rsidRDefault="00C842E9" w:rsidP="00C842E9">
      <w:pPr>
        <w:spacing w:before="120" w:after="120" w:line="240" w:lineRule="auto"/>
        <w:rPr>
          <w:rFonts w:ascii="Arial" w:eastAsia="Times New Roman" w:hAnsi="Arial" w:cs="Arial"/>
          <w:color w:val="202122"/>
          <w:kern w:val="0"/>
          <w:sz w:val="24"/>
          <w:szCs w:val="24"/>
          <w:lang w:eastAsia="uk-UA"/>
          <w14:ligatures w14:val="none"/>
        </w:rPr>
      </w:pPr>
      <w:r w:rsidRPr="00C842E9">
        <w:rPr>
          <w:rFonts w:ascii="Arial" w:eastAsia="Times New Roman" w:hAnsi="Arial" w:cs="Arial"/>
          <w:b/>
          <w:bCs/>
          <w:color w:val="202122"/>
          <w:kern w:val="0"/>
          <w:sz w:val="24"/>
          <w:szCs w:val="24"/>
          <w:lang w:eastAsia="uk-UA"/>
          <w14:ligatures w14:val="none"/>
        </w:rPr>
        <w:t>Набувати право власності на земельні ділянки сільськогосподарського призначення можуть:</w:t>
      </w:r>
    </w:p>
    <w:p w14:paraId="10128A63" w14:textId="77777777" w:rsidR="00C842E9" w:rsidRPr="00C842E9" w:rsidRDefault="00C842E9" w:rsidP="00C842E9">
      <w:pPr>
        <w:numPr>
          <w:ilvl w:val="0"/>
          <w:numId w:val="6"/>
        </w:numPr>
        <w:spacing w:before="100" w:beforeAutospacing="1" w:after="24" w:line="240" w:lineRule="auto"/>
        <w:ind w:left="1488"/>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громадяни України;</w:t>
      </w:r>
    </w:p>
    <w:p w14:paraId="3253B3D5" w14:textId="77777777" w:rsidR="00C842E9" w:rsidRPr="00C842E9" w:rsidRDefault="00C842E9" w:rsidP="00C842E9">
      <w:pPr>
        <w:numPr>
          <w:ilvl w:val="0"/>
          <w:numId w:val="6"/>
        </w:numPr>
        <w:spacing w:before="100" w:beforeAutospacing="1" w:after="24" w:line="240" w:lineRule="auto"/>
        <w:ind w:left="1488"/>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юридичні особи України, створені і зареєстровані за законодавством України, учасниками (акціонерами, членами) яких є лише громадяни України та/або держава, та/або територіальні громади;</w:t>
      </w:r>
    </w:p>
    <w:p w14:paraId="5026D13D" w14:textId="77777777" w:rsidR="00C842E9" w:rsidRPr="00C842E9" w:rsidRDefault="00C842E9" w:rsidP="00C842E9">
      <w:pPr>
        <w:numPr>
          <w:ilvl w:val="0"/>
          <w:numId w:val="6"/>
        </w:numPr>
        <w:spacing w:before="100" w:beforeAutospacing="1" w:after="24" w:line="240" w:lineRule="auto"/>
        <w:ind w:left="1488"/>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територіальні громади;</w:t>
      </w:r>
    </w:p>
    <w:p w14:paraId="7C35E959" w14:textId="77777777" w:rsidR="00C842E9" w:rsidRPr="00C842E9" w:rsidRDefault="00C842E9" w:rsidP="00C842E9">
      <w:pPr>
        <w:numPr>
          <w:ilvl w:val="0"/>
          <w:numId w:val="6"/>
        </w:numPr>
        <w:spacing w:before="100" w:beforeAutospacing="1" w:after="24" w:line="240" w:lineRule="auto"/>
        <w:ind w:left="1488"/>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держава.</w:t>
      </w:r>
    </w:p>
    <w:p w14:paraId="3B45F385" w14:textId="77777777" w:rsidR="00C842E9" w:rsidRPr="00C842E9" w:rsidRDefault="00C842E9" w:rsidP="00C842E9">
      <w:pPr>
        <w:spacing w:before="120" w:after="120" w:line="240" w:lineRule="auto"/>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lastRenderedPageBreak/>
        <w:t>Загальна площа земельних ділянок сільськогосподарського призначення у власності юридичної особи (крім банків) не може перевищувати загальної площі земельних ділянок сільськогосподарського призначення, які можуть перебувати у власності всіх її учасників (членів, акціонерів), але не більше </w:t>
      </w:r>
      <w:r w:rsidRPr="00C842E9">
        <w:rPr>
          <w:rFonts w:ascii="Arial" w:eastAsia="Times New Roman" w:hAnsi="Arial" w:cs="Arial"/>
          <w:b/>
          <w:bCs/>
          <w:color w:val="202122"/>
          <w:kern w:val="0"/>
          <w:sz w:val="24"/>
          <w:szCs w:val="24"/>
          <w:lang w:eastAsia="uk-UA"/>
          <w14:ligatures w14:val="none"/>
        </w:rPr>
        <w:t>10 тисяч гектарів</w:t>
      </w:r>
      <w:r w:rsidRPr="00C842E9">
        <w:rPr>
          <w:rFonts w:ascii="Arial" w:eastAsia="Times New Roman" w:hAnsi="Arial" w:cs="Arial"/>
          <w:color w:val="202122"/>
          <w:kern w:val="0"/>
          <w:sz w:val="24"/>
          <w:szCs w:val="24"/>
          <w:lang w:eastAsia="uk-UA"/>
          <w14:ligatures w14:val="none"/>
        </w:rPr>
        <w:t>.</w:t>
      </w:r>
    </w:p>
    <w:p w14:paraId="059BF648" w14:textId="77777777" w:rsidR="00C842E9" w:rsidRPr="00C842E9" w:rsidRDefault="00C842E9" w:rsidP="00C842E9">
      <w:pPr>
        <w:spacing w:before="120" w:after="120" w:line="240" w:lineRule="auto"/>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При цьому, якщо громадянину України належить право власності на частку у статутному (складеному) капіталі, у пайовому фонді юридичної особи або лише на окремі акції, паї, вважається, що такому громадянину, крім земельних ділянок, що належать йому на праві власності, також належить право власності на земельні ділянки сільськогосподарського призначення загальною площею, що дорівнює площі земельних ділянок сільськогосподарського призначення у власності юридичної особи, учасником (членом, акціонером) якої він є, помноженої на розмір частки такого громадянина, вираженої у відсотках, у статутному (складеному) капіталі, пайовому фонді цієї юридичної особи (частина друга статті 130 </w:t>
      </w:r>
      <w:hyperlink r:id="rId26" w:anchor="n1170" w:history="1">
        <w:r w:rsidRPr="00C842E9">
          <w:rPr>
            <w:rFonts w:ascii="Arial" w:eastAsia="Times New Roman" w:hAnsi="Arial" w:cs="Arial"/>
            <w:color w:val="3366BB"/>
            <w:kern w:val="0"/>
            <w:sz w:val="24"/>
            <w:szCs w:val="24"/>
            <w:u w:val="single"/>
            <w:lang w:eastAsia="uk-UA"/>
            <w14:ligatures w14:val="none"/>
          </w:rPr>
          <w:t>ЗК України</w:t>
        </w:r>
      </w:hyperlink>
      <w:r w:rsidRPr="00C842E9">
        <w:rPr>
          <w:rFonts w:ascii="Arial" w:eastAsia="Times New Roman" w:hAnsi="Arial" w:cs="Arial"/>
          <w:color w:val="202122"/>
          <w:kern w:val="0"/>
          <w:sz w:val="24"/>
          <w:szCs w:val="24"/>
          <w:lang w:eastAsia="uk-UA"/>
          <w14:ligatures w14:val="none"/>
        </w:rPr>
        <w:t>).</w:t>
      </w:r>
    </w:p>
    <w:p w14:paraId="4B43EE24" w14:textId="77777777" w:rsidR="00C842E9" w:rsidRPr="00C842E9" w:rsidRDefault="00C842E9" w:rsidP="00C842E9">
      <w:pPr>
        <w:spacing w:before="120" w:after="120" w:line="240" w:lineRule="auto"/>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Право власності на земельні ділянки сільськогосподарського призначення може також набуватися банками лише в порядку звернення стягнення на них як на предмет </w:t>
      </w:r>
      <w:hyperlink r:id="rId27" w:tooltip="Застава земельних ділянок або прав на них" w:history="1">
        <w:r w:rsidRPr="00C842E9">
          <w:rPr>
            <w:rFonts w:ascii="Arial" w:eastAsia="Times New Roman" w:hAnsi="Arial" w:cs="Arial"/>
            <w:color w:val="0645AD"/>
            <w:kern w:val="0"/>
            <w:sz w:val="24"/>
            <w:szCs w:val="24"/>
            <w:u w:val="single"/>
            <w:lang w:eastAsia="uk-UA"/>
            <w14:ligatures w14:val="none"/>
          </w:rPr>
          <w:t>застави</w:t>
        </w:r>
      </w:hyperlink>
      <w:r w:rsidRPr="00C842E9">
        <w:rPr>
          <w:rFonts w:ascii="Arial" w:eastAsia="Times New Roman" w:hAnsi="Arial" w:cs="Arial"/>
          <w:color w:val="202122"/>
          <w:kern w:val="0"/>
          <w:sz w:val="24"/>
          <w:szCs w:val="24"/>
          <w:lang w:eastAsia="uk-UA"/>
          <w14:ligatures w14:val="none"/>
        </w:rPr>
        <w:t>. Такі земельні ділянки мають бути відчужені банками на </w:t>
      </w:r>
      <w:hyperlink r:id="rId28" w:tooltip="Проведення електронних торгів щодо земель сільськогосподарського призначення органами Дежгеокадастру" w:history="1">
        <w:r w:rsidRPr="00C842E9">
          <w:rPr>
            <w:rFonts w:ascii="Arial" w:eastAsia="Times New Roman" w:hAnsi="Arial" w:cs="Arial"/>
            <w:color w:val="0645AD"/>
            <w:kern w:val="0"/>
            <w:sz w:val="24"/>
            <w:szCs w:val="24"/>
            <w:u w:val="single"/>
            <w:lang w:eastAsia="uk-UA"/>
            <w14:ligatures w14:val="none"/>
          </w:rPr>
          <w:t>земельних торгах</w:t>
        </w:r>
      </w:hyperlink>
      <w:r w:rsidRPr="00C842E9">
        <w:rPr>
          <w:rFonts w:ascii="Arial" w:eastAsia="Times New Roman" w:hAnsi="Arial" w:cs="Arial"/>
          <w:color w:val="202122"/>
          <w:kern w:val="0"/>
          <w:sz w:val="24"/>
          <w:szCs w:val="24"/>
          <w:lang w:eastAsia="uk-UA"/>
          <w14:ligatures w14:val="none"/>
        </w:rPr>
        <w:t> </w:t>
      </w:r>
      <w:r w:rsidRPr="00C842E9">
        <w:rPr>
          <w:rFonts w:ascii="Arial" w:eastAsia="Times New Roman" w:hAnsi="Arial" w:cs="Arial"/>
          <w:b/>
          <w:bCs/>
          <w:color w:val="202122"/>
          <w:kern w:val="0"/>
          <w:sz w:val="24"/>
          <w:szCs w:val="24"/>
          <w:lang w:eastAsia="uk-UA"/>
          <w14:ligatures w14:val="none"/>
        </w:rPr>
        <w:t>протягом двох років</w:t>
      </w:r>
      <w:r w:rsidRPr="00C842E9">
        <w:rPr>
          <w:rFonts w:ascii="Arial" w:eastAsia="Times New Roman" w:hAnsi="Arial" w:cs="Arial"/>
          <w:color w:val="202122"/>
          <w:kern w:val="0"/>
          <w:sz w:val="24"/>
          <w:szCs w:val="24"/>
          <w:lang w:eastAsia="uk-UA"/>
          <w14:ligatures w14:val="none"/>
        </w:rPr>
        <w:t> з дня набуття права власності.</w:t>
      </w:r>
    </w:p>
    <w:p w14:paraId="0813A795" w14:textId="77777777" w:rsidR="00C842E9" w:rsidRPr="00C842E9" w:rsidRDefault="00C842E9" w:rsidP="00C842E9">
      <w:pPr>
        <w:spacing w:before="120" w:after="120" w:line="240" w:lineRule="auto"/>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Іноземцям, особам без громадянства та юридичним особам заборонено набувати частки у статутному (складеному) капіталі, акції, паї, членство у юридичних особах (крім як у статутному (складеному) капіталі банків), які є власниками земель сільськогосподарського призначення.</w:t>
      </w:r>
    </w:p>
    <w:p w14:paraId="7510C40F" w14:textId="77777777" w:rsidR="00C842E9" w:rsidRPr="00C842E9" w:rsidRDefault="00C842E9" w:rsidP="00C842E9">
      <w:pPr>
        <w:spacing w:before="120" w:after="120" w:line="240" w:lineRule="auto"/>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 xml:space="preserve">Набуття права власності на земельні ділянки сільськогосподарського призначення юридичними особами, створеними і зареєстрованими за законодавством України, учасниками (засновниками) або кінцевими </w:t>
      </w:r>
      <w:proofErr w:type="spellStart"/>
      <w:r w:rsidRPr="00C842E9">
        <w:rPr>
          <w:rFonts w:ascii="Arial" w:eastAsia="Times New Roman" w:hAnsi="Arial" w:cs="Arial"/>
          <w:color w:val="202122"/>
          <w:kern w:val="0"/>
          <w:sz w:val="24"/>
          <w:szCs w:val="24"/>
          <w:lang w:eastAsia="uk-UA"/>
          <w14:ligatures w14:val="none"/>
        </w:rPr>
        <w:t>бенефіціарними</w:t>
      </w:r>
      <w:proofErr w:type="spellEnd"/>
      <w:r w:rsidRPr="00C842E9">
        <w:rPr>
          <w:rFonts w:ascii="Arial" w:eastAsia="Times New Roman" w:hAnsi="Arial" w:cs="Arial"/>
          <w:color w:val="202122"/>
          <w:kern w:val="0"/>
          <w:sz w:val="24"/>
          <w:szCs w:val="24"/>
          <w:lang w:eastAsia="uk-UA"/>
          <w14:ligatures w14:val="none"/>
        </w:rPr>
        <w:t xml:space="preserve"> власниками яких є особи, які не є громадянами України, може здійснюватися з дня та за умови схвалення такого рішення на референдумі.</w:t>
      </w:r>
    </w:p>
    <w:p w14:paraId="1F3E77DA" w14:textId="77777777" w:rsidR="00C842E9" w:rsidRPr="00C842E9" w:rsidRDefault="00C842E9" w:rsidP="00C842E9">
      <w:pPr>
        <w:spacing w:before="120" w:after="120" w:line="240" w:lineRule="auto"/>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За будь-яких умов, у тому числі у разі схвалення на референдумі рішення, </w:t>
      </w:r>
      <w:r w:rsidRPr="00C842E9">
        <w:rPr>
          <w:rFonts w:ascii="Arial" w:eastAsia="Times New Roman" w:hAnsi="Arial" w:cs="Arial"/>
          <w:b/>
          <w:bCs/>
          <w:color w:val="202122"/>
          <w:kern w:val="0"/>
          <w:sz w:val="24"/>
          <w:szCs w:val="24"/>
          <w:lang w:eastAsia="uk-UA"/>
          <w14:ligatures w14:val="none"/>
        </w:rPr>
        <w:t>забороняється набуття права власності на земельні ділянки сільськогосподарського призначення</w:t>
      </w:r>
      <w:r w:rsidRPr="00C842E9">
        <w:rPr>
          <w:rFonts w:ascii="Arial" w:eastAsia="Times New Roman" w:hAnsi="Arial" w:cs="Arial"/>
          <w:color w:val="202122"/>
          <w:kern w:val="0"/>
          <w:sz w:val="24"/>
          <w:szCs w:val="24"/>
          <w:lang w:eastAsia="uk-UA"/>
          <w14:ligatures w14:val="none"/>
        </w:rPr>
        <w:t>:</w:t>
      </w:r>
    </w:p>
    <w:p w14:paraId="3A88982C" w14:textId="77777777" w:rsidR="00C842E9" w:rsidRPr="00C842E9" w:rsidRDefault="00C842E9" w:rsidP="00C842E9">
      <w:pPr>
        <w:numPr>
          <w:ilvl w:val="0"/>
          <w:numId w:val="7"/>
        </w:numPr>
        <w:spacing w:before="100" w:beforeAutospacing="1" w:after="24" w:line="240" w:lineRule="auto"/>
        <w:ind w:left="1488"/>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 xml:space="preserve">юридичними особами, учасниками (акціонерами, членами) або кінцевими </w:t>
      </w:r>
      <w:proofErr w:type="spellStart"/>
      <w:r w:rsidRPr="00C842E9">
        <w:rPr>
          <w:rFonts w:ascii="Arial" w:eastAsia="Times New Roman" w:hAnsi="Arial" w:cs="Arial"/>
          <w:color w:val="202122"/>
          <w:kern w:val="0"/>
          <w:sz w:val="24"/>
          <w:szCs w:val="24"/>
          <w:lang w:eastAsia="uk-UA"/>
          <w14:ligatures w14:val="none"/>
        </w:rPr>
        <w:t>бенефіціарними</w:t>
      </w:r>
      <w:proofErr w:type="spellEnd"/>
      <w:r w:rsidRPr="00C842E9">
        <w:rPr>
          <w:rFonts w:ascii="Arial" w:eastAsia="Times New Roman" w:hAnsi="Arial" w:cs="Arial"/>
          <w:color w:val="202122"/>
          <w:kern w:val="0"/>
          <w:sz w:val="24"/>
          <w:szCs w:val="24"/>
          <w:lang w:eastAsia="uk-UA"/>
          <w14:ligatures w14:val="none"/>
        </w:rPr>
        <w:t xml:space="preserve"> власниками яких є особи, які не є громадянами України, - на земельні ділянки сільськогосподарського призначення державної і комунальної власності, земельні ділянки сільськогосподарського призначення, виділені в натурі (на місцевості) власникам земельних часток (паїв), які розташовані ближче 50 кілометрів від державного кордону України (крім державного кордону України, який проходить по морю);</w:t>
      </w:r>
    </w:p>
    <w:p w14:paraId="2542AFBF" w14:textId="77777777" w:rsidR="00C842E9" w:rsidRPr="00C842E9" w:rsidRDefault="00C842E9" w:rsidP="00C842E9">
      <w:pPr>
        <w:numPr>
          <w:ilvl w:val="0"/>
          <w:numId w:val="7"/>
        </w:numPr>
        <w:spacing w:before="100" w:beforeAutospacing="1" w:after="24" w:line="240" w:lineRule="auto"/>
        <w:ind w:left="1488"/>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 xml:space="preserve">юридичними особами, учасниками (акціонерами, членами) або кінцевими </w:t>
      </w:r>
      <w:proofErr w:type="spellStart"/>
      <w:r w:rsidRPr="00C842E9">
        <w:rPr>
          <w:rFonts w:ascii="Arial" w:eastAsia="Times New Roman" w:hAnsi="Arial" w:cs="Arial"/>
          <w:color w:val="202122"/>
          <w:kern w:val="0"/>
          <w:sz w:val="24"/>
          <w:szCs w:val="24"/>
          <w:lang w:eastAsia="uk-UA"/>
          <w14:ligatures w14:val="none"/>
        </w:rPr>
        <w:t>бенефіціарними</w:t>
      </w:r>
      <w:proofErr w:type="spellEnd"/>
      <w:r w:rsidRPr="00C842E9">
        <w:rPr>
          <w:rFonts w:ascii="Arial" w:eastAsia="Times New Roman" w:hAnsi="Arial" w:cs="Arial"/>
          <w:color w:val="202122"/>
          <w:kern w:val="0"/>
          <w:sz w:val="24"/>
          <w:szCs w:val="24"/>
          <w:lang w:eastAsia="uk-UA"/>
          <w14:ligatures w14:val="none"/>
        </w:rPr>
        <w:t xml:space="preserve"> власниками яких є громадяни держави, визнаної Україною державою-агресором або державою-окупантом;</w:t>
      </w:r>
    </w:p>
    <w:p w14:paraId="0A5CEB1C" w14:textId="77777777" w:rsidR="00C842E9" w:rsidRPr="00C842E9" w:rsidRDefault="00C842E9" w:rsidP="00C842E9">
      <w:pPr>
        <w:numPr>
          <w:ilvl w:val="0"/>
          <w:numId w:val="7"/>
        </w:numPr>
        <w:spacing w:before="100" w:beforeAutospacing="1" w:after="24" w:line="240" w:lineRule="auto"/>
        <w:ind w:left="1488"/>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особами, які належать або належали до терористичних організацій;</w:t>
      </w:r>
    </w:p>
    <w:p w14:paraId="29B457E8" w14:textId="77777777" w:rsidR="00C842E9" w:rsidRPr="00C842E9" w:rsidRDefault="00C842E9" w:rsidP="00C842E9">
      <w:pPr>
        <w:numPr>
          <w:ilvl w:val="0"/>
          <w:numId w:val="7"/>
        </w:numPr>
        <w:spacing w:before="100" w:beforeAutospacing="1" w:after="24" w:line="240" w:lineRule="auto"/>
        <w:ind w:left="1488"/>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 xml:space="preserve">юридичними особами, учасниками (акціонерами, членами) або кінцевими </w:t>
      </w:r>
      <w:proofErr w:type="spellStart"/>
      <w:r w:rsidRPr="00C842E9">
        <w:rPr>
          <w:rFonts w:ascii="Arial" w:eastAsia="Times New Roman" w:hAnsi="Arial" w:cs="Arial"/>
          <w:color w:val="202122"/>
          <w:kern w:val="0"/>
          <w:sz w:val="24"/>
          <w:szCs w:val="24"/>
          <w:lang w:eastAsia="uk-UA"/>
          <w14:ligatures w14:val="none"/>
        </w:rPr>
        <w:t>бенефіціарними</w:t>
      </w:r>
      <w:proofErr w:type="spellEnd"/>
      <w:r w:rsidRPr="00C842E9">
        <w:rPr>
          <w:rFonts w:ascii="Arial" w:eastAsia="Times New Roman" w:hAnsi="Arial" w:cs="Arial"/>
          <w:color w:val="202122"/>
          <w:kern w:val="0"/>
          <w:sz w:val="24"/>
          <w:szCs w:val="24"/>
          <w:lang w:eastAsia="uk-UA"/>
          <w14:ligatures w14:val="none"/>
        </w:rPr>
        <w:t xml:space="preserve"> власниками яких є іноземні держави;</w:t>
      </w:r>
    </w:p>
    <w:p w14:paraId="069D24BE" w14:textId="77777777" w:rsidR="00C842E9" w:rsidRPr="00C842E9" w:rsidRDefault="00C842E9" w:rsidP="00C842E9">
      <w:pPr>
        <w:numPr>
          <w:ilvl w:val="0"/>
          <w:numId w:val="7"/>
        </w:numPr>
        <w:spacing w:before="100" w:beforeAutospacing="1" w:after="24" w:line="240" w:lineRule="auto"/>
        <w:ind w:left="1488"/>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 xml:space="preserve">юридичними особами, у яких неможливо встановити кінцевого </w:t>
      </w:r>
      <w:proofErr w:type="spellStart"/>
      <w:r w:rsidRPr="00C842E9">
        <w:rPr>
          <w:rFonts w:ascii="Arial" w:eastAsia="Times New Roman" w:hAnsi="Arial" w:cs="Arial"/>
          <w:color w:val="202122"/>
          <w:kern w:val="0"/>
          <w:sz w:val="24"/>
          <w:szCs w:val="24"/>
          <w:lang w:eastAsia="uk-UA"/>
          <w14:ligatures w14:val="none"/>
        </w:rPr>
        <w:t>бенефіціарного</w:t>
      </w:r>
      <w:proofErr w:type="spellEnd"/>
      <w:r w:rsidRPr="00C842E9">
        <w:rPr>
          <w:rFonts w:ascii="Arial" w:eastAsia="Times New Roman" w:hAnsi="Arial" w:cs="Arial"/>
          <w:color w:val="202122"/>
          <w:kern w:val="0"/>
          <w:sz w:val="24"/>
          <w:szCs w:val="24"/>
          <w:lang w:eastAsia="uk-UA"/>
          <w14:ligatures w14:val="none"/>
        </w:rPr>
        <w:t xml:space="preserve"> власника;</w:t>
      </w:r>
    </w:p>
    <w:p w14:paraId="55974F1C" w14:textId="77777777" w:rsidR="00C842E9" w:rsidRPr="00C842E9" w:rsidRDefault="00C842E9" w:rsidP="00C842E9">
      <w:pPr>
        <w:numPr>
          <w:ilvl w:val="0"/>
          <w:numId w:val="7"/>
        </w:numPr>
        <w:spacing w:before="100" w:beforeAutospacing="1" w:after="24" w:line="240" w:lineRule="auto"/>
        <w:ind w:left="1488"/>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 xml:space="preserve">юридичними особами, кінцеві </w:t>
      </w:r>
      <w:proofErr w:type="spellStart"/>
      <w:r w:rsidRPr="00C842E9">
        <w:rPr>
          <w:rFonts w:ascii="Arial" w:eastAsia="Times New Roman" w:hAnsi="Arial" w:cs="Arial"/>
          <w:color w:val="202122"/>
          <w:kern w:val="0"/>
          <w:sz w:val="24"/>
          <w:szCs w:val="24"/>
          <w:lang w:eastAsia="uk-UA"/>
          <w14:ligatures w14:val="none"/>
        </w:rPr>
        <w:t>бенефіціарні</w:t>
      </w:r>
      <w:proofErr w:type="spellEnd"/>
      <w:r w:rsidRPr="00C842E9">
        <w:rPr>
          <w:rFonts w:ascii="Arial" w:eastAsia="Times New Roman" w:hAnsi="Arial" w:cs="Arial"/>
          <w:color w:val="202122"/>
          <w:kern w:val="0"/>
          <w:sz w:val="24"/>
          <w:szCs w:val="24"/>
          <w:lang w:eastAsia="uk-UA"/>
          <w14:ligatures w14:val="none"/>
        </w:rPr>
        <w:t xml:space="preserve"> власники яких зареєстровані в офшорних зонах, віднесених до </w:t>
      </w:r>
      <w:hyperlink r:id="rId29" w:anchor="Text" w:history="1">
        <w:r w:rsidRPr="00C842E9">
          <w:rPr>
            <w:rFonts w:ascii="Arial" w:eastAsia="Times New Roman" w:hAnsi="Arial" w:cs="Arial"/>
            <w:color w:val="3366BB"/>
            <w:kern w:val="0"/>
            <w:sz w:val="24"/>
            <w:szCs w:val="24"/>
            <w:u w:val="single"/>
            <w:lang w:eastAsia="uk-UA"/>
            <w14:ligatures w14:val="none"/>
          </w:rPr>
          <w:t>переліку офшорних зон</w:t>
        </w:r>
      </w:hyperlink>
      <w:r w:rsidRPr="00C842E9">
        <w:rPr>
          <w:rFonts w:ascii="Arial" w:eastAsia="Times New Roman" w:hAnsi="Arial" w:cs="Arial"/>
          <w:color w:val="202122"/>
          <w:kern w:val="0"/>
          <w:sz w:val="24"/>
          <w:szCs w:val="24"/>
          <w:lang w:eastAsia="uk-UA"/>
          <w14:ligatures w14:val="none"/>
        </w:rPr>
        <w:t>, затвердженого Кабінетом Міністрів України;</w:t>
      </w:r>
    </w:p>
    <w:p w14:paraId="28C2C6F4" w14:textId="77777777" w:rsidR="00C842E9" w:rsidRPr="00C842E9" w:rsidRDefault="00C842E9" w:rsidP="00C842E9">
      <w:pPr>
        <w:numPr>
          <w:ilvl w:val="0"/>
          <w:numId w:val="7"/>
        </w:numPr>
        <w:spacing w:before="100" w:beforeAutospacing="1" w:after="24" w:line="240" w:lineRule="auto"/>
        <w:ind w:left="1488"/>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 xml:space="preserve">фізичними та юридичними особами, стосовно яких та/або стосовно учасників (акціонерів, членів) або кінцевих </w:t>
      </w:r>
      <w:proofErr w:type="spellStart"/>
      <w:r w:rsidRPr="00C842E9">
        <w:rPr>
          <w:rFonts w:ascii="Arial" w:eastAsia="Times New Roman" w:hAnsi="Arial" w:cs="Arial"/>
          <w:color w:val="202122"/>
          <w:kern w:val="0"/>
          <w:sz w:val="24"/>
          <w:szCs w:val="24"/>
          <w:lang w:eastAsia="uk-UA"/>
          <w14:ligatures w14:val="none"/>
        </w:rPr>
        <w:t>бенефіціарних</w:t>
      </w:r>
      <w:proofErr w:type="spellEnd"/>
      <w:r w:rsidRPr="00C842E9">
        <w:rPr>
          <w:rFonts w:ascii="Arial" w:eastAsia="Times New Roman" w:hAnsi="Arial" w:cs="Arial"/>
          <w:color w:val="202122"/>
          <w:kern w:val="0"/>
          <w:sz w:val="24"/>
          <w:szCs w:val="24"/>
          <w:lang w:eastAsia="uk-UA"/>
          <w14:ligatures w14:val="none"/>
        </w:rPr>
        <w:t xml:space="preserve"> власників яких застосовано спеціальні економічні та інші обмежувальні заходи (санкції) відповідно до </w:t>
      </w:r>
      <w:hyperlink r:id="rId30" w:anchor="Text" w:history="1">
        <w:r w:rsidRPr="00C842E9">
          <w:rPr>
            <w:rFonts w:ascii="Arial" w:eastAsia="Times New Roman" w:hAnsi="Arial" w:cs="Arial"/>
            <w:color w:val="3366BB"/>
            <w:kern w:val="0"/>
            <w:sz w:val="24"/>
            <w:szCs w:val="24"/>
            <w:u w:val="single"/>
            <w:lang w:eastAsia="uk-UA"/>
            <w14:ligatures w14:val="none"/>
          </w:rPr>
          <w:t>Закону України "Про санкції"</w:t>
        </w:r>
      </w:hyperlink>
      <w:r w:rsidRPr="00C842E9">
        <w:rPr>
          <w:rFonts w:ascii="Arial" w:eastAsia="Times New Roman" w:hAnsi="Arial" w:cs="Arial"/>
          <w:color w:val="202122"/>
          <w:kern w:val="0"/>
          <w:sz w:val="24"/>
          <w:szCs w:val="24"/>
          <w:lang w:eastAsia="uk-UA"/>
          <w14:ligatures w14:val="none"/>
        </w:rPr>
        <w:t> у вигляді заборони на укладення правочинів з набуття у власність земельних ділянок, а також пов’язаними з ними особами;</w:t>
      </w:r>
    </w:p>
    <w:p w14:paraId="53575A0D" w14:textId="77777777" w:rsidR="00C842E9" w:rsidRPr="00C842E9" w:rsidRDefault="00C842E9" w:rsidP="00C842E9">
      <w:pPr>
        <w:numPr>
          <w:ilvl w:val="0"/>
          <w:numId w:val="7"/>
        </w:numPr>
        <w:spacing w:before="100" w:beforeAutospacing="1" w:after="24" w:line="240" w:lineRule="auto"/>
        <w:ind w:left="1488"/>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lastRenderedPageBreak/>
        <w:t>юридичними особами, створеними за законодавством України, що перебувають під контролем фізичних та юридичних осіб, зареєстрованих у державах, включених Міжнародною групою з протидії відмиванню брудних грошей (FATF) до </w:t>
      </w:r>
      <w:hyperlink r:id="rId31" w:history="1">
        <w:r w:rsidRPr="00C842E9">
          <w:rPr>
            <w:rFonts w:ascii="Arial" w:eastAsia="Times New Roman" w:hAnsi="Arial" w:cs="Arial"/>
            <w:color w:val="3366BB"/>
            <w:kern w:val="0"/>
            <w:sz w:val="24"/>
            <w:szCs w:val="24"/>
            <w:u w:val="single"/>
            <w:lang w:eastAsia="uk-UA"/>
            <w14:ligatures w14:val="none"/>
          </w:rPr>
          <w:t>списку держав, що не співпрацюють у сфері протидії відмиванню доходів, одержаних злочинним шляхом</w:t>
        </w:r>
      </w:hyperlink>
      <w:r w:rsidRPr="00C842E9">
        <w:rPr>
          <w:rFonts w:ascii="Arial" w:eastAsia="Times New Roman" w:hAnsi="Arial" w:cs="Arial"/>
          <w:color w:val="202122"/>
          <w:kern w:val="0"/>
          <w:sz w:val="24"/>
          <w:szCs w:val="24"/>
          <w:lang w:eastAsia="uk-UA"/>
          <w14:ligatures w14:val="none"/>
        </w:rPr>
        <w:t>.</w:t>
      </w:r>
    </w:p>
    <w:p w14:paraId="592695A3" w14:textId="77777777" w:rsidR="00C842E9" w:rsidRPr="00C842E9" w:rsidRDefault="00C842E9" w:rsidP="00C842E9">
      <w:pPr>
        <w:numPr>
          <w:ilvl w:val="0"/>
          <w:numId w:val="7"/>
        </w:numPr>
        <w:spacing w:before="100" w:beforeAutospacing="1" w:after="24" w:line="240" w:lineRule="auto"/>
        <w:ind w:left="1488"/>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9 .банками, однак їм дозволено бути власниками земельних ділянок у межах стягнення застави. Такі ділянки банк має продати на торгах упродовж двох рокі.</w:t>
      </w:r>
    </w:p>
    <w:p w14:paraId="38478427" w14:textId="77777777" w:rsidR="00C842E9" w:rsidRPr="00C842E9" w:rsidRDefault="00C842E9" w:rsidP="00C842E9">
      <w:pPr>
        <w:spacing w:before="120" w:after="120" w:line="240" w:lineRule="auto"/>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Укладення цивільно-правових угод, що передбачають перехід права власності на земельні ділянки, а також набуття права власності на земельні ділянки за такими угодами, здійснюються відповідно до </w:t>
      </w:r>
      <w:hyperlink r:id="rId32" w:history="1">
        <w:r w:rsidRPr="00C842E9">
          <w:rPr>
            <w:rFonts w:ascii="Arial" w:eastAsia="Times New Roman" w:hAnsi="Arial" w:cs="Arial"/>
            <w:color w:val="3366BB"/>
            <w:kern w:val="0"/>
            <w:sz w:val="24"/>
            <w:szCs w:val="24"/>
            <w:u w:val="single"/>
            <w:lang w:eastAsia="uk-UA"/>
            <w14:ligatures w14:val="none"/>
          </w:rPr>
          <w:t>Цивільного кодексу України</w:t>
        </w:r>
      </w:hyperlink>
      <w:r w:rsidRPr="00C842E9">
        <w:rPr>
          <w:rFonts w:ascii="Arial" w:eastAsia="Times New Roman" w:hAnsi="Arial" w:cs="Arial"/>
          <w:color w:val="202122"/>
          <w:kern w:val="0"/>
          <w:sz w:val="24"/>
          <w:szCs w:val="24"/>
          <w:lang w:eastAsia="uk-UA"/>
          <w14:ligatures w14:val="none"/>
        </w:rPr>
        <w:t> з урахуванням вимог </w:t>
      </w:r>
      <w:hyperlink r:id="rId33" w:history="1">
        <w:r w:rsidRPr="00C842E9">
          <w:rPr>
            <w:rFonts w:ascii="Arial" w:eastAsia="Times New Roman" w:hAnsi="Arial" w:cs="Arial"/>
            <w:color w:val="3366BB"/>
            <w:kern w:val="0"/>
            <w:sz w:val="24"/>
            <w:szCs w:val="24"/>
            <w:u w:val="single"/>
            <w:lang w:eastAsia="uk-UA"/>
            <w14:ligatures w14:val="none"/>
          </w:rPr>
          <w:t>ЗК України</w:t>
        </w:r>
      </w:hyperlink>
      <w:r w:rsidRPr="00C842E9">
        <w:rPr>
          <w:rFonts w:ascii="Arial" w:eastAsia="Times New Roman" w:hAnsi="Arial" w:cs="Arial"/>
          <w:color w:val="202122"/>
          <w:kern w:val="0"/>
          <w:sz w:val="24"/>
          <w:szCs w:val="24"/>
          <w:lang w:eastAsia="uk-UA"/>
          <w14:ligatures w14:val="none"/>
        </w:rPr>
        <w:t>.</w:t>
      </w:r>
    </w:p>
    <w:p w14:paraId="2AA5A243" w14:textId="77777777" w:rsidR="00C842E9" w:rsidRPr="00C842E9" w:rsidRDefault="00C842E9" w:rsidP="00C842E9">
      <w:pPr>
        <w:spacing w:before="120" w:after="120" w:line="240" w:lineRule="auto"/>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Купівля-продаж земельної ділянки здійснюється з дотриманням переважного права на її придбання. </w:t>
      </w:r>
      <w:hyperlink r:id="rId34" w:tooltip="Переважне право орендаря на купівлю земель сільськогосподарського призначення" w:history="1">
        <w:r w:rsidRPr="00C842E9">
          <w:rPr>
            <w:rFonts w:ascii="Arial" w:eastAsia="Times New Roman" w:hAnsi="Arial" w:cs="Arial"/>
            <w:color w:val="0645AD"/>
            <w:kern w:val="0"/>
            <w:sz w:val="24"/>
            <w:szCs w:val="24"/>
            <w:u w:val="single"/>
            <w:lang w:eastAsia="uk-UA"/>
            <w14:ligatures w14:val="none"/>
          </w:rPr>
          <w:t>Переважне право на придбання земельної ділянки</w:t>
        </w:r>
      </w:hyperlink>
      <w:r w:rsidRPr="00C842E9">
        <w:rPr>
          <w:rFonts w:ascii="Arial" w:eastAsia="Times New Roman" w:hAnsi="Arial" w:cs="Arial"/>
          <w:color w:val="202122"/>
          <w:kern w:val="0"/>
          <w:sz w:val="24"/>
          <w:szCs w:val="24"/>
          <w:lang w:eastAsia="uk-UA"/>
          <w14:ligatures w14:val="none"/>
        </w:rPr>
        <w:t> може бути передано його суб’єктом іншій особі, про що такий суб’єкт має письмово повідомити власника земельної ділянки.</w:t>
      </w:r>
    </w:p>
    <w:p w14:paraId="2F4EB2DE" w14:textId="77777777" w:rsidR="00C842E9" w:rsidRPr="00C842E9" w:rsidRDefault="00C842E9" w:rsidP="00C842E9">
      <w:pPr>
        <w:spacing w:before="120" w:after="120" w:line="240" w:lineRule="auto"/>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При посвідченні угоди про відчуження земельної ділянки сільськогосподарського призначення перевіряється дотримання встановлених </w:t>
      </w:r>
      <w:hyperlink r:id="rId35" w:anchor="Text" w:history="1">
        <w:r w:rsidRPr="00C842E9">
          <w:rPr>
            <w:rFonts w:ascii="Arial" w:eastAsia="Times New Roman" w:hAnsi="Arial" w:cs="Arial"/>
            <w:color w:val="3366BB"/>
            <w:kern w:val="0"/>
            <w:sz w:val="24"/>
            <w:szCs w:val="24"/>
            <w:u w:val="single"/>
            <w:lang w:eastAsia="uk-UA"/>
            <w14:ligatures w14:val="none"/>
          </w:rPr>
          <w:t>ЗК України</w:t>
        </w:r>
      </w:hyperlink>
      <w:r w:rsidRPr="00C842E9">
        <w:rPr>
          <w:rFonts w:ascii="Arial" w:eastAsia="Times New Roman" w:hAnsi="Arial" w:cs="Arial"/>
          <w:color w:val="202122"/>
          <w:kern w:val="0"/>
          <w:sz w:val="24"/>
          <w:szCs w:val="24"/>
          <w:lang w:eastAsia="uk-UA"/>
          <w14:ligatures w14:val="none"/>
        </w:rPr>
        <w:t> вимог до набувачів права власності на земельні ділянки сільськогосподарського призначення, у тому числі обмежень щодо загальної площі земельних ділянок сільськогосподарського призначення, які вправі набувати у власність одна особа. Така перевірка здійснюється з використанням відомостей </w:t>
      </w:r>
      <w:hyperlink r:id="rId36" w:history="1">
        <w:r w:rsidRPr="00C842E9">
          <w:rPr>
            <w:rFonts w:ascii="Arial" w:eastAsia="Times New Roman" w:hAnsi="Arial" w:cs="Arial"/>
            <w:color w:val="3366BB"/>
            <w:kern w:val="0"/>
            <w:sz w:val="24"/>
            <w:szCs w:val="24"/>
            <w:u w:val="single"/>
            <w:lang w:eastAsia="uk-UA"/>
            <w14:ligatures w14:val="none"/>
          </w:rPr>
          <w:t>Державного реєстру речових прав на нерухоме майно</w:t>
        </w:r>
      </w:hyperlink>
      <w:r w:rsidRPr="00C842E9">
        <w:rPr>
          <w:rFonts w:ascii="Arial" w:eastAsia="Times New Roman" w:hAnsi="Arial" w:cs="Arial"/>
          <w:color w:val="202122"/>
          <w:kern w:val="0"/>
          <w:sz w:val="24"/>
          <w:szCs w:val="24"/>
          <w:lang w:eastAsia="uk-UA"/>
          <w14:ligatures w14:val="none"/>
        </w:rPr>
        <w:t>, </w:t>
      </w:r>
      <w:hyperlink r:id="rId37" w:history="1">
        <w:r w:rsidRPr="00C842E9">
          <w:rPr>
            <w:rFonts w:ascii="Arial" w:eastAsia="Times New Roman" w:hAnsi="Arial" w:cs="Arial"/>
            <w:color w:val="3366BB"/>
            <w:kern w:val="0"/>
            <w:sz w:val="24"/>
            <w:szCs w:val="24"/>
            <w:u w:val="single"/>
            <w:lang w:eastAsia="uk-UA"/>
            <w14:ligatures w14:val="none"/>
          </w:rPr>
          <w:t>Державного земельного кадастру</w:t>
        </w:r>
      </w:hyperlink>
      <w:r w:rsidRPr="00C842E9">
        <w:rPr>
          <w:rFonts w:ascii="Arial" w:eastAsia="Times New Roman" w:hAnsi="Arial" w:cs="Arial"/>
          <w:color w:val="202122"/>
          <w:kern w:val="0"/>
          <w:sz w:val="24"/>
          <w:szCs w:val="24"/>
          <w:lang w:eastAsia="uk-UA"/>
          <w14:ligatures w14:val="none"/>
        </w:rPr>
        <w:t> та </w:t>
      </w:r>
      <w:hyperlink r:id="rId38" w:history="1">
        <w:r w:rsidRPr="00C842E9">
          <w:rPr>
            <w:rFonts w:ascii="Arial" w:eastAsia="Times New Roman" w:hAnsi="Arial" w:cs="Arial"/>
            <w:color w:val="3366BB"/>
            <w:kern w:val="0"/>
            <w:sz w:val="24"/>
            <w:szCs w:val="24"/>
            <w:u w:val="single"/>
            <w:lang w:eastAsia="uk-UA"/>
            <w14:ligatures w14:val="none"/>
          </w:rPr>
          <w:t>Єдиного державного реєстру юридичних осіб, фізичних осіб - підприємців та громадських формувань.</w:t>
        </w:r>
      </w:hyperlink>
      <w:r w:rsidRPr="00C842E9">
        <w:rPr>
          <w:rFonts w:ascii="Arial" w:eastAsia="Times New Roman" w:hAnsi="Arial" w:cs="Arial"/>
          <w:color w:val="202122"/>
          <w:kern w:val="0"/>
          <w:sz w:val="24"/>
          <w:szCs w:val="24"/>
          <w:lang w:eastAsia="uk-UA"/>
          <w14:ligatures w14:val="none"/>
        </w:rPr>
        <w:t> Якщо за результатами перевірки виявлено невідповідність таким вимогам, нотаріус відмовляє у посвідченні угоди.</w:t>
      </w:r>
    </w:p>
    <w:p w14:paraId="7930AFE8" w14:textId="77777777" w:rsidR="00C842E9" w:rsidRPr="00C842E9" w:rsidRDefault="00C842E9" w:rsidP="00C842E9">
      <w:pPr>
        <w:spacing w:before="72" w:after="0" w:line="240" w:lineRule="auto"/>
        <w:outlineLvl w:val="2"/>
        <w:rPr>
          <w:rFonts w:ascii="Arial" w:eastAsia="Times New Roman" w:hAnsi="Arial" w:cs="Arial"/>
          <w:b/>
          <w:bCs/>
          <w:color w:val="000000"/>
          <w:kern w:val="0"/>
          <w:sz w:val="29"/>
          <w:szCs w:val="29"/>
          <w:lang w:eastAsia="uk-UA"/>
          <w14:ligatures w14:val="none"/>
        </w:rPr>
      </w:pPr>
      <w:r w:rsidRPr="00C842E9">
        <w:rPr>
          <w:rFonts w:ascii="Arial" w:eastAsia="Times New Roman" w:hAnsi="Arial" w:cs="Arial"/>
          <w:b/>
          <w:bCs/>
          <w:color w:val="000000"/>
          <w:kern w:val="0"/>
          <w:sz w:val="29"/>
          <w:szCs w:val="29"/>
          <w:lang w:eastAsia="uk-UA"/>
          <w14:ligatures w14:val="none"/>
        </w:rPr>
        <w:t>Укладення договору купівлі-продажу земельної ділянки с/г призначення</w:t>
      </w:r>
    </w:p>
    <w:p w14:paraId="5BD95F80" w14:textId="77777777" w:rsidR="00C842E9" w:rsidRPr="00C842E9" w:rsidRDefault="00C842E9" w:rsidP="00C842E9">
      <w:pPr>
        <w:shd w:val="clear" w:color="auto" w:fill="F8F9FA"/>
        <w:spacing w:line="240" w:lineRule="auto"/>
        <w:jc w:val="center"/>
        <w:rPr>
          <w:rFonts w:ascii="Arial" w:eastAsia="Times New Roman" w:hAnsi="Arial" w:cs="Arial"/>
          <w:color w:val="202122"/>
          <w:kern w:val="0"/>
          <w:sz w:val="20"/>
          <w:szCs w:val="20"/>
          <w:lang w:eastAsia="uk-UA"/>
          <w14:ligatures w14:val="none"/>
        </w:rPr>
      </w:pPr>
      <w:r w:rsidRPr="00C842E9">
        <w:rPr>
          <w:rFonts w:ascii="Arial" w:eastAsia="Times New Roman" w:hAnsi="Arial" w:cs="Arial"/>
          <w:noProof/>
          <w:color w:val="0645AD"/>
          <w:kern w:val="0"/>
          <w:sz w:val="20"/>
          <w:szCs w:val="20"/>
          <w:lang w:eastAsia="uk-UA"/>
          <w14:ligatures w14:val="none"/>
        </w:rPr>
        <w:drawing>
          <wp:inline distT="0" distB="0" distL="0" distR="0" wp14:anchorId="7AFA0C81" wp14:editId="51579799">
            <wp:extent cx="4343400" cy="4124325"/>
            <wp:effectExtent l="0" t="0" r="0" b="9525"/>
            <wp:docPr id="4" name="Рисунок 3">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43400" cy="4124325"/>
                    </a:xfrm>
                    <a:prstGeom prst="rect">
                      <a:avLst/>
                    </a:prstGeom>
                    <a:noFill/>
                    <a:ln>
                      <a:noFill/>
                    </a:ln>
                  </pic:spPr>
                </pic:pic>
              </a:graphicData>
            </a:graphic>
          </wp:inline>
        </w:drawing>
      </w:r>
    </w:p>
    <w:p w14:paraId="3D319408" w14:textId="77777777" w:rsidR="00C842E9" w:rsidRPr="00C842E9" w:rsidRDefault="00C842E9" w:rsidP="00C842E9">
      <w:pPr>
        <w:spacing w:before="120" w:after="120" w:line="240" w:lineRule="auto"/>
        <w:rPr>
          <w:rFonts w:ascii="Arial" w:eastAsia="Times New Roman" w:hAnsi="Arial" w:cs="Arial"/>
          <w:color w:val="202122"/>
          <w:kern w:val="0"/>
          <w:sz w:val="24"/>
          <w:szCs w:val="24"/>
          <w:lang w:eastAsia="uk-UA"/>
          <w14:ligatures w14:val="none"/>
        </w:rPr>
      </w:pPr>
      <w:r w:rsidRPr="00C842E9">
        <w:rPr>
          <w:rFonts w:ascii="Arial" w:eastAsia="Times New Roman" w:hAnsi="Arial" w:cs="Arial"/>
          <w:i/>
          <w:iCs/>
          <w:color w:val="202122"/>
          <w:kern w:val="0"/>
          <w:sz w:val="24"/>
          <w:szCs w:val="24"/>
          <w:lang w:eastAsia="uk-UA"/>
          <w14:ligatures w14:val="none"/>
        </w:rPr>
        <w:t>Важливо! Договір купівлі-продажу земельної ділянки підлягає обов’язковому </w:t>
      </w:r>
      <w:hyperlink r:id="rId41" w:tooltip="Нотаріальне посвідчення правочинів" w:history="1">
        <w:r w:rsidRPr="00C842E9">
          <w:rPr>
            <w:rFonts w:ascii="Arial" w:eastAsia="Times New Roman" w:hAnsi="Arial" w:cs="Arial"/>
            <w:i/>
            <w:iCs/>
            <w:color w:val="0645AD"/>
            <w:kern w:val="0"/>
            <w:sz w:val="24"/>
            <w:szCs w:val="24"/>
            <w:u w:val="single"/>
            <w:lang w:eastAsia="uk-UA"/>
            <w14:ligatures w14:val="none"/>
          </w:rPr>
          <w:t>нотаріальному посвідченню</w:t>
        </w:r>
      </w:hyperlink>
      <w:r w:rsidRPr="00C842E9">
        <w:rPr>
          <w:rFonts w:ascii="Arial" w:eastAsia="Times New Roman" w:hAnsi="Arial" w:cs="Arial"/>
          <w:i/>
          <w:iCs/>
          <w:color w:val="202122"/>
          <w:kern w:val="0"/>
          <w:sz w:val="24"/>
          <w:szCs w:val="24"/>
          <w:lang w:eastAsia="uk-UA"/>
          <w14:ligatures w14:val="none"/>
        </w:rPr>
        <w:t>. Пакет документів, який потрібно буде подати нотаріусу, при укладенні договору між громадянами наступний:</w:t>
      </w:r>
    </w:p>
    <w:p w14:paraId="3208CB47" w14:textId="77777777" w:rsidR="00C842E9" w:rsidRPr="00C842E9" w:rsidRDefault="00C842E9" w:rsidP="00C842E9">
      <w:pPr>
        <w:numPr>
          <w:ilvl w:val="0"/>
          <w:numId w:val="8"/>
        </w:numPr>
        <w:spacing w:before="100" w:beforeAutospacing="1" w:after="24" w:line="240" w:lineRule="auto"/>
        <w:ind w:left="1104"/>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lastRenderedPageBreak/>
        <w:t>документи, які підтверджують їх особу і громадянство України, а також реєстраційні номери облікових карток платників податків;</w:t>
      </w:r>
    </w:p>
    <w:p w14:paraId="166B2A81" w14:textId="77777777" w:rsidR="00C842E9" w:rsidRPr="00C842E9" w:rsidRDefault="00C842E9" w:rsidP="00C842E9">
      <w:pPr>
        <w:numPr>
          <w:ilvl w:val="0"/>
          <w:numId w:val="8"/>
        </w:numPr>
        <w:spacing w:before="100" w:beforeAutospacing="1" w:after="24" w:line="240" w:lineRule="auto"/>
        <w:ind w:left="1104"/>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державний акт на право власності на землю, договір, свідоцтво про право на спадщину або інший документ, що підтверджує право власності на земельну ділянку;</w:t>
      </w:r>
    </w:p>
    <w:p w14:paraId="284A43D2" w14:textId="77777777" w:rsidR="00C842E9" w:rsidRPr="00C842E9" w:rsidRDefault="00C842E9" w:rsidP="00C842E9">
      <w:pPr>
        <w:numPr>
          <w:ilvl w:val="0"/>
          <w:numId w:val="8"/>
        </w:numPr>
        <w:spacing w:before="100" w:beforeAutospacing="1" w:after="24" w:line="240" w:lineRule="auto"/>
        <w:ind w:left="1104"/>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документи про грошову оцінку відчужуваної земельної ділянки.</w:t>
      </w:r>
    </w:p>
    <w:p w14:paraId="4418A887" w14:textId="77777777" w:rsidR="00C842E9" w:rsidRPr="00C842E9" w:rsidRDefault="00C842E9" w:rsidP="00C842E9">
      <w:pPr>
        <w:spacing w:before="120" w:after="120" w:line="240" w:lineRule="auto"/>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Окрім того, з метою визначення загальної площі ділянок, які має право набути у власність одна особа, нотаріусу необхідно буде надати відомості та документи про перебування набувача у шлюбі, у тому числі зареєстрованому за кордоном, та про набуття землі сільськогосподарського призначення на </w:t>
      </w:r>
      <w:hyperlink r:id="rId42" w:tooltip="Спільна сумісна власність на земельну ділянку" w:history="1">
        <w:r w:rsidRPr="00C842E9">
          <w:rPr>
            <w:rFonts w:ascii="Arial" w:eastAsia="Times New Roman" w:hAnsi="Arial" w:cs="Arial"/>
            <w:color w:val="0645AD"/>
            <w:kern w:val="0"/>
            <w:sz w:val="24"/>
            <w:szCs w:val="24"/>
            <w:u w:val="single"/>
            <w:lang w:eastAsia="uk-UA"/>
            <w14:ligatures w14:val="none"/>
          </w:rPr>
          <w:t>праві спільної сумісної власності подружжя</w:t>
        </w:r>
      </w:hyperlink>
      <w:r w:rsidRPr="00C842E9">
        <w:rPr>
          <w:rFonts w:ascii="Arial" w:eastAsia="Times New Roman" w:hAnsi="Arial" w:cs="Arial"/>
          <w:color w:val="202122"/>
          <w:kern w:val="0"/>
          <w:sz w:val="24"/>
          <w:szCs w:val="24"/>
          <w:lang w:eastAsia="uk-UA"/>
          <w14:ligatures w14:val="none"/>
        </w:rPr>
        <w:t>.</w:t>
      </w:r>
    </w:p>
    <w:p w14:paraId="010629B3" w14:textId="77777777" w:rsidR="00C842E9" w:rsidRPr="00C842E9" w:rsidRDefault="00C842E9" w:rsidP="00C842E9">
      <w:pPr>
        <w:spacing w:before="120" w:after="120" w:line="240" w:lineRule="auto"/>
        <w:rPr>
          <w:rFonts w:ascii="Arial" w:eastAsia="Times New Roman" w:hAnsi="Arial" w:cs="Arial"/>
          <w:color w:val="202122"/>
          <w:kern w:val="0"/>
          <w:sz w:val="24"/>
          <w:szCs w:val="24"/>
          <w:lang w:eastAsia="uk-UA"/>
          <w14:ligatures w14:val="none"/>
        </w:rPr>
      </w:pPr>
      <w:r w:rsidRPr="00C842E9">
        <w:rPr>
          <w:rFonts w:ascii="Arial" w:eastAsia="Times New Roman" w:hAnsi="Arial" w:cs="Arial"/>
          <w:b/>
          <w:bCs/>
          <w:color w:val="202122"/>
          <w:kern w:val="0"/>
          <w:sz w:val="24"/>
          <w:szCs w:val="24"/>
          <w:lang w:eastAsia="uk-UA"/>
          <w14:ligatures w14:val="none"/>
        </w:rPr>
        <w:t>Водночас нотаріус як суб’єкт первинного фінансового  моніторингу має право витребувати у потенційного покупця відомості та документи, що підтверджують джерела походження коштів для придбання земельних соток чи гектарів.</w:t>
      </w:r>
      <w:r w:rsidRPr="00C842E9">
        <w:rPr>
          <w:rFonts w:ascii="Arial" w:eastAsia="Times New Roman" w:hAnsi="Arial" w:cs="Arial"/>
          <w:color w:val="202122"/>
          <w:kern w:val="0"/>
          <w:sz w:val="24"/>
          <w:szCs w:val="24"/>
          <w:lang w:eastAsia="uk-UA"/>
          <w14:ligatures w14:val="none"/>
        </w:rPr>
        <w:t> Джерелами походження коштів для набуття у власність земельної ділянки сільськогосподарського призначення можуть бути: заробітна плата (грошове забезпечення); гонорари та інші виплати згідно з цивільно-правовими правочинами; дохід від підприємницької або незалежної професійної діяльності; дохід від відчуження майна; дивіденди; проценти; роялті; страхові виплати; виграші (призи) в азартні ігри, виграші (призи) у лотерею чи в інші розіграші, у букмекерському парі, у парі тоталізатора; призи (виграші) у грошовій формі, одержані за перемогу та/або участь в аматорських спортивних змаганнях; благодійна допомога; пенсія; спадщина; подарунки; кошти, отримані в позику (кредит); набуття права на знахідку або скарб; інші джерела, не заборонені законом.</w:t>
      </w:r>
    </w:p>
    <w:p w14:paraId="647A65A8" w14:textId="77777777" w:rsidR="00C842E9" w:rsidRPr="00C842E9" w:rsidRDefault="00C842E9" w:rsidP="00C842E9">
      <w:pPr>
        <w:pBdr>
          <w:bottom w:val="single" w:sz="6" w:space="0" w:color="A2A9B1"/>
        </w:pBdr>
        <w:spacing w:before="240" w:after="60" w:line="240" w:lineRule="auto"/>
        <w:outlineLvl w:val="1"/>
        <w:rPr>
          <w:rFonts w:ascii="Georgia" w:eastAsia="Times New Roman" w:hAnsi="Georgia" w:cs="Arial"/>
          <w:color w:val="000000"/>
          <w:kern w:val="0"/>
          <w:sz w:val="36"/>
          <w:szCs w:val="36"/>
          <w:lang w:eastAsia="uk-UA"/>
          <w14:ligatures w14:val="none"/>
        </w:rPr>
      </w:pPr>
      <w:r w:rsidRPr="00C842E9">
        <w:rPr>
          <w:rFonts w:ascii="Georgia" w:eastAsia="Times New Roman" w:hAnsi="Georgia" w:cs="Arial"/>
          <w:color w:val="000000"/>
          <w:kern w:val="0"/>
          <w:sz w:val="36"/>
          <w:szCs w:val="36"/>
          <w:lang w:eastAsia="uk-UA"/>
          <w14:ligatures w14:val="none"/>
        </w:rPr>
        <w:t>Вартість земельних ділянок сільськогосподарського призначення</w:t>
      </w:r>
    </w:p>
    <w:p w14:paraId="469ACFA0" w14:textId="77777777" w:rsidR="00C842E9" w:rsidRPr="00C842E9" w:rsidRDefault="00C842E9" w:rsidP="00C842E9">
      <w:pPr>
        <w:spacing w:before="120" w:after="120" w:line="240" w:lineRule="auto"/>
        <w:rPr>
          <w:rFonts w:ascii="Arial" w:eastAsia="Times New Roman" w:hAnsi="Arial" w:cs="Arial"/>
          <w:color w:val="202122"/>
          <w:kern w:val="0"/>
          <w:sz w:val="24"/>
          <w:szCs w:val="24"/>
          <w:lang w:eastAsia="uk-UA"/>
          <w14:ligatures w14:val="none"/>
        </w:rPr>
      </w:pPr>
      <w:r w:rsidRPr="00C842E9">
        <w:rPr>
          <w:rFonts w:ascii="Arial" w:eastAsia="Times New Roman" w:hAnsi="Arial" w:cs="Arial"/>
          <w:b/>
          <w:bCs/>
          <w:color w:val="202122"/>
          <w:kern w:val="0"/>
          <w:sz w:val="24"/>
          <w:szCs w:val="24"/>
          <w:lang w:eastAsia="uk-UA"/>
          <w14:ligatures w14:val="none"/>
        </w:rPr>
        <w:t>До 1 січня 2030 року</w:t>
      </w:r>
      <w:r w:rsidRPr="00C842E9">
        <w:rPr>
          <w:rFonts w:ascii="Arial" w:eastAsia="Times New Roman" w:hAnsi="Arial" w:cs="Arial"/>
          <w:color w:val="202122"/>
          <w:kern w:val="0"/>
          <w:sz w:val="24"/>
          <w:szCs w:val="24"/>
          <w:lang w:eastAsia="uk-UA"/>
          <w14:ligatures w14:val="none"/>
        </w:rPr>
        <w:t> ціна продажу земельних ділянок сільськогосподарського призначення, виділених в натурі (на місцевості) власникам земельних часток (паїв), </w:t>
      </w:r>
      <w:r w:rsidRPr="00C842E9">
        <w:rPr>
          <w:rFonts w:ascii="Arial" w:eastAsia="Times New Roman" w:hAnsi="Arial" w:cs="Arial"/>
          <w:color w:val="202122"/>
          <w:kern w:val="0"/>
          <w:sz w:val="24"/>
          <w:szCs w:val="24"/>
          <w:u w:val="single"/>
          <w:lang w:eastAsia="uk-UA"/>
          <w14:ligatures w14:val="none"/>
        </w:rPr>
        <w:t>не може бути меншою за їх </w:t>
      </w:r>
      <w:hyperlink r:id="rId43" w:tooltip="Нормативна грошова оцінка земель сільськогосподарського призначення та населених пунктів" w:history="1">
        <w:r w:rsidRPr="00C842E9">
          <w:rPr>
            <w:rFonts w:ascii="Arial" w:eastAsia="Times New Roman" w:hAnsi="Arial" w:cs="Arial"/>
            <w:color w:val="0645AD"/>
            <w:kern w:val="0"/>
            <w:sz w:val="24"/>
            <w:szCs w:val="24"/>
            <w:u w:val="single"/>
            <w:lang w:eastAsia="uk-UA"/>
            <w14:ligatures w14:val="none"/>
          </w:rPr>
          <w:t>нормативну грошову оцінку</w:t>
        </w:r>
      </w:hyperlink>
      <w:r w:rsidRPr="00C842E9">
        <w:rPr>
          <w:rFonts w:ascii="Arial" w:eastAsia="Times New Roman" w:hAnsi="Arial" w:cs="Arial"/>
          <w:color w:val="202122"/>
          <w:kern w:val="0"/>
          <w:sz w:val="24"/>
          <w:szCs w:val="24"/>
          <w:lang w:eastAsia="uk-UA"/>
          <w14:ligatures w14:val="none"/>
        </w:rPr>
        <w:t>.</w:t>
      </w:r>
    </w:p>
    <w:p w14:paraId="3C1BFA27" w14:textId="77777777" w:rsidR="00C842E9" w:rsidRPr="00C842E9" w:rsidRDefault="00C842E9" w:rsidP="00C842E9">
      <w:pPr>
        <w:spacing w:before="120" w:after="120" w:line="240" w:lineRule="auto"/>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 xml:space="preserve">Оцінку буде проводити </w:t>
      </w:r>
      <w:proofErr w:type="spellStart"/>
      <w:r w:rsidRPr="00C842E9">
        <w:rPr>
          <w:rFonts w:ascii="Arial" w:eastAsia="Times New Roman" w:hAnsi="Arial" w:cs="Arial"/>
          <w:color w:val="202122"/>
          <w:kern w:val="0"/>
          <w:sz w:val="24"/>
          <w:szCs w:val="24"/>
          <w:lang w:eastAsia="uk-UA"/>
          <w14:ligatures w14:val="none"/>
        </w:rPr>
        <w:t>Держгеокадастр</w:t>
      </w:r>
      <w:proofErr w:type="spellEnd"/>
      <w:r w:rsidRPr="00C842E9">
        <w:rPr>
          <w:rFonts w:ascii="Arial" w:eastAsia="Times New Roman" w:hAnsi="Arial" w:cs="Arial"/>
          <w:color w:val="202122"/>
          <w:kern w:val="0"/>
          <w:sz w:val="24"/>
          <w:szCs w:val="24"/>
          <w:lang w:eastAsia="uk-UA"/>
          <w14:ligatures w14:val="none"/>
        </w:rPr>
        <w:t xml:space="preserve">, яка </w:t>
      </w:r>
      <w:proofErr w:type="spellStart"/>
      <w:r w:rsidRPr="00C842E9">
        <w:rPr>
          <w:rFonts w:ascii="Arial" w:eastAsia="Times New Roman" w:hAnsi="Arial" w:cs="Arial"/>
          <w:color w:val="202122"/>
          <w:kern w:val="0"/>
          <w:sz w:val="24"/>
          <w:szCs w:val="24"/>
          <w:lang w:eastAsia="uk-UA"/>
          <w14:ligatures w14:val="none"/>
        </w:rPr>
        <w:t>складатиметься</w:t>
      </w:r>
      <w:proofErr w:type="spellEnd"/>
      <w:r w:rsidRPr="00C842E9">
        <w:rPr>
          <w:rFonts w:ascii="Arial" w:eastAsia="Times New Roman" w:hAnsi="Arial" w:cs="Arial"/>
          <w:color w:val="202122"/>
          <w:kern w:val="0"/>
          <w:sz w:val="24"/>
          <w:szCs w:val="24"/>
          <w:lang w:eastAsia="uk-UA"/>
          <w14:ligatures w14:val="none"/>
        </w:rPr>
        <w:t xml:space="preserve"> з аналізу </w:t>
      </w:r>
      <w:proofErr w:type="spellStart"/>
      <w:r w:rsidRPr="00C842E9">
        <w:rPr>
          <w:rFonts w:ascii="Arial" w:eastAsia="Times New Roman" w:hAnsi="Arial" w:cs="Arial"/>
          <w:color w:val="202122"/>
          <w:kern w:val="0"/>
          <w:sz w:val="24"/>
          <w:szCs w:val="24"/>
          <w:lang w:eastAsia="uk-UA"/>
          <w14:ligatures w14:val="none"/>
        </w:rPr>
        <w:t>грунтів</w:t>
      </w:r>
      <w:proofErr w:type="spellEnd"/>
      <w:r w:rsidRPr="00C842E9">
        <w:rPr>
          <w:rFonts w:ascii="Arial" w:eastAsia="Times New Roman" w:hAnsi="Arial" w:cs="Arial"/>
          <w:color w:val="202122"/>
          <w:kern w:val="0"/>
          <w:sz w:val="24"/>
          <w:szCs w:val="24"/>
          <w:lang w:eastAsia="uk-UA"/>
          <w14:ligatures w14:val="none"/>
        </w:rPr>
        <w:t xml:space="preserve"> за різними параметрами: склад, кліматичні умови, розміщення. Буде створена відкрита база даних з усією інформацією щодо нормативної грошової оцінки земель у різних регіонах.</w:t>
      </w:r>
    </w:p>
    <w:p w14:paraId="18587985" w14:textId="77777777" w:rsidR="00C842E9" w:rsidRPr="00C842E9" w:rsidRDefault="00C842E9" w:rsidP="00C842E9">
      <w:pPr>
        <w:spacing w:before="120" w:after="120" w:line="240" w:lineRule="auto"/>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Розрахунки провадяться в </w:t>
      </w:r>
      <w:r w:rsidRPr="00C842E9">
        <w:rPr>
          <w:rFonts w:ascii="Arial" w:eastAsia="Times New Roman" w:hAnsi="Arial" w:cs="Arial"/>
          <w:b/>
          <w:bCs/>
          <w:color w:val="202122"/>
          <w:kern w:val="0"/>
          <w:sz w:val="24"/>
          <w:szCs w:val="24"/>
          <w:lang w:eastAsia="uk-UA"/>
          <w14:ligatures w14:val="none"/>
        </w:rPr>
        <w:t>безготівковій формі</w:t>
      </w:r>
      <w:r w:rsidRPr="00C842E9">
        <w:rPr>
          <w:rFonts w:ascii="Arial" w:eastAsia="Times New Roman" w:hAnsi="Arial" w:cs="Arial"/>
          <w:color w:val="202122"/>
          <w:kern w:val="0"/>
          <w:sz w:val="24"/>
          <w:szCs w:val="24"/>
          <w:lang w:eastAsia="uk-UA"/>
          <w14:ligatures w14:val="none"/>
        </w:rPr>
        <w:t>.</w:t>
      </w:r>
    </w:p>
    <w:p w14:paraId="153AA482" w14:textId="77777777" w:rsidR="00C842E9" w:rsidRPr="00C842E9" w:rsidRDefault="00C842E9" w:rsidP="00C842E9">
      <w:pPr>
        <w:spacing w:before="120" w:after="120" w:line="240" w:lineRule="auto"/>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Не допускається набуття права власності на земельні ділянки за відплатними договорами у разі відсутності у набувача права власності документів, які підтверджують джерела походження коштів або інших активів, за рахунок яких набувається таке право.</w:t>
      </w:r>
    </w:p>
    <w:p w14:paraId="05C5C3C1" w14:textId="77777777" w:rsidR="00C842E9" w:rsidRPr="00C842E9" w:rsidRDefault="00C842E9" w:rsidP="00C842E9">
      <w:pPr>
        <w:spacing w:before="120" w:after="120" w:line="240" w:lineRule="auto"/>
        <w:rPr>
          <w:rFonts w:ascii="Arial" w:eastAsia="Times New Roman" w:hAnsi="Arial" w:cs="Arial"/>
          <w:color w:val="202122"/>
          <w:kern w:val="0"/>
          <w:sz w:val="24"/>
          <w:szCs w:val="24"/>
          <w:lang w:eastAsia="uk-UA"/>
          <w14:ligatures w14:val="none"/>
        </w:rPr>
      </w:pPr>
      <w:r w:rsidRPr="00C842E9">
        <w:rPr>
          <w:rFonts w:ascii="Arial" w:eastAsia="Times New Roman" w:hAnsi="Arial" w:cs="Arial"/>
          <w:b/>
          <w:bCs/>
          <w:color w:val="202122"/>
          <w:kern w:val="0"/>
          <w:sz w:val="24"/>
          <w:szCs w:val="24"/>
          <w:lang w:eastAsia="uk-UA"/>
          <w14:ligatures w14:val="none"/>
        </w:rPr>
        <w:t>Сплата податку при укладанні договору купівлі - продажу</w:t>
      </w:r>
    </w:p>
    <w:p w14:paraId="0EF38341" w14:textId="77777777" w:rsidR="00C842E9" w:rsidRPr="00C842E9" w:rsidRDefault="00C842E9" w:rsidP="00C842E9">
      <w:pPr>
        <w:spacing w:before="120" w:after="120" w:line="240" w:lineRule="auto"/>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Необхідно буде сплатити податок на доходи фізичних осіб за ставкою 5% від ціни, зазначеної в договорі купівлі-продажу, та військовий збір у розмірі 1,5%, до того ж ще до моменту нотаріального посвідчення договору відчуження земельної ділянки. Базовою розрахунковою величиною для оподаткування буде зазначена в договорі купівлі-продажу ціна, яка не може бути нижчою за оціночну вартість землі, розрахованої уповноваженим органом. До 1 січня 2030 року ціна продажу земельних ділянок сільськогосподарського призначення, виділених в натурі (на місцевості) власникам земельних часток (паїв), не може бути меншою за їх нормативну грошову оцінку.</w:t>
      </w:r>
    </w:p>
    <w:p w14:paraId="2EFF1AAC" w14:textId="77777777" w:rsidR="00C842E9" w:rsidRPr="00C842E9" w:rsidRDefault="00C842E9" w:rsidP="00C842E9">
      <w:pPr>
        <w:pBdr>
          <w:bottom w:val="single" w:sz="6" w:space="0" w:color="A2A9B1"/>
        </w:pBdr>
        <w:spacing w:before="240" w:after="60" w:line="240" w:lineRule="auto"/>
        <w:outlineLvl w:val="1"/>
        <w:rPr>
          <w:rFonts w:ascii="Georgia" w:eastAsia="Times New Roman" w:hAnsi="Georgia" w:cs="Arial"/>
          <w:color w:val="000000"/>
          <w:kern w:val="0"/>
          <w:sz w:val="36"/>
          <w:szCs w:val="36"/>
          <w:lang w:eastAsia="uk-UA"/>
          <w14:ligatures w14:val="none"/>
        </w:rPr>
      </w:pPr>
      <w:r w:rsidRPr="00C842E9">
        <w:rPr>
          <w:rFonts w:ascii="Georgia" w:eastAsia="Times New Roman" w:hAnsi="Georgia" w:cs="Arial"/>
          <w:color w:val="000000"/>
          <w:kern w:val="0"/>
          <w:sz w:val="36"/>
          <w:szCs w:val="36"/>
          <w:lang w:eastAsia="uk-UA"/>
          <w14:ligatures w14:val="none"/>
        </w:rPr>
        <w:t>Землі, які заборонено продавати</w:t>
      </w:r>
    </w:p>
    <w:p w14:paraId="0BAF0BF5" w14:textId="77777777" w:rsidR="00C842E9" w:rsidRPr="00C842E9" w:rsidRDefault="00C842E9" w:rsidP="00C842E9">
      <w:pPr>
        <w:spacing w:before="120" w:after="120" w:line="240" w:lineRule="auto"/>
        <w:rPr>
          <w:rFonts w:ascii="Arial" w:eastAsia="Times New Roman" w:hAnsi="Arial" w:cs="Arial"/>
          <w:color w:val="202122"/>
          <w:kern w:val="0"/>
          <w:sz w:val="24"/>
          <w:szCs w:val="24"/>
          <w:lang w:eastAsia="uk-UA"/>
          <w14:ligatures w14:val="none"/>
        </w:rPr>
      </w:pPr>
      <w:r w:rsidRPr="00C842E9">
        <w:rPr>
          <w:rFonts w:ascii="Arial" w:eastAsia="Times New Roman" w:hAnsi="Arial" w:cs="Arial"/>
          <w:b/>
          <w:bCs/>
          <w:color w:val="202122"/>
          <w:kern w:val="0"/>
          <w:sz w:val="24"/>
          <w:szCs w:val="24"/>
          <w:lang w:eastAsia="uk-UA"/>
          <w14:ligatures w14:val="none"/>
        </w:rPr>
        <w:t>Продаж земельних ділянок сільськогосподарського призначення державної та комунальної власності забороняється.</w:t>
      </w:r>
    </w:p>
    <w:p w14:paraId="556A76D1" w14:textId="77777777" w:rsidR="00C842E9" w:rsidRPr="00C842E9" w:rsidRDefault="00C842E9" w:rsidP="00C842E9">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uk-UA"/>
          <w14:ligatures w14:val="none"/>
        </w:rPr>
      </w:pPr>
      <w:r w:rsidRPr="00C842E9">
        <w:rPr>
          <w:rFonts w:ascii="Courier New" w:eastAsia="Times New Roman" w:hAnsi="Courier New" w:cs="Courier New"/>
          <w:color w:val="000000"/>
          <w:kern w:val="0"/>
          <w:sz w:val="20"/>
          <w:szCs w:val="20"/>
          <w:lang w:eastAsia="uk-UA"/>
          <w14:ligatures w14:val="none"/>
        </w:rPr>
        <w:lastRenderedPageBreak/>
        <w:t>Забороняється також відчуження земельних ділянок сільськогосподарського призначення розташованих на тимчасово окупованих територіях у Донецькій та Луганській областях, Автономної Республіки Крим та міста Севастополя, крім передачі їх у спадщину.</w:t>
      </w:r>
    </w:p>
    <w:p w14:paraId="705D0E55" w14:textId="77777777" w:rsidR="00C842E9" w:rsidRPr="00C842E9" w:rsidRDefault="00C842E9" w:rsidP="00C842E9">
      <w:pPr>
        <w:pBdr>
          <w:bottom w:val="single" w:sz="6" w:space="0" w:color="A2A9B1"/>
        </w:pBdr>
        <w:spacing w:before="240" w:after="60" w:line="240" w:lineRule="auto"/>
        <w:outlineLvl w:val="1"/>
        <w:rPr>
          <w:rFonts w:ascii="Georgia" w:eastAsia="Times New Roman" w:hAnsi="Georgia" w:cs="Arial"/>
          <w:color w:val="000000"/>
          <w:kern w:val="0"/>
          <w:sz w:val="36"/>
          <w:szCs w:val="36"/>
          <w:lang w:eastAsia="uk-UA"/>
          <w14:ligatures w14:val="none"/>
        </w:rPr>
      </w:pPr>
      <w:hyperlink r:id="rId44" w:history="1">
        <w:r w:rsidRPr="00C842E9">
          <w:rPr>
            <w:rFonts w:ascii="Georgia" w:eastAsia="Times New Roman" w:hAnsi="Georgia" w:cs="Arial"/>
            <w:color w:val="3366BB"/>
            <w:kern w:val="0"/>
            <w:sz w:val="36"/>
            <w:szCs w:val="36"/>
            <w:u w:val="single"/>
            <w:lang w:eastAsia="uk-UA"/>
            <w14:ligatures w14:val="none"/>
          </w:rPr>
          <w:t>Постанова Верховного Суду від 21 травня 2021 року, справа № 908/1550/19</w:t>
        </w:r>
      </w:hyperlink>
      <w:r w:rsidRPr="00C842E9">
        <w:rPr>
          <w:rFonts w:ascii="Georgia" w:eastAsia="Times New Roman" w:hAnsi="Georgia" w:cs="Arial"/>
          <w:color w:val="000000"/>
          <w:kern w:val="0"/>
          <w:sz w:val="36"/>
          <w:szCs w:val="36"/>
          <w:lang w:eastAsia="uk-UA"/>
          <w14:ligatures w14:val="none"/>
        </w:rPr>
        <w:t> Висновок суду:</w:t>
      </w:r>
    </w:p>
    <w:p w14:paraId="3CFBCDFD" w14:textId="77777777" w:rsidR="00C842E9" w:rsidRPr="00C842E9" w:rsidRDefault="00C842E9" w:rsidP="00C842E9">
      <w:pPr>
        <w:spacing w:before="120" w:after="120" w:line="240" w:lineRule="auto"/>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1.Встановлена законодавцем тимчасова заборона на купівлю-продаж або іншим способом відчуження земельних ділянок стосується не всіх земельних ділянок сільськогосподарського призначення, які перебувають у приватній власності громадян та юридичних осіб, а лише їх окремих видів, зокрема земельних ділянок для ведення товарного сільськогосподарського виробництва та земельних ділянок, виділених в натурі (на місцевості) власникам земельних часток (паїв) для ведення особистого селянського господарства.</w:t>
      </w:r>
    </w:p>
    <w:p w14:paraId="231A272C" w14:textId="77777777" w:rsidR="00C842E9" w:rsidRPr="00C842E9" w:rsidRDefault="00C842E9" w:rsidP="00C842E9">
      <w:pPr>
        <w:spacing w:before="120" w:after="120" w:line="240" w:lineRule="auto"/>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2.Відповідно до </w:t>
      </w:r>
      <w:hyperlink r:id="rId45" w:anchor="Text" w:history="1">
        <w:r w:rsidRPr="00C842E9">
          <w:rPr>
            <w:rFonts w:ascii="Arial" w:eastAsia="Times New Roman" w:hAnsi="Arial" w:cs="Arial"/>
            <w:color w:val="3366BB"/>
            <w:kern w:val="0"/>
            <w:sz w:val="24"/>
            <w:szCs w:val="24"/>
            <w:u w:val="single"/>
            <w:lang w:eastAsia="uk-UA"/>
            <w14:ligatures w14:val="none"/>
          </w:rPr>
          <w:t>Класифікації видів цільового призначення земель, затвердженої наказом Державного комітету України із земельних ресурсів від 23.07.2010 № 548 (зареєстровано в Міністерстві юстиції України 01.11.2010 за № 1011/18306)</w:t>
        </w:r>
      </w:hyperlink>
      <w:r w:rsidRPr="00C842E9">
        <w:rPr>
          <w:rFonts w:ascii="Arial" w:eastAsia="Times New Roman" w:hAnsi="Arial" w:cs="Arial"/>
          <w:color w:val="202122"/>
          <w:kern w:val="0"/>
          <w:sz w:val="24"/>
          <w:szCs w:val="24"/>
          <w:lang w:eastAsia="uk-UA"/>
          <w14:ligatures w14:val="none"/>
        </w:rPr>
        <w:t>, окремим видом цільового призначення земельних ділянок є призначення "для ведення товарного сільськогосподарського виробництва" (код 01.01). Таким чином, заборона, встановлена </w:t>
      </w:r>
      <w:hyperlink r:id="rId46" w:anchor="n1913:~:text=%D0%B1)%20%D0%B7%D0%B0%D0%B1%D0%BE%D1%80%D0%BE%D0%BD%D1%8F%D1%94%D1%82%D1%8C%D1%81%D1%8F%20%D0%BA%D1%83%D0%BF%D1%96%D0%B2%D0%BB%D1%8F,%D1%97%D1%85%20%D1%83%D0%BA%D0%BB%D0%B0%D0%B4%D0%B5%D0%BD%D0%BD%D1%8F%20(%D0%BF%D0%BE%D1%81%D0%B2%D1%96%D0%B4%D1%87%D0%B5%D0%BD%D0%BD%D1%8F)." w:history="1">
        <w:r w:rsidRPr="00C842E9">
          <w:rPr>
            <w:rFonts w:ascii="Arial" w:eastAsia="Times New Roman" w:hAnsi="Arial" w:cs="Arial"/>
            <w:color w:val="3366BB"/>
            <w:kern w:val="0"/>
            <w:sz w:val="24"/>
            <w:szCs w:val="24"/>
            <w:u w:val="single"/>
            <w:lang w:eastAsia="uk-UA"/>
            <w14:ligatures w14:val="none"/>
          </w:rPr>
          <w:t>підпунктом "б" пункту 15 Перехідних положень ЗК України</w:t>
        </w:r>
      </w:hyperlink>
      <w:r w:rsidRPr="00C842E9">
        <w:rPr>
          <w:rFonts w:ascii="Arial" w:eastAsia="Times New Roman" w:hAnsi="Arial" w:cs="Arial"/>
          <w:color w:val="202122"/>
          <w:kern w:val="0"/>
          <w:sz w:val="24"/>
          <w:szCs w:val="24"/>
          <w:lang w:eastAsia="uk-UA"/>
          <w14:ligatures w14:val="none"/>
        </w:rPr>
        <w:t>, поширюється на земельні ділянки, що мають саме цей вид цільового призначення, а саме - </w:t>
      </w:r>
      <w:r w:rsidRPr="00C842E9">
        <w:rPr>
          <w:rFonts w:ascii="Arial" w:eastAsia="Times New Roman" w:hAnsi="Arial" w:cs="Arial"/>
          <w:color w:val="202122"/>
          <w:kern w:val="0"/>
          <w:sz w:val="24"/>
          <w:szCs w:val="24"/>
          <w:u w:val="single"/>
          <w:lang w:eastAsia="uk-UA"/>
          <w14:ligatures w14:val="none"/>
        </w:rPr>
        <w:t>"перебувають у власності громадян та юридичних осіб для ведення товарного сільськогосподарського виробництва"</w:t>
      </w:r>
      <w:r w:rsidRPr="00C842E9">
        <w:rPr>
          <w:rFonts w:ascii="Arial" w:eastAsia="Times New Roman" w:hAnsi="Arial" w:cs="Arial"/>
          <w:color w:val="202122"/>
          <w:kern w:val="0"/>
          <w:sz w:val="24"/>
          <w:szCs w:val="24"/>
          <w:lang w:eastAsia="uk-UA"/>
          <w14:ligatures w14:val="none"/>
        </w:rPr>
        <w:t> незалежно від способу набуття власником прав на земельну ділянку.</w:t>
      </w:r>
    </w:p>
    <w:p w14:paraId="3D5D88AB" w14:textId="77777777" w:rsidR="00C842E9" w:rsidRPr="00C842E9" w:rsidRDefault="00C842E9" w:rsidP="00C842E9">
      <w:pPr>
        <w:spacing w:before="120" w:after="120" w:line="240" w:lineRule="auto"/>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3.Згадана заборона не може поширюватися на земельні ділянки приватної власності, при наданні яких у власність був встановлений інший вид цільового призначення ніж "для ведення товарного сільськогосподарського виробництва", яке прямо згадується у підпункті "б" пункту 15 Перехідних положень ЗК України. Зокрема, такими видами цільових призначень є: для ведення фермерського господарства (код 01.02); для ведення підсобного сільського господарства (код 01.04); для садівництва (01.05); для городництва (код 01.06); для сінокосіння і випасання худоби (код 01.07); для дослідних і навчальних цілей, пропаганди передового досвіду ведення сільського господарства (код 01.08); для розміщення інфраструктури оптових ринків сільськогосподарської продукції (код 01.09); для іншого сільськогосподарського призначення (код 01.10). Всі ці види цільового призначення не згадуються у підпункті "б" пункту 15 Перехідних положень ЗК України, а тому обмеження щодо купівлі-продажу або інших способів відчуження відповідних земельних ділянок не можуть застосовуватися.</w:t>
      </w:r>
    </w:p>
    <w:p w14:paraId="4850DF1D" w14:textId="77777777" w:rsidR="00C842E9" w:rsidRPr="00C842E9" w:rsidRDefault="00C842E9" w:rsidP="00C842E9">
      <w:pPr>
        <w:pBdr>
          <w:bottom w:val="single" w:sz="6" w:space="0" w:color="A2A9B1"/>
        </w:pBdr>
        <w:spacing w:before="240" w:after="60" w:line="240" w:lineRule="auto"/>
        <w:outlineLvl w:val="1"/>
        <w:rPr>
          <w:rFonts w:ascii="Georgia" w:eastAsia="Times New Roman" w:hAnsi="Georgia" w:cs="Arial"/>
          <w:color w:val="000000"/>
          <w:kern w:val="0"/>
          <w:sz w:val="36"/>
          <w:szCs w:val="36"/>
          <w:lang w:eastAsia="uk-UA"/>
          <w14:ligatures w14:val="none"/>
        </w:rPr>
      </w:pPr>
      <w:r w:rsidRPr="00C842E9">
        <w:rPr>
          <w:rFonts w:ascii="Georgia" w:eastAsia="Times New Roman" w:hAnsi="Georgia" w:cs="Arial"/>
          <w:color w:val="000000"/>
          <w:kern w:val="0"/>
          <w:sz w:val="36"/>
          <w:szCs w:val="36"/>
          <w:lang w:eastAsia="uk-UA"/>
          <w14:ligatures w14:val="none"/>
        </w:rPr>
        <w:t>Припинення права власності на земельну ділянку</w:t>
      </w:r>
    </w:p>
    <w:p w14:paraId="618C30F4" w14:textId="77777777" w:rsidR="00C842E9" w:rsidRPr="00C842E9" w:rsidRDefault="00C842E9" w:rsidP="00C842E9">
      <w:pPr>
        <w:spacing w:before="120" w:after="120" w:line="240" w:lineRule="auto"/>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Якщо до особи переходить право власності на земельну ділянку, яка за </w:t>
      </w:r>
      <w:hyperlink r:id="rId47" w:anchor="Text" w:history="1">
        <w:r w:rsidRPr="00C842E9">
          <w:rPr>
            <w:rFonts w:ascii="Arial" w:eastAsia="Times New Roman" w:hAnsi="Arial" w:cs="Arial"/>
            <w:color w:val="3366BB"/>
            <w:kern w:val="0"/>
            <w:sz w:val="24"/>
            <w:szCs w:val="24"/>
            <w:u w:val="single"/>
            <w:lang w:eastAsia="uk-UA"/>
            <w14:ligatures w14:val="none"/>
          </w:rPr>
          <w:t>ЗК України</w:t>
        </w:r>
      </w:hyperlink>
      <w:r w:rsidRPr="00C842E9">
        <w:rPr>
          <w:rFonts w:ascii="Arial" w:eastAsia="Times New Roman" w:hAnsi="Arial" w:cs="Arial"/>
          <w:color w:val="202122"/>
          <w:kern w:val="0"/>
          <w:sz w:val="24"/>
          <w:szCs w:val="24"/>
          <w:lang w:eastAsia="uk-UA"/>
          <w14:ligatures w14:val="none"/>
        </w:rPr>
        <w:t> не може набуватися нею у власність, ця ділянка підлягає відчуженню її власником </w:t>
      </w:r>
      <w:r w:rsidRPr="00C842E9">
        <w:rPr>
          <w:rFonts w:ascii="Arial" w:eastAsia="Times New Roman" w:hAnsi="Arial" w:cs="Arial"/>
          <w:b/>
          <w:bCs/>
          <w:color w:val="202122"/>
          <w:kern w:val="0"/>
          <w:sz w:val="24"/>
          <w:szCs w:val="24"/>
          <w:lang w:eastAsia="uk-UA"/>
          <w14:ligatures w14:val="none"/>
        </w:rPr>
        <w:t>протягом року</w:t>
      </w:r>
      <w:r w:rsidRPr="00C842E9">
        <w:rPr>
          <w:rFonts w:ascii="Arial" w:eastAsia="Times New Roman" w:hAnsi="Arial" w:cs="Arial"/>
          <w:color w:val="202122"/>
          <w:kern w:val="0"/>
          <w:sz w:val="24"/>
          <w:szCs w:val="24"/>
          <w:lang w:eastAsia="uk-UA"/>
          <w14:ligatures w14:val="none"/>
        </w:rPr>
        <w:t> з моменту переходу такого права.</w:t>
      </w:r>
    </w:p>
    <w:p w14:paraId="5A3EDD2D" w14:textId="77777777" w:rsidR="00C842E9" w:rsidRPr="00C842E9" w:rsidRDefault="00C842E9" w:rsidP="00C842E9">
      <w:pPr>
        <w:spacing w:before="120" w:after="120" w:line="240" w:lineRule="auto"/>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У разі якщо відповідно до закону власник земельної ділянки зобов’язаний відчужити її протягом певного строку і земельна ділянка не була відчужена ним протягом такого строку, така ділянка підлягає </w:t>
      </w:r>
      <w:hyperlink r:id="rId48" w:tooltip="Конфіскація земельної ділянки" w:history="1">
        <w:r w:rsidRPr="00C842E9">
          <w:rPr>
            <w:rFonts w:ascii="Arial" w:eastAsia="Times New Roman" w:hAnsi="Arial" w:cs="Arial"/>
            <w:color w:val="0645AD"/>
            <w:kern w:val="0"/>
            <w:sz w:val="24"/>
            <w:szCs w:val="24"/>
            <w:u w:val="single"/>
            <w:lang w:eastAsia="uk-UA"/>
            <w14:ligatures w14:val="none"/>
          </w:rPr>
          <w:t>конфіскації</w:t>
        </w:r>
      </w:hyperlink>
      <w:r w:rsidRPr="00C842E9">
        <w:rPr>
          <w:rFonts w:ascii="Arial" w:eastAsia="Times New Roman" w:hAnsi="Arial" w:cs="Arial"/>
          <w:color w:val="202122"/>
          <w:kern w:val="0"/>
          <w:sz w:val="24"/>
          <w:szCs w:val="24"/>
          <w:lang w:eastAsia="uk-UA"/>
          <w14:ligatures w14:val="none"/>
        </w:rPr>
        <w:t> за рішенням суду.</w:t>
      </w:r>
    </w:p>
    <w:p w14:paraId="38B7EDB3" w14:textId="77777777" w:rsidR="00C842E9" w:rsidRPr="00C842E9" w:rsidRDefault="00C842E9" w:rsidP="00C842E9">
      <w:pPr>
        <w:spacing w:before="120" w:after="120" w:line="240" w:lineRule="auto"/>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У разі порушення вимог щодо граничної площі земель сільськогосподарського призначення, що можуть перебувати у власності однієї особи, земельні ділянки, площа яких перевищує зазначені граничні розміри, конфіскуються за рішенням суду.</w:t>
      </w:r>
    </w:p>
    <w:p w14:paraId="0326CA84" w14:textId="77777777" w:rsidR="00C842E9" w:rsidRDefault="00C842E9" w:rsidP="00C842E9">
      <w:pPr>
        <w:spacing w:before="120" w:after="120" w:line="240" w:lineRule="auto"/>
        <w:rPr>
          <w:rFonts w:ascii="Arial" w:eastAsia="Times New Roman" w:hAnsi="Arial" w:cs="Arial"/>
          <w:color w:val="202122"/>
          <w:kern w:val="0"/>
          <w:sz w:val="24"/>
          <w:szCs w:val="24"/>
          <w:lang w:eastAsia="uk-UA"/>
          <w14:ligatures w14:val="none"/>
        </w:rPr>
      </w:pPr>
      <w:r w:rsidRPr="00C842E9">
        <w:rPr>
          <w:rFonts w:ascii="Arial" w:eastAsia="Times New Roman" w:hAnsi="Arial" w:cs="Arial"/>
          <w:color w:val="202122"/>
          <w:kern w:val="0"/>
          <w:sz w:val="24"/>
          <w:szCs w:val="24"/>
          <w:lang w:eastAsia="uk-UA"/>
          <w14:ligatures w14:val="none"/>
        </w:rPr>
        <w:t>Інші підстави припинення права власності на земельну ділянку передбачені в </w:t>
      </w:r>
      <w:proofErr w:type="spellStart"/>
      <w:r w:rsidRPr="00C842E9">
        <w:rPr>
          <w:rFonts w:ascii="Arial" w:eastAsia="Times New Roman" w:hAnsi="Arial" w:cs="Arial"/>
          <w:color w:val="202122"/>
          <w:kern w:val="0"/>
          <w:sz w:val="24"/>
          <w:szCs w:val="24"/>
          <w:lang w:eastAsia="uk-UA"/>
          <w14:ligatures w14:val="none"/>
        </w:rPr>
        <w:fldChar w:fldCharType="begin"/>
      </w:r>
      <w:r w:rsidRPr="00C842E9">
        <w:rPr>
          <w:rFonts w:ascii="Arial" w:eastAsia="Times New Roman" w:hAnsi="Arial" w:cs="Arial"/>
          <w:color w:val="202122"/>
          <w:kern w:val="0"/>
          <w:sz w:val="24"/>
          <w:szCs w:val="24"/>
          <w:lang w:eastAsia="uk-UA"/>
          <w14:ligatures w14:val="none"/>
        </w:rPr>
        <w:instrText>HYPERLINK "https://zakon.rada.gov.ua/laws/show/2768-14" \l "n1410"</w:instrText>
      </w:r>
      <w:r w:rsidRPr="00C842E9">
        <w:rPr>
          <w:rFonts w:ascii="Arial" w:eastAsia="Times New Roman" w:hAnsi="Arial" w:cs="Arial"/>
          <w:color w:val="202122"/>
          <w:kern w:val="0"/>
          <w:sz w:val="24"/>
          <w:szCs w:val="24"/>
          <w:lang w:eastAsia="uk-UA"/>
          <w14:ligatures w14:val="none"/>
        </w:rPr>
      </w:r>
      <w:r w:rsidRPr="00C842E9">
        <w:rPr>
          <w:rFonts w:ascii="Arial" w:eastAsia="Times New Roman" w:hAnsi="Arial" w:cs="Arial"/>
          <w:color w:val="202122"/>
          <w:kern w:val="0"/>
          <w:sz w:val="24"/>
          <w:szCs w:val="24"/>
          <w:lang w:eastAsia="uk-UA"/>
          <w14:ligatures w14:val="none"/>
        </w:rPr>
        <w:fldChar w:fldCharType="separate"/>
      </w:r>
      <w:r w:rsidRPr="00C842E9">
        <w:rPr>
          <w:rFonts w:ascii="Arial" w:eastAsia="Times New Roman" w:hAnsi="Arial" w:cs="Arial"/>
          <w:color w:val="3366BB"/>
          <w:kern w:val="0"/>
          <w:sz w:val="24"/>
          <w:szCs w:val="24"/>
          <w:u w:val="single"/>
          <w:lang w:eastAsia="uk-UA"/>
          <w14:ligatures w14:val="none"/>
        </w:rPr>
        <w:t>сттатті</w:t>
      </w:r>
      <w:proofErr w:type="spellEnd"/>
      <w:r w:rsidRPr="00C842E9">
        <w:rPr>
          <w:rFonts w:ascii="Arial" w:eastAsia="Times New Roman" w:hAnsi="Arial" w:cs="Arial"/>
          <w:color w:val="3366BB"/>
          <w:kern w:val="0"/>
          <w:sz w:val="24"/>
          <w:szCs w:val="24"/>
          <w:u w:val="single"/>
          <w:lang w:eastAsia="uk-UA"/>
          <w14:ligatures w14:val="none"/>
        </w:rPr>
        <w:t xml:space="preserve"> 140 ЗК України</w:t>
      </w:r>
      <w:r w:rsidRPr="00C842E9">
        <w:rPr>
          <w:rFonts w:ascii="Arial" w:eastAsia="Times New Roman" w:hAnsi="Arial" w:cs="Arial"/>
          <w:color w:val="202122"/>
          <w:kern w:val="0"/>
          <w:sz w:val="24"/>
          <w:szCs w:val="24"/>
          <w:lang w:eastAsia="uk-UA"/>
          <w14:ligatures w14:val="none"/>
        </w:rPr>
        <w:fldChar w:fldCharType="end"/>
      </w:r>
    </w:p>
    <w:p w14:paraId="567B1075" w14:textId="77777777" w:rsidR="00AA3468" w:rsidRDefault="00AA3468" w:rsidP="00C842E9">
      <w:pPr>
        <w:spacing w:before="120" w:after="120" w:line="240" w:lineRule="auto"/>
        <w:rPr>
          <w:rFonts w:ascii="Arial" w:eastAsia="Times New Roman" w:hAnsi="Arial" w:cs="Arial"/>
          <w:color w:val="202122"/>
          <w:kern w:val="0"/>
          <w:sz w:val="24"/>
          <w:szCs w:val="24"/>
          <w:lang w:eastAsia="uk-UA"/>
          <w14:ligatures w14:val="none"/>
        </w:rPr>
      </w:pPr>
    </w:p>
    <w:p w14:paraId="2C5B0665" w14:textId="77777777" w:rsidR="00AA3468" w:rsidRDefault="00AA3468" w:rsidP="00C842E9">
      <w:pPr>
        <w:spacing w:before="120" w:after="120" w:line="240" w:lineRule="auto"/>
        <w:rPr>
          <w:rFonts w:ascii="Arial" w:eastAsia="Times New Roman" w:hAnsi="Arial" w:cs="Arial"/>
          <w:color w:val="202122"/>
          <w:kern w:val="0"/>
          <w:sz w:val="24"/>
          <w:szCs w:val="24"/>
          <w:lang w:eastAsia="uk-UA"/>
          <w14:ligatures w14:val="none"/>
        </w:rPr>
      </w:pPr>
    </w:p>
    <w:p w14:paraId="4E8C6CCB" w14:textId="77777777" w:rsidR="00AA3468" w:rsidRPr="00AA3468" w:rsidRDefault="00AA3468" w:rsidP="00AA3468">
      <w:pPr>
        <w:shd w:val="clear" w:color="auto" w:fill="FFFFFF"/>
        <w:spacing w:after="0" w:line="240" w:lineRule="auto"/>
        <w:textAlignment w:val="center"/>
        <w:outlineLvl w:val="0"/>
        <w:rPr>
          <w:rFonts w:ascii="Roboto Condensed" w:eastAsia="Times New Roman" w:hAnsi="Roboto Condensed" w:cs="Times New Roman"/>
          <w:b/>
          <w:bCs/>
          <w:color w:val="323232"/>
          <w:kern w:val="36"/>
          <w:sz w:val="32"/>
          <w:szCs w:val="32"/>
          <w:lang w:eastAsia="uk-UA"/>
          <w14:ligatures w14:val="none"/>
        </w:rPr>
      </w:pPr>
      <w:r w:rsidRPr="00AA3468">
        <w:rPr>
          <w:rFonts w:ascii="Roboto Condensed" w:eastAsia="Times New Roman" w:hAnsi="Roboto Condensed" w:cs="Times New Roman"/>
          <w:b/>
          <w:bCs/>
          <w:color w:val="323232"/>
          <w:kern w:val="36"/>
          <w:sz w:val="32"/>
          <w:szCs w:val="32"/>
          <w:lang w:eastAsia="uk-UA"/>
          <w14:ligatures w14:val="none"/>
        </w:rPr>
        <w:lastRenderedPageBreak/>
        <w:t>Яким чином можливо придбати земельну ділянку в Україні у 2023 році та які юридичні аспекти слід враховувати?</w:t>
      </w:r>
    </w:p>
    <w:p w14:paraId="7C36986F" w14:textId="77777777" w:rsidR="00AA3468" w:rsidRPr="00AA3468" w:rsidRDefault="00AA3468" w:rsidP="00AA3468">
      <w:pPr>
        <w:shd w:val="clear" w:color="auto" w:fill="FFFFFF"/>
        <w:spacing w:after="0" w:line="240" w:lineRule="auto"/>
        <w:jc w:val="both"/>
        <w:rPr>
          <w:rFonts w:ascii="Roboto Condensed" w:eastAsia="Times New Roman" w:hAnsi="Roboto Condensed" w:cs="Times New Roman"/>
          <w:color w:val="323232"/>
          <w:kern w:val="0"/>
          <w:sz w:val="27"/>
          <w:szCs w:val="27"/>
          <w:lang w:eastAsia="uk-UA"/>
          <w14:ligatures w14:val="none"/>
        </w:rPr>
      </w:pPr>
      <w:r w:rsidRPr="00AA3468">
        <w:rPr>
          <w:rFonts w:ascii="Roboto Condensed" w:eastAsia="Times New Roman" w:hAnsi="Roboto Condensed" w:cs="Times New Roman"/>
          <w:color w:val="323232"/>
          <w:kern w:val="0"/>
          <w:sz w:val="27"/>
          <w:szCs w:val="27"/>
          <w:lang w:eastAsia="uk-UA"/>
          <w14:ligatures w14:val="none"/>
        </w:rPr>
        <w:t>Перед купівлею земельної ділянки важливо переконатися в її правомірному статусі. Необхідно перевірити, чи накладено на ділянку будь-які правові обмеження на використання землі, як-от рішення судів або державні регуляції. Під час оформлення документів на ділянку можуть виникнути помилки, які в майбутньому можуть призвести до проблем, тому необхідно ретельно перевірити ПІБ продавця і покупця, паспортні дані, ідентифікаційний код, адресу ділянки, її кадастровий номер, точну адресу і площу ділянки. Не можна виключати можливість людських помилок, тому перед підписанням документів у нотаріуса або реєстратора необхідно перевірити ще раз коректність персональних даних.</w:t>
      </w:r>
    </w:p>
    <w:p w14:paraId="5582E1B8" w14:textId="71121D64" w:rsidR="00AA3468" w:rsidRPr="00AA3468" w:rsidRDefault="00AA3468" w:rsidP="00AA3468">
      <w:pPr>
        <w:shd w:val="clear" w:color="auto" w:fill="FFFFFF"/>
        <w:spacing w:after="0" w:line="240" w:lineRule="auto"/>
        <w:jc w:val="center"/>
        <w:rPr>
          <w:rFonts w:ascii="Roboto Condensed" w:eastAsia="Times New Roman" w:hAnsi="Roboto Condensed" w:cs="Times New Roman"/>
          <w:color w:val="323232"/>
          <w:kern w:val="0"/>
          <w:sz w:val="27"/>
          <w:szCs w:val="27"/>
          <w:lang w:eastAsia="uk-UA"/>
          <w14:ligatures w14:val="none"/>
        </w:rPr>
      </w:pPr>
    </w:p>
    <w:p w14:paraId="191A3261" w14:textId="77777777" w:rsidR="00AA3468" w:rsidRPr="00AA3468" w:rsidRDefault="00AA3468" w:rsidP="00AA3468">
      <w:pPr>
        <w:shd w:val="clear" w:color="auto" w:fill="FFFFFF"/>
        <w:spacing w:after="0" w:line="240" w:lineRule="auto"/>
        <w:jc w:val="both"/>
        <w:outlineLvl w:val="1"/>
        <w:rPr>
          <w:rFonts w:ascii="Roboto Condensed" w:eastAsia="Times New Roman" w:hAnsi="Roboto Condensed" w:cs="Times New Roman"/>
          <w:color w:val="323232"/>
          <w:kern w:val="0"/>
          <w:sz w:val="36"/>
          <w:szCs w:val="36"/>
          <w:lang w:eastAsia="uk-UA"/>
          <w14:ligatures w14:val="none"/>
        </w:rPr>
      </w:pPr>
      <w:r w:rsidRPr="00AA3468">
        <w:rPr>
          <w:rFonts w:ascii="Roboto Condensed" w:eastAsia="Times New Roman" w:hAnsi="Roboto Condensed" w:cs="Times New Roman"/>
          <w:color w:val="323232"/>
          <w:kern w:val="0"/>
          <w:sz w:val="36"/>
          <w:szCs w:val="36"/>
          <w:lang w:eastAsia="uk-UA"/>
          <w14:ligatures w14:val="none"/>
        </w:rPr>
        <w:t>Як здійснити перевірку об'єкта і суб'єкта на наявність арештів?</w:t>
      </w:r>
    </w:p>
    <w:p w14:paraId="1D0B613F" w14:textId="77777777" w:rsidR="00AA3468" w:rsidRPr="00AA3468" w:rsidRDefault="00AA3468" w:rsidP="00AA3468">
      <w:pPr>
        <w:shd w:val="clear" w:color="auto" w:fill="FFFFFF"/>
        <w:spacing w:after="0" w:line="240" w:lineRule="auto"/>
        <w:jc w:val="both"/>
        <w:rPr>
          <w:rFonts w:ascii="Roboto Condensed" w:eastAsia="Times New Roman" w:hAnsi="Roboto Condensed" w:cs="Times New Roman"/>
          <w:color w:val="323232"/>
          <w:kern w:val="0"/>
          <w:sz w:val="27"/>
          <w:szCs w:val="27"/>
          <w:lang w:eastAsia="uk-UA"/>
          <w14:ligatures w14:val="none"/>
        </w:rPr>
      </w:pPr>
      <w:r w:rsidRPr="00AA3468">
        <w:rPr>
          <w:rFonts w:ascii="Roboto Condensed" w:eastAsia="Times New Roman" w:hAnsi="Roboto Condensed" w:cs="Times New Roman"/>
          <w:color w:val="323232"/>
          <w:kern w:val="0"/>
          <w:sz w:val="27"/>
          <w:szCs w:val="27"/>
          <w:lang w:eastAsia="uk-UA"/>
          <w14:ligatures w14:val="none"/>
        </w:rPr>
        <w:t>Для того, щоб уникнути можливих юридичних проблем у майбутньому, під час купівлі нерухомості в Україні важливо виконати перевірку об'єкта та суб'єкта на наявність арештів. Існує кілька методів для перевірки об'єкта і суб'єкта на наявність арештів. Один з них це перевірка в Державному реєстрі прав на нерухомість, де міститься інформація про зареєстровані права на нерухомість в Україні. Так само приватні майданчики, на яких ви можете перевірити як земельну ділянку, так і самого власника, рекомендуємо звернутися до нотаріуса або агенції нерухомості, для більш точних перевірок.</w:t>
      </w:r>
    </w:p>
    <w:p w14:paraId="589E7598" w14:textId="77777777" w:rsidR="00AA3468" w:rsidRPr="00AA3468" w:rsidRDefault="00AA3468" w:rsidP="00AA3468">
      <w:pPr>
        <w:shd w:val="clear" w:color="auto" w:fill="FFFFFF"/>
        <w:spacing w:after="0" w:line="240" w:lineRule="auto"/>
        <w:jc w:val="both"/>
        <w:rPr>
          <w:rFonts w:ascii="Roboto Condensed" w:eastAsia="Times New Roman" w:hAnsi="Roboto Condensed" w:cs="Times New Roman"/>
          <w:color w:val="323232"/>
          <w:kern w:val="0"/>
          <w:sz w:val="27"/>
          <w:szCs w:val="27"/>
          <w:lang w:eastAsia="uk-UA"/>
          <w14:ligatures w14:val="none"/>
        </w:rPr>
      </w:pPr>
      <w:r w:rsidRPr="00AA3468">
        <w:rPr>
          <w:rFonts w:ascii="Roboto Condensed" w:eastAsia="Times New Roman" w:hAnsi="Roboto Condensed" w:cs="Times New Roman"/>
          <w:color w:val="323232"/>
          <w:kern w:val="0"/>
          <w:sz w:val="27"/>
          <w:szCs w:val="27"/>
          <w:lang w:eastAsia="uk-UA"/>
          <w14:ligatures w14:val="none"/>
        </w:rPr>
        <w:t>Якщо ви хочете купити ділянку біля моря, рекомендуємо зайти на сайт агентства нерухомості </w:t>
      </w:r>
      <w:proofErr w:type="spellStart"/>
      <w:r w:rsidRPr="00AA3468">
        <w:rPr>
          <w:rFonts w:ascii="Roboto Condensed" w:eastAsia="Times New Roman" w:hAnsi="Roboto Condensed" w:cs="Times New Roman"/>
          <w:color w:val="323232"/>
          <w:kern w:val="0"/>
          <w:sz w:val="27"/>
          <w:szCs w:val="27"/>
          <w:lang w:eastAsia="uk-UA"/>
          <w14:ligatures w14:val="none"/>
        </w:rPr>
        <w:fldChar w:fldCharType="begin"/>
      </w:r>
      <w:r w:rsidRPr="00AA3468">
        <w:rPr>
          <w:rFonts w:ascii="Roboto Condensed" w:eastAsia="Times New Roman" w:hAnsi="Roboto Condensed" w:cs="Times New Roman"/>
          <w:color w:val="323232"/>
          <w:kern w:val="0"/>
          <w:sz w:val="27"/>
          <w:szCs w:val="27"/>
          <w:lang w:eastAsia="uk-UA"/>
          <w14:ligatures w14:val="none"/>
        </w:rPr>
        <w:instrText>HYPERLINK "https://komfort.estate/zem_uchastki_prodaga/" \t "_blank"</w:instrText>
      </w:r>
      <w:r w:rsidRPr="00AA3468">
        <w:rPr>
          <w:rFonts w:ascii="Roboto Condensed" w:eastAsia="Times New Roman" w:hAnsi="Roboto Condensed" w:cs="Times New Roman"/>
          <w:color w:val="323232"/>
          <w:kern w:val="0"/>
          <w:sz w:val="27"/>
          <w:szCs w:val="27"/>
          <w:lang w:eastAsia="uk-UA"/>
          <w14:ligatures w14:val="none"/>
        </w:rPr>
      </w:r>
      <w:r w:rsidRPr="00AA3468">
        <w:rPr>
          <w:rFonts w:ascii="Roboto Condensed" w:eastAsia="Times New Roman" w:hAnsi="Roboto Condensed" w:cs="Times New Roman"/>
          <w:color w:val="323232"/>
          <w:kern w:val="0"/>
          <w:sz w:val="27"/>
          <w:szCs w:val="27"/>
          <w:lang w:eastAsia="uk-UA"/>
          <w14:ligatures w14:val="none"/>
        </w:rPr>
        <w:fldChar w:fldCharType="separate"/>
      </w:r>
      <w:r w:rsidRPr="00AA3468">
        <w:rPr>
          <w:rFonts w:ascii="Roboto Condensed" w:eastAsia="Times New Roman" w:hAnsi="Roboto Condensed" w:cs="Times New Roman"/>
          <w:color w:val="0000FF"/>
          <w:kern w:val="0"/>
          <w:sz w:val="27"/>
          <w:szCs w:val="27"/>
          <w:u w:val="single"/>
          <w:lang w:eastAsia="uk-UA"/>
          <w14:ligatures w14:val="none"/>
        </w:rPr>
        <w:t>Komfort</w:t>
      </w:r>
      <w:proofErr w:type="spellEnd"/>
      <w:r w:rsidRPr="00AA3468">
        <w:rPr>
          <w:rFonts w:ascii="Roboto Condensed" w:eastAsia="Times New Roman" w:hAnsi="Roboto Condensed" w:cs="Times New Roman"/>
          <w:color w:val="323232"/>
          <w:kern w:val="0"/>
          <w:sz w:val="27"/>
          <w:szCs w:val="27"/>
          <w:lang w:eastAsia="uk-UA"/>
          <w14:ligatures w14:val="none"/>
        </w:rPr>
        <w:fldChar w:fldCharType="end"/>
      </w:r>
      <w:r w:rsidRPr="00AA3468">
        <w:rPr>
          <w:rFonts w:ascii="Roboto Condensed" w:eastAsia="Times New Roman" w:hAnsi="Roboto Condensed" w:cs="Times New Roman"/>
          <w:color w:val="323232"/>
          <w:kern w:val="0"/>
          <w:sz w:val="27"/>
          <w:szCs w:val="27"/>
          <w:lang w:eastAsia="uk-UA"/>
          <w14:ligatures w14:val="none"/>
        </w:rPr>
        <w:t xml:space="preserve">, це агентство розташоване в місті </w:t>
      </w:r>
      <w:proofErr w:type="spellStart"/>
      <w:r w:rsidRPr="00AA3468">
        <w:rPr>
          <w:rFonts w:ascii="Roboto Condensed" w:eastAsia="Times New Roman" w:hAnsi="Roboto Condensed" w:cs="Times New Roman"/>
          <w:color w:val="323232"/>
          <w:kern w:val="0"/>
          <w:sz w:val="27"/>
          <w:szCs w:val="27"/>
          <w:lang w:eastAsia="uk-UA"/>
          <w14:ligatures w14:val="none"/>
        </w:rPr>
        <w:t>Чорноморськ</w:t>
      </w:r>
      <w:proofErr w:type="spellEnd"/>
      <w:r w:rsidRPr="00AA3468">
        <w:rPr>
          <w:rFonts w:ascii="Roboto Condensed" w:eastAsia="Times New Roman" w:hAnsi="Roboto Condensed" w:cs="Times New Roman"/>
          <w:color w:val="323232"/>
          <w:kern w:val="0"/>
          <w:sz w:val="27"/>
          <w:szCs w:val="27"/>
          <w:lang w:eastAsia="uk-UA"/>
          <w14:ligatures w14:val="none"/>
        </w:rPr>
        <w:t>, за 20 км від Одеси, там продають ділянки біля Чорного моря</w:t>
      </w:r>
    </w:p>
    <w:p w14:paraId="52121B8A" w14:textId="77777777" w:rsidR="00AA3468" w:rsidRPr="00AA3468" w:rsidRDefault="00AA3468" w:rsidP="00AA3468">
      <w:pPr>
        <w:shd w:val="clear" w:color="auto" w:fill="FFFFFF"/>
        <w:spacing w:after="0" w:line="240" w:lineRule="auto"/>
        <w:jc w:val="both"/>
        <w:outlineLvl w:val="1"/>
        <w:rPr>
          <w:rFonts w:ascii="Roboto Condensed" w:eastAsia="Times New Roman" w:hAnsi="Roboto Condensed" w:cs="Times New Roman"/>
          <w:color w:val="323232"/>
          <w:kern w:val="0"/>
          <w:sz w:val="36"/>
          <w:szCs w:val="36"/>
          <w:lang w:eastAsia="uk-UA"/>
          <w14:ligatures w14:val="none"/>
        </w:rPr>
      </w:pPr>
      <w:r w:rsidRPr="00AA3468">
        <w:rPr>
          <w:rFonts w:ascii="Roboto Condensed" w:eastAsia="Times New Roman" w:hAnsi="Roboto Condensed" w:cs="Times New Roman"/>
          <w:color w:val="323232"/>
          <w:kern w:val="0"/>
          <w:sz w:val="36"/>
          <w:szCs w:val="36"/>
          <w:lang w:eastAsia="uk-UA"/>
          <w14:ligatures w14:val="none"/>
        </w:rPr>
        <w:t>Які призначення можуть бути у земельних ділянок?</w:t>
      </w:r>
    </w:p>
    <w:p w14:paraId="1BB75660" w14:textId="77777777" w:rsidR="00AA3468" w:rsidRPr="00AA3468" w:rsidRDefault="00AA3468" w:rsidP="00AA3468">
      <w:pPr>
        <w:shd w:val="clear" w:color="auto" w:fill="FFFFFF"/>
        <w:spacing w:after="0" w:line="240" w:lineRule="auto"/>
        <w:jc w:val="both"/>
        <w:rPr>
          <w:rFonts w:ascii="Roboto Condensed" w:eastAsia="Times New Roman" w:hAnsi="Roboto Condensed" w:cs="Times New Roman"/>
          <w:color w:val="323232"/>
          <w:kern w:val="0"/>
          <w:sz w:val="27"/>
          <w:szCs w:val="27"/>
          <w:lang w:eastAsia="uk-UA"/>
          <w14:ligatures w14:val="none"/>
        </w:rPr>
      </w:pPr>
      <w:r w:rsidRPr="00AA3468">
        <w:rPr>
          <w:rFonts w:ascii="Roboto Condensed" w:eastAsia="Times New Roman" w:hAnsi="Roboto Condensed" w:cs="Times New Roman"/>
          <w:color w:val="323232"/>
          <w:kern w:val="0"/>
          <w:sz w:val="27"/>
          <w:szCs w:val="27"/>
          <w:lang w:eastAsia="uk-UA"/>
          <w14:ligatures w14:val="none"/>
        </w:rPr>
        <w:t>Під час купівлі земельної ділянки в Україні важливо враховувати її цільове призначення, яке визначає можливості використання ділянки та види будівництва, які дозволені на ній. Залежно від цільового призначення, земельні ділянки можуть бути розділені на кілька основних категорій.</w:t>
      </w:r>
    </w:p>
    <w:p w14:paraId="63796129" w14:textId="77777777" w:rsidR="00AA3468" w:rsidRPr="00AA3468" w:rsidRDefault="00AA3468" w:rsidP="00AA3468">
      <w:pPr>
        <w:numPr>
          <w:ilvl w:val="0"/>
          <w:numId w:val="9"/>
        </w:numPr>
        <w:shd w:val="clear" w:color="auto" w:fill="FFFFFF"/>
        <w:spacing w:after="0" w:line="240" w:lineRule="auto"/>
        <w:jc w:val="both"/>
        <w:rPr>
          <w:rFonts w:ascii="Roboto Condensed" w:eastAsia="Times New Roman" w:hAnsi="Roboto Condensed" w:cs="Times New Roman"/>
          <w:color w:val="323232"/>
          <w:kern w:val="0"/>
          <w:sz w:val="27"/>
          <w:szCs w:val="27"/>
          <w:lang w:eastAsia="uk-UA"/>
          <w14:ligatures w14:val="none"/>
        </w:rPr>
      </w:pPr>
      <w:r w:rsidRPr="00AA3468">
        <w:rPr>
          <w:rFonts w:ascii="Roboto Condensed" w:eastAsia="Times New Roman" w:hAnsi="Roboto Condensed" w:cs="Times New Roman"/>
          <w:color w:val="323232"/>
          <w:kern w:val="0"/>
          <w:sz w:val="27"/>
          <w:szCs w:val="27"/>
          <w:lang w:eastAsia="uk-UA"/>
          <w14:ligatures w14:val="none"/>
        </w:rPr>
        <w:t>Цільове призначення "для садового будинку" надає можливість для індивідуального дачного будівництва. На такій земельній ділянці можна розмістити садовий будинок, альтанку, гараж та інші споруди, необхідні для дачного відпочинку та затишного життя..</w:t>
      </w:r>
    </w:p>
    <w:p w14:paraId="42915C41" w14:textId="77777777" w:rsidR="00AA3468" w:rsidRPr="00AA3468" w:rsidRDefault="00AA3468" w:rsidP="00AA3468">
      <w:pPr>
        <w:numPr>
          <w:ilvl w:val="0"/>
          <w:numId w:val="9"/>
        </w:numPr>
        <w:shd w:val="clear" w:color="auto" w:fill="FFFFFF"/>
        <w:spacing w:after="0" w:line="240" w:lineRule="auto"/>
        <w:jc w:val="both"/>
        <w:rPr>
          <w:rFonts w:ascii="Roboto Condensed" w:eastAsia="Times New Roman" w:hAnsi="Roboto Condensed" w:cs="Times New Roman"/>
          <w:color w:val="323232"/>
          <w:kern w:val="0"/>
          <w:sz w:val="27"/>
          <w:szCs w:val="27"/>
          <w:lang w:eastAsia="uk-UA"/>
          <w14:ligatures w14:val="none"/>
        </w:rPr>
      </w:pPr>
      <w:r w:rsidRPr="00AA3468">
        <w:rPr>
          <w:rFonts w:ascii="Roboto Condensed" w:eastAsia="Times New Roman" w:hAnsi="Roboto Condensed" w:cs="Times New Roman"/>
          <w:color w:val="323232"/>
          <w:kern w:val="0"/>
          <w:sz w:val="27"/>
          <w:szCs w:val="27"/>
          <w:lang w:eastAsia="uk-UA"/>
          <w14:ligatures w14:val="none"/>
        </w:rPr>
        <w:t>Цільове призначення "для житлового будинку" передбачає використання земельної ділянки для будівництва житлового будинку та відповідних об'єктів. На такій ділянці можна будувати житловий будинок, гараж, господарські будівлі та інші об'єкти, які необхідні для комфортного проживання.</w:t>
      </w:r>
    </w:p>
    <w:p w14:paraId="5D8CF4D7" w14:textId="77777777" w:rsidR="00AA3468" w:rsidRPr="00AA3468" w:rsidRDefault="00AA3468" w:rsidP="00AA3468">
      <w:pPr>
        <w:numPr>
          <w:ilvl w:val="0"/>
          <w:numId w:val="9"/>
        </w:numPr>
        <w:shd w:val="clear" w:color="auto" w:fill="FFFFFF"/>
        <w:spacing w:after="0" w:line="240" w:lineRule="auto"/>
        <w:jc w:val="both"/>
        <w:rPr>
          <w:rFonts w:ascii="Roboto Condensed" w:eastAsia="Times New Roman" w:hAnsi="Roboto Condensed" w:cs="Times New Roman"/>
          <w:color w:val="323232"/>
          <w:kern w:val="0"/>
          <w:sz w:val="27"/>
          <w:szCs w:val="27"/>
          <w:lang w:eastAsia="uk-UA"/>
          <w14:ligatures w14:val="none"/>
        </w:rPr>
      </w:pPr>
      <w:r w:rsidRPr="00AA3468">
        <w:rPr>
          <w:rFonts w:ascii="Roboto Condensed" w:eastAsia="Times New Roman" w:hAnsi="Roboto Condensed" w:cs="Times New Roman"/>
          <w:color w:val="323232"/>
          <w:kern w:val="0"/>
          <w:sz w:val="27"/>
          <w:szCs w:val="27"/>
          <w:lang w:eastAsia="uk-UA"/>
          <w14:ligatures w14:val="none"/>
        </w:rPr>
        <w:t>Цільове призначення земельної ділянки "для комерційної діяльності" призначене для будівництва та використання комерційних об'єктів: офісних будівель, магазинів, ресторанів, готелів та інших об'єктів комерційної нерухомості.</w:t>
      </w:r>
    </w:p>
    <w:p w14:paraId="0399C409" w14:textId="77777777" w:rsidR="00AA3468" w:rsidRPr="00AA3468" w:rsidRDefault="00AA3468" w:rsidP="00AA3468">
      <w:pPr>
        <w:numPr>
          <w:ilvl w:val="0"/>
          <w:numId w:val="9"/>
        </w:numPr>
        <w:shd w:val="clear" w:color="auto" w:fill="FFFFFF"/>
        <w:spacing w:after="0" w:line="240" w:lineRule="auto"/>
        <w:jc w:val="both"/>
        <w:rPr>
          <w:rFonts w:ascii="Roboto Condensed" w:eastAsia="Times New Roman" w:hAnsi="Roboto Condensed" w:cs="Times New Roman"/>
          <w:color w:val="323232"/>
          <w:kern w:val="0"/>
          <w:sz w:val="27"/>
          <w:szCs w:val="27"/>
          <w:lang w:eastAsia="uk-UA"/>
          <w14:ligatures w14:val="none"/>
        </w:rPr>
      </w:pPr>
      <w:r w:rsidRPr="00AA3468">
        <w:rPr>
          <w:rFonts w:ascii="Roboto Condensed" w:eastAsia="Times New Roman" w:hAnsi="Roboto Condensed" w:cs="Times New Roman"/>
          <w:color w:val="323232"/>
          <w:kern w:val="0"/>
          <w:sz w:val="27"/>
          <w:szCs w:val="27"/>
          <w:lang w:eastAsia="uk-UA"/>
          <w14:ligatures w14:val="none"/>
        </w:rPr>
        <w:t xml:space="preserve">Земельна ділянка з призначенням "для виробництва" призначена для будівництва та експлуатації промислових об'єктів: заводів, </w:t>
      </w:r>
      <w:proofErr w:type="spellStart"/>
      <w:r w:rsidRPr="00AA3468">
        <w:rPr>
          <w:rFonts w:ascii="Roboto Condensed" w:eastAsia="Times New Roman" w:hAnsi="Roboto Condensed" w:cs="Times New Roman"/>
          <w:color w:val="323232"/>
          <w:kern w:val="0"/>
          <w:sz w:val="27"/>
          <w:szCs w:val="27"/>
          <w:lang w:eastAsia="uk-UA"/>
          <w14:ligatures w14:val="none"/>
        </w:rPr>
        <w:t>фабрик</w:t>
      </w:r>
      <w:proofErr w:type="spellEnd"/>
      <w:r w:rsidRPr="00AA3468">
        <w:rPr>
          <w:rFonts w:ascii="Roboto Condensed" w:eastAsia="Times New Roman" w:hAnsi="Roboto Condensed" w:cs="Times New Roman"/>
          <w:color w:val="323232"/>
          <w:kern w:val="0"/>
          <w:sz w:val="27"/>
          <w:szCs w:val="27"/>
          <w:lang w:eastAsia="uk-UA"/>
          <w14:ligatures w14:val="none"/>
        </w:rPr>
        <w:t>, складів та інших промислових об'єктів..</w:t>
      </w:r>
    </w:p>
    <w:p w14:paraId="3D023E46" w14:textId="77777777" w:rsidR="00AA3468" w:rsidRPr="00AA3468" w:rsidRDefault="00AA3468" w:rsidP="00AA3468">
      <w:pPr>
        <w:numPr>
          <w:ilvl w:val="0"/>
          <w:numId w:val="9"/>
        </w:numPr>
        <w:shd w:val="clear" w:color="auto" w:fill="FFFFFF"/>
        <w:spacing w:after="0" w:line="240" w:lineRule="auto"/>
        <w:jc w:val="both"/>
        <w:rPr>
          <w:rFonts w:ascii="Roboto Condensed" w:eastAsia="Times New Roman" w:hAnsi="Roboto Condensed" w:cs="Times New Roman"/>
          <w:color w:val="323232"/>
          <w:kern w:val="0"/>
          <w:sz w:val="27"/>
          <w:szCs w:val="27"/>
          <w:lang w:eastAsia="uk-UA"/>
          <w14:ligatures w14:val="none"/>
        </w:rPr>
      </w:pPr>
      <w:r w:rsidRPr="00AA3468">
        <w:rPr>
          <w:rFonts w:ascii="Roboto Condensed" w:eastAsia="Times New Roman" w:hAnsi="Roboto Condensed" w:cs="Times New Roman"/>
          <w:color w:val="323232"/>
          <w:kern w:val="0"/>
          <w:sz w:val="27"/>
          <w:szCs w:val="27"/>
          <w:lang w:eastAsia="uk-UA"/>
          <w14:ligatures w14:val="none"/>
        </w:rPr>
        <w:t>Ділянки, що мають цільове призначення "для житлової забудови", призначені для забудови багатоквартирних будинків. На таких ділянках можуть будуватися не тільки житлові будинки, а й об'єкти соціальної та комерційної інфраструктури, як-от дитячі садки, школи, магазини, парки та інші об'єкти, необхідні для комфортного життя жителів.</w:t>
      </w:r>
    </w:p>
    <w:p w14:paraId="1A1BD554" w14:textId="77777777" w:rsidR="00AA3468" w:rsidRPr="00AA3468" w:rsidRDefault="00AA3468" w:rsidP="00AA3468">
      <w:pPr>
        <w:shd w:val="clear" w:color="auto" w:fill="FFFFFF"/>
        <w:spacing w:after="0" w:line="240" w:lineRule="auto"/>
        <w:jc w:val="both"/>
        <w:outlineLvl w:val="1"/>
        <w:rPr>
          <w:rFonts w:ascii="Roboto Condensed" w:eastAsia="Times New Roman" w:hAnsi="Roboto Condensed" w:cs="Times New Roman"/>
          <w:color w:val="323232"/>
          <w:kern w:val="0"/>
          <w:sz w:val="36"/>
          <w:szCs w:val="36"/>
          <w:lang w:eastAsia="uk-UA"/>
          <w14:ligatures w14:val="none"/>
        </w:rPr>
      </w:pPr>
      <w:r w:rsidRPr="00AA3468">
        <w:rPr>
          <w:rFonts w:ascii="Roboto Condensed" w:eastAsia="Times New Roman" w:hAnsi="Roboto Condensed" w:cs="Times New Roman"/>
          <w:color w:val="323232"/>
          <w:kern w:val="0"/>
          <w:sz w:val="36"/>
          <w:szCs w:val="36"/>
          <w:lang w:eastAsia="uk-UA"/>
          <w14:ligatures w14:val="none"/>
        </w:rPr>
        <w:lastRenderedPageBreak/>
        <w:t>Які витрати необхідні при угоді купівлі-продажу нерухомості?</w:t>
      </w:r>
    </w:p>
    <w:p w14:paraId="2E6460A4" w14:textId="77777777" w:rsidR="00AA3468" w:rsidRPr="00AA3468" w:rsidRDefault="00AA3468" w:rsidP="00AA3468">
      <w:pPr>
        <w:shd w:val="clear" w:color="auto" w:fill="FFFFFF"/>
        <w:spacing w:after="0" w:line="240" w:lineRule="auto"/>
        <w:jc w:val="both"/>
        <w:rPr>
          <w:rFonts w:ascii="Roboto Condensed" w:eastAsia="Times New Roman" w:hAnsi="Roboto Condensed" w:cs="Times New Roman"/>
          <w:color w:val="323232"/>
          <w:kern w:val="0"/>
          <w:sz w:val="27"/>
          <w:szCs w:val="27"/>
          <w:lang w:eastAsia="uk-UA"/>
          <w14:ligatures w14:val="none"/>
        </w:rPr>
      </w:pPr>
      <w:r w:rsidRPr="00AA3468">
        <w:rPr>
          <w:rFonts w:ascii="Roboto Condensed" w:eastAsia="Times New Roman" w:hAnsi="Roboto Condensed" w:cs="Times New Roman"/>
          <w:color w:val="323232"/>
          <w:kern w:val="0"/>
          <w:sz w:val="27"/>
          <w:szCs w:val="27"/>
          <w:lang w:eastAsia="uk-UA"/>
          <w14:ligatures w14:val="none"/>
        </w:rPr>
        <w:t>При угодах купівлі-продажу нерухомості, витрати зазвичай діляться між покупцем і продавцем. У деяких випадках покупець може взяти на себе всі витрати, якщо продавець значно знизив ціну. Ось основні витрати, які зазвичай виникають при купівлі-продажу нерухомості:</w:t>
      </w:r>
    </w:p>
    <w:p w14:paraId="5BDC4074" w14:textId="77777777" w:rsidR="00AA3468" w:rsidRPr="00AA3468" w:rsidRDefault="00AA3468" w:rsidP="00AA3468">
      <w:pPr>
        <w:shd w:val="clear" w:color="auto" w:fill="FFFFFF"/>
        <w:spacing w:after="0" w:line="240" w:lineRule="auto"/>
        <w:jc w:val="both"/>
        <w:rPr>
          <w:rFonts w:ascii="Roboto Condensed" w:eastAsia="Times New Roman" w:hAnsi="Roboto Condensed" w:cs="Times New Roman"/>
          <w:color w:val="323232"/>
          <w:kern w:val="0"/>
          <w:sz w:val="27"/>
          <w:szCs w:val="27"/>
          <w:lang w:eastAsia="uk-UA"/>
          <w14:ligatures w14:val="none"/>
        </w:rPr>
      </w:pPr>
      <w:r w:rsidRPr="00AA3468">
        <w:rPr>
          <w:rFonts w:ascii="Roboto Condensed" w:eastAsia="Times New Roman" w:hAnsi="Roboto Condensed" w:cs="Times New Roman"/>
          <w:b/>
          <w:bCs/>
          <w:color w:val="323232"/>
          <w:kern w:val="0"/>
          <w:sz w:val="27"/>
          <w:szCs w:val="27"/>
          <w:lang w:eastAsia="uk-UA"/>
          <w14:ligatures w14:val="none"/>
        </w:rPr>
        <w:t>Продавець оплачує</w:t>
      </w:r>
    </w:p>
    <w:p w14:paraId="2BA189EB" w14:textId="77777777" w:rsidR="00AA3468" w:rsidRPr="00AA3468" w:rsidRDefault="00AA3468" w:rsidP="00AA3468">
      <w:pPr>
        <w:numPr>
          <w:ilvl w:val="0"/>
          <w:numId w:val="10"/>
        </w:numPr>
        <w:shd w:val="clear" w:color="auto" w:fill="FFFFFF"/>
        <w:spacing w:after="0" w:line="240" w:lineRule="auto"/>
        <w:jc w:val="both"/>
        <w:rPr>
          <w:rFonts w:ascii="Roboto Condensed" w:eastAsia="Times New Roman" w:hAnsi="Roboto Condensed" w:cs="Times New Roman"/>
          <w:color w:val="323232"/>
          <w:kern w:val="0"/>
          <w:sz w:val="27"/>
          <w:szCs w:val="27"/>
          <w:lang w:eastAsia="uk-UA"/>
          <w14:ligatures w14:val="none"/>
        </w:rPr>
      </w:pPr>
      <w:r w:rsidRPr="00AA3468">
        <w:rPr>
          <w:rFonts w:ascii="Roboto Condensed" w:eastAsia="Times New Roman" w:hAnsi="Roboto Condensed" w:cs="Times New Roman"/>
          <w:color w:val="323232"/>
          <w:kern w:val="0"/>
          <w:sz w:val="27"/>
          <w:szCs w:val="27"/>
          <w:lang w:eastAsia="uk-UA"/>
          <w14:ligatures w14:val="none"/>
        </w:rPr>
        <w:t>Оцінку об'єкта у середньому вартість оцінки 1000 грн</w:t>
      </w:r>
    </w:p>
    <w:p w14:paraId="6F34C5CC" w14:textId="77777777" w:rsidR="00AA3468" w:rsidRPr="00AA3468" w:rsidRDefault="00AA3468" w:rsidP="00AA3468">
      <w:pPr>
        <w:numPr>
          <w:ilvl w:val="0"/>
          <w:numId w:val="10"/>
        </w:numPr>
        <w:shd w:val="clear" w:color="auto" w:fill="FFFFFF"/>
        <w:spacing w:after="0" w:line="240" w:lineRule="auto"/>
        <w:jc w:val="both"/>
        <w:rPr>
          <w:rFonts w:ascii="Roboto Condensed" w:eastAsia="Times New Roman" w:hAnsi="Roboto Condensed" w:cs="Times New Roman"/>
          <w:color w:val="323232"/>
          <w:kern w:val="0"/>
          <w:sz w:val="27"/>
          <w:szCs w:val="27"/>
          <w:lang w:eastAsia="uk-UA"/>
          <w14:ligatures w14:val="none"/>
        </w:rPr>
      </w:pPr>
      <w:r w:rsidRPr="00AA3468">
        <w:rPr>
          <w:rFonts w:ascii="Roboto Condensed" w:eastAsia="Times New Roman" w:hAnsi="Roboto Condensed" w:cs="Times New Roman"/>
          <w:color w:val="323232"/>
          <w:kern w:val="0"/>
          <w:sz w:val="27"/>
          <w:szCs w:val="27"/>
          <w:lang w:eastAsia="uk-UA"/>
          <w14:ligatures w14:val="none"/>
        </w:rPr>
        <w:t xml:space="preserve">1% </w:t>
      </w:r>
      <w:proofErr w:type="spellStart"/>
      <w:r w:rsidRPr="00AA3468">
        <w:rPr>
          <w:rFonts w:ascii="Roboto Condensed" w:eastAsia="Times New Roman" w:hAnsi="Roboto Condensed" w:cs="Times New Roman"/>
          <w:color w:val="323232"/>
          <w:kern w:val="0"/>
          <w:sz w:val="27"/>
          <w:szCs w:val="27"/>
          <w:lang w:eastAsia="uk-UA"/>
          <w14:ligatures w14:val="none"/>
        </w:rPr>
        <w:t>держ.мито</w:t>
      </w:r>
      <w:proofErr w:type="spellEnd"/>
      <w:r w:rsidRPr="00AA3468">
        <w:rPr>
          <w:rFonts w:ascii="Roboto Condensed" w:eastAsia="Times New Roman" w:hAnsi="Roboto Condensed" w:cs="Times New Roman"/>
          <w:color w:val="323232"/>
          <w:kern w:val="0"/>
          <w:sz w:val="27"/>
          <w:szCs w:val="27"/>
          <w:lang w:eastAsia="uk-UA"/>
          <w14:ligatures w14:val="none"/>
        </w:rPr>
        <w:t xml:space="preserve"> від оціночної вартості, якщо ваш об'єкт коштує 400 000 грн, у цьому випадку потрібно 400 000 гривень помножити на 1%, це вийде 4 000 гривень ваше державне мито.</w:t>
      </w:r>
    </w:p>
    <w:p w14:paraId="5695239C" w14:textId="77777777" w:rsidR="00AA3468" w:rsidRPr="00AA3468" w:rsidRDefault="00AA3468" w:rsidP="00AA3468">
      <w:pPr>
        <w:numPr>
          <w:ilvl w:val="0"/>
          <w:numId w:val="10"/>
        </w:numPr>
        <w:shd w:val="clear" w:color="auto" w:fill="FFFFFF"/>
        <w:spacing w:after="0" w:line="240" w:lineRule="auto"/>
        <w:jc w:val="both"/>
        <w:rPr>
          <w:rFonts w:ascii="Roboto Condensed" w:eastAsia="Times New Roman" w:hAnsi="Roboto Condensed" w:cs="Times New Roman"/>
          <w:color w:val="323232"/>
          <w:kern w:val="0"/>
          <w:sz w:val="27"/>
          <w:szCs w:val="27"/>
          <w:lang w:eastAsia="uk-UA"/>
          <w14:ligatures w14:val="none"/>
        </w:rPr>
      </w:pPr>
      <w:r w:rsidRPr="00AA3468">
        <w:rPr>
          <w:rFonts w:ascii="Roboto Condensed" w:eastAsia="Times New Roman" w:hAnsi="Roboto Condensed" w:cs="Times New Roman"/>
          <w:color w:val="323232"/>
          <w:kern w:val="0"/>
          <w:sz w:val="27"/>
          <w:szCs w:val="27"/>
          <w:lang w:eastAsia="uk-UA"/>
          <w14:ligatures w14:val="none"/>
        </w:rPr>
        <w:t>Довідка про відсутність будови, її ціна може бути від 600 грн і до 1500 гривень залежно від вашої місцевості.</w:t>
      </w:r>
    </w:p>
    <w:p w14:paraId="3284054B" w14:textId="77777777" w:rsidR="00AA3468" w:rsidRPr="00AA3468" w:rsidRDefault="00AA3468" w:rsidP="00AA3468">
      <w:pPr>
        <w:numPr>
          <w:ilvl w:val="0"/>
          <w:numId w:val="10"/>
        </w:numPr>
        <w:shd w:val="clear" w:color="auto" w:fill="FFFFFF"/>
        <w:spacing w:after="0" w:line="240" w:lineRule="auto"/>
        <w:jc w:val="both"/>
        <w:rPr>
          <w:rFonts w:ascii="Roboto Condensed" w:eastAsia="Times New Roman" w:hAnsi="Roboto Condensed" w:cs="Times New Roman"/>
          <w:color w:val="323232"/>
          <w:kern w:val="0"/>
          <w:sz w:val="27"/>
          <w:szCs w:val="27"/>
          <w:lang w:eastAsia="uk-UA"/>
          <w14:ligatures w14:val="none"/>
        </w:rPr>
      </w:pPr>
      <w:r w:rsidRPr="00AA3468">
        <w:rPr>
          <w:rFonts w:ascii="Roboto Condensed" w:eastAsia="Times New Roman" w:hAnsi="Roboto Condensed" w:cs="Times New Roman"/>
          <w:color w:val="323232"/>
          <w:kern w:val="0"/>
          <w:sz w:val="27"/>
          <w:szCs w:val="27"/>
          <w:lang w:eastAsia="uk-UA"/>
          <w14:ligatures w14:val="none"/>
        </w:rPr>
        <w:t>Оплата квитанцій по банку, приблизно 400-800 грн.</w:t>
      </w:r>
    </w:p>
    <w:p w14:paraId="0DCBDE1F" w14:textId="7D0824CF" w:rsidR="00AA3468" w:rsidRPr="00AA3468" w:rsidRDefault="00AA3468" w:rsidP="00AA3468">
      <w:pPr>
        <w:numPr>
          <w:ilvl w:val="0"/>
          <w:numId w:val="10"/>
        </w:numPr>
        <w:shd w:val="clear" w:color="auto" w:fill="FFFFFF"/>
        <w:spacing w:after="0" w:line="240" w:lineRule="auto"/>
        <w:jc w:val="both"/>
        <w:rPr>
          <w:rFonts w:ascii="Roboto Condensed" w:eastAsia="Times New Roman" w:hAnsi="Roboto Condensed" w:cs="Times New Roman"/>
          <w:color w:val="323232"/>
          <w:kern w:val="0"/>
          <w:sz w:val="27"/>
          <w:szCs w:val="27"/>
          <w:lang w:eastAsia="uk-UA"/>
          <w14:ligatures w14:val="none"/>
        </w:rPr>
      </w:pPr>
      <w:r w:rsidRPr="00AA3468">
        <w:rPr>
          <w:rFonts w:ascii="Roboto Condensed" w:eastAsia="Times New Roman" w:hAnsi="Roboto Condensed" w:cs="Times New Roman"/>
          <w:color w:val="323232"/>
          <w:kern w:val="0"/>
          <w:sz w:val="27"/>
          <w:szCs w:val="27"/>
          <w:lang w:eastAsia="uk-UA"/>
          <w14:ligatures w14:val="none"/>
        </w:rPr>
        <w:t xml:space="preserve">Якщо ділянка менше трьох років у власності, </w:t>
      </w:r>
      <w:proofErr w:type="spellStart"/>
      <w:r w:rsidRPr="00AA3468">
        <w:rPr>
          <w:rFonts w:ascii="Roboto Condensed" w:eastAsia="Times New Roman" w:hAnsi="Roboto Condensed" w:cs="Times New Roman"/>
          <w:color w:val="323232"/>
          <w:kern w:val="0"/>
          <w:sz w:val="27"/>
          <w:szCs w:val="27"/>
          <w:lang w:eastAsia="uk-UA"/>
          <w14:ligatures w14:val="none"/>
        </w:rPr>
        <w:t>додавайте</w:t>
      </w:r>
      <w:proofErr w:type="spellEnd"/>
      <w:r w:rsidRPr="00AA3468">
        <w:rPr>
          <w:rFonts w:ascii="Roboto Condensed" w:eastAsia="Times New Roman" w:hAnsi="Roboto Condensed" w:cs="Times New Roman"/>
          <w:color w:val="323232"/>
          <w:kern w:val="0"/>
          <w:sz w:val="27"/>
          <w:szCs w:val="27"/>
          <w:lang w:eastAsia="uk-UA"/>
          <w14:ligatures w14:val="none"/>
        </w:rPr>
        <w:t xml:space="preserve"> 5% податку і 1,5% </w:t>
      </w:r>
      <w:proofErr w:type="spellStart"/>
      <w:r w:rsidRPr="00AA3468">
        <w:rPr>
          <w:rFonts w:ascii="Roboto Condensed" w:eastAsia="Times New Roman" w:hAnsi="Roboto Condensed" w:cs="Times New Roman"/>
          <w:color w:val="323232"/>
          <w:kern w:val="0"/>
          <w:sz w:val="27"/>
          <w:szCs w:val="27"/>
          <w:lang w:eastAsia="uk-UA"/>
          <w14:ligatures w14:val="none"/>
        </w:rPr>
        <w:t>військй</w:t>
      </w:r>
      <w:proofErr w:type="spellEnd"/>
      <w:r w:rsidRPr="00AA3468">
        <w:rPr>
          <w:rFonts w:ascii="Roboto Condensed" w:eastAsia="Times New Roman" w:hAnsi="Roboto Condensed" w:cs="Times New Roman"/>
          <w:color w:val="323232"/>
          <w:kern w:val="0"/>
          <w:sz w:val="27"/>
          <w:szCs w:val="27"/>
          <w:lang w:eastAsia="uk-UA"/>
          <w14:ligatures w14:val="none"/>
        </w:rPr>
        <w:t xml:space="preserve"> збір.</w:t>
      </w:r>
    </w:p>
    <w:p w14:paraId="611516DD" w14:textId="77777777" w:rsidR="00AA3468" w:rsidRPr="00AA3468" w:rsidRDefault="00AA3468" w:rsidP="00AA3468">
      <w:pPr>
        <w:numPr>
          <w:ilvl w:val="0"/>
          <w:numId w:val="10"/>
        </w:numPr>
        <w:shd w:val="clear" w:color="auto" w:fill="FFFFFF"/>
        <w:spacing w:after="0" w:line="240" w:lineRule="auto"/>
        <w:jc w:val="both"/>
        <w:rPr>
          <w:rFonts w:ascii="Roboto Condensed" w:eastAsia="Times New Roman" w:hAnsi="Roboto Condensed" w:cs="Times New Roman"/>
          <w:color w:val="323232"/>
          <w:kern w:val="0"/>
          <w:sz w:val="27"/>
          <w:szCs w:val="27"/>
          <w:lang w:eastAsia="uk-UA"/>
          <w14:ligatures w14:val="none"/>
        </w:rPr>
      </w:pPr>
      <w:r w:rsidRPr="00AA3468">
        <w:rPr>
          <w:rFonts w:ascii="Roboto Condensed" w:eastAsia="Times New Roman" w:hAnsi="Roboto Condensed" w:cs="Times New Roman"/>
          <w:color w:val="323232"/>
          <w:kern w:val="0"/>
          <w:sz w:val="27"/>
          <w:szCs w:val="27"/>
          <w:lang w:eastAsia="uk-UA"/>
          <w14:ligatures w14:val="none"/>
        </w:rPr>
        <w:t>Можуть виникати інші витрати, якщо на це вимоги нотаріуса.</w:t>
      </w:r>
    </w:p>
    <w:p w14:paraId="011B00B1" w14:textId="77777777" w:rsidR="00AA3468" w:rsidRPr="00AA3468" w:rsidRDefault="00AA3468" w:rsidP="00AA3468">
      <w:pPr>
        <w:shd w:val="clear" w:color="auto" w:fill="FFFFFF"/>
        <w:spacing w:after="0" w:line="240" w:lineRule="auto"/>
        <w:jc w:val="both"/>
        <w:rPr>
          <w:rFonts w:ascii="Roboto Condensed" w:eastAsia="Times New Roman" w:hAnsi="Roboto Condensed" w:cs="Times New Roman"/>
          <w:color w:val="323232"/>
          <w:kern w:val="0"/>
          <w:sz w:val="27"/>
          <w:szCs w:val="27"/>
          <w:lang w:eastAsia="uk-UA"/>
          <w14:ligatures w14:val="none"/>
        </w:rPr>
      </w:pPr>
      <w:r w:rsidRPr="00AA3468">
        <w:rPr>
          <w:rFonts w:ascii="Roboto Condensed" w:eastAsia="Times New Roman" w:hAnsi="Roboto Condensed" w:cs="Times New Roman"/>
          <w:b/>
          <w:bCs/>
          <w:color w:val="323232"/>
          <w:kern w:val="0"/>
          <w:sz w:val="27"/>
          <w:szCs w:val="27"/>
          <w:lang w:eastAsia="uk-UA"/>
          <w14:ligatures w14:val="none"/>
        </w:rPr>
        <w:t>Покупець оплачує</w:t>
      </w:r>
    </w:p>
    <w:p w14:paraId="03F64911" w14:textId="77777777" w:rsidR="00AA3468" w:rsidRPr="00AA3468" w:rsidRDefault="00AA3468" w:rsidP="00AA3468">
      <w:pPr>
        <w:numPr>
          <w:ilvl w:val="0"/>
          <w:numId w:val="11"/>
        </w:numPr>
        <w:shd w:val="clear" w:color="auto" w:fill="FFFFFF"/>
        <w:spacing w:after="0" w:line="240" w:lineRule="auto"/>
        <w:jc w:val="both"/>
        <w:rPr>
          <w:rFonts w:ascii="Roboto Condensed" w:eastAsia="Times New Roman" w:hAnsi="Roboto Condensed" w:cs="Times New Roman"/>
          <w:color w:val="323232"/>
          <w:kern w:val="0"/>
          <w:sz w:val="27"/>
          <w:szCs w:val="27"/>
          <w:lang w:eastAsia="uk-UA"/>
          <w14:ligatures w14:val="none"/>
        </w:rPr>
      </w:pPr>
      <w:r w:rsidRPr="00AA3468">
        <w:rPr>
          <w:rFonts w:ascii="Roboto Condensed" w:eastAsia="Times New Roman" w:hAnsi="Roboto Condensed" w:cs="Times New Roman"/>
          <w:color w:val="323232"/>
          <w:kern w:val="0"/>
          <w:sz w:val="27"/>
          <w:szCs w:val="27"/>
          <w:lang w:eastAsia="uk-UA"/>
          <w14:ligatures w14:val="none"/>
        </w:rPr>
        <w:t xml:space="preserve">Послуги агентства нерухомості: в Одесі та Чорноморську ділянки, які коштують до 24 000 доларів США, вартість послуг становить 1000-1200 </w:t>
      </w:r>
      <w:proofErr w:type="spellStart"/>
      <w:r w:rsidRPr="00AA3468">
        <w:rPr>
          <w:rFonts w:ascii="Roboto Condensed" w:eastAsia="Times New Roman" w:hAnsi="Roboto Condensed" w:cs="Times New Roman"/>
          <w:color w:val="323232"/>
          <w:kern w:val="0"/>
          <w:sz w:val="27"/>
          <w:szCs w:val="27"/>
          <w:lang w:eastAsia="uk-UA"/>
          <w14:ligatures w14:val="none"/>
        </w:rPr>
        <w:t>уе</w:t>
      </w:r>
      <w:proofErr w:type="spellEnd"/>
      <w:r w:rsidRPr="00AA3468">
        <w:rPr>
          <w:rFonts w:ascii="Roboto Condensed" w:eastAsia="Times New Roman" w:hAnsi="Roboto Condensed" w:cs="Times New Roman"/>
          <w:color w:val="323232"/>
          <w:kern w:val="0"/>
          <w:sz w:val="27"/>
          <w:szCs w:val="27"/>
          <w:lang w:eastAsia="uk-UA"/>
          <w14:ligatures w14:val="none"/>
        </w:rPr>
        <w:t xml:space="preserve">. Якщо ділянка за ціною вище 24 000 </w:t>
      </w:r>
      <w:proofErr w:type="spellStart"/>
      <w:r w:rsidRPr="00AA3468">
        <w:rPr>
          <w:rFonts w:ascii="Roboto Condensed" w:eastAsia="Times New Roman" w:hAnsi="Roboto Condensed" w:cs="Times New Roman"/>
          <w:color w:val="323232"/>
          <w:kern w:val="0"/>
          <w:sz w:val="27"/>
          <w:szCs w:val="27"/>
          <w:lang w:eastAsia="uk-UA"/>
          <w14:ligatures w14:val="none"/>
        </w:rPr>
        <w:t>у.о</w:t>
      </w:r>
      <w:proofErr w:type="spellEnd"/>
      <w:r w:rsidRPr="00AA3468">
        <w:rPr>
          <w:rFonts w:ascii="Roboto Condensed" w:eastAsia="Times New Roman" w:hAnsi="Roboto Condensed" w:cs="Times New Roman"/>
          <w:color w:val="323232"/>
          <w:kern w:val="0"/>
          <w:sz w:val="27"/>
          <w:szCs w:val="27"/>
          <w:lang w:eastAsia="uk-UA"/>
          <w14:ligatures w14:val="none"/>
        </w:rPr>
        <w:t>. вартість послуг становить 5%. У вашому населеному пункті ціна може змінюватися.</w:t>
      </w:r>
    </w:p>
    <w:p w14:paraId="1A5DBE96" w14:textId="77777777" w:rsidR="00AA3468" w:rsidRPr="00AA3468" w:rsidRDefault="00AA3468" w:rsidP="00AA3468">
      <w:pPr>
        <w:numPr>
          <w:ilvl w:val="0"/>
          <w:numId w:val="11"/>
        </w:numPr>
        <w:shd w:val="clear" w:color="auto" w:fill="FFFFFF"/>
        <w:spacing w:after="0" w:line="240" w:lineRule="auto"/>
        <w:jc w:val="both"/>
        <w:rPr>
          <w:rFonts w:ascii="Roboto Condensed" w:eastAsia="Times New Roman" w:hAnsi="Roboto Condensed" w:cs="Times New Roman"/>
          <w:color w:val="323232"/>
          <w:kern w:val="0"/>
          <w:sz w:val="27"/>
          <w:szCs w:val="27"/>
          <w:lang w:eastAsia="uk-UA"/>
          <w14:ligatures w14:val="none"/>
        </w:rPr>
      </w:pPr>
      <w:r w:rsidRPr="00AA3468">
        <w:rPr>
          <w:rFonts w:ascii="Roboto Condensed" w:eastAsia="Times New Roman" w:hAnsi="Roboto Condensed" w:cs="Times New Roman"/>
          <w:color w:val="323232"/>
          <w:kern w:val="0"/>
          <w:sz w:val="27"/>
          <w:szCs w:val="27"/>
          <w:lang w:eastAsia="uk-UA"/>
          <w14:ligatures w14:val="none"/>
        </w:rPr>
        <w:t xml:space="preserve">Послуги нотаріуса: 6000-7000 грн, якщо садова ділянка або </w:t>
      </w:r>
      <w:proofErr w:type="spellStart"/>
      <w:r w:rsidRPr="00AA3468">
        <w:rPr>
          <w:rFonts w:ascii="Roboto Condensed" w:eastAsia="Times New Roman" w:hAnsi="Roboto Condensed" w:cs="Times New Roman"/>
          <w:color w:val="323232"/>
          <w:kern w:val="0"/>
          <w:sz w:val="27"/>
          <w:szCs w:val="27"/>
          <w:lang w:eastAsia="uk-UA"/>
          <w14:ligatures w14:val="none"/>
        </w:rPr>
        <w:t>сільгосп.земля</w:t>
      </w:r>
      <w:proofErr w:type="spellEnd"/>
      <w:r w:rsidRPr="00AA3468">
        <w:rPr>
          <w:rFonts w:ascii="Roboto Condensed" w:eastAsia="Times New Roman" w:hAnsi="Roboto Condensed" w:cs="Times New Roman"/>
          <w:color w:val="323232"/>
          <w:kern w:val="0"/>
          <w:sz w:val="27"/>
          <w:szCs w:val="27"/>
          <w:lang w:eastAsia="uk-UA"/>
          <w14:ligatures w14:val="none"/>
        </w:rPr>
        <w:t xml:space="preserve"> тоді послуги можуть бути збільшені до 15 000 грн.</w:t>
      </w:r>
    </w:p>
    <w:p w14:paraId="19654251" w14:textId="77777777" w:rsidR="00AA3468" w:rsidRPr="00AA3468" w:rsidRDefault="00AA3468" w:rsidP="00AA3468">
      <w:pPr>
        <w:numPr>
          <w:ilvl w:val="0"/>
          <w:numId w:val="11"/>
        </w:numPr>
        <w:shd w:val="clear" w:color="auto" w:fill="FFFFFF"/>
        <w:spacing w:after="0" w:line="240" w:lineRule="auto"/>
        <w:jc w:val="both"/>
        <w:rPr>
          <w:rFonts w:ascii="Roboto Condensed" w:eastAsia="Times New Roman" w:hAnsi="Roboto Condensed" w:cs="Times New Roman"/>
          <w:color w:val="323232"/>
          <w:kern w:val="0"/>
          <w:sz w:val="27"/>
          <w:szCs w:val="27"/>
          <w:lang w:eastAsia="uk-UA"/>
          <w14:ligatures w14:val="none"/>
        </w:rPr>
      </w:pPr>
      <w:r w:rsidRPr="00AA3468">
        <w:rPr>
          <w:rFonts w:ascii="Roboto Condensed" w:eastAsia="Times New Roman" w:hAnsi="Roboto Condensed" w:cs="Times New Roman"/>
          <w:color w:val="323232"/>
          <w:kern w:val="0"/>
          <w:sz w:val="27"/>
          <w:szCs w:val="27"/>
          <w:lang w:eastAsia="uk-UA"/>
          <w14:ligatures w14:val="none"/>
        </w:rPr>
        <w:t>Послуги банку: від 1200 грн і до 1% від вартості об'єкта, все залежить від банку, який працює у вашій місцевості.</w:t>
      </w:r>
    </w:p>
    <w:p w14:paraId="5CADCC03" w14:textId="77777777" w:rsidR="00AA3468" w:rsidRPr="00AA3468" w:rsidRDefault="00AA3468" w:rsidP="00AA3468">
      <w:pPr>
        <w:numPr>
          <w:ilvl w:val="0"/>
          <w:numId w:val="11"/>
        </w:numPr>
        <w:shd w:val="clear" w:color="auto" w:fill="FFFFFF"/>
        <w:spacing w:after="0" w:line="240" w:lineRule="auto"/>
        <w:jc w:val="both"/>
        <w:rPr>
          <w:rFonts w:ascii="Roboto Condensed" w:eastAsia="Times New Roman" w:hAnsi="Roboto Condensed" w:cs="Times New Roman"/>
          <w:color w:val="323232"/>
          <w:kern w:val="0"/>
          <w:sz w:val="27"/>
          <w:szCs w:val="27"/>
          <w:lang w:eastAsia="uk-UA"/>
          <w14:ligatures w14:val="none"/>
        </w:rPr>
      </w:pPr>
      <w:r w:rsidRPr="00AA3468">
        <w:rPr>
          <w:rFonts w:ascii="Roboto Condensed" w:eastAsia="Times New Roman" w:hAnsi="Roboto Condensed" w:cs="Times New Roman"/>
          <w:color w:val="323232"/>
          <w:kern w:val="0"/>
          <w:sz w:val="27"/>
          <w:szCs w:val="27"/>
          <w:lang w:eastAsia="uk-UA"/>
          <w14:ligatures w14:val="none"/>
        </w:rPr>
        <w:t>Квитанції по банку: 400-800 грн.</w:t>
      </w:r>
    </w:p>
    <w:p w14:paraId="12787008" w14:textId="77777777" w:rsidR="00AA3468" w:rsidRPr="00AA3468" w:rsidRDefault="00AA3468" w:rsidP="00AA3468">
      <w:pPr>
        <w:shd w:val="clear" w:color="auto" w:fill="FFFFFF"/>
        <w:spacing w:after="0" w:line="240" w:lineRule="auto"/>
        <w:jc w:val="both"/>
        <w:rPr>
          <w:rFonts w:ascii="Roboto Condensed" w:eastAsia="Times New Roman" w:hAnsi="Roboto Condensed" w:cs="Times New Roman"/>
          <w:color w:val="323232"/>
          <w:kern w:val="0"/>
          <w:sz w:val="27"/>
          <w:szCs w:val="27"/>
          <w:lang w:eastAsia="uk-UA"/>
          <w14:ligatures w14:val="none"/>
        </w:rPr>
      </w:pPr>
      <w:r w:rsidRPr="00AA3468">
        <w:rPr>
          <w:rFonts w:ascii="Roboto Condensed" w:eastAsia="Times New Roman" w:hAnsi="Roboto Condensed" w:cs="Times New Roman"/>
          <w:color w:val="323232"/>
          <w:kern w:val="0"/>
          <w:sz w:val="27"/>
          <w:szCs w:val="27"/>
          <w:lang w:eastAsia="uk-UA"/>
          <w14:ligatures w14:val="none"/>
        </w:rPr>
        <w:t>Висновок: Тепер ви ознайомилися з базовою інформацією про купівлю та продаж земельних ділянок, але при цьому ми рекомендуємо вам звертатися за попередньою перевіркою інформації до агентств нерухомості або адвокатів, нотаріусів. </w:t>
      </w:r>
    </w:p>
    <w:p w14:paraId="4B2E3B03" w14:textId="77777777" w:rsidR="00C842E9" w:rsidRDefault="00C842E9" w:rsidP="00AA3468">
      <w:pPr>
        <w:spacing w:after="0" w:line="240" w:lineRule="auto"/>
        <w:rPr>
          <w:sz w:val="28"/>
          <w:szCs w:val="28"/>
        </w:rPr>
      </w:pPr>
    </w:p>
    <w:p w14:paraId="0455B850" w14:textId="77777777" w:rsidR="00AA3468" w:rsidRPr="00AA3468" w:rsidRDefault="00AA3468" w:rsidP="00AA3468">
      <w:pPr>
        <w:shd w:val="clear" w:color="auto" w:fill="FFFFFF"/>
        <w:spacing w:after="0" w:line="240" w:lineRule="auto"/>
        <w:rPr>
          <w:rFonts w:ascii="Arial" w:eastAsia="Times New Roman" w:hAnsi="Arial" w:cs="Arial"/>
          <w:color w:val="25252C"/>
          <w:kern w:val="0"/>
          <w:sz w:val="24"/>
          <w:szCs w:val="24"/>
          <w:lang w:eastAsia="uk-UA"/>
          <w14:ligatures w14:val="none"/>
        </w:rPr>
      </w:pPr>
      <w:r w:rsidRPr="00AA3468">
        <w:rPr>
          <w:rFonts w:ascii="Arial" w:eastAsia="Times New Roman" w:hAnsi="Arial" w:cs="Arial"/>
          <w:color w:val="25252C"/>
          <w:kern w:val="0"/>
          <w:sz w:val="24"/>
          <w:szCs w:val="24"/>
          <w:lang w:eastAsia="uk-UA"/>
          <w14:ligatures w14:val="none"/>
        </w:rPr>
        <w:t>В Україні вартість землі в регіонах, віддалених від бойових дій, зростає навіть попри повномасштабну війну. З початку 2023 року </w:t>
      </w:r>
      <w:hyperlink r:id="rId49" w:tgtFrame="_blank" w:history="1">
        <w:r w:rsidRPr="00AA3468">
          <w:rPr>
            <w:rFonts w:ascii="Arial" w:eastAsia="Times New Roman" w:hAnsi="Arial" w:cs="Arial"/>
            <w:color w:val="2D7DD2"/>
            <w:kern w:val="0"/>
            <w:sz w:val="24"/>
            <w:szCs w:val="24"/>
            <w:bdr w:val="none" w:sz="0" w:space="0" w:color="auto" w:frame="1"/>
            <w:lang w:eastAsia="uk-UA"/>
            <w14:ligatures w14:val="none"/>
          </w:rPr>
          <w:t>ціна землі</w:t>
        </w:r>
      </w:hyperlink>
      <w:r w:rsidRPr="00AA3468">
        <w:rPr>
          <w:rFonts w:ascii="Arial" w:eastAsia="Times New Roman" w:hAnsi="Arial" w:cs="Arial"/>
          <w:color w:val="25252C"/>
          <w:kern w:val="0"/>
          <w:sz w:val="24"/>
          <w:szCs w:val="24"/>
          <w:lang w:eastAsia="uk-UA"/>
          <w14:ligatures w14:val="none"/>
        </w:rPr>
        <w:t> </w:t>
      </w:r>
      <w:proofErr w:type="spellStart"/>
      <w:r w:rsidRPr="00AA3468">
        <w:rPr>
          <w:rFonts w:ascii="Arial" w:eastAsia="Times New Roman" w:hAnsi="Arial" w:cs="Arial"/>
          <w:color w:val="25252C"/>
          <w:kern w:val="0"/>
          <w:sz w:val="24"/>
          <w:szCs w:val="24"/>
          <w:lang w:eastAsia="uk-UA"/>
          <w14:ligatures w14:val="none"/>
        </w:rPr>
        <w:t>сільгосппризначення</w:t>
      </w:r>
      <w:proofErr w:type="spellEnd"/>
      <w:r w:rsidRPr="00AA3468">
        <w:rPr>
          <w:rFonts w:ascii="Arial" w:eastAsia="Times New Roman" w:hAnsi="Arial" w:cs="Arial"/>
          <w:color w:val="25252C"/>
          <w:kern w:val="0"/>
          <w:sz w:val="24"/>
          <w:szCs w:val="24"/>
          <w:lang w:eastAsia="uk-UA"/>
          <w14:ligatures w14:val="none"/>
        </w:rPr>
        <w:t xml:space="preserve"> зросла в середньому на 20%.</w:t>
      </w:r>
    </w:p>
    <w:p w14:paraId="678C7D72" w14:textId="77777777" w:rsidR="00AA3468" w:rsidRPr="00AA3468" w:rsidRDefault="00AA3468" w:rsidP="00AA3468">
      <w:pPr>
        <w:shd w:val="clear" w:color="auto" w:fill="FFFFFF"/>
        <w:spacing w:after="0" w:line="240" w:lineRule="auto"/>
        <w:rPr>
          <w:rFonts w:ascii="Arial" w:eastAsia="Times New Roman" w:hAnsi="Arial" w:cs="Arial"/>
          <w:color w:val="25252C"/>
          <w:kern w:val="0"/>
          <w:sz w:val="24"/>
          <w:szCs w:val="24"/>
          <w:lang w:eastAsia="uk-UA"/>
          <w14:ligatures w14:val="none"/>
        </w:rPr>
      </w:pPr>
      <w:r w:rsidRPr="00AA3468">
        <w:rPr>
          <w:rFonts w:ascii="Arial" w:eastAsia="Times New Roman" w:hAnsi="Arial" w:cs="Arial"/>
          <w:color w:val="25252C"/>
          <w:kern w:val="0"/>
          <w:sz w:val="24"/>
          <w:szCs w:val="24"/>
          <w:lang w:eastAsia="uk-UA"/>
          <w14:ligatures w14:val="none"/>
        </w:rPr>
        <w:t>Про це в </w:t>
      </w:r>
      <w:hyperlink r:id="rId50" w:tgtFrame="_blank" w:history="1">
        <w:r w:rsidRPr="00AA3468">
          <w:rPr>
            <w:rFonts w:ascii="Arial" w:eastAsia="Times New Roman" w:hAnsi="Arial" w:cs="Arial"/>
            <w:color w:val="2D7DD2"/>
            <w:kern w:val="0"/>
            <w:sz w:val="24"/>
            <w:szCs w:val="24"/>
            <w:bdr w:val="none" w:sz="0" w:space="0" w:color="auto" w:frame="1"/>
            <w:lang w:eastAsia="uk-UA"/>
            <w14:ligatures w14:val="none"/>
          </w:rPr>
          <w:t>ефірі</w:t>
        </w:r>
      </w:hyperlink>
      <w:r w:rsidRPr="00AA3468">
        <w:rPr>
          <w:rFonts w:ascii="Arial" w:eastAsia="Times New Roman" w:hAnsi="Arial" w:cs="Arial"/>
          <w:color w:val="25252C"/>
          <w:kern w:val="0"/>
          <w:sz w:val="24"/>
          <w:szCs w:val="24"/>
          <w:lang w:eastAsia="uk-UA"/>
          <w14:ligatures w14:val="none"/>
        </w:rPr>
        <w:t> медіа-центру "Укрінформ" заявив заступник міністра аграрної політики та продовольства Денис Башлик, зазначивши при цьому, що зростання ціни може бути пов'язане з інфляцією.</w:t>
      </w:r>
    </w:p>
    <w:p w14:paraId="40375849" w14:textId="0C5517B0" w:rsidR="00AA3468" w:rsidRPr="00AA3468" w:rsidRDefault="00AA3468" w:rsidP="00AA3468">
      <w:pPr>
        <w:shd w:val="clear" w:color="auto" w:fill="FFFFFF"/>
        <w:spacing w:after="0" w:line="240" w:lineRule="auto"/>
        <w:rPr>
          <w:rFonts w:ascii="Arial" w:eastAsia="Times New Roman" w:hAnsi="Arial" w:cs="Arial"/>
          <w:color w:val="FFFFFF"/>
          <w:kern w:val="0"/>
          <w:sz w:val="15"/>
          <w:szCs w:val="15"/>
          <w:lang w:eastAsia="uk-UA"/>
          <w14:ligatures w14:val="none"/>
        </w:rPr>
      </w:pPr>
      <w:r w:rsidRPr="00AA3468">
        <w:rPr>
          <w:rFonts w:ascii="Arial" w:eastAsia="Times New Roman" w:hAnsi="Arial" w:cs="Arial"/>
          <w:color w:val="25252C"/>
          <w:kern w:val="0"/>
          <w:sz w:val="24"/>
          <w:szCs w:val="24"/>
          <w:lang w:eastAsia="uk-UA"/>
          <w14:ligatures w14:val="none"/>
        </w:rPr>
        <w:t xml:space="preserve">У Львівській області станом на початок травня середня вартість гектара сільськогосподарської землі становить 162 тис. грн (на старті ринку землі було 51 тис. грн). У Київській області гектар коштує 148 тис. грн. (було 48 тис. грн). У Чернігівській області один га землі в середньому коштує 23 </w:t>
      </w:r>
      <w:proofErr w:type="spellStart"/>
      <w:r w:rsidRPr="00AA3468">
        <w:rPr>
          <w:rFonts w:ascii="Arial" w:eastAsia="Times New Roman" w:hAnsi="Arial" w:cs="Arial"/>
          <w:color w:val="25252C"/>
          <w:kern w:val="0"/>
          <w:sz w:val="24"/>
          <w:szCs w:val="24"/>
          <w:lang w:eastAsia="uk-UA"/>
          <w14:ligatures w14:val="none"/>
        </w:rPr>
        <w:t>тис.грн</w:t>
      </w:r>
      <w:proofErr w:type="spellEnd"/>
      <w:r w:rsidRPr="00AA3468">
        <w:rPr>
          <w:rFonts w:ascii="Arial" w:eastAsia="Times New Roman" w:hAnsi="Arial" w:cs="Arial"/>
          <w:color w:val="25252C"/>
          <w:kern w:val="0"/>
          <w:sz w:val="24"/>
          <w:szCs w:val="24"/>
          <w:lang w:eastAsia="uk-UA"/>
          <w14:ligatures w14:val="none"/>
        </w:rPr>
        <w:t>, тоді як до війни він коштував 16-17 тис. грн.</w:t>
      </w:r>
    </w:p>
    <w:p w14:paraId="2642CAC1" w14:textId="77777777" w:rsidR="00AA3468" w:rsidRPr="00AA3468" w:rsidRDefault="00AA3468" w:rsidP="00AA3468">
      <w:pPr>
        <w:shd w:val="clear" w:color="auto" w:fill="FFFFFF"/>
        <w:spacing w:after="0" w:line="240" w:lineRule="auto"/>
        <w:rPr>
          <w:rFonts w:ascii="Arial" w:eastAsia="Times New Roman" w:hAnsi="Arial" w:cs="Arial"/>
          <w:color w:val="25252C"/>
          <w:kern w:val="0"/>
          <w:sz w:val="24"/>
          <w:szCs w:val="24"/>
          <w:lang w:eastAsia="uk-UA"/>
          <w14:ligatures w14:val="none"/>
        </w:rPr>
      </w:pPr>
      <w:r w:rsidRPr="00AA3468">
        <w:rPr>
          <w:rFonts w:ascii="Arial" w:eastAsia="Times New Roman" w:hAnsi="Arial" w:cs="Arial"/>
          <w:color w:val="25252C"/>
          <w:kern w:val="0"/>
          <w:sz w:val="24"/>
          <w:szCs w:val="24"/>
          <w:lang w:eastAsia="uk-UA"/>
          <w14:ligatures w14:val="none"/>
        </w:rPr>
        <w:t>З січня по квітень 2023 року було укладено 13 тис. угод купівлі-продажу. У 2022 році кількість угод склала 53 000тис., хоча в більшості регіонів майже 6 місяців не працювали реєстри. У 2021 році було приблизно 66 тис. угод купівлі-продажу земельних ділянок.</w:t>
      </w:r>
    </w:p>
    <w:p w14:paraId="7F7C3CEF" w14:textId="77777777" w:rsidR="00AA3468" w:rsidRPr="00AA3468" w:rsidRDefault="00AA3468" w:rsidP="00AA3468">
      <w:pPr>
        <w:shd w:val="clear" w:color="auto" w:fill="FFFFFF"/>
        <w:spacing w:after="0" w:line="240" w:lineRule="auto"/>
        <w:outlineLvl w:val="1"/>
        <w:rPr>
          <w:rFonts w:ascii="Arial" w:eastAsia="Times New Roman" w:hAnsi="Arial" w:cs="Arial"/>
          <w:b/>
          <w:bCs/>
          <w:color w:val="25252C"/>
          <w:kern w:val="0"/>
          <w:sz w:val="27"/>
          <w:szCs w:val="27"/>
          <w:lang w:eastAsia="uk-UA"/>
          <w14:ligatures w14:val="none"/>
        </w:rPr>
      </w:pPr>
      <w:r w:rsidRPr="00AA3468">
        <w:rPr>
          <w:rFonts w:ascii="Arial" w:eastAsia="Times New Roman" w:hAnsi="Arial" w:cs="Arial"/>
          <w:b/>
          <w:bCs/>
          <w:color w:val="25252C"/>
          <w:kern w:val="0"/>
          <w:sz w:val="27"/>
          <w:szCs w:val="27"/>
          <w:lang w:eastAsia="uk-UA"/>
          <w14:ligatures w14:val="none"/>
        </w:rPr>
        <w:t>Ринок землі в Україні</w:t>
      </w:r>
    </w:p>
    <w:p w14:paraId="5C3A911D" w14:textId="77777777" w:rsidR="00AA3468" w:rsidRPr="00AA3468" w:rsidRDefault="00AA3468" w:rsidP="00AA3468">
      <w:pPr>
        <w:shd w:val="clear" w:color="auto" w:fill="FFFFFF"/>
        <w:spacing w:after="0" w:line="240" w:lineRule="auto"/>
        <w:rPr>
          <w:rFonts w:ascii="Arial" w:eastAsia="Times New Roman" w:hAnsi="Arial" w:cs="Arial"/>
          <w:color w:val="25252C"/>
          <w:kern w:val="0"/>
          <w:sz w:val="20"/>
          <w:szCs w:val="20"/>
          <w:lang w:eastAsia="uk-UA"/>
          <w14:ligatures w14:val="none"/>
        </w:rPr>
      </w:pPr>
      <w:r w:rsidRPr="00AA3468">
        <w:rPr>
          <w:rFonts w:ascii="Arial" w:eastAsia="Times New Roman" w:hAnsi="Arial" w:cs="Arial"/>
          <w:color w:val="25252C"/>
          <w:kern w:val="0"/>
          <w:sz w:val="20"/>
          <w:szCs w:val="20"/>
          <w:lang w:eastAsia="uk-UA"/>
          <w14:ligatures w14:val="none"/>
        </w:rPr>
        <w:t>1 липня 2021 року в Україні офіційно </w:t>
      </w:r>
      <w:hyperlink r:id="rId51" w:tgtFrame="_blank" w:history="1">
        <w:r w:rsidRPr="00AA3468">
          <w:rPr>
            <w:rFonts w:ascii="Arial" w:eastAsia="Times New Roman" w:hAnsi="Arial" w:cs="Arial"/>
            <w:color w:val="2D7DD2"/>
            <w:kern w:val="0"/>
            <w:sz w:val="20"/>
            <w:szCs w:val="20"/>
            <w:bdr w:val="none" w:sz="0" w:space="0" w:color="auto" w:frame="1"/>
            <w:lang w:eastAsia="uk-UA"/>
            <w14:ligatures w14:val="none"/>
          </w:rPr>
          <w:t>стартував ринок</w:t>
        </w:r>
      </w:hyperlink>
      <w:r w:rsidRPr="00AA3468">
        <w:rPr>
          <w:rFonts w:ascii="Arial" w:eastAsia="Times New Roman" w:hAnsi="Arial" w:cs="Arial"/>
          <w:color w:val="25252C"/>
          <w:kern w:val="0"/>
          <w:sz w:val="20"/>
          <w:szCs w:val="20"/>
          <w:lang w:eastAsia="uk-UA"/>
          <w14:ligatures w14:val="none"/>
        </w:rPr>
        <w:t> землі. Оскільки закон про ринок землі забороняє покупку землі іноземцями, в тому числі – громадянами країни-агресора, до 2024 року купувати сільськогосподарську землю можуть тільки фізичні особи-громадяни України з обмеженням в 100 гектарів.</w:t>
      </w:r>
    </w:p>
    <w:p w14:paraId="4DDDDBC7" w14:textId="77777777" w:rsidR="00AA3468" w:rsidRPr="00AA3468" w:rsidRDefault="00AA3468" w:rsidP="00AA3468">
      <w:pPr>
        <w:shd w:val="clear" w:color="auto" w:fill="FFFFFF"/>
        <w:spacing w:after="0" w:line="240" w:lineRule="auto"/>
        <w:rPr>
          <w:rFonts w:ascii="Arial" w:eastAsia="Times New Roman" w:hAnsi="Arial" w:cs="Arial"/>
          <w:color w:val="25252C"/>
          <w:kern w:val="0"/>
          <w:sz w:val="20"/>
          <w:szCs w:val="20"/>
          <w:lang w:eastAsia="uk-UA"/>
          <w14:ligatures w14:val="none"/>
        </w:rPr>
      </w:pPr>
      <w:r w:rsidRPr="00AA3468">
        <w:rPr>
          <w:rFonts w:ascii="Arial" w:eastAsia="Times New Roman" w:hAnsi="Arial" w:cs="Arial"/>
          <w:color w:val="25252C"/>
          <w:kern w:val="0"/>
          <w:sz w:val="20"/>
          <w:szCs w:val="20"/>
          <w:lang w:eastAsia="uk-UA"/>
          <w14:ligatures w14:val="none"/>
        </w:rPr>
        <w:t>За підрахунками Міністерства аграрної політики та продовольства, за рік функціонування ринку землі українці </w:t>
      </w:r>
      <w:hyperlink r:id="rId52" w:tgtFrame="_blank" w:history="1">
        <w:r w:rsidRPr="00AA3468">
          <w:rPr>
            <w:rFonts w:ascii="Arial" w:eastAsia="Times New Roman" w:hAnsi="Arial" w:cs="Arial"/>
            <w:color w:val="2D7DD2"/>
            <w:kern w:val="0"/>
            <w:sz w:val="20"/>
            <w:szCs w:val="20"/>
            <w:bdr w:val="none" w:sz="0" w:space="0" w:color="auto" w:frame="1"/>
            <w:lang w:eastAsia="uk-UA"/>
            <w14:ligatures w14:val="none"/>
          </w:rPr>
          <w:t>продали своїх земельних ділянок на 7 млрд грн.</w:t>
        </w:r>
      </w:hyperlink>
    </w:p>
    <w:p w14:paraId="53453DC1" w14:textId="77777777" w:rsidR="00AA3468" w:rsidRPr="00AA3468" w:rsidRDefault="00AA3468" w:rsidP="00AA3468">
      <w:pPr>
        <w:shd w:val="clear" w:color="auto" w:fill="FFFFFF"/>
        <w:spacing w:after="0" w:line="240" w:lineRule="auto"/>
        <w:rPr>
          <w:rFonts w:ascii="Arial" w:eastAsia="Times New Roman" w:hAnsi="Arial" w:cs="Arial"/>
          <w:color w:val="25252C"/>
          <w:kern w:val="0"/>
          <w:sz w:val="20"/>
          <w:szCs w:val="20"/>
          <w:lang w:eastAsia="uk-UA"/>
          <w14:ligatures w14:val="none"/>
        </w:rPr>
      </w:pPr>
      <w:r w:rsidRPr="00AA3468">
        <w:rPr>
          <w:rFonts w:ascii="Arial" w:eastAsia="Times New Roman" w:hAnsi="Arial" w:cs="Arial"/>
          <w:color w:val="25252C"/>
          <w:kern w:val="0"/>
          <w:sz w:val="20"/>
          <w:szCs w:val="20"/>
          <w:lang w:eastAsia="uk-UA"/>
          <w14:ligatures w14:val="none"/>
        </w:rPr>
        <w:t>Станом на кінець жовтня 2022 року </w:t>
      </w:r>
      <w:hyperlink r:id="rId53" w:tgtFrame="_blank" w:history="1">
        <w:r w:rsidRPr="00AA3468">
          <w:rPr>
            <w:rFonts w:ascii="Arial" w:eastAsia="Times New Roman" w:hAnsi="Arial" w:cs="Arial"/>
            <w:color w:val="2D7DD2"/>
            <w:kern w:val="0"/>
            <w:sz w:val="20"/>
            <w:szCs w:val="20"/>
            <w:bdr w:val="none" w:sz="0" w:space="0" w:color="auto" w:frame="1"/>
            <w:lang w:eastAsia="uk-UA"/>
            <w14:ligatures w14:val="none"/>
          </w:rPr>
          <w:t>вартість одного гектара землі</w:t>
        </w:r>
      </w:hyperlink>
      <w:r w:rsidRPr="00AA3468">
        <w:rPr>
          <w:rFonts w:ascii="Arial" w:eastAsia="Times New Roman" w:hAnsi="Arial" w:cs="Arial"/>
          <w:color w:val="25252C"/>
          <w:kern w:val="0"/>
          <w:sz w:val="20"/>
          <w:szCs w:val="20"/>
          <w:lang w:eastAsia="uk-UA"/>
          <w14:ligatures w14:val="none"/>
        </w:rPr>
        <w:t> досягла 37 тис.867 грн за гектар. В аналогічний період у 2021 році один гектар землі коштував 36 тис.562 грн</w:t>
      </w:r>
    </w:p>
    <w:p w14:paraId="454F6780" w14:textId="77777777" w:rsidR="00AA3468" w:rsidRPr="00AA3468" w:rsidRDefault="00AA3468" w:rsidP="00AA3468">
      <w:pPr>
        <w:spacing w:after="0" w:line="240" w:lineRule="auto"/>
        <w:rPr>
          <w:sz w:val="20"/>
          <w:szCs w:val="20"/>
        </w:rPr>
      </w:pPr>
    </w:p>
    <w:sectPr w:rsidR="00AA3468" w:rsidRPr="00AA3468" w:rsidSect="00C842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424E"/>
    <w:multiLevelType w:val="multilevel"/>
    <w:tmpl w:val="D0085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6A7385"/>
    <w:multiLevelType w:val="multilevel"/>
    <w:tmpl w:val="2FEA9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DF38E5"/>
    <w:multiLevelType w:val="multilevel"/>
    <w:tmpl w:val="ABEC1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85730C"/>
    <w:multiLevelType w:val="multilevel"/>
    <w:tmpl w:val="CA5E1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A4AA2"/>
    <w:multiLevelType w:val="multilevel"/>
    <w:tmpl w:val="D85E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7672CF"/>
    <w:multiLevelType w:val="multilevel"/>
    <w:tmpl w:val="93D8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F169AA"/>
    <w:multiLevelType w:val="multilevel"/>
    <w:tmpl w:val="C9E8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30207E"/>
    <w:multiLevelType w:val="multilevel"/>
    <w:tmpl w:val="8166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071464"/>
    <w:multiLevelType w:val="multilevel"/>
    <w:tmpl w:val="E5C0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FB0011"/>
    <w:multiLevelType w:val="multilevel"/>
    <w:tmpl w:val="82881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635A8E"/>
    <w:multiLevelType w:val="multilevel"/>
    <w:tmpl w:val="879C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7323665">
    <w:abstractNumId w:val="3"/>
  </w:num>
  <w:num w:numId="2" w16cid:durableId="1296640778">
    <w:abstractNumId w:val="6"/>
  </w:num>
  <w:num w:numId="3" w16cid:durableId="357779369">
    <w:abstractNumId w:val="1"/>
  </w:num>
  <w:num w:numId="4" w16cid:durableId="1104688187">
    <w:abstractNumId w:val="9"/>
  </w:num>
  <w:num w:numId="5" w16cid:durableId="859658305">
    <w:abstractNumId w:val="7"/>
  </w:num>
  <w:num w:numId="6" w16cid:durableId="1486361260">
    <w:abstractNumId w:val="0"/>
  </w:num>
  <w:num w:numId="7" w16cid:durableId="1510170481">
    <w:abstractNumId w:val="2"/>
  </w:num>
  <w:num w:numId="8" w16cid:durableId="1679038742">
    <w:abstractNumId w:val="8"/>
  </w:num>
  <w:num w:numId="9" w16cid:durableId="1818258866">
    <w:abstractNumId w:val="5"/>
  </w:num>
  <w:num w:numId="10" w16cid:durableId="1747453908">
    <w:abstractNumId w:val="4"/>
  </w:num>
  <w:num w:numId="11" w16cid:durableId="13783571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E9"/>
    <w:rsid w:val="00AA3468"/>
    <w:rsid w:val="00C842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FFFF"/>
  <w15:chartTrackingRefBased/>
  <w15:docId w15:val="{49A5B916-1B25-475A-902A-FC003DC3D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52658">
      <w:bodyDiv w:val="1"/>
      <w:marLeft w:val="0"/>
      <w:marRight w:val="0"/>
      <w:marTop w:val="0"/>
      <w:marBottom w:val="0"/>
      <w:divBdr>
        <w:top w:val="none" w:sz="0" w:space="0" w:color="auto"/>
        <w:left w:val="none" w:sz="0" w:space="0" w:color="auto"/>
        <w:bottom w:val="none" w:sz="0" w:space="0" w:color="auto"/>
        <w:right w:val="none" w:sz="0" w:space="0" w:color="auto"/>
      </w:divBdr>
      <w:divsChild>
        <w:div w:id="1201896121">
          <w:marLeft w:val="0"/>
          <w:marRight w:val="0"/>
          <w:marTop w:val="0"/>
          <w:marBottom w:val="0"/>
          <w:divBdr>
            <w:top w:val="none" w:sz="0" w:space="0" w:color="auto"/>
            <w:left w:val="none" w:sz="0" w:space="0" w:color="auto"/>
            <w:bottom w:val="none" w:sz="0" w:space="0" w:color="auto"/>
            <w:right w:val="none" w:sz="0" w:space="0" w:color="auto"/>
          </w:divBdr>
          <w:divsChild>
            <w:div w:id="1508446984">
              <w:marLeft w:val="240"/>
              <w:marRight w:val="0"/>
              <w:marTop w:val="0"/>
              <w:marBottom w:val="336"/>
              <w:divBdr>
                <w:top w:val="none" w:sz="0" w:space="0" w:color="auto"/>
                <w:left w:val="none" w:sz="0" w:space="0" w:color="auto"/>
                <w:bottom w:val="none" w:sz="0" w:space="0" w:color="auto"/>
                <w:right w:val="none" w:sz="0" w:space="0" w:color="auto"/>
              </w:divBdr>
            </w:div>
            <w:div w:id="188832986">
              <w:marLeft w:val="0"/>
              <w:marRight w:val="0"/>
              <w:marTop w:val="0"/>
              <w:marBottom w:val="0"/>
              <w:divBdr>
                <w:top w:val="none" w:sz="0" w:space="0" w:color="auto"/>
                <w:left w:val="none" w:sz="0" w:space="0" w:color="auto"/>
                <w:bottom w:val="none" w:sz="0" w:space="0" w:color="auto"/>
                <w:right w:val="none" w:sz="0" w:space="0" w:color="auto"/>
              </w:divBdr>
              <w:divsChild>
                <w:div w:id="305165797">
                  <w:marLeft w:val="0"/>
                  <w:marRight w:val="0"/>
                  <w:marTop w:val="0"/>
                  <w:marBottom w:val="0"/>
                  <w:divBdr>
                    <w:top w:val="none" w:sz="0" w:space="0" w:color="auto"/>
                    <w:left w:val="none" w:sz="0" w:space="0" w:color="auto"/>
                    <w:bottom w:val="none" w:sz="0" w:space="0" w:color="auto"/>
                    <w:right w:val="none" w:sz="0" w:space="0" w:color="auto"/>
                  </w:divBdr>
                  <w:divsChild>
                    <w:div w:id="1510867816">
                      <w:marLeft w:val="0"/>
                      <w:marRight w:val="0"/>
                      <w:marTop w:val="0"/>
                      <w:marBottom w:val="0"/>
                      <w:divBdr>
                        <w:top w:val="single" w:sz="6" w:space="5" w:color="A2A9B1"/>
                        <w:left w:val="single" w:sz="6" w:space="5" w:color="A2A9B1"/>
                        <w:bottom w:val="single" w:sz="6" w:space="5" w:color="A2A9B1"/>
                        <w:right w:val="single" w:sz="6" w:space="5" w:color="A2A9B1"/>
                      </w:divBdr>
                    </w:div>
                    <w:div w:id="1176312545">
                      <w:marLeft w:val="336"/>
                      <w:marRight w:val="0"/>
                      <w:marTop w:val="120"/>
                      <w:marBottom w:val="312"/>
                      <w:divBdr>
                        <w:top w:val="none" w:sz="0" w:space="0" w:color="auto"/>
                        <w:left w:val="none" w:sz="0" w:space="0" w:color="auto"/>
                        <w:bottom w:val="none" w:sz="0" w:space="0" w:color="auto"/>
                        <w:right w:val="none" w:sz="0" w:space="0" w:color="auto"/>
                      </w:divBdr>
                      <w:divsChild>
                        <w:div w:id="18631305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678550">
                      <w:marLeft w:val="336"/>
                      <w:marRight w:val="0"/>
                      <w:marTop w:val="120"/>
                      <w:marBottom w:val="312"/>
                      <w:divBdr>
                        <w:top w:val="none" w:sz="0" w:space="0" w:color="auto"/>
                        <w:left w:val="none" w:sz="0" w:space="0" w:color="auto"/>
                        <w:bottom w:val="none" w:sz="0" w:space="0" w:color="auto"/>
                        <w:right w:val="none" w:sz="0" w:space="0" w:color="auto"/>
                      </w:divBdr>
                      <w:divsChild>
                        <w:div w:id="11788134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1309625606">
      <w:bodyDiv w:val="1"/>
      <w:marLeft w:val="0"/>
      <w:marRight w:val="0"/>
      <w:marTop w:val="0"/>
      <w:marBottom w:val="0"/>
      <w:divBdr>
        <w:top w:val="none" w:sz="0" w:space="0" w:color="auto"/>
        <w:left w:val="none" w:sz="0" w:space="0" w:color="auto"/>
        <w:bottom w:val="none" w:sz="0" w:space="0" w:color="auto"/>
        <w:right w:val="none" w:sz="0" w:space="0" w:color="auto"/>
      </w:divBdr>
      <w:divsChild>
        <w:div w:id="1756971156">
          <w:marLeft w:val="0"/>
          <w:marRight w:val="0"/>
          <w:marTop w:val="0"/>
          <w:marBottom w:val="0"/>
          <w:divBdr>
            <w:top w:val="none" w:sz="0" w:space="0" w:color="auto"/>
            <w:left w:val="none" w:sz="0" w:space="0" w:color="auto"/>
            <w:bottom w:val="none" w:sz="0" w:space="0" w:color="auto"/>
            <w:right w:val="none" w:sz="0" w:space="0" w:color="auto"/>
          </w:divBdr>
          <w:divsChild>
            <w:div w:id="2080324401">
              <w:marLeft w:val="0"/>
              <w:marRight w:val="0"/>
              <w:marTop w:val="240"/>
              <w:marBottom w:val="240"/>
              <w:divBdr>
                <w:top w:val="none" w:sz="0" w:space="0" w:color="auto"/>
                <w:left w:val="none" w:sz="0" w:space="0" w:color="auto"/>
                <w:bottom w:val="none" w:sz="0" w:space="0" w:color="auto"/>
                <w:right w:val="none" w:sz="0" w:space="0" w:color="auto"/>
              </w:divBdr>
              <w:divsChild>
                <w:div w:id="357243655">
                  <w:marLeft w:val="0"/>
                  <w:marRight w:val="0"/>
                  <w:marTop w:val="150"/>
                  <w:marBottom w:val="0"/>
                  <w:divBdr>
                    <w:top w:val="none" w:sz="0" w:space="0" w:color="auto"/>
                    <w:left w:val="none" w:sz="0" w:space="0" w:color="auto"/>
                    <w:bottom w:val="none" w:sz="0" w:space="0" w:color="auto"/>
                    <w:right w:val="none" w:sz="0" w:space="0" w:color="auto"/>
                  </w:divBdr>
                  <w:divsChild>
                    <w:div w:id="1199591297">
                      <w:marLeft w:val="0"/>
                      <w:marRight w:val="0"/>
                      <w:marTop w:val="100"/>
                      <w:marBottom w:val="100"/>
                      <w:divBdr>
                        <w:top w:val="none" w:sz="0" w:space="0" w:color="auto"/>
                        <w:left w:val="none" w:sz="0" w:space="0" w:color="auto"/>
                        <w:bottom w:val="none" w:sz="0" w:space="0" w:color="auto"/>
                        <w:right w:val="none" w:sz="0" w:space="0" w:color="auto"/>
                      </w:divBdr>
                      <w:divsChild>
                        <w:div w:id="1693648588">
                          <w:marLeft w:val="0"/>
                          <w:marRight w:val="0"/>
                          <w:marTop w:val="0"/>
                          <w:marBottom w:val="0"/>
                          <w:divBdr>
                            <w:top w:val="none" w:sz="0" w:space="0" w:color="auto"/>
                            <w:left w:val="none" w:sz="0" w:space="0" w:color="auto"/>
                            <w:bottom w:val="none" w:sz="0" w:space="0" w:color="auto"/>
                            <w:right w:val="none" w:sz="0" w:space="0" w:color="auto"/>
                          </w:divBdr>
                          <w:divsChild>
                            <w:div w:id="2012023795">
                              <w:marLeft w:val="0"/>
                              <w:marRight w:val="0"/>
                              <w:marTop w:val="0"/>
                              <w:marBottom w:val="0"/>
                              <w:divBdr>
                                <w:top w:val="none" w:sz="0" w:space="0" w:color="auto"/>
                                <w:left w:val="none" w:sz="0" w:space="0" w:color="auto"/>
                                <w:bottom w:val="none" w:sz="0" w:space="0" w:color="auto"/>
                                <w:right w:val="none" w:sz="0" w:space="0" w:color="auto"/>
                              </w:divBdr>
                              <w:divsChild>
                                <w:div w:id="1443377545">
                                  <w:marLeft w:val="0"/>
                                  <w:marRight w:val="0"/>
                                  <w:marTop w:val="0"/>
                                  <w:marBottom w:val="0"/>
                                  <w:divBdr>
                                    <w:top w:val="none" w:sz="0" w:space="0" w:color="auto"/>
                                    <w:left w:val="none" w:sz="0" w:space="0" w:color="auto"/>
                                    <w:bottom w:val="none" w:sz="0" w:space="0" w:color="auto"/>
                                    <w:right w:val="none" w:sz="0" w:space="0" w:color="auto"/>
                                  </w:divBdr>
                                  <w:divsChild>
                                    <w:div w:id="1595823893">
                                      <w:marLeft w:val="0"/>
                                      <w:marRight w:val="0"/>
                                      <w:marTop w:val="0"/>
                                      <w:marBottom w:val="0"/>
                                      <w:divBdr>
                                        <w:top w:val="none" w:sz="0" w:space="0" w:color="auto"/>
                                        <w:left w:val="none" w:sz="0" w:space="0" w:color="auto"/>
                                        <w:bottom w:val="none" w:sz="0" w:space="0" w:color="auto"/>
                                        <w:right w:val="none" w:sz="0" w:space="0" w:color="auto"/>
                                      </w:divBdr>
                                      <w:divsChild>
                                        <w:div w:id="616110011">
                                          <w:marLeft w:val="0"/>
                                          <w:marRight w:val="0"/>
                                          <w:marTop w:val="0"/>
                                          <w:marBottom w:val="0"/>
                                          <w:divBdr>
                                            <w:top w:val="none" w:sz="0" w:space="0" w:color="auto"/>
                                            <w:left w:val="none" w:sz="0" w:space="0" w:color="auto"/>
                                            <w:bottom w:val="none" w:sz="0" w:space="0" w:color="auto"/>
                                            <w:right w:val="none" w:sz="0" w:space="0" w:color="auto"/>
                                          </w:divBdr>
                                          <w:divsChild>
                                            <w:div w:id="2045326367">
                                              <w:marLeft w:val="0"/>
                                              <w:marRight w:val="0"/>
                                              <w:marTop w:val="0"/>
                                              <w:marBottom w:val="0"/>
                                              <w:divBdr>
                                                <w:top w:val="none" w:sz="0" w:space="0" w:color="auto"/>
                                                <w:left w:val="none" w:sz="0" w:space="0" w:color="auto"/>
                                                <w:bottom w:val="none" w:sz="0" w:space="0" w:color="auto"/>
                                                <w:right w:val="none" w:sz="0" w:space="0" w:color="auto"/>
                                              </w:divBdr>
                                              <w:divsChild>
                                                <w:div w:id="1511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935977">
          <w:marLeft w:val="0"/>
          <w:marRight w:val="0"/>
          <w:marTop w:val="0"/>
          <w:marBottom w:val="0"/>
          <w:divBdr>
            <w:top w:val="none" w:sz="0" w:space="0" w:color="auto"/>
            <w:left w:val="none" w:sz="0" w:space="0" w:color="auto"/>
            <w:bottom w:val="none" w:sz="0" w:space="0" w:color="auto"/>
            <w:right w:val="none" w:sz="0" w:space="0" w:color="auto"/>
          </w:divBdr>
          <w:divsChild>
            <w:div w:id="718818528">
              <w:marLeft w:val="0"/>
              <w:marRight w:val="0"/>
              <w:marTop w:val="0"/>
              <w:marBottom w:val="0"/>
              <w:divBdr>
                <w:top w:val="none" w:sz="0" w:space="0" w:color="auto"/>
                <w:left w:val="none" w:sz="0" w:space="0" w:color="auto"/>
                <w:bottom w:val="none" w:sz="0" w:space="0" w:color="auto"/>
                <w:right w:val="none" w:sz="0" w:space="0" w:color="auto"/>
              </w:divBdr>
              <w:divsChild>
                <w:div w:id="117653519">
                  <w:marLeft w:val="0"/>
                  <w:marRight w:val="0"/>
                  <w:marTop w:val="0"/>
                  <w:marBottom w:val="240"/>
                  <w:divBdr>
                    <w:top w:val="none" w:sz="0" w:space="0" w:color="auto"/>
                    <w:left w:val="none" w:sz="0" w:space="0" w:color="auto"/>
                    <w:bottom w:val="none" w:sz="0" w:space="0" w:color="auto"/>
                    <w:right w:val="none" w:sz="0" w:space="0" w:color="auto"/>
                  </w:divBdr>
                </w:div>
                <w:div w:id="1961495434">
                  <w:marLeft w:val="0"/>
                  <w:marRight w:val="0"/>
                  <w:marTop w:val="0"/>
                  <w:marBottom w:val="0"/>
                  <w:divBdr>
                    <w:top w:val="none" w:sz="0" w:space="0" w:color="auto"/>
                    <w:left w:val="none" w:sz="0" w:space="0" w:color="auto"/>
                    <w:bottom w:val="none" w:sz="0" w:space="0" w:color="auto"/>
                    <w:right w:val="none" w:sz="0" w:space="0" w:color="auto"/>
                  </w:divBdr>
                  <w:divsChild>
                    <w:div w:id="835070768">
                      <w:marLeft w:val="0"/>
                      <w:marRight w:val="0"/>
                      <w:marTop w:val="0"/>
                      <w:marBottom w:val="0"/>
                      <w:divBdr>
                        <w:top w:val="none" w:sz="0" w:space="0" w:color="auto"/>
                        <w:left w:val="none" w:sz="0" w:space="0" w:color="auto"/>
                        <w:bottom w:val="none" w:sz="0" w:space="0" w:color="auto"/>
                        <w:right w:val="none" w:sz="0" w:space="0" w:color="auto"/>
                      </w:divBdr>
                      <w:divsChild>
                        <w:div w:id="1299917311">
                          <w:marLeft w:val="0"/>
                          <w:marRight w:val="0"/>
                          <w:marTop w:val="0"/>
                          <w:marBottom w:val="0"/>
                          <w:divBdr>
                            <w:top w:val="none" w:sz="0" w:space="0" w:color="auto"/>
                            <w:left w:val="none" w:sz="0" w:space="0" w:color="auto"/>
                            <w:bottom w:val="none" w:sz="0" w:space="0" w:color="auto"/>
                            <w:right w:val="none" w:sz="0" w:space="0" w:color="auto"/>
                          </w:divBdr>
                          <w:divsChild>
                            <w:div w:id="135609557">
                              <w:marLeft w:val="0"/>
                              <w:marRight w:val="240"/>
                              <w:marTop w:val="0"/>
                              <w:marBottom w:val="0"/>
                              <w:divBdr>
                                <w:top w:val="none" w:sz="0" w:space="0" w:color="auto"/>
                                <w:left w:val="none" w:sz="0" w:space="0" w:color="auto"/>
                                <w:bottom w:val="none" w:sz="0" w:space="0" w:color="auto"/>
                                <w:right w:val="none" w:sz="0" w:space="0" w:color="auto"/>
                              </w:divBdr>
                              <w:divsChild>
                                <w:div w:id="1139035378">
                                  <w:marLeft w:val="0"/>
                                  <w:marRight w:val="0"/>
                                  <w:marTop w:val="0"/>
                                  <w:marBottom w:val="0"/>
                                  <w:divBdr>
                                    <w:top w:val="none" w:sz="0" w:space="0" w:color="auto"/>
                                    <w:left w:val="none" w:sz="0" w:space="0" w:color="auto"/>
                                    <w:bottom w:val="none" w:sz="0" w:space="0" w:color="auto"/>
                                    <w:right w:val="none" w:sz="0" w:space="0" w:color="auto"/>
                                  </w:divBdr>
                                  <w:divsChild>
                                    <w:div w:id="4585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88296">
                              <w:marLeft w:val="0"/>
                              <w:marRight w:val="240"/>
                              <w:marTop w:val="0"/>
                              <w:marBottom w:val="0"/>
                              <w:divBdr>
                                <w:top w:val="none" w:sz="0" w:space="0" w:color="auto"/>
                                <w:left w:val="none" w:sz="0" w:space="0" w:color="auto"/>
                                <w:bottom w:val="none" w:sz="0" w:space="0" w:color="auto"/>
                                <w:right w:val="none" w:sz="0" w:space="0" w:color="auto"/>
                              </w:divBdr>
                              <w:divsChild>
                                <w:div w:id="1352953685">
                                  <w:marLeft w:val="0"/>
                                  <w:marRight w:val="0"/>
                                  <w:marTop w:val="0"/>
                                  <w:marBottom w:val="0"/>
                                  <w:divBdr>
                                    <w:top w:val="none" w:sz="0" w:space="0" w:color="auto"/>
                                    <w:left w:val="none" w:sz="0" w:space="0" w:color="auto"/>
                                    <w:bottom w:val="none" w:sz="0" w:space="0" w:color="auto"/>
                                    <w:right w:val="none" w:sz="0" w:space="0" w:color="auto"/>
                                  </w:divBdr>
                                  <w:divsChild>
                                    <w:div w:id="126314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5691">
                              <w:marLeft w:val="0"/>
                              <w:marRight w:val="240"/>
                              <w:marTop w:val="0"/>
                              <w:marBottom w:val="0"/>
                              <w:divBdr>
                                <w:top w:val="none" w:sz="0" w:space="0" w:color="auto"/>
                                <w:left w:val="none" w:sz="0" w:space="0" w:color="auto"/>
                                <w:bottom w:val="none" w:sz="0" w:space="0" w:color="auto"/>
                                <w:right w:val="none" w:sz="0" w:space="0" w:color="auto"/>
                              </w:divBdr>
                              <w:divsChild>
                                <w:div w:id="1577202967">
                                  <w:marLeft w:val="0"/>
                                  <w:marRight w:val="0"/>
                                  <w:marTop w:val="0"/>
                                  <w:marBottom w:val="0"/>
                                  <w:divBdr>
                                    <w:top w:val="none" w:sz="0" w:space="0" w:color="auto"/>
                                    <w:left w:val="none" w:sz="0" w:space="0" w:color="auto"/>
                                    <w:bottom w:val="none" w:sz="0" w:space="0" w:color="auto"/>
                                    <w:right w:val="none" w:sz="0" w:space="0" w:color="auto"/>
                                  </w:divBdr>
                                  <w:divsChild>
                                    <w:div w:id="17323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08557">
                              <w:marLeft w:val="0"/>
                              <w:marRight w:val="240"/>
                              <w:marTop w:val="0"/>
                              <w:marBottom w:val="0"/>
                              <w:divBdr>
                                <w:top w:val="none" w:sz="0" w:space="0" w:color="auto"/>
                                <w:left w:val="none" w:sz="0" w:space="0" w:color="auto"/>
                                <w:bottom w:val="none" w:sz="0" w:space="0" w:color="auto"/>
                                <w:right w:val="none" w:sz="0" w:space="0" w:color="auto"/>
                              </w:divBdr>
                              <w:divsChild>
                                <w:div w:id="92477084">
                                  <w:marLeft w:val="0"/>
                                  <w:marRight w:val="0"/>
                                  <w:marTop w:val="0"/>
                                  <w:marBottom w:val="0"/>
                                  <w:divBdr>
                                    <w:top w:val="none" w:sz="0" w:space="0" w:color="auto"/>
                                    <w:left w:val="none" w:sz="0" w:space="0" w:color="auto"/>
                                    <w:bottom w:val="none" w:sz="0" w:space="0" w:color="auto"/>
                                    <w:right w:val="none" w:sz="0" w:space="0" w:color="auto"/>
                                  </w:divBdr>
                                  <w:divsChild>
                                    <w:div w:id="177636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32528">
                              <w:marLeft w:val="0"/>
                              <w:marRight w:val="240"/>
                              <w:marTop w:val="0"/>
                              <w:marBottom w:val="0"/>
                              <w:divBdr>
                                <w:top w:val="none" w:sz="0" w:space="0" w:color="auto"/>
                                <w:left w:val="none" w:sz="0" w:space="0" w:color="auto"/>
                                <w:bottom w:val="none" w:sz="0" w:space="0" w:color="auto"/>
                                <w:right w:val="none" w:sz="0" w:space="0" w:color="auto"/>
                              </w:divBdr>
                              <w:divsChild>
                                <w:div w:id="337775307">
                                  <w:marLeft w:val="0"/>
                                  <w:marRight w:val="0"/>
                                  <w:marTop w:val="0"/>
                                  <w:marBottom w:val="0"/>
                                  <w:divBdr>
                                    <w:top w:val="none" w:sz="0" w:space="0" w:color="auto"/>
                                    <w:left w:val="none" w:sz="0" w:space="0" w:color="auto"/>
                                    <w:bottom w:val="none" w:sz="0" w:space="0" w:color="auto"/>
                                    <w:right w:val="none" w:sz="0" w:space="0" w:color="auto"/>
                                  </w:divBdr>
                                  <w:divsChild>
                                    <w:div w:id="46585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36631">
                              <w:marLeft w:val="0"/>
                              <w:marRight w:val="240"/>
                              <w:marTop w:val="0"/>
                              <w:marBottom w:val="0"/>
                              <w:divBdr>
                                <w:top w:val="none" w:sz="0" w:space="0" w:color="auto"/>
                                <w:left w:val="none" w:sz="0" w:space="0" w:color="auto"/>
                                <w:bottom w:val="none" w:sz="0" w:space="0" w:color="auto"/>
                                <w:right w:val="none" w:sz="0" w:space="0" w:color="auto"/>
                              </w:divBdr>
                              <w:divsChild>
                                <w:div w:id="465971417">
                                  <w:marLeft w:val="0"/>
                                  <w:marRight w:val="0"/>
                                  <w:marTop w:val="0"/>
                                  <w:marBottom w:val="0"/>
                                  <w:divBdr>
                                    <w:top w:val="none" w:sz="0" w:space="0" w:color="auto"/>
                                    <w:left w:val="none" w:sz="0" w:space="0" w:color="auto"/>
                                    <w:bottom w:val="none" w:sz="0" w:space="0" w:color="auto"/>
                                    <w:right w:val="none" w:sz="0" w:space="0" w:color="auto"/>
                                  </w:divBdr>
                                  <w:divsChild>
                                    <w:div w:id="15786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4301">
                              <w:marLeft w:val="0"/>
                              <w:marRight w:val="240"/>
                              <w:marTop w:val="0"/>
                              <w:marBottom w:val="0"/>
                              <w:divBdr>
                                <w:top w:val="none" w:sz="0" w:space="0" w:color="auto"/>
                                <w:left w:val="none" w:sz="0" w:space="0" w:color="auto"/>
                                <w:bottom w:val="none" w:sz="0" w:space="0" w:color="auto"/>
                                <w:right w:val="none" w:sz="0" w:space="0" w:color="auto"/>
                              </w:divBdr>
                              <w:divsChild>
                                <w:div w:id="679771990">
                                  <w:marLeft w:val="0"/>
                                  <w:marRight w:val="0"/>
                                  <w:marTop w:val="0"/>
                                  <w:marBottom w:val="0"/>
                                  <w:divBdr>
                                    <w:top w:val="none" w:sz="0" w:space="0" w:color="auto"/>
                                    <w:left w:val="none" w:sz="0" w:space="0" w:color="auto"/>
                                    <w:bottom w:val="none" w:sz="0" w:space="0" w:color="auto"/>
                                    <w:right w:val="none" w:sz="0" w:space="0" w:color="auto"/>
                                  </w:divBdr>
                                  <w:divsChild>
                                    <w:div w:id="8760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7038540">
      <w:bodyDiv w:val="1"/>
      <w:marLeft w:val="0"/>
      <w:marRight w:val="0"/>
      <w:marTop w:val="0"/>
      <w:marBottom w:val="0"/>
      <w:divBdr>
        <w:top w:val="none" w:sz="0" w:space="0" w:color="auto"/>
        <w:left w:val="none" w:sz="0" w:space="0" w:color="auto"/>
        <w:bottom w:val="none" w:sz="0" w:space="0" w:color="auto"/>
        <w:right w:val="none" w:sz="0" w:space="0" w:color="auto"/>
      </w:divBdr>
      <w:divsChild>
        <w:div w:id="1887641817">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ki.legalaid.gov.ua/index.php/%D0%9F%D1%80%D0%BE%D0%B4%D0%B0%D0%B6_%D0%B7%D0%B5%D0%BC%D0%B5%D0%BB%D1%8C_%D1%81%D1%96%D0%BB%D1%8C%D1%81%D1%8C%D0%BA%D0%BE%D0%B3%D0%BE%D1%81%D0%BF%D0%BE%D0%B4%D0%B0%D1%80%D1%81%D1%8C%D0%BA%D0%BE%D0%B3%D0%BE_%D0%BF%D1%80%D0%B8%D0%B7%D0%BD%D0%B0%D1%87%D0%B5%D0%BD%D0%BD%D1%8F_(%D1%80%D0%B8%D0%BD%D0%BE%D0%BA_%D0%B7%D0%B5%D0%BC%D0%BB%D1%96)" TargetMode="External"/><Relationship Id="rId18" Type="http://schemas.openxmlformats.org/officeDocument/2006/relationships/hyperlink" Target="https://zakon.rada.gov.ua/laws/show/2768-14" TargetMode="External"/><Relationship Id="rId26" Type="http://schemas.openxmlformats.org/officeDocument/2006/relationships/hyperlink" Target="https://zakon.rada.gov.ua/laws/show/2768-14" TargetMode="External"/><Relationship Id="rId39" Type="http://schemas.openxmlformats.org/officeDocument/2006/relationships/hyperlink" Target="https://wiki.legalaid.gov.ua/index.php/%D0%A4%D0%B0%D0%B9%D0%BB:%D0%A0%D0%B8%D0%BD%D0%BE%D0%BA_%D0%B7%D0%B5%D0%BC%D0%BB%D1%96_.jpg" TargetMode="External"/><Relationship Id="rId21" Type="http://schemas.openxmlformats.org/officeDocument/2006/relationships/image" Target="media/image1.jpeg"/><Relationship Id="rId34" Type="http://schemas.openxmlformats.org/officeDocument/2006/relationships/hyperlink" Target="https://wiki.legalaid.gov.ua/index.php/%D0%9F%D0%B5%D1%80%D0%B5%D0%B2%D0%B0%D0%B6%D0%BD%D0%B5_%D0%BF%D1%80%D0%B0%D0%B2%D0%BE_%D0%BE%D1%80%D0%B5%D0%BD%D0%B4%D0%B0%D1%80%D1%8F_%D0%BD%D0%B0_%D0%BA%D1%83%D0%BF%D1%96%D0%B2%D0%BB%D1%8E_%D0%B7%D0%B5%D0%BC%D0%B5%D0%BB%D1%8C_%D1%81%D1%96%D0%BB%D1%8C%D1%81%D1%8C%D0%BA%D0%BE%D0%B3%D0%BE%D1%81%D0%BF%D0%BE%D0%B4%D0%B0%D1%80%D1%81%D1%8C%D0%BA%D0%BE%D0%B3%D0%BE_%D0%BF%D1%80%D0%B8%D0%B7%D0%BD%D0%B0%D1%87%D0%B5%D0%BD%D0%BD%D1%8F" TargetMode="External"/><Relationship Id="rId42" Type="http://schemas.openxmlformats.org/officeDocument/2006/relationships/hyperlink" Target="https://wiki.legalaid.gov.ua/index.php/%D0%A1%D0%BF%D1%96%D0%BB%D1%8C%D0%BD%D0%B0_%D1%81%D1%83%D0%BC%D1%96%D1%81%D0%BD%D0%B0_%D0%B2%D0%BB%D0%B0%D1%81%D0%BD%D1%96%D1%81%D1%82%D1%8C_%D0%BD%D0%B0_%D0%B7%D0%B5%D0%BC%D0%B5%D0%BB%D1%8C%D0%BD%D1%83_%D0%B4%D1%96%D0%BB%D1%8F%D0%BD%D0%BA%D1%83" TargetMode="External"/><Relationship Id="rId47" Type="http://schemas.openxmlformats.org/officeDocument/2006/relationships/hyperlink" Target="https://zakon.rada.gov.ua/laws/show/2768-14" TargetMode="External"/><Relationship Id="rId50" Type="http://schemas.openxmlformats.org/officeDocument/2006/relationships/hyperlink" Target="https://www.youtube.com/watch?v=IHjueE8OgQw&amp;ab_channel=MediaCenterUkraine-Ukrinform" TargetMode="External"/><Relationship Id="rId55" Type="http://schemas.openxmlformats.org/officeDocument/2006/relationships/theme" Target="theme/theme1.xml"/><Relationship Id="rId7" Type="http://schemas.openxmlformats.org/officeDocument/2006/relationships/hyperlink" Target="https://wiki.legalaid.gov.ua/index.php/%D0%9F%D1%80%D0%BE%D0%B4%D0%B0%D0%B6_%D0%B7%D0%B5%D0%BC%D0%B5%D0%BB%D1%8C_%D1%81%D1%96%D0%BB%D1%8C%D1%81%D1%8C%D0%BA%D0%BE%D0%B3%D0%BE%D1%81%D0%BF%D0%BE%D0%B4%D0%B0%D1%80%D1%81%D1%8C%D0%BA%D0%BE%D0%B3%D0%BE_%D0%BF%D1%80%D0%B8%D0%B7%D0%BD%D0%B0%D1%87%D0%B5%D0%BD%D0%BD%D1%8F_(%D1%80%D0%B8%D0%BD%D0%BE%D0%BA_%D0%B7%D0%B5%D0%BC%D0%BB%D1%96)" TargetMode="External"/><Relationship Id="rId12" Type="http://schemas.openxmlformats.org/officeDocument/2006/relationships/hyperlink" Target="https://wiki.legalaid.gov.ua/index.php/%D0%9F%D1%80%D0%BE%D0%B4%D0%B0%D0%B6_%D0%B7%D0%B5%D0%BC%D0%B5%D0%BB%D1%8C_%D1%81%D1%96%D0%BB%D1%8C%D1%81%D1%8C%D0%BA%D0%BE%D0%B3%D0%BE%D1%81%D0%BF%D0%BE%D0%B4%D0%B0%D1%80%D1%81%D1%8C%D0%BA%D0%BE%D0%B3%D0%BE_%D0%BF%D1%80%D0%B8%D0%B7%D0%BD%D0%B0%D1%87%D0%B5%D0%BD%D0%BD%D1%8F_(%D1%80%D0%B8%D0%BD%D0%BE%D0%BA_%D0%B7%D0%B5%D0%BC%D0%BB%D1%96)" TargetMode="External"/><Relationship Id="rId17" Type="http://schemas.openxmlformats.org/officeDocument/2006/relationships/hyperlink" Target="https://zakon.rada.gov.ua/laws/show/2768-14" TargetMode="External"/><Relationship Id="rId25" Type="http://schemas.openxmlformats.org/officeDocument/2006/relationships/hyperlink" Target="https://zakon.rada.gov.ua/laws/show/637-2021-%D0%BF" TargetMode="External"/><Relationship Id="rId33" Type="http://schemas.openxmlformats.org/officeDocument/2006/relationships/hyperlink" Target="https://zakon.rada.gov.ua/laws/show/2768-14" TargetMode="External"/><Relationship Id="rId38" Type="http://schemas.openxmlformats.org/officeDocument/2006/relationships/hyperlink" Target="https://nais.gov.ua/registers" TargetMode="External"/><Relationship Id="rId46" Type="http://schemas.openxmlformats.org/officeDocument/2006/relationships/hyperlink" Target="https://zakon.rada.gov.ua/laws/show/2768-14" TargetMode="External"/><Relationship Id="rId2" Type="http://schemas.openxmlformats.org/officeDocument/2006/relationships/styles" Target="styles.xml"/><Relationship Id="rId16" Type="http://schemas.openxmlformats.org/officeDocument/2006/relationships/hyperlink" Target="https://zakon.rada.gov.ua/laws/show/637-2021-%D0%BF" TargetMode="External"/><Relationship Id="rId20" Type="http://schemas.openxmlformats.org/officeDocument/2006/relationships/hyperlink" Target="https://wiki.legalaid.gov.ua/index.php/%D0%A4%D0%B0%D0%B9%D0%BB:%D0%95%D1%82%D0%B0%D0%BF%D0%B8_%D0%B7%D0%B0%D0%BF%D1%80%D0%BE%D0%B2%D0%B0%D0%B4%D0%B6%D0%B5%D0%BD%D0%BD%D1%8F_%D1%80%D0%B8%D0%BD%D0%BA%D1%83_%D0%B7%D0%B5%D0%BC%D0%BB%D1%96.jpg" TargetMode="External"/><Relationship Id="rId29" Type="http://schemas.openxmlformats.org/officeDocument/2006/relationships/hyperlink" Target="https://zakon.rada.gov.ua/laws/show/143-2011-%D1%80" TargetMode="External"/><Relationship Id="rId41" Type="http://schemas.openxmlformats.org/officeDocument/2006/relationships/hyperlink" Target="https://wiki.legalaid.gov.ua/index.php/%D0%9D%D0%BE%D1%82%D0%B0%D1%80%D1%96%D0%B0%D0%BB%D1%8C%D0%BD%D0%B5_%D0%BF%D0%BE%D1%81%D0%B2%D1%96%D0%B4%D1%87%D0%B5%D0%BD%D0%BD%D1%8F_%D0%BF%D1%80%D0%B0%D0%B2%D0%BE%D1%87%D0%B8%D0%BD%D1%96%D0%B2"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iki.legalaid.gov.ua/index.php/%D0%9F%D1%80%D0%BE%D0%B4%D0%B0%D0%B6_%D0%B7%D0%B5%D0%BC%D0%B5%D0%BB%D1%8C_%D1%81%D1%96%D0%BB%D1%8C%D1%81%D1%8C%D0%BA%D0%BE%D0%B3%D0%BE%D1%81%D0%BF%D0%BE%D0%B4%D0%B0%D1%80%D1%81%D1%8C%D0%BA%D0%BE%D0%B3%D0%BE_%D0%BF%D1%80%D0%B8%D0%B7%D0%BD%D0%B0%D1%87%D0%B5%D0%BD%D0%BD%D1%8F_(%D1%80%D0%B8%D0%BD%D0%BE%D0%BA_%D0%B7%D0%B5%D0%BC%D0%BB%D1%96)" TargetMode="External"/><Relationship Id="rId11" Type="http://schemas.openxmlformats.org/officeDocument/2006/relationships/hyperlink" Target="https://wiki.legalaid.gov.ua/index.php/%D0%9F%D1%80%D0%BE%D0%B4%D0%B0%D0%B6_%D0%B7%D0%B5%D0%BC%D0%B5%D0%BB%D1%8C_%D1%81%D1%96%D0%BB%D1%8C%D1%81%D1%8C%D0%BA%D0%BE%D0%B3%D0%BE%D1%81%D0%BF%D0%BE%D0%B4%D0%B0%D1%80%D1%81%D1%8C%D0%BA%D0%BE%D0%B3%D0%BE_%D0%BF%D1%80%D0%B8%D0%B7%D0%BD%D0%B0%D1%87%D0%B5%D0%BD%D0%BD%D1%8F_(%D1%80%D0%B8%D0%BD%D0%BE%D0%BA_%D0%B7%D0%B5%D0%BC%D0%BB%D1%96)" TargetMode="External"/><Relationship Id="rId24" Type="http://schemas.openxmlformats.org/officeDocument/2006/relationships/hyperlink" Target="https://wiki.legalaid.gov.ua/index.php/%D0%9Fo%D1%80%D1%8F%D0%B4o%D0%BA_%D0%B7%D0%B4%D1%96%D0%B9c%D0%BD%D0%B5%D0%BD%D0%BD%D1%8F_%D0%BF%D0%B5%D1%80%D0%B5%D0%B2%D1%96%D1%80%D0%BA%D0%B8_%D0%B2%D1%96%D0%B4%D0%BFo%D0%B2%D1%96%D0%B4%D0%BDoc%D1%82%D1%96_%D0%BDa%D0%B1%D1%83%D0%B2a%D1%87a_a%D0%B1o_%D0%B2%D0%BBac%D0%BD%D0%B8%D0%BAa_%D0%B7%D0%B5%D0%BC%D0%B5%D0%BB%D1%8C%D0%BDo%D1%97_%D0%B4%D1%96%D0%BB%D1%8F%D0%BD%D0%BA%D0%B8_c%D1%96%D0%BB%D1%8Cc%D1%8C%D0%BAo%D0%B3oc%D0%BFo%D0%B4a%D1%80c%D1%8C%D0%BAo%D0%B3o_%D0%BF%D1%80%D0%B8%D0%B7%D0%BDa%D1%87%D0%B5%D0%BD%D0%BD%D1%8F" TargetMode="External"/><Relationship Id="rId32" Type="http://schemas.openxmlformats.org/officeDocument/2006/relationships/hyperlink" Target="https://zakon.rada.gov.ua/laws/show/435-15" TargetMode="External"/><Relationship Id="rId37" Type="http://schemas.openxmlformats.org/officeDocument/2006/relationships/hyperlink" Target="https://e.land.gov.ua/" TargetMode="External"/><Relationship Id="rId40" Type="http://schemas.openxmlformats.org/officeDocument/2006/relationships/image" Target="media/image2.jpeg"/><Relationship Id="rId45" Type="http://schemas.openxmlformats.org/officeDocument/2006/relationships/hyperlink" Target="https://zakon.rada.gov.ua/laws/show/z1011-10" TargetMode="External"/><Relationship Id="rId53" Type="http://schemas.openxmlformats.org/officeDocument/2006/relationships/hyperlink" Target="https://www.unian.ua/economics/agro/skilki-koshtuye-gektar-zemli-v-ukrajini-infografika-po-oblastyah-12037563.html" TargetMode="External"/><Relationship Id="rId5" Type="http://schemas.openxmlformats.org/officeDocument/2006/relationships/hyperlink" Target="https://wiki.legalaid.gov.ua/index.php/%D0%9F%D1%80%D0%BE%D0%B4%D0%B0%D0%B6_%D0%B7%D0%B5%D0%BC%D0%B5%D0%BB%D1%8C_%D1%81%D1%96%D0%BB%D1%8C%D1%81%D1%8C%D0%BA%D0%BE%D0%B3%D0%BE%D1%81%D0%BF%D0%BE%D0%B4%D0%B0%D1%80%D1%81%D1%8C%D0%BA%D0%BE%D0%B3%D0%BE_%D0%BF%D1%80%D0%B8%D0%B7%D0%BD%D0%B0%D1%87%D0%B5%D0%BD%D0%BD%D1%8F_(%D1%80%D0%B8%D0%BD%D0%BE%D0%BA_%D0%B7%D0%B5%D0%BC%D0%BB%D1%96)" TargetMode="External"/><Relationship Id="rId15" Type="http://schemas.openxmlformats.org/officeDocument/2006/relationships/hyperlink" Target="https://zakon.rada.gov.ua/laws/show/552-IX" TargetMode="External"/><Relationship Id="rId23" Type="http://schemas.openxmlformats.org/officeDocument/2006/relationships/hyperlink" Target="https://zakon.rada.gov.ua/laws/show/552-IX" TargetMode="External"/><Relationship Id="rId28" Type="http://schemas.openxmlformats.org/officeDocument/2006/relationships/hyperlink" Target="https://wiki.legalaid.gov.ua/index.php/%D0%9F%D1%80%D0%BE%D0%B2%D0%B5%D0%B4%D0%B5%D0%BD%D0%BD%D1%8F_%D0%B5%D0%BB%D0%B5%D0%BA%D1%82%D1%80%D0%BE%D0%BD%D0%BD%D0%B8%D1%85_%D1%82%D0%BE%D1%80%D0%B3%D1%96%D0%B2_%D1%89%D0%BE%D0%B4%D0%BE_%D0%B7%D0%B5%D0%BC%D0%B5%D0%BB%D1%8C_%D1%81%D1%96%D0%BB%D1%8C%D1%81%D1%8C%D0%BA%D0%BE%D0%B3%D0%BE%D1%81%D0%BF%D0%BE%D0%B4%D0%B0%D1%80%D1%81%D1%8C%D0%BA%D0%BE%D0%B3%D0%BE_%D0%BF%D1%80%D0%B8%D0%B7%D0%BD%D0%B0%D1%87%D0%B5%D0%BD%D0%BD%D1%8F_%D0%BE%D1%80%D0%B3%D0%B0%D0%BD%D0%B0%D0%BC%D0%B8_%D0%94%D0%B5%D0%B6%D0%B3%D0%B5%D0%BE%D0%BA%D0%B0%D0%B4%D0%B0%D1%81%D1%82%D1%80%D1%83" TargetMode="External"/><Relationship Id="rId36" Type="http://schemas.openxmlformats.org/officeDocument/2006/relationships/hyperlink" Target="https://nais.gov.ua/registers" TargetMode="External"/><Relationship Id="rId49" Type="http://schemas.openxmlformats.org/officeDocument/2006/relationships/hyperlink" Target="https://www.unian.ua/economics/agro/skilki-koshtuye-gektar-zemli-v-ukrajini-infografika-po-oblastyah-12037563.html" TargetMode="External"/><Relationship Id="rId10" Type="http://schemas.openxmlformats.org/officeDocument/2006/relationships/hyperlink" Target="https://wiki.legalaid.gov.ua/index.php/%D0%9F%D1%80%D0%BE%D0%B4%D0%B0%D0%B6_%D0%B7%D0%B5%D0%BC%D0%B5%D0%BB%D1%8C_%D1%81%D1%96%D0%BB%D1%8C%D1%81%D1%8C%D0%BA%D0%BE%D0%B3%D0%BE%D1%81%D0%BF%D0%BE%D0%B4%D0%B0%D1%80%D1%81%D1%8C%D0%BA%D0%BE%D0%B3%D0%BE_%D0%BF%D1%80%D0%B8%D0%B7%D0%BD%D0%B0%D1%87%D0%B5%D0%BD%D0%BD%D1%8F_(%D1%80%D0%B8%D0%BD%D0%BE%D0%BA_%D0%B7%D0%B5%D0%BC%D0%BB%D1%96)" TargetMode="External"/><Relationship Id="rId19" Type="http://schemas.openxmlformats.org/officeDocument/2006/relationships/hyperlink" Target="https://zakon.rada.gov.ua/laws/show/552-IX" TargetMode="External"/><Relationship Id="rId31" Type="http://schemas.openxmlformats.org/officeDocument/2006/relationships/hyperlink" Target="https://mof.gov.ua/uk/list_of_states_jurisdictions_that_do_not_comply_or_improperly_implement_the_recommendations_of_international_and_intergovernmental_organizations_involved_in_the_field_prevention_and_counteraction-462" TargetMode="External"/><Relationship Id="rId44" Type="http://schemas.openxmlformats.org/officeDocument/2006/relationships/hyperlink" Target="https://reyestr.court.gov.ua/Review/97242697?fbclid=IwAR1qk5Xnodjp7Uu0Qv2bxb7wR0DVP_aFRvi6SyQbpB9B4YUd812wW0QZgfA" TargetMode="External"/><Relationship Id="rId52" Type="http://schemas.openxmlformats.org/officeDocument/2006/relationships/hyperlink" Target="https://www.unian.ua/economics/agro/rinku-zemli-v-ukrajini-odin-rik-na-yaku-sumu-ukrajinci-prodali-zemel-za-cey-period-novini-11887191.html" TargetMode="External"/><Relationship Id="rId4" Type="http://schemas.openxmlformats.org/officeDocument/2006/relationships/webSettings" Target="webSettings.xml"/><Relationship Id="rId9" Type="http://schemas.openxmlformats.org/officeDocument/2006/relationships/hyperlink" Target="https://wiki.legalaid.gov.ua/index.php/%D0%9F%D1%80%D0%BE%D0%B4%D0%B0%D0%B6_%D0%B7%D0%B5%D0%BC%D0%B5%D0%BB%D1%8C_%D1%81%D1%96%D0%BB%D1%8C%D1%81%D1%8C%D0%BA%D0%BE%D0%B3%D0%BE%D1%81%D0%BF%D0%BE%D0%B4%D0%B0%D1%80%D1%81%D1%8C%D0%BA%D0%BE%D0%B3%D0%BE_%D0%BF%D1%80%D0%B8%D0%B7%D0%BD%D0%B0%D1%87%D0%B5%D0%BD%D0%BD%D1%8F_(%D1%80%D0%B8%D0%BD%D0%BE%D0%BA_%D0%B7%D0%B5%D0%BC%D0%BB%D1%96)" TargetMode="External"/><Relationship Id="rId14" Type="http://schemas.openxmlformats.org/officeDocument/2006/relationships/hyperlink" Target="https://zakon.rada.gov.ua/laws/show/2768-14" TargetMode="External"/><Relationship Id="rId22" Type="http://schemas.openxmlformats.org/officeDocument/2006/relationships/hyperlink" Target="https://zakon.rada.gov.ua/laws/show/552-IX" TargetMode="External"/><Relationship Id="rId27" Type="http://schemas.openxmlformats.org/officeDocument/2006/relationships/hyperlink" Target="https://wiki.legalaid.gov.ua/index.php/%D0%97%D0%B0%D1%81%D1%82%D0%B0%D0%B2%D0%B0_%D0%B7%D0%B5%D0%BC%D0%B5%D0%BB%D1%8C%D0%BD%D0%B8%D1%85_%D0%B4%D1%96%D0%BB%D1%8F%D0%BD%D0%BE%D0%BA_%D0%B0%D0%B1%D0%BE_%D0%BF%D1%80%D0%B0%D0%B2_%D0%BD%D0%B0_%D0%BD%D0%B8%D1%85" TargetMode="External"/><Relationship Id="rId30" Type="http://schemas.openxmlformats.org/officeDocument/2006/relationships/hyperlink" Target="https://zakon.rada.gov.ua/laws/show/1644-18" TargetMode="External"/><Relationship Id="rId35" Type="http://schemas.openxmlformats.org/officeDocument/2006/relationships/hyperlink" Target="https://zakon.rada.gov.ua/laws/show/2768-14" TargetMode="External"/><Relationship Id="rId43" Type="http://schemas.openxmlformats.org/officeDocument/2006/relationships/hyperlink" Target="https://wiki.legalaid.gov.ua/index.php/%D0%9D%D0%BE%D1%80%D0%BC%D0%B0%D1%82%D0%B8%D0%B2%D0%BD%D0%B0_%D0%B3%D1%80%D0%BE%D1%88%D0%BE%D0%B2%D0%B0_%D0%BE%D1%86%D1%96%D0%BD%D0%BA%D0%B0_%D0%B7%D0%B5%D0%BC%D0%B5%D0%BB%D1%8C_%D1%81%D1%96%D0%BB%D1%8C%D1%81%D1%8C%D0%BA%D0%BE%D0%B3%D0%BE%D1%81%D0%BF%D0%BE%D0%B4%D0%B0%D1%80%D1%81%D1%8C%D0%BA%D0%BE%D0%B3%D0%BE_%D0%BF%D1%80%D0%B8%D0%B7%D0%BD%D0%B0%D1%87%D0%B5%D0%BD%D0%BD%D1%8F_%D1%82%D0%B0_%D0%BD%D0%B0%D1%81%D0%B5%D0%BB%D0%B5%D0%BD%D0%B8%D1%85_%D0%BF%D1%83%D0%BD%D0%BA%D1%82%D1%96%D0%B2" TargetMode="External"/><Relationship Id="rId48" Type="http://schemas.openxmlformats.org/officeDocument/2006/relationships/hyperlink" Target="https://wiki.legalaid.gov.ua/index.php/%D0%9A%D0%BE%D0%BD%D1%84%D1%96%D1%81%D0%BA%D0%B0%D1%86%D1%96%D1%8F_%D0%B7%D0%B5%D0%BC%D0%B5%D0%BB%D1%8C%D0%BD%D0%BE%D1%97_%D0%B4%D1%96%D0%BB%D1%8F%D0%BD%D0%BA%D0%B8" TargetMode="External"/><Relationship Id="rId8" Type="http://schemas.openxmlformats.org/officeDocument/2006/relationships/hyperlink" Target="https://wiki.legalaid.gov.ua/index.php/%D0%9F%D1%80%D0%BE%D0%B4%D0%B0%D0%B6_%D0%B7%D0%B5%D0%BC%D0%B5%D0%BB%D1%8C_%D1%81%D1%96%D0%BB%D1%8C%D1%81%D1%8C%D0%BA%D0%BE%D0%B3%D0%BE%D1%81%D0%BF%D0%BE%D0%B4%D0%B0%D1%80%D1%81%D1%8C%D0%BA%D0%BE%D0%B3%D0%BE_%D0%BF%D1%80%D0%B8%D0%B7%D0%BD%D0%B0%D1%87%D0%B5%D0%BD%D0%BD%D1%8F_(%D1%80%D0%B8%D0%BD%D0%BE%D0%BA_%D0%B7%D0%B5%D0%BC%D0%BB%D1%96)" TargetMode="External"/><Relationship Id="rId51" Type="http://schemas.openxmlformats.org/officeDocument/2006/relationships/hyperlink" Target="https://www.unian.ua/economics/agro/v-ukrajini-sogodni-startuye-rinok-zemli-novini-11468446.htm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22859</Words>
  <Characters>13031</Characters>
  <Application>Microsoft Office Word</Application>
  <DocSecurity>0</DocSecurity>
  <Lines>108</Lines>
  <Paragraphs>71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Калініченко</dc:creator>
  <cp:keywords/>
  <dc:description/>
  <cp:lastModifiedBy>Зоя Калініченко</cp:lastModifiedBy>
  <cp:revision>1</cp:revision>
  <dcterms:created xsi:type="dcterms:W3CDTF">2023-10-18T22:07:00Z</dcterms:created>
  <dcterms:modified xsi:type="dcterms:W3CDTF">2023-10-18T22:24:00Z</dcterms:modified>
</cp:coreProperties>
</file>