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9D91" w14:textId="27168F8D" w:rsidR="00A81CD5" w:rsidRDefault="00A81CD5" w:rsidP="00A81C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СИСТЕМА ОЦІНЮВАННЯ ЗНАНЬ З ДИСЦИПЛІНИ</w:t>
      </w:r>
    </w:p>
    <w:p w14:paraId="538407FA" w14:textId="0D4177F0" w:rsidR="00A81CD5" w:rsidRPr="00656FD2" w:rsidRDefault="00A81CD5" w:rsidP="009716D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</w:pPr>
      <w:r w:rsidRPr="00656FD2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>«</w:t>
      </w:r>
      <w:r w:rsidR="00656FD2" w:rsidRPr="00656FD2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>Логістика</w:t>
      </w:r>
      <w:r w:rsidRPr="00656FD2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 xml:space="preserve">» </w:t>
      </w:r>
    </w:p>
    <w:p w14:paraId="02A3A036" w14:textId="77777777" w:rsidR="00656FD2" w:rsidRPr="00656FD2" w:rsidRDefault="00656FD2" w:rsidP="00656FD2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0" w:name="_Hlk95555663"/>
      <w:r w:rsidRPr="00656FD2">
        <w:rPr>
          <w:rFonts w:ascii="Times New Roman" w:hAnsi="Times New Roman" w:cs="Times New Roman"/>
          <w:sz w:val="24"/>
          <w:szCs w:val="24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за засвоєння певного обсягу теоретичного матеріалу (знання) та</w:t>
      </w:r>
      <w:r w:rsidRPr="00656FD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</w:t>
      </w: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виконані практичних завдання (вміння) шляхом проведення певних заходів як </w:t>
      </w:r>
      <w:r w:rsidRPr="00656FD2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поточного так і підсумкового</w:t>
      </w: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контролю щодо успішності опанування студентами дисципліни.</w:t>
      </w:r>
    </w:p>
    <w:p w14:paraId="5A45F116" w14:textId="77777777" w:rsidR="00656FD2" w:rsidRPr="00656FD2" w:rsidRDefault="00656FD2" w:rsidP="00656FD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56FD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Поточні  контрольні заходи</w:t>
      </w:r>
    </w:p>
    <w:p w14:paraId="483EBF0C" w14:textId="77777777" w:rsidR="00656FD2" w:rsidRPr="00656FD2" w:rsidRDefault="00656FD2" w:rsidP="00656FD2">
      <w:pPr>
        <w:widowControl w:val="0"/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bCs/>
          <w:iCs/>
          <w:spacing w:val="-5"/>
          <w:sz w:val="24"/>
          <w:szCs w:val="24"/>
          <w:lang w:val="uk-UA"/>
        </w:rPr>
        <w:t>Поточний контроль</w:t>
      </w:r>
      <w:r w:rsidRPr="00656FD2">
        <w:rPr>
          <w:rFonts w:ascii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6-ти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2A3408FA" w14:textId="77777777" w:rsidR="00656FD2" w:rsidRPr="00656FD2" w:rsidRDefault="00656FD2" w:rsidP="00656FD2">
      <w:pPr>
        <w:widowControl w:val="0"/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Виконання  практичних завдань здійснюється під час проведення практичних занять шляхом розбору ситуаційних кейсів та </w:t>
      </w:r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відповіді на питання, що наведені в плані проведення практичних занять, а також у письмовій формі в електронному форматі ( файл </w:t>
      </w:r>
      <w:r w:rsidRPr="00656FD2">
        <w:rPr>
          <w:rFonts w:ascii="Times New Roman" w:hAnsi="Times New Roman" w:cs="Times New Roman"/>
          <w:i/>
          <w:iCs/>
          <w:sz w:val="24"/>
          <w:szCs w:val="32"/>
          <w:lang w:val="uk-UA"/>
        </w:rPr>
        <w:t>Word),</w:t>
      </w:r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 шляхом додавання його до відповідного розділу дисципліни у СЕЗН ЗНУ (</w:t>
      </w:r>
      <w:proofErr w:type="spellStart"/>
      <w:r w:rsidRPr="00656FD2">
        <w:rPr>
          <w:rFonts w:ascii="Times New Roman" w:hAnsi="Times New Roman" w:cs="Times New Roman"/>
          <w:i/>
          <w:iCs/>
          <w:sz w:val="24"/>
          <w:szCs w:val="32"/>
        </w:rPr>
        <w:t>Moodle</w:t>
      </w:r>
      <w:proofErr w:type="spellEnd"/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) або, як виняток, у роздрукованому паперовому вигляді (при наявності проблем з інтернет зв’язком), що </w:t>
      </w:r>
      <w:r w:rsidRPr="00656FD2">
        <w:rPr>
          <w:rStyle w:val="rynqvb"/>
          <w:rFonts w:ascii="Times New Roman" w:hAnsi="Times New Roman" w:cs="Times New Roman"/>
          <w:sz w:val="24"/>
          <w:szCs w:val="24"/>
          <w:lang w:val="uk-UA"/>
        </w:rPr>
        <w:t>надається</w:t>
      </w:r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 викладачеві.</w:t>
      </w:r>
    </w:p>
    <w:p w14:paraId="29491B97" w14:textId="77777777" w:rsidR="00656FD2" w:rsidRPr="00656FD2" w:rsidRDefault="00656FD2" w:rsidP="00656FD2">
      <w:pPr>
        <w:widowControl w:val="0"/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</w:t>
      </w:r>
      <w:r w:rsidRPr="00656FD2">
        <w:rPr>
          <w:rFonts w:ascii="Times New Roman" w:hAnsi="Times New Roman" w:cs="Times New Roman"/>
          <w:i/>
          <w:iCs/>
          <w:spacing w:val="-5"/>
          <w:sz w:val="24"/>
          <w:szCs w:val="24"/>
          <w:lang w:val="uk-UA"/>
        </w:rPr>
        <w:t>індивідуального завдання</w:t>
      </w: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(у формі письмової контрольної роботи)</w:t>
      </w:r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, яке у вигляді файлу </w:t>
      </w:r>
      <w:proofErr w:type="spellStart"/>
      <w:r w:rsidRPr="00656FD2">
        <w:rPr>
          <w:rFonts w:ascii="Times New Roman" w:hAnsi="Times New Roman" w:cs="Times New Roman"/>
          <w:i/>
          <w:iCs/>
          <w:sz w:val="24"/>
          <w:szCs w:val="32"/>
        </w:rPr>
        <w:t>Word</w:t>
      </w:r>
      <w:proofErr w:type="spellEnd"/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 має бути доєднано до відповідного розділу дисципліни у СЕЗН ЗНУ (</w:t>
      </w:r>
      <w:proofErr w:type="spellStart"/>
      <w:r w:rsidRPr="00656FD2">
        <w:rPr>
          <w:rFonts w:ascii="Times New Roman" w:hAnsi="Times New Roman" w:cs="Times New Roman"/>
          <w:i/>
          <w:iCs/>
          <w:sz w:val="24"/>
          <w:szCs w:val="32"/>
        </w:rPr>
        <w:t>Moodle</w:t>
      </w:r>
      <w:proofErr w:type="spellEnd"/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), або, як виняток (при наявності проблем з інтернет зв’язком), </w:t>
      </w:r>
      <w:r w:rsidRPr="00656FD2">
        <w:rPr>
          <w:rStyle w:val="rynqvb"/>
          <w:rFonts w:ascii="Times New Roman" w:hAnsi="Times New Roman" w:cs="Times New Roman"/>
          <w:sz w:val="24"/>
          <w:szCs w:val="24"/>
          <w:lang w:val="uk-UA"/>
        </w:rPr>
        <w:t>надано</w:t>
      </w:r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 викладачеві у роздрукованому паперовому вигляді. </w:t>
      </w: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Виконання студентом </w:t>
      </w:r>
      <w:r w:rsidRPr="00656FD2">
        <w:rPr>
          <w:rFonts w:ascii="Times New Roman" w:hAnsi="Times New Roman" w:cs="Times New Roman"/>
          <w:i/>
          <w:iCs/>
          <w:spacing w:val="-5"/>
          <w:sz w:val="24"/>
          <w:szCs w:val="24"/>
          <w:lang w:val="uk-UA"/>
        </w:rPr>
        <w:t>індивідуального завдання</w:t>
      </w: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(у формі письмової контрольної роботи)</w:t>
      </w:r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, є </w:t>
      </w:r>
      <w:r w:rsidRPr="00656FD2">
        <w:rPr>
          <w:rFonts w:ascii="Times New Roman" w:hAnsi="Times New Roman" w:cs="Times New Roman"/>
          <w:i/>
          <w:iCs/>
          <w:sz w:val="24"/>
          <w:szCs w:val="32"/>
          <w:u w:val="single"/>
          <w:lang w:val="uk-UA"/>
        </w:rPr>
        <w:t>обов’язковим</w:t>
      </w:r>
      <w:r w:rsidRPr="00656FD2">
        <w:rPr>
          <w:rFonts w:ascii="Times New Roman" w:hAnsi="Times New Roman" w:cs="Times New Roman"/>
          <w:sz w:val="24"/>
          <w:szCs w:val="32"/>
          <w:lang w:val="uk-UA"/>
        </w:rPr>
        <w:t xml:space="preserve"> для заочної (дистанційної) форми навчання (бо оцінювання по змістовим модулям здійснюється укрупнено) та </w:t>
      </w:r>
      <w:r w:rsidRPr="00656FD2">
        <w:rPr>
          <w:rFonts w:ascii="Times New Roman" w:hAnsi="Times New Roman" w:cs="Times New Roman"/>
          <w:i/>
          <w:iCs/>
          <w:sz w:val="24"/>
          <w:szCs w:val="32"/>
          <w:lang w:val="uk-UA"/>
        </w:rPr>
        <w:t xml:space="preserve">додатковим видом </w:t>
      </w:r>
      <w:r w:rsidRPr="00656FD2">
        <w:rPr>
          <w:rFonts w:ascii="Times New Roman" w:hAnsi="Times New Roman" w:cs="Times New Roman"/>
          <w:sz w:val="24"/>
          <w:szCs w:val="32"/>
          <w:lang w:val="uk-UA"/>
        </w:rPr>
        <w:t>поточного оцінювання знань</w:t>
      </w:r>
      <w:r w:rsidRPr="00656FD2">
        <w:rPr>
          <w:rFonts w:ascii="Times New Roman" w:hAnsi="Times New Roman" w:cs="Times New Roman"/>
          <w:i/>
          <w:iCs/>
          <w:sz w:val="24"/>
          <w:szCs w:val="32"/>
          <w:lang w:val="uk-UA"/>
        </w:rPr>
        <w:t xml:space="preserve"> </w:t>
      </w:r>
      <w:r w:rsidRPr="00656F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(певною формою </w:t>
      </w:r>
      <w:r w:rsidRPr="00656FD2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бальної системи стимулювання активності студентів</w:t>
      </w:r>
      <w:r w:rsidRPr="00656F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для студентів денної (очної) форми навчання, що дозволяє студентові підвищити свій загальний бал. </w:t>
      </w:r>
    </w:p>
    <w:p w14:paraId="74B42F3E" w14:textId="77777777" w:rsidR="00656FD2" w:rsidRPr="00656FD2" w:rsidRDefault="00656FD2" w:rsidP="00656FD2">
      <w:pPr>
        <w:widowControl w:val="0"/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результатами виконання індивідуального завдання в формі контрольної роботи сума накопичених балів за результатами поточного контролю знань може бути збільшена до 20 балів (до 5 балів по кожному з питань варіанту, при цьому сумарно максимальний розмір накопичених балів за результатами поточного контролю знань станове </w:t>
      </w:r>
      <w:r w:rsidRPr="00656FD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60</w:t>
      </w:r>
      <w:r w:rsidRPr="00656F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балів).</w:t>
      </w:r>
    </w:p>
    <w:p w14:paraId="3F8550FD" w14:textId="77777777" w:rsidR="00656FD2" w:rsidRPr="00656FD2" w:rsidRDefault="00656FD2" w:rsidP="00656FD2">
      <w:pPr>
        <w:widowControl w:val="0"/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Поточний контроль передбачає як висвітлення студентом теоретичних знань, так і прояв ним практичних навичок </w:t>
      </w:r>
      <w:r w:rsidRPr="00656FD2">
        <w:rPr>
          <w:rFonts w:ascii="Times New Roman" w:hAnsi="Times New Roman" w:cs="Times New Roman"/>
          <w:b/>
          <w:iCs/>
          <w:sz w:val="24"/>
          <w:szCs w:val="24"/>
          <w:u w:val="single"/>
          <w:lang w:val="uk-UA"/>
        </w:rPr>
        <w:t>шляхом:</w:t>
      </w:r>
    </w:p>
    <w:p w14:paraId="7880D04D" w14:textId="77777777" w:rsidR="00656FD2" w:rsidRPr="00656FD2" w:rsidRDefault="00656FD2" w:rsidP="00656F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усного опитування і обговорення питань, що передбачені Планами проведення практичних занять  та/або підготовки письмової доповіді (реферату, тез, статті, презентації, тощо) з цих питань;</w:t>
      </w:r>
    </w:p>
    <w:p w14:paraId="00C40460" w14:textId="77777777" w:rsidR="00656FD2" w:rsidRPr="00656FD2" w:rsidRDefault="00656FD2" w:rsidP="00656F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участь у дискусії з обговорення суперечливих рішень та/або презентація власних досліджень (точки зору, певного підходу, тощо) з цих питань;</w:t>
      </w:r>
    </w:p>
    <w:p w14:paraId="7AE887A6" w14:textId="77777777" w:rsidR="00656FD2" w:rsidRPr="00656FD2" w:rsidRDefault="00656FD2" w:rsidP="00656F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виконання тестових завдань (експрес тестування) за пройденим матеріалом дисципліни;</w:t>
      </w:r>
    </w:p>
    <w:p w14:paraId="45A8F506" w14:textId="77777777" w:rsidR="00656FD2" w:rsidRPr="00656FD2" w:rsidRDefault="00656FD2" w:rsidP="00656F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розв’язання індивідуальних практичних задач та/або робота у групі над розв’язанням практичного завдання, поставленого викладачем;</w:t>
      </w:r>
    </w:p>
    <w:p w14:paraId="7DCCC702" w14:textId="77777777" w:rsidR="00656FD2" w:rsidRPr="00656FD2" w:rsidRDefault="00656FD2" w:rsidP="00656F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виконання індивідуальних завдань у письмовій формі (контрольної роботи).</w:t>
      </w:r>
    </w:p>
    <w:p w14:paraId="33FBA425" w14:textId="77777777" w:rsidR="00656FD2" w:rsidRPr="00656FD2" w:rsidRDefault="00656FD2" w:rsidP="00656FD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_Hlk124700565"/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Загальна сума балів за результатами здійснення поточного контролю </w:t>
      </w:r>
      <w:r w:rsidRPr="00656FD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шість зарахованих студентові змістових модулів</w:t>
      </w:r>
      <w:r w:rsidRPr="00656FD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56FD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складає: </w:t>
      </w:r>
      <w:r w:rsidRPr="00656F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мінімум - 40 балів, максимум - 60 балів</w:t>
      </w:r>
      <w:r w:rsidRPr="00656F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, </w:t>
      </w:r>
      <w:r w:rsidRPr="00656FD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 тому числі:</w:t>
      </w:r>
    </w:p>
    <w:p w14:paraId="57D4E234" w14:textId="77777777" w:rsidR="00656FD2" w:rsidRPr="00656FD2" w:rsidRDefault="00656FD2" w:rsidP="00656F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bookmarkStart w:id="2" w:name="_Hlk124700644"/>
      <w:bookmarkEnd w:id="1"/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lastRenderedPageBreak/>
        <w:t xml:space="preserve">сума балів за виконання теоретичних завдань складає від </w:t>
      </w:r>
      <w:r w:rsidRPr="00656F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3</w:t>
      </w: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-х (1,2 та 4,5 змістові модулі) до </w:t>
      </w:r>
      <w:r w:rsidRPr="00656F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4</w:t>
      </w: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-х балів (3 та 6 змістові модулі ) по кожному змістовому модулю;</w:t>
      </w:r>
    </w:p>
    <w:p w14:paraId="1CF6B8AA" w14:textId="77777777" w:rsidR="00656FD2" w:rsidRPr="00656FD2" w:rsidRDefault="00656FD2" w:rsidP="00656FD2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сума балів за виконання практичних завдань (розв’язання проблем по ситуаційним кейсам) складає від </w:t>
      </w:r>
      <w:r w:rsidRPr="00656F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6</w:t>
      </w: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-ти (1 та  2 змістові модулі) до </w:t>
      </w:r>
      <w:r w:rsidRPr="00656F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7</w:t>
      </w:r>
      <w:r w:rsidRPr="00656F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-ми в (3, 4, 5 та 6 змістові модулі ) по кожному змістовому модулю.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134"/>
        <w:gridCol w:w="2977"/>
        <w:gridCol w:w="4341"/>
        <w:gridCol w:w="857"/>
        <w:gridCol w:w="15"/>
      </w:tblGrid>
      <w:tr w:rsidR="00656FD2" w:rsidRPr="00656FD2" w14:paraId="179AB0B5" w14:textId="77777777" w:rsidTr="004B026B">
        <w:trPr>
          <w:gridAfter w:val="1"/>
          <w:wAfter w:w="15" w:type="dxa"/>
          <w:trHeight w:val="337"/>
          <w:jc w:val="center"/>
        </w:trPr>
        <w:tc>
          <w:tcPr>
            <w:tcW w:w="762" w:type="dxa"/>
            <w:vMerge w:val="restart"/>
            <w:vAlign w:val="center"/>
          </w:tcPr>
          <w:p w14:paraId="40170815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br/>
              <w:t>*ЗМ</w:t>
            </w:r>
          </w:p>
        </w:tc>
        <w:tc>
          <w:tcPr>
            <w:tcW w:w="4111" w:type="dxa"/>
            <w:gridSpan w:val="2"/>
            <w:vAlign w:val="center"/>
          </w:tcPr>
          <w:p w14:paraId="4E9DDB8E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Поточні контрольні заходи (ПКЗ)</w:t>
            </w:r>
          </w:p>
        </w:tc>
        <w:tc>
          <w:tcPr>
            <w:tcW w:w="4341" w:type="dxa"/>
            <w:vMerge w:val="restart"/>
            <w:vAlign w:val="center"/>
          </w:tcPr>
          <w:p w14:paraId="18FCACD5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857" w:type="dxa"/>
            <w:vMerge w:val="restart"/>
            <w:vAlign w:val="center"/>
          </w:tcPr>
          <w:p w14:paraId="307F1D7A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656FD2" w:rsidRPr="00656FD2" w14:paraId="2DD86E76" w14:textId="77777777" w:rsidTr="004B026B">
        <w:trPr>
          <w:gridAfter w:val="1"/>
          <w:wAfter w:w="15" w:type="dxa"/>
          <w:trHeight w:val="236"/>
          <w:jc w:val="center"/>
        </w:trPr>
        <w:tc>
          <w:tcPr>
            <w:tcW w:w="762" w:type="dxa"/>
            <w:vMerge/>
            <w:vAlign w:val="center"/>
          </w:tcPr>
          <w:p w14:paraId="2479CC00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F93D0F9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ПКЗ</w:t>
            </w:r>
          </w:p>
        </w:tc>
        <w:tc>
          <w:tcPr>
            <w:tcW w:w="2977" w:type="dxa"/>
            <w:vAlign w:val="center"/>
          </w:tcPr>
          <w:p w14:paraId="14C4CA69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ПКЗ</w:t>
            </w:r>
          </w:p>
        </w:tc>
        <w:tc>
          <w:tcPr>
            <w:tcW w:w="4341" w:type="dxa"/>
            <w:vMerge/>
            <w:vAlign w:val="center"/>
          </w:tcPr>
          <w:p w14:paraId="5C95CBA0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Merge/>
            <w:vAlign w:val="center"/>
          </w:tcPr>
          <w:p w14:paraId="79B19CC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56FD2" w:rsidRPr="00656FD2" w14:paraId="5DC73480" w14:textId="77777777" w:rsidTr="004B026B">
        <w:trPr>
          <w:gridAfter w:val="1"/>
          <w:wAfter w:w="15" w:type="dxa"/>
          <w:trHeight w:val="195"/>
          <w:jc w:val="center"/>
        </w:trPr>
        <w:tc>
          <w:tcPr>
            <w:tcW w:w="762" w:type="dxa"/>
            <w:vAlign w:val="center"/>
          </w:tcPr>
          <w:p w14:paraId="63127B8F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71AFCDB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14:paraId="41634A94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341" w:type="dxa"/>
            <w:vAlign w:val="center"/>
          </w:tcPr>
          <w:p w14:paraId="1930F49F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7" w:type="dxa"/>
            <w:vAlign w:val="center"/>
          </w:tcPr>
          <w:p w14:paraId="06253DF9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</w:tr>
      <w:tr w:rsidR="00656FD2" w:rsidRPr="00656FD2" w14:paraId="113BC235" w14:textId="77777777" w:rsidTr="004B026B">
        <w:trPr>
          <w:gridAfter w:val="1"/>
          <w:wAfter w:w="15" w:type="dxa"/>
          <w:jc w:val="center"/>
        </w:trPr>
        <w:tc>
          <w:tcPr>
            <w:tcW w:w="762" w:type="dxa"/>
            <w:vMerge w:val="restart"/>
            <w:vAlign w:val="center"/>
          </w:tcPr>
          <w:p w14:paraId="3E35F16F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367C0E7C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**ТЗ №1 -</w:t>
            </w:r>
          </w:p>
          <w:p w14:paraId="504478BF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6DD91F16" w14:textId="77777777" w:rsidR="00656FD2" w:rsidRPr="00656FD2" w:rsidRDefault="00656FD2" w:rsidP="00656FD2">
            <w:pPr>
              <w:pStyle w:val="a6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656FD2">
              <w:rPr>
                <w:i/>
                <w:lang w:val="uk-UA"/>
              </w:rPr>
              <w:t xml:space="preserve">Питання для підготовки: </w:t>
            </w:r>
          </w:p>
          <w:p w14:paraId="3D8A77D1" w14:textId="77777777" w:rsidR="00656FD2" w:rsidRPr="00656FD2" w:rsidRDefault="00656FD2" w:rsidP="00656FD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2"/>
                <w:lang w:val="uk-UA"/>
              </w:rPr>
              <w:t>.</w:t>
            </w: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Сутність поняття логістики, її мета і основні завдання та функції, принципи їх здійснення</w:t>
            </w:r>
          </w:p>
        </w:tc>
        <w:tc>
          <w:tcPr>
            <w:tcW w:w="4341" w:type="dxa"/>
            <w:vAlign w:val="center"/>
          </w:tcPr>
          <w:p w14:paraId="04236B44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Опитування проводиться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6FD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656FD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57" w:type="dxa"/>
            <w:vAlign w:val="center"/>
          </w:tcPr>
          <w:p w14:paraId="5DD6B71D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656FD2" w:rsidRPr="00656FD2" w14:paraId="12EDA190" w14:textId="77777777" w:rsidTr="004B026B">
        <w:trPr>
          <w:gridAfter w:val="1"/>
          <w:wAfter w:w="15" w:type="dxa"/>
          <w:trHeight w:val="343"/>
          <w:jc w:val="center"/>
        </w:trPr>
        <w:tc>
          <w:tcPr>
            <w:tcW w:w="762" w:type="dxa"/>
            <w:vMerge/>
            <w:vAlign w:val="center"/>
          </w:tcPr>
          <w:p w14:paraId="3C962998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7C68ADA" w14:textId="77777777" w:rsidR="00656FD2" w:rsidRPr="00656FD2" w:rsidRDefault="00656FD2" w:rsidP="00656FD2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**ПЗ 1 - </w:t>
            </w: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46C9B6D8" w14:textId="77777777" w:rsidR="00656FD2" w:rsidRPr="00656FD2" w:rsidRDefault="00656FD2" w:rsidP="00656FD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Логістичні процеси і системи, їх інфраструктура та розподіл функцій між їх учасниками</w:t>
            </w:r>
          </w:p>
        </w:tc>
        <w:tc>
          <w:tcPr>
            <w:tcW w:w="4341" w:type="dxa"/>
            <w:vAlign w:val="center"/>
          </w:tcPr>
          <w:p w14:paraId="43785AA7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6 балів</w:t>
            </w:r>
          </w:p>
        </w:tc>
        <w:tc>
          <w:tcPr>
            <w:tcW w:w="857" w:type="dxa"/>
            <w:vAlign w:val="center"/>
          </w:tcPr>
          <w:p w14:paraId="7B3A9EDE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656FD2" w:rsidRPr="00656FD2" w14:paraId="33BB712E" w14:textId="77777777" w:rsidTr="004B026B">
        <w:trPr>
          <w:gridAfter w:val="1"/>
          <w:wAfter w:w="15" w:type="dxa"/>
          <w:trHeight w:val="67"/>
          <w:jc w:val="center"/>
        </w:trPr>
        <w:tc>
          <w:tcPr>
            <w:tcW w:w="762" w:type="dxa"/>
            <w:shd w:val="clear" w:color="auto" w:fill="FBE4D5"/>
            <w:vAlign w:val="center"/>
          </w:tcPr>
          <w:p w14:paraId="415BCEFB" w14:textId="77777777" w:rsidR="00656FD2" w:rsidRPr="00656FD2" w:rsidRDefault="00656FD2" w:rsidP="00656FD2">
            <w:pPr>
              <w:widowControl w:val="0"/>
              <w:spacing w:after="0" w:line="240" w:lineRule="auto"/>
              <w:ind w:left="-163" w:right="-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за ЗМ 1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7A20397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BE4D5"/>
            <w:vAlign w:val="center"/>
          </w:tcPr>
          <w:p w14:paraId="4149729B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41" w:type="dxa"/>
            <w:shd w:val="clear" w:color="auto" w:fill="FBE4D5"/>
            <w:vAlign w:val="center"/>
          </w:tcPr>
          <w:p w14:paraId="39BE7F33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shd w:val="clear" w:color="auto" w:fill="FBE4D5"/>
            <w:vAlign w:val="center"/>
          </w:tcPr>
          <w:p w14:paraId="5C2287AA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  <w:tr w:rsidR="00656FD2" w:rsidRPr="00656FD2" w14:paraId="6F2FABE2" w14:textId="77777777" w:rsidTr="004B026B">
        <w:trPr>
          <w:gridAfter w:val="1"/>
          <w:wAfter w:w="15" w:type="dxa"/>
          <w:jc w:val="center"/>
        </w:trPr>
        <w:tc>
          <w:tcPr>
            <w:tcW w:w="762" w:type="dxa"/>
            <w:vMerge w:val="restart"/>
            <w:vAlign w:val="center"/>
          </w:tcPr>
          <w:p w14:paraId="38F1C52F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2E265CE3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**ТЗ №2 -</w:t>
            </w:r>
          </w:p>
          <w:p w14:paraId="10C64EE1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22CCBC1F" w14:textId="77777777" w:rsidR="00656FD2" w:rsidRPr="00656FD2" w:rsidRDefault="00656FD2" w:rsidP="00656FD2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656FD2">
              <w:rPr>
                <w:rFonts w:ascii="Times New Roman" w:hAnsi="Times New Roman" w:cs="Times New Roman"/>
                <w:i/>
                <w:sz w:val="24"/>
                <w:lang w:val="uk-UA"/>
              </w:rPr>
              <w:t>Питання для підготовки</w:t>
            </w:r>
            <w:r w:rsidRPr="00656FD2">
              <w:rPr>
                <w:rFonts w:ascii="Times New Roman" w:hAnsi="Times New Roman" w:cs="Times New Roman"/>
                <w:sz w:val="24"/>
                <w:lang w:val="uk-UA"/>
              </w:rPr>
              <w:t xml:space="preserve">:  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Логістичний менеджмент в системі загального менеджменту підприємства</w:t>
            </w:r>
          </w:p>
        </w:tc>
        <w:tc>
          <w:tcPr>
            <w:tcW w:w="4341" w:type="dxa"/>
            <w:vAlign w:val="center"/>
          </w:tcPr>
          <w:p w14:paraId="2359B573" w14:textId="77777777" w:rsidR="00656FD2" w:rsidRPr="00656FD2" w:rsidRDefault="00656FD2" w:rsidP="0065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Опитування проводиться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6FD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656FD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57" w:type="dxa"/>
            <w:vAlign w:val="center"/>
          </w:tcPr>
          <w:p w14:paraId="4392BB7E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656FD2" w:rsidRPr="00656FD2" w14:paraId="381F53DF" w14:textId="77777777" w:rsidTr="004B026B">
        <w:trPr>
          <w:gridAfter w:val="1"/>
          <w:wAfter w:w="15" w:type="dxa"/>
          <w:trHeight w:val="343"/>
          <w:jc w:val="center"/>
        </w:trPr>
        <w:tc>
          <w:tcPr>
            <w:tcW w:w="762" w:type="dxa"/>
            <w:vMerge/>
            <w:vAlign w:val="center"/>
          </w:tcPr>
          <w:p w14:paraId="12E1F883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207735D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**ПЗ 2 - </w:t>
            </w: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72E16BFB" w14:textId="77777777" w:rsidR="00656FD2" w:rsidRPr="00656FD2" w:rsidRDefault="00656FD2" w:rsidP="00656FD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Обґрунтування вибору постачальника, опрацювання замовлень та їх використання</w:t>
            </w:r>
          </w:p>
        </w:tc>
        <w:tc>
          <w:tcPr>
            <w:tcW w:w="4341" w:type="dxa"/>
            <w:vAlign w:val="center"/>
          </w:tcPr>
          <w:p w14:paraId="4CF87B0A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6 балів</w:t>
            </w:r>
          </w:p>
        </w:tc>
        <w:tc>
          <w:tcPr>
            <w:tcW w:w="857" w:type="dxa"/>
            <w:vAlign w:val="center"/>
          </w:tcPr>
          <w:p w14:paraId="73950CF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656FD2" w:rsidRPr="00656FD2" w14:paraId="0706B8E4" w14:textId="77777777" w:rsidTr="004B026B">
        <w:trPr>
          <w:gridAfter w:val="1"/>
          <w:wAfter w:w="15" w:type="dxa"/>
          <w:trHeight w:val="67"/>
          <w:jc w:val="center"/>
        </w:trPr>
        <w:tc>
          <w:tcPr>
            <w:tcW w:w="762" w:type="dxa"/>
            <w:shd w:val="clear" w:color="auto" w:fill="FBE4D5"/>
            <w:vAlign w:val="center"/>
          </w:tcPr>
          <w:p w14:paraId="24E15A78" w14:textId="77777777" w:rsidR="00656FD2" w:rsidRPr="00656FD2" w:rsidRDefault="00656FD2" w:rsidP="00656FD2">
            <w:pPr>
              <w:widowControl w:val="0"/>
              <w:spacing w:after="0" w:line="240" w:lineRule="auto"/>
              <w:ind w:left="-163" w:right="-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за ЗМ 2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745879DE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BE4D5"/>
            <w:vAlign w:val="center"/>
          </w:tcPr>
          <w:p w14:paraId="01483668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41" w:type="dxa"/>
            <w:shd w:val="clear" w:color="auto" w:fill="FBE4D5"/>
            <w:vAlign w:val="center"/>
          </w:tcPr>
          <w:p w14:paraId="4A5BF7E4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shd w:val="clear" w:color="auto" w:fill="FBE4D5"/>
            <w:vAlign w:val="center"/>
          </w:tcPr>
          <w:p w14:paraId="4541C3F0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  <w:tr w:rsidR="00656FD2" w:rsidRPr="00656FD2" w14:paraId="169D1AAE" w14:textId="77777777" w:rsidTr="004B026B">
        <w:trPr>
          <w:trHeight w:val="958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FA91E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B6C5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**ТЗ №3 -</w:t>
            </w:r>
          </w:p>
          <w:p w14:paraId="646B795B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9771" w14:textId="77777777" w:rsidR="00656FD2" w:rsidRPr="00656FD2" w:rsidRDefault="00656FD2" w:rsidP="00656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4"/>
                <w:lang w:val="uk-UA"/>
              </w:rPr>
              <w:t>Питання для підготовки</w:t>
            </w:r>
            <w:r w:rsidRPr="00656FD2">
              <w:rPr>
                <w:rFonts w:ascii="Times New Roman" w:hAnsi="Times New Roman" w:cs="Times New Roman"/>
                <w:sz w:val="24"/>
                <w:lang w:val="uk-UA"/>
              </w:rPr>
              <w:t xml:space="preserve">:  </w:t>
            </w:r>
            <w:r w:rsidRPr="00656FD2">
              <w:rPr>
                <w:rFonts w:ascii="Times New Roman" w:hAnsi="Times New Roman" w:cs="Times New Roman"/>
                <w:sz w:val="20"/>
                <w:lang w:val="uk-UA"/>
              </w:rPr>
              <w:t>Логістична організація виробничих процесів та управління витратами у виробничій логістиці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756F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Опитування проводиться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6FD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656FD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 (до 4 балів)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3AE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656FD2" w:rsidRPr="00656FD2" w14:paraId="1DAEAC2A" w14:textId="77777777" w:rsidTr="004B026B">
        <w:trPr>
          <w:trHeight w:val="343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515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0DE3F0F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**ПЗ 3 - </w:t>
            </w: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49261517" w14:textId="77777777" w:rsidR="00656FD2" w:rsidRPr="00656FD2" w:rsidRDefault="00656FD2" w:rsidP="00656FD2">
            <w:pPr>
              <w:pStyle w:val="Default"/>
              <w:ind w:left="63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Використання інструментів концепції «Ощадливе виробництво» у виробничій логістиці</w:t>
            </w:r>
          </w:p>
        </w:tc>
        <w:tc>
          <w:tcPr>
            <w:tcW w:w="4341" w:type="dxa"/>
            <w:vAlign w:val="center"/>
          </w:tcPr>
          <w:p w14:paraId="5503E9BF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7 балів</w:t>
            </w:r>
          </w:p>
        </w:tc>
        <w:tc>
          <w:tcPr>
            <w:tcW w:w="872" w:type="dxa"/>
            <w:gridSpan w:val="2"/>
            <w:vAlign w:val="center"/>
          </w:tcPr>
          <w:p w14:paraId="122B2ECA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656FD2" w:rsidRPr="00656FD2" w14:paraId="5955D62B" w14:textId="77777777" w:rsidTr="004B026B">
        <w:trPr>
          <w:trHeight w:val="67"/>
          <w:jc w:val="center"/>
        </w:trPr>
        <w:tc>
          <w:tcPr>
            <w:tcW w:w="762" w:type="dxa"/>
            <w:shd w:val="clear" w:color="auto" w:fill="FBE4D5"/>
            <w:vAlign w:val="center"/>
          </w:tcPr>
          <w:p w14:paraId="510F8440" w14:textId="77777777" w:rsidR="00656FD2" w:rsidRPr="00656FD2" w:rsidRDefault="00656FD2" w:rsidP="00656FD2">
            <w:pPr>
              <w:widowControl w:val="0"/>
              <w:spacing w:after="0" w:line="240" w:lineRule="auto"/>
              <w:ind w:left="-163" w:right="-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за ЗМ 3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5B515F8B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BE4D5"/>
            <w:vAlign w:val="center"/>
          </w:tcPr>
          <w:p w14:paraId="5BCB3E99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41" w:type="dxa"/>
            <w:shd w:val="clear" w:color="auto" w:fill="FBE4D5"/>
            <w:vAlign w:val="center"/>
          </w:tcPr>
          <w:p w14:paraId="1F2D4B0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BE4D5"/>
            <w:vAlign w:val="center"/>
          </w:tcPr>
          <w:p w14:paraId="27A3FE0C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</w:tr>
      <w:tr w:rsidR="00656FD2" w:rsidRPr="00656FD2" w14:paraId="37419D5D" w14:textId="77777777" w:rsidTr="004B026B">
        <w:trPr>
          <w:trHeight w:val="67"/>
          <w:jc w:val="center"/>
        </w:trPr>
        <w:tc>
          <w:tcPr>
            <w:tcW w:w="762" w:type="dxa"/>
            <w:vMerge w:val="restart"/>
            <w:vAlign w:val="center"/>
          </w:tcPr>
          <w:p w14:paraId="4D061838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7DDC0C0F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**ТЗ №4 -</w:t>
            </w:r>
          </w:p>
          <w:p w14:paraId="7DC794FB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6CAB52FF" w14:textId="77777777" w:rsidR="00656FD2" w:rsidRPr="00656FD2" w:rsidRDefault="00656FD2" w:rsidP="00656FD2">
            <w:pPr>
              <w:pStyle w:val="Default"/>
              <w:ind w:left="-81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  <w:lang w:val="uk-UA" w:eastAsia="zh-CN"/>
              </w:rPr>
            </w:pPr>
            <w:r w:rsidRPr="00656FD2">
              <w:rPr>
                <w:rFonts w:ascii="Times New Roman" w:hAnsi="Times New Roman" w:cs="Times New Roman"/>
                <w:i/>
                <w:color w:val="auto"/>
                <w:szCs w:val="22"/>
                <w:lang w:val="uk-UA" w:eastAsia="zh-CN"/>
              </w:rPr>
              <w:t>Питання для підготовки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Pr="00656FD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Сутність поняття «складське господарство підприємства», його призначення, функції та класифікація складів</w:t>
            </w:r>
          </w:p>
        </w:tc>
        <w:tc>
          <w:tcPr>
            <w:tcW w:w="4341" w:type="dxa"/>
            <w:vAlign w:val="center"/>
          </w:tcPr>
          <w:p w14:paraId="039BFD8C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Опитування проводиться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6FD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656FD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72" w:type="dxa"/>
            <w:gridSpan w:val="2"/>
            <w:vAlign w:val="center"/>
          </w:tcPr>
          <w:p w14:paraId="125A8F8C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656FD2" w:rsidRPr="00656FD2" w14:paraId="42B3E175" w14:textId="77777777" w:rsidTr="004B026B">
        <w:trPr>
          <w:trHeight w:val="67"/>
          <w:jc w:val="center"/>
        </w:trPr>
        <w:tc>
          <w:tcPr>
            <w:tcW w:w="762" w:type="dxa"/>
            <w:vMerge/>
            <w:vAlign w:val="center"/>
          </w:tcPr>
          <w:p w14:paraId="6B3ED8C4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50ECB31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**ПЗ 4 - </w:t>
            </w: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0395F78A" w14:textId="77777777" w:rsidR="00656FD2" w:rsidRPr="00656FD2" w:rsidRDefault="00656FD2" w:rsidP="00656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Системи управління запасами, нормування запасів та їх оптимізація </w:t>
            </w:r>
          </w:p>
        </w:tc>
        <w:tc>
          <w:tcPr>
            <w:tcW w:w="4341" w:type="dxa"/>
            <w:vAlign w:val="center"/>
          </w:tcPr>
          <w:p w14:paraId="2B46095B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7 балів</w:t>
            </w:r>
          </w:p>
        </w:tc>
        <w:tc>
          <w:tcPr>
            <w:tcW w:w="872" w:type="dxa"/>
            <w:gridSpan w:val="2"/>
            <w:vAlign w:val="center"/>
          </w:tcPr>
          <w:p w14:paraId="38E19F95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656FD2" w:rsidRPr="00656FD2" w14:paraId="2E3FB091" w14:textId="77777777" w:rsidTr="004B026B">
        <w:trPr>
          <w:trHeight w:val="67"/>
          <w:jc w:val="center"/>
        </w:trPr>
        <w:tc>
          <w:tcPr>
            <w:tcW w:w="762" w:type="dxa"/>
            <w:shd w:val="clear" w:color="auto" w:fill="FBE4D5"/>
            <w:vAlign w:val="center"/>
          </w:tcPr>
          <w:p w14:paraId="09DD268A" w14:textId="77777777" w:rsidR="00656FD2" w:rsidRPr="00656FD2" w:rsidRDefault="00656FD2" w:rsidP="00656FD2">
            <w:pPr>
              <w:widowControl w:val="0"/>
              <w:spacing w:after="0" w:line="240" w:lineRule="auto"/>
              <w:ind w:left="-163" w:right="-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за ЗМ 4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041C383B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BE4D5"/>
            <w:vAlign w:val="center"/>
          </w:tcPr>
          <w:p w14:paraId="49A5D679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41" w:type="dxa"/>
            <w:shd w:val="clear" w:color="auto" w:fill="FBE4D5"/>
            <w:vAlign w:val="center"/>
          </w:tcPr>
          <w:p w14:paraId="7A21ABC8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BE4D5"/>
            <w:vAlign w:val="center"/>
          </w:tcPr>
          <w:p w14:paraId="78C810F6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</w:tr>
      <w:tr w:rsidR="00656FD2" w:rsidRPr="00656FD2" w14:paraId="2C413D76" w14:textId="77777777" w:rsidTr="004B026B">
        <w:trPr>
          <w:jc w:val="center"/>
        </w:trPr>
        <w:tc>
          <w:tcPr>
            <w:tcW w:w="762" w:type="dxa"/>
            <w:vMerge w:val="restart"/>
            <w:vAlign w:val="center"/>
          </w:tcPr>
          <w:p w14:paraId="5C65869D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3DEA0A01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**ТЗ №5 -</w:t>
            </w:r>
          </w:p>
          <w:p w14:paraId="568EA174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38D4B7DB" w14:textId="77777777" w:rsidR="00656FD2" w:rsidRPr="00656FD2" w:rsidRDefault="00656FD2" w:rsidP="00656FD2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4"/>
                <w:lang w:val="uk-UA"/>
              </w:rPr>
              <w:t>Питання для підготовки</w:t>
            </w:r>
            <w:r w:rsidRPr="00656FD2">
              <w:rPr>
                <w:rFonts w:ascii="Times New Roman" w:hAnsi="Times New Roman" w:cs="Times New Roman"/>
                <w:sz w:val="24"/>
                <w:lang w:val="uk-UA"/>
              </w:rPr>
              <w:t xml:space="preserve">: 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Цілі, завдання, функції та основні методи і принципи функціонування розподільчої (збутової) логістики</w:t>
            </w:r>
          </w:p>
        </w:tc>
        <w:tc>
          <w:tcPr>
            <w:tcW w:w="4341" w:type="dxa"/>
            <w:vAlign w:val="center"/>
          </w:tcPr>
          <w:p w14:paraId="539E28CB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Опитування проводиться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6FD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656FD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72" w:type="dxa"/>
            <w:gridSpan w:val="2"/>
            <w:vAlign w:val="center"/>
          </w:tcPr>
          <w:p w14:paraId="758FE496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656FD2" w:rsidRPr="00656FD2" w14:paraId="7C5FF715" w14:textId="77777777" w:rsidTr="004B026B">
        <w:trPr>
          <w:trHeight w:val="343"/>
          <w:jc w:val="center"/>
        </w:trPr>
        <w:tc>
          <w:tcPr>
            <w:tcW w:w="762" w:type="dxa"/>
            <w:vMerge/>
            <w:vAlign w:val="center"/>
          </w:tcPr>
          <w:p w14:paraId="5DDFB22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9C27DA6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**ПЗ 6- </w:t>
            </w: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655B3054" w14:textId="77777777" w:rsidR="00656FD2" w:rsidRPr="00656FD2" w:rsidRDefault="00656FD2" w:rsidP="00656FD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Особливості функціонування транспортної логістики з точки зору організації перевезень різними видами транспорту, </w:t>
            </w: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lastRenderedPageBreak/>
              <w:t xml:space="preserve">включаючи роботу виробничого транспорту </w:t>
            </w:r>
          </w:p>
        </w:tc>
        <w:tc>
          <w:tcPr>
            <w:tcW w:w="4341" w:type="dxa"/>
            <w:vAlign w:val="center"/>
          </w:tcPr>
          <w:p w14:paraId="7659FD59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.Бальна оцінка залежить від повноти та змістовності звіту, враховує системність і креативність відповідей на запитання - до 7 балів</w:t>
            </w:r>
          </w:p>
        </w:tc>
        <w:tc>
          <w:tcPr>
            <w:tcW w:w="872" w:type="dxa"/>
            <w:gridSpan w:val="2"/>
            <w:vAlign w:val="center"/>
          </w:tcPr>
          <w:p w14:paraId="755942AE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656FD2" w:rsidRPr="00656FD2" w14:paraId="550EC3B7" w14:textId="77777777" w:rsidTr="004B026B">
        <w:trPr>
          <w:trHeight w:val="110"/>
          <w:jc w:val="center"/>
        </w:trPr>
        <w:tc>
          <w:tcPr>
            <w:tcW w:w="762" w:type="dxa"/>
            <w:shd w:val="clear" w:color="auto" w:fill="FBE4D5"/>
            <w:vAlign w:val="center"/>
          </w:tcPr>
          <w:p w14:paraId="0896D3CC" w14:textId="77777777" w:rsidR="00656FD2" w:rsidRPr="00656FD2" w:rsidRDefault="00656FD2" w:rsidP="00656FD2">
            <w:pPr>
              <w:widowControl w:val="0"/>
              <w:spacing w:after="0" w:line="240" w:lineRule="auto"/>
              <w:ind w:left="-163" w:right="-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за ЗМ 5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1D47F3A1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BE4D5"/>
            <w:vAlign w:val="center"/>
          </w:tcPr>
          <w:p w14:paraId="6C5A3C01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41" w:type="dxa"/>
            <w:shd w:val="clear" w:color="auto" w:fill="FBE4D5"/>
            <w:vAlign w:val="center"/>
          </w:tcPr>
          <w:p w14:paraId="5CBCEE5E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BE4D5"/>
            <w:vAlign w:val="center"/>
          </w:tcPr>
          <w:p w14:paraId="57117DAA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</w:tr>
      <w:tr w:rsidR="00656FD2" w:rsidRPr="00656FD2" w14:paraId="2299E840" w14:textId="77777777" w:rsidTr="004B026B">
        <w:trPr>
          <w:jc w:val="center"/>
        </w:trPr>
        <w:tc>
          <w:tcPr>
            <w:tcW w:w="762" w:type="dxa"/>
            <w:vMerge w:val="restart"/>
            <w:vAlign w:val="center"/>
          </w:tcPr>
          <w:p w14:paraId="32771EF8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1EEBE19E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A3B35DA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**ТЗ №6 -</w:t>
            </w:r>
          </w:p>
          <w:p w14:paraId="2C8DC2AA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5571BEC3" w14:textId="77777777" w:rsidR="00656FD2" w:rsidRPr="00656FD2" w:rsidRDefault="00656FD2" w:rsidP="00656FD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Питання для підготовки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Pr="00656FD2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hyperlink r:id="rId5" w:anchor="85" w:history="1">
              <w:r w:rsidRPr="00656FD2">
                <w:rPr>
                  <w:rFonts w:ascii="Times New Roman" w:eastAsia="MS Mincho" w:hAnsi="Times New Roman" w:cs="Times New Roman"/>
                  <w:sz w:val="20"/>
                  <w:lang w:val="uk-UA"/>
                </w:rPr>
                <w:t>Сутність та особливості міжнародної логістики</w:t>
              </w:r>
            </w:hyperlink>
            <w:r w:rsidRPr="00656FD2">
              <w:rPr>
                <w:rFonts w:ascii="Times New Roman" w:eastAsia="MS Mincho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4341" w:type="dxa"/>
            <w:vAlign w:val="center"/>
          </w:tcPr>
          <w:p w14:paraId="07B011DD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14:paraId="08AA08A8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Опитування проводиться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6FD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656FD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 (до 4 балів)</w:t>
            </w:r>
          </w:p>
        </w:tc>
        <w:tc>
          <w:tcPr>
            <w:tcW w:w="872" w:type="dxa"/>
            <w:gridSpan w:val="2"/>
            <w:vAlign w:val="center"/>
          </w:tcPr>
          <w:p w14:paraId="7E1ABF70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32F248C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656FD2" w:rsidRPr="00656FD2" w14:paraId="406EB0CD" w14:textId="77777777" w:rsidTr="004B026B">
        <w:trPr>
          <w:trHeight w:val="343"/>
          <w:jc w:val="center"/>
        </w:trPr>
        <w:tc>
          <w:tcPr>
            <w:tcW w:w="762" w:type="dxa"/>
            <w:vMerge/>
            <w:vAlign w:val="center"/>
          </w:tcPr>
          <w:p w14:paraId="056FAD7B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85EED13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**ПЗ 6- </w:t>
            </w: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5CB9BDE1" w14:textId="77777777" w:rsidR="00656FD2" w:rsidRPr="00656FD2" w:rsidRDefault="00656FD2" w:rsidP="00656FD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Оцінка результатів логістичної діяльності та ефективності логістичних систем підприємства</w:t>
            </w:r>
          </w:p>
        </w:tc>
        <w:tc>
          <w:tcPr>
            <w:tcW w:w="4341" w:type="dxa"/>
            <w:vAlign w:val="center"/>
          </w:tcPr>
          <w:p w14:paraId="5CB6419E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7 балів</w:t>
            </w:r>
          </w:p>
        </w:tc>
        <w:tc>
          <w:tcPr>
            <w:tcW w:w="872" w:type="dxa"/>
            <w:gridSpan w:val="2"/>
            <w:vAlign w:val="center"/>
          </w:tcPr>
          <w:p w14:paraId="57004548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656FD2" w:rsidRPr="00656FD2" w14:paraId="3CEF2CB4" w14:textId="77777777" w:rsidTr="004B026B">
        <w:trPr>
          <w:trHeight w:val="325"/>
          <w:jc w:val="center"/>
        </w:trPr>
        <w:tc>
          <w:tcPr>
            <w:tcW w:w="762" w:type="dxa"/>
            <w:shd w:val="clear" w:color="auto" w:fill="FBE4D5"/>
            <w:vAlign w:val="center"/>
          </w:tcPr>
          <w:p w14:paraId="7181738C" w14:textId="77777777" w:rsidR="00656FD2" w:rsidRPr="00656FD2" w:rsidRDefault="00656FD2" w:rsidP="00656FD2">
            <w:pPr>
              <w:widowControl w:val="0"/>
              <w:spacing w:after="0" w:line="240" w:lineRule="auto"/>
              <w:ind w:left="-163" w:right="-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Усього   за ЗМ 6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0E3AC23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BE4D5"/>
            <w:vAlign w:val="center"/>
          </w:tcPr>
          <w:p w14:paraId="7F39714C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41" w:type="dxa"/>
            <w:shd w:val="clear" w:color="auto" w:fill="FBE4D5"/>
            <w:vAlign w:val="center"/>
          </w:tcPr>
          <w:p w14:paraId="59BC6F16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BE4D5"/>
            <w:vAlign w:val="center"/>
          </w:tcPr>
          <w:p w14:paraId="2CFE9036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</w:tr>
      <w:tr w:rsidR="00656FD2" w:rsidRPr="00656FD2" w14:paraId="14B491E4" w14:textId="77777777" w:rsidTr="004B026B">
        <w:trPr>
          <w:jc w:val="center"/>
        </w:trPr>
        <w:tc>
          <w:tcPr>
            <w:tcW w:w="762" w:type="dxa"/>
            <w:shd w:val="clear" w:color="auto" w:fill="F7CAAC"/>
            <w:vAlign w:val="center"/>
          </w:tcPr>
          <w:p w14:paraId="3E92BB00" w14:textId="77777777" w:rsidR="00656FD2" w:rsidRPr="00656FD2" w:rsidRDefault="00656FD2" w:rsidP="00656FD2">
            <w:pPr>
              <w:widowControl w:val="0"/>
              <w:spacing w:after="0" w:line="240" w:lineRule="auto"/>
              <w:ind w:left="-163" w:right="-13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  за ЗМ 1-6</w:t>
            </w:r>
          </w:p>
        </w:tc>
        <w:tc>
          <w:tcPr>
            <w:tcW w:w="1134" w:type="dxa"/>
            <w:shd w:val="clear" w:color="auto" w:fill="F7CAAC"/>
            <w:vAlign w:val="center"/>
          </w:tcPr>
          <w:p w14:paraId="1E1CBF0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Cs w:val="28"/>
                <w:lang w:val="uk-UA"/>
              </w:rPr>
              <w:t>12</w:t>
            </w:r>
          </w:p>
        </w:tc>
        <w:tc>
          <w:tcPr>
            <w:tcW w:w="2977" w:type="dxa"/>
            <w:shd w:val="clear" w:color="auto" w:fill="F7CAAC"/>
            <w:vAlign w:val="center"/>
          </w:tcPr>
          <w:p w14:paraId="4FD922B8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4341" w:type="dxa"/>
            <w:shd w:val="clear" w:color="auto" w:fill="F7CAAC"/>
            <w:vAlign w:val="center"/>
          </w:tcPr>
          <w:p w14:paraId="5815C901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7CAAC"/>
            <w:vAlign w:val="center"/>
          </w:tcPr>
          <w:p w14:paraId="56CD153C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Cs w:val="28"/>
                <w:lang w:val="uk-UA"/>
              </w:rPr>
              <w:t>60</w:t>
            </w:r>
          </w:p>
        </w:tc>
      </w:tr>
    </w:tbl>
    <w:bookmarkEnd w:id="2"/>
    <w:p w14:paraId="6E4D8B4D" w14:textId="77777777" w:rsidR="00656FD2" w:rsidRPr="00656FD2" w:rsidRDefault="00656FD2" w:rsidP="00656FD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56FD2">
        <w:rPr>
          <w:rFonts w:ascii="Times New Roman" w:hAnsi="Times New Roman" w:cs="Times New Roman"/>
          <w:i/>
          <w:sz w:val="20"/>
          <w:szCs w:val="20"/>
          <w:lang w:val="uk-UA"/>
        </w:rPr>
        <w:t>*ЗМ - змістовий модуль;</w:t>
      </w:r>
    </w:p>
    <w:p w14:paraId="2FE60102" w14:textId="77777777" w:rsidR="00656FD2" w:rsidRPr="00656FD2" w:rsidRDefault="00656FD2" w:rsidP="00656FD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56F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**ТЗ, ПЗ - відповідно теоретичне та практичне завдання; </w:t>
      </w:r>
    </w:p>
    <w:p w14:paraId="25C18345" w14:textId="77777777" w:rsidR="00656FD2" w:rsidRPr="00656FD2" w:rsidRDefault="00656FD2" w:rsidP="00656FD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56FD2">
        <w:rPr>
          <w:rFonts w:ascii="Times New Roman" w:hAnsi="Times New Roman" w:cs="Times New Roman"/>
          <w:i/>
          <w:sz w:val="20"/>
          <w:szCs w:val="20"/>
          <w:lang w:val="uk-UA"/>
        </w:rPr>
        <w:t>*** питання щодо практичних завдань, а також індивідуальних завдань завантажені у системі СЕЗН ЗНУ (</w:t>
      </w:r>
      <w:proofErr w:type="spellStart"/>
      <w:r w:rsidRPr="00656FD2">
        <w:rPr>
          <w:rFonts w:ascii="Times New Roman" w:hAnsi="Times New Roman" w:cs="Times New Roman"/>
          <w:i/>
          <w:sz w:val="20"/>
          <w:szCs w:val="20"/>
          <w:lang w:val="uk-UA"/>
        </w:rPr>
        <w:t>Moodle</w:t>
      </w:r>
      <w:proofErr w:type="spellEnd"/>
      <w:r w:rsidRPr="00656F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) за посиланням: https://moodle.znu.edu.ua/course/view.php?id=15365</w:t>
      </w:r>
    </w:p>
    <w:p w14:paraId="0BD5A3DE" w14:textId="77777777" w:rsidR="00656FD2" w:rsidRPr="00656FD2" w:rsidRDefault="00656FD2" w:rsidP="00864AAD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uk-UA"/>
        </w:rPr>
      </w:pPr>
      <w:r w:rsidRPr="00864AA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Позаудиторна навчальна активність</w:t>
      </w:r>
      <w:r w:rsidRPr="00864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як один з видів врахування програмних результатів вивчення цієї дисципліни студентом у формі самоосвіти (неформальна або інформальна) та підтвердження їх відповідним документом (диплом, сертифікат, свідоцтво тощо). Якщо програмні  результати, отримані під час вивчення конкретного змістового модуля, зі знаннями й уміннями, одержаними під час поза навчальної самоосвіти (онлайн-курси, розміщені на відкритих навчальних платформах, воркшопи, вебінари, майстер-класи, тренінги тощо) відповідають вимогам робочої програми навчальної дисципліни, то студент звільняється від виконання поточних контролів з цього змістового модуля, а </w:t>
      </w:r>
      <w:r w:rsidRPr="00864AA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результати зараховуються йому «автоматом» з максимальною бальною оцінкою</w:t>
      </w:r>
      <w:r w:rsidRPr="00864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відповідно до критеріїв оцінювання. У випадку, коли програмні результати частково відповідають вимогам (неповні, схожі, але зі спорідненої галузі знань тощо), викладач має право </w:t>
      </w:r>
      <w:r w:rsidRPr="00864AA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або звільнити студента від складання окремих поточних контролів у межах цього змістового модуля, або при їх складанні оцінити за максимальним балом</w:t>
      </w:r>
      <w:r w:rsidRPr="00656FD2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</w:p>
    <w:p w14:paraId="1DFC3F29" w14:textId="77777777" w:rsidR="00656FD2" w:rsidRPr="00864AAD" w:rsidRDefault="00656FD2" w:rsidP="00656FD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864A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Підсумкові контрольні заходи</w:t>
      </w:r>
    </w:p>
    <w:p w14:paraId="710FD49E" w14:textId="77777777" w:rsidR="00656FD2" w:rsidRPr="00864AAD" w:rsidRDefault="00656FD2" w:rsidP="00656FD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_Hlk115945179"/>
      <w:r w:rsidRPr="00864AA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bookmarkEnd w:id="3"/>
    <w:p w14:paraId="075CB19B" w14:textId="77777777" w:rsidR="00656FD2" w:rsidRPr="00864AAD" w:rsidRDefault="00656FD2" w:rsidP="00656FD2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64AAD">
        <w:rPr>
          <w:rFonts w:ascii="Times New Roman" w:hAnsi="Times New Roman" w:cs="Times New Roman"/>
          <w:iCs/>
          <w:sz w:val="24"/>
          <w:szCs w:val="24"/>
          <w:lang w:val="uk-UA"/>
        </w:rPr>
        <w:t>Підсумковий контроль знань та навичок, отриманих студентами під час вивчення  дисципліни здійснюється (незалежно від форми навчання) шляхом :</w:t>
      </w:r>
    </w:p>
    <w:p w14:paraId="0A1632B2" w14:textId="77777777" w:rsidR="00656FD2" w:rsidRPr="00864AAD" w:rsidRDefault="00656FD2" w:rsidP="00656F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864AA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проведення контрольного опитування (в усній формі) по питаннях, що включені до екзаменаційних білетів, винесених на іспит та затверджених  у встановленому порядку;</w:t>
      </w:r>
    </w:p>
    <w:p w14:paraId="10A390A9" w14:textId="77777777" w:rsidR="00656FD2" w:rsidRPr="00864AAD" w:rsidRDefault="00656FD2" w:rsidP="00656F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864AA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розв’язання практичних ситуацій у вигляді відповідей на тестові завдання, наведених у відповідному розділі дисципліни у СЕЗН ЗНУ (</w:t>
      </w:r>
      <w:r w:rsidRPr="00864AAD">
        <w:rPr>
          <w:rFonts w:ascii="Times New Roman" w:hAnsi="Times New Roman" w:cs="Times New Roman"/>
          <w:i/>
          <w:sz w:val="24"/>
          <w:szCs w:val="24"/>
          <w:lang w:val="uk-UA"/>
        </w:rPr>
        <w:t>https://moodle.znu.edu.ua/course/view.php?id=15365)</w:t>
      </w:r>
    </w:p>
    <w:p w14:paraId="6DF16D7F" w14:textId="77777777" w:rsidR="00656FD2" w:rsidRPr="00864AAD" w:rsidRDefault="00656FD2" w:rsidP="00864AAD">
      <w:pPr>
        <w:widowControl w:val="0"/>
        <w:shd w:val="clear" w:color="auto" w:fill="FFFFFF"/>
        <w:spacing w:after="120" w:line="240" w:lineRule="auto"/>
        <w:ind w:right="11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864AA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Максимальна сума балів за результатами підсумкового контролю не може перевищити </w:t>
      </w:r>
      <w:r w:rsidRPr="00864AAD">
        <w:rPr>
          <w:rFonts w:ascii="Times New Roman" w:hAnsi="Times New Roman" w:cs="Times New Roman"/>
          <w:b/>
          <w:i/>
          <w:iCs/>
          <w:spacing w:val="-5"/>
          <w:sz w:val="24"/>
          <w:szCs w:val="24"/>
          <w:lang w:val="uk-UA"/>
        </w:rPr>
        <w:t>40 балів</w:t>
      </w:r>
      <w:r w:rsidRPr="00864AAD">
        <w:rPr>
          <w:rFonts w:ascii="Times New Roman" w:hAnsi="Times New Roman" w:cs="Times New Roman"/>
          <w:spacing w:val="-5"/>
          <w:sz w:val="24"/>
          <w:szCs w:val="24"/>
          <w:lang w:val="uk-UA"/>
        </w:rPr>
        <w:t>.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593"/>
        <w:gridCol w:w="2942"/>
        <w:gridCol w:w="3280"/>
        <w:gridCol w:w="1112"/>
      </w:tblGrid>
      <w:tr w:rsidR="00656FD2" w:rsidRPr="00656FD2" w14:paraId="74CA1345" w14:textId="77777777" w:rsidTr="004B026B">
        <w:trPr>
          <w:trHeight w:val="337"/>
          <w:jc w:val="center"/>
        </w:trPr>
        <w:tc>
          <w:tcPr>
            <w:tcW w:w="1017" w:type="dxa"/>
            <w:vMerge w:val="restart"/>
            <w:vAlign w:val="center"/>
          </w:tcPr>
          <w:p w14:paraId="620293A0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Форма</w:t>
            </w:r>
          </w:p>
        </w:tc>
        <w:tc>
          <w:tcPr>
            <w:tcW w:w="4535" w:type="dxa"/>
            <w:gridSpan w:val="2"/>
            <w:vAlign w:val="center"/>
          </w:tcPr>
          <w:p w14:paraId="17E64FF2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Підсумкові контрольні заходи (ПСКЗ)</w:t>
            </w:r>
          </w:p>
        </w:tc>
        <w:tc>
          <w:tcPr>
            <w:tcW w:w="3280" w:type="dxa"/>
            <w:vMerge w:val="restart"/>
            <w:vAlign w:val="center"/>
          </w:tcPr>
          <w:p w14:paraId="7995C330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112" w:type="dxa"/>
            <w:vMerge w:val="restart"/>
            <w:vAlign w:val="center"/>
          </w:tcPr>
          <w:p w14:paraId="016E0532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656FD2" w:rsidRPr="00656FD2" w14:paraId="7DA6BB5F" w14:textId="77777777" w:rsidTr="004B026B">
        <w:trPr>
          <w:trHeight w:val="236"/>
          <w:jc w:val="center"/>
        </w:trPr>
        <w:tc>
          <w:tcPr>
            <w:tcW w:w="1017" w:type="dxa"/>
            <w:vMerge/>
            <w:vAlign w:val="center"/>
          </w:tcPr>
          <w:p w14:paraId="0752428B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79CF92E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ПСКЗ</w:t>
            </w:r>
          </w:p>
        </w:tc>
        <w:tc>
          <w:tcPr>
            <w:tcW w:w="2942" w:type="dxa"/>
            <w:vAlign w:val="center"/>
          </w:tcPr>
          <w:p w14:paraId="2B43A1E7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ПСКЗ</w:t>
            </w:r>
          </w:p>
        </w:tc>
        <w:tc>
          <w:tcPr>
            <w:tcW w:w="3280" w:type="dxa"/>
            <w:vMerge/>
            <w:vAlign w:val="center"/>
          </w:tcPr>
          <w:p w14:paraId="5CA6E9AB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vMerge/>
            <w:vAlign w:val="center"/>
          </w:tcPr>
          <w:p w14:paraId="0A5F1B4B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56FD2" w:rsidRPr="00656FD2" w14:paraId="63841389" w14:textId="77777777" w:rsidTr="004B026B">
        <w:trPr>
          <w:trHeight w:val="195"/>
          <w:jc w:val="center"/>
        </w:trPr>
        <w:tc>
          <w:tcPr>
            <w:tcW w:w="1017" w:type="dxa"/>
            <w:vMerge w:val="restart"/>
            <w:textDirection w:val="btLr"/>
            <w:vAlign w:val="center"/>
          </w:tcPr>
          <w:p w14:paraId="006F3562" w14:textId="77777777" w:rsidR="00656FD2" w:rsidRPr="00656FD2" w:rsidRDefault="00656FD2" w:rsidP="00656FD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Екзамен</w:t>
            </w:r>
          </w:p>
        </w:tc>
        <w:tc>
          <w:tcPr>
            <w:tcW w:w="1593" w:type="dxa"/>
            <w:vAlign w:val="center"/>
          </w:tcPr>
          <w:p w14:paraId="455FAC78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Теоретичні завдання №1-4:</w:t>
            </w:r>
          </w:p>
          <w:p w14:paraId="02685675" w14:textId="77777777" w:rsidR="00656FD2" w:rsidRPr="00656FD2" w:rsidRDefault="00656FD2" w:rsidP="00656F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42" w:type="dxa"/>
            <w:vAlign w:val="center"/>
          </w:tcPr>
          <w:p w14:paraId="77C983CB" w14:textId="77777777" w:rsidR="00656FD2" w:rsidRPr="00656FD2" w:rsidRDefault="00656FD2" w:rsidP="00656F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Теоретичні завдання №1-4 у вигляді 4-х питань що винесені для проведення іспиту з різних модулів дисципліни</w:t>
            </w:r>
          </w:p>
        </w:tc>
        <w:tc>
          <w:tcPr>
            <w:tcW w:w="3280" w:type="dxa"/>
            <w:vAlign w:val="center"/>
          </w:tcPr>
          <w:p w14:paraId="08D1F2EB" w14:textId="77777777" w:rsidR="00656FD2" w:rsidRPr="00656FD2" w:rsidRDefault="00656FD2" w:rsidP="0065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питання оцінюються</w:t>
            </w:r>
          </w:p>
          <w:p w14:paraId="7960E8A0" w14:textId="77777777" w:rsidR="00656FD2" w:rsidRPr="00656FD2" w:rsidRDefault="00656FD2" w:rsidP="0065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залежності від правильності та повноти відповіді на нього в розмірі до 7,5 балів за кожне питання</w:t>
            </w:r>
          </w:p>
        </w:tc>
        <w:tc>
          <w:tcPr>
            <w:tcW w:w="1112" w:type="dxa"/>
            <w:vAlign w:val="center"/>
          </w:tcPr>
          <w:p w14:paraId="15C9385D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</w:tr>
      <w:tr w:rsidR="00656FD2" w:rsidRPr="00656FD2" w14:paraId="2CEA280F" w14:textId="77777777" w:rsidTr="004B026B">
        <w:trPr>
          <w:trHeight w:val="195"/>
          <w:jc w:val="center"/>
        </w:trPr>
        <w:tc>
          <w:tcPr>
            <w:tcW w:w="1017" w:type="dxa"/>
            <w:vMerge/>
            <w:vAlign w:val="center"/>
          </w:tcPr>
          <w:p w14:paraId="5CEE611C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4010500E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Практичне завдання № 5:</w:t>
            </w:r>
          </w:p>
          <w:p w14:paraId="4CDBFD9B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Тестування</w:t>
            </w:r>
          </w:p>
        </w:tc>
        <w:tc>
          <w:tcPr>
            <w:tcW w:w="2942" w:type="dxa"/>
            <w:vAlign w:val="center"/>
          </w:tcPr>
          <w:p w14:paraId="2E9CF8F4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Практичне завдання №4 у форматі комплексного тестового завдання, до якого </w:t>
            </w:r>
            <w:r w:rsidRPr="00656FD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lastRenderedPageBreak/>
              <w:t>включено 5 тестів з різних змістових модулів дисципліни</w:t>
            </w:r>
          </w:p>
        </w:tc>
        <w:tc>
          <w:tcPr>
            <w:tcW w:w="3280" w:type="dxa"/>
            <w:vAlign w:val="center"/>
          </w:tcPr>
          <w:p w14:paraId="570773B8" w14:textId="77777777" w:rsidR="00656FD2" w:rsidRPr="00656FD2" w:rsidRDefault="00656FD2" w:rsidP="0065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lastRenderedPageBreak/>
              <w:t>Тестові питання оцінюються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3EF33D5" w14:textId="77777777" w:rsidR="00656FD2" w:rsidRPr="00656FD2" w:rsidRDefault="00656FD2" w:rsidP="00656F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«правильно»/«неправильно» (вірною є лише один з варіантів </w:t>
            </w:r>
            <w:r w:rsidRPr="00656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відповідей). Правильна відповідь оцінюється у 2 бали, неправильна - у 0 балів.</w:t>
            </w:r>
          </w:p>
        </w:tc>
        <w:tc>
          <w:tcPr>
            <w:tcW w:w="1112" w:type="dxa"/>
            <w:vAlign w:val="center"/>
          </w:tcPr>
          <w:p w14:paraId="1AA451FD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lang w:val="uk-UA"/>
              </w:rPr>
              <w:lastRenderedPageBreak/>
              <w:t>10</w:t>
            </w:r>
          </w:p>
        </w:tc>
      </w:tr>
      <w:tr w:rsidR="00656FD2" w:rsidRPr="00656FD2" w14:paraId="0221C59D" w14:textId="77777777" w:rsidTr="004B026B">
        <w:trPr>
          <w:trHeight w:val="195"/>
          <w:jc w:val="center"/>
        </w:trPr>
        <w:tc>
          <w:tcPr>
            <w:tcW w:w="1017" w:type="dxa"/>
            <w:shd w:val="clear" w:color="auto" w:fill="F7CAAC" w:themeFill="accent2" w:themeFillTint="66"/>
            <w:vAlign w:val="center"/>
          </w:tcPr>
          <w:p w14:paraId="2E0F966D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за ПСКЗ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14:paraId="270A984F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Cs w:val="28"/>
                <w:lang w:val="uk-UA"/>
              </w:rPr>
              <w:t>5</w:t>
            </w:r>
          </w:p>
        </w:tc>
        <w:tc>
          <w:tcPr>
            <w:tcW w:w="6222" w:type="dxa"/>
            <w:gridSpan w:val="2"/>
            <w:shd w:val="clear" w:color="auto" w:fill="F7CAAC" w:themeFill="accent2" w:themeFillTint="66"/>
            <w:vAlign w:val="center"/>
          </w:tcPr>
          <w:p w14:paraId="5C81D7D4" w14:textId="77777777" w:rsidR="00656FD2" w:rsidRPr="00656FD2" w:rsidRDefault="00656FD2" w:rsidP="00656FD2">
            <w:pPr>
              <w:widowControl w:val="0"/>
              <w:spacing w:after="0" w:line="240" w:lineRule="auto"/>
              <w:ind w:left="282" w:hanging="282"/>
              <w:jc w:val="both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</w:tc>
        <w:tc>
          <w:tcPr>
            <w:tcW w:w="1112" w:type="dxa"/>
            <w:shd w:val="clear" w:color="auto" w:fill="F7CAAC" w:themeFill="accent2" w:themeFillTint="66"/>
            <w:vAlign w:val="center"/>
          </w:tcPr>
          <w:p w14:paraId="7C41C4A4" w14:textId="77777777" w:rsidR="00656FD2" w:rsidRPr="00656FD2" w:rsidRDefault="00656FD2" w:rsidP="00656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szCs w:val="28"/>
                <w:lang w:val="uk-UA"/>
              </w:rPr>
              <w:t>40</w:t>
            </w:r>
          </w:p>
        </w:tc>
      </w:tr>
    </w:tbl>
    <w:p w14:paraId="64A6B93A" w14:textId="77777777" w:rsidR="00656FD2" w:rsidRPr="00864AAD" w:rsidRDefault="00656FD2" w:rsidP="00864AAD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  <w:lang w:val="uk-UA"/>
        </w:rPr>
      </w:pPr>
      <w:r w:rsidRPr="00864AAD">
        <w:rPr>
          <w:rFonts w:ascii="Times New Roman" w:hAnsi="Times New Roman" w:cs="Times New Roman"/>
          <w:b/>
          <w:sz w:val="24"/>
          <w:szCs w:val="32"/>
          <w:u w:val="single"/>
          <w:lang w:val="uk-UA"/>
        </w:rPr>
        <w:t xml:space="preserve">Перелік питань для підсумкового семестрового контролю,                                                                          що включені до екзаменаційних білетів </w:t>
      </w:r>
    </w:p>
    <w:p w14:paraId="6B1CD1D1" w14:textId="77777777" w:rsidR="00656FD2" w:rsidRPr="00656FD2" w:rsidRDefault="00656FD2" w:rsidP="00656FD2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656FD2">
        <w:rPr>
          <w:rFonts w:ascii="Times New Roman" w:hAnsi="Times New Roman" w:cs="Times New Roman"/>
          <w:lang w:val="uk-UA"/>
        </w:rPr>
        <w:t xml:space="preserve">Сутність поняття логістики, її мета і основні завдання </w:t>
      </w:r>
    </w:p>
    <w:p w14:paraId="4BAA3769" w14:textId="77777777" w:rsidR="00656FD2" w:rsidRPr="00656FD2" w:rsidRDefault="00656FD2" w:rsidP="00656FD2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656FD2">
        <w:rPr>
          <w:rFonts w:ascii="Times New Roman" w:hAnsi="Times New Roman" w:cs="Times New Roman"/>
          <w:lang w:val="uk-UA"/>
        </w:rPr>
        <w:t>Основні функції логістики та принципи їх здійснення</w:t>
      </w:r>
    </w:p>
    <w:p w14:paraId="5C1C93FB" w14:textId="77777777" w:rsidR="00656FD2" w:rsidRPr="00656FD2" w:rsidRDefault="00656FD2" w:rsidP="00656FD2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656FD2">
        <w:rPr>
          <w:rFonts w:ascii="Times New Roman" w:hAnsi="Times New Roman" w:cs="Times New Roman"/>
          <w:lang w:val="uk-UA"/>
        </w:rPr>
        <w:t xml:space="preserve">Передумови, причини та етапи становлення логістики </w:t>
      </w:r>
    </w:p>
    <w:p w14:paraId="4F65E00C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Види логістики</w:t>
      </w:r>
    </w:p>
    <w:p w14:paraId="1250FA5D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Сутність поняття логістична система та їх основні види</w:t>
      </w:r>
    </w:p>
    <w:p w14:paraId="47A178A2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Сутність понять логістична функція та логістична операція </w:t>
      </w:r>
    </w:p>
    <w:p w14:paraId="189DB732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Визначення понять логістичний ланцюг та логістична мережа</w:t>
      </w:r>
    </w:p>
    <w:p w14:paraId="7589B28E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Сутність поняття логістичний канал </w:t>
      </w:r>
    </w:p>
    <w:p w14:paraId="3E93F709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Сутність поняття логістичний центр </w:t>
      </w:r>
    </w:p>
    <w:p w14:paraId="4D78DB14" w14:textId="77777777" w:rsidR="00656FD2" w:rsidRPr="00656FD2" w:rsidRDefault="00656FD2" w:rsidP="00656FD2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656FD2">
        <w:rPr>
          <w:rFonts w:ascii="Times New Roman" w:hAnsi="Times New Roman" w:cs="Times New Roman"/>
          <w:lang w:val="uk-UA"/>
        </w:rPr>
        <w:t xml:space="preserve">Логістичні процеси і логістична діяльність </w:t>
      </w:r>
    </w:p>
    <w:p w14:paraId="30795AB2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Організація логістичної діяльності </w:t>
      </w:r>
    </w:p>
    <w:p w14:paraId="3A991CA1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hyperlink r:id="rId6" w:anchor="66" w:history="1">
        <w:r w:rsidRPr="00656FD2">
          <w:rPr>
            <w:lang w:val="uk-UA"/>
          </w:rPr>
          <w:t>Види логістичної діяльності та логістичних функцій</w:t>
        </w:r>
      </w:hyperlink>
    </w:p>
    <w:p w14:paraId="1EEC2EA6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Розподіл основних логістичних функції між учасниками логістичного процесу </w:t>
      </w:r>
    </w:p>
    <w:p w14:paraId="65C647D5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Інфраструктура логістичних процесів </w:t>
      </w:r>
    </w:p>
    <w:p w14:paraId="02BE92B2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Визначення та місце логістичного менеджменту</w:t>
      </w:r>
    </w:p>
    <w:p w14:paraId="640E61BF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hyperlink r:id="rId7" w:anchor="30" w:history="1">
        <w:r w:rsidRPr="00656FD2">
          <w:rPr>
            <w:lang w:val="uk-UA"/>
          </w:rPr>
          <w:t>Стратегічне управління логістикою</w:t>
        </w:r>
      </w:hyperlink>
    </w:p>
    <w:p w14:paraId="16C8C73D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hyperlink r:id="rId8" w:anchor="98" w:history="1">
        <w:r w:rsidRPr="00656FD2">
          <w:rPr>
            <w:lang w:val="uk-UA"/>
          </w:rPr>
          <w:t>Взаємодія логістичного менеджменту з маркетингом, з фінансовим та виробничим менеджментом</w:t>
        </w:r>
      </w:hyperlink>
    </w:p>
    <w:p w14:paraId="2F903A64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hyperlink r:id="rId9" w:anchor="72" w:history="1">
        <w:r w:rsidRPr="00656FD2">
          <w:rPr>
            <w:lang w:val="uk-UA"/>
          </w:rPr>
          <w:t>Організаційні структури управління логістикою</w:t>
        </w:r>
      </w:hyperlink>
    </w:p>
    <w:p w14:paraId="4B1CCFE4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hyperlink r:id="rId10" w:anchor="79" w:history="1">
        <w:r w:rsidRPr="00656FD2">
          <w:rPr>
            <w:lang w:val="uk-UA"/>
          </w:rPr>
          <w:t>Матеріальні потоки, їх параметри, показники та класифікація</w:t>
        </w:r>
      </w:hyperlink>
    </w:p>
    <w:p w14:paraId="2B603532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Інформаційні логістичні потоки та їх класифікація </w:t>
      </w:r>
    </w:p>
    <w:p w14:paraId="24E59110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Фінансові логістичні потоки та їх класифікація </w:t>
      </w:r>
    </w:p>
    <w:p w14:paraId="15FADABF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Потоки надання логістичних послуг</w:t>
      </w:r>
    </w:p>
    <w:p w14:paraId="53A6933F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Інтегровані логістичні потоки</w:t>
      </w:r>
    </w:p>
    <w:p w14:paraId="386BCB21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Об‘єкти логістичного управління у постачанні</w:t>
      </w:r>
    </w:p>
    <w:p w14:paraId="1A5C7267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Поняття заготівельної логістики та її основні завдання </w:t>
      </w:r>
    </w:p>
    <w:p w14:paraId="679DA2D8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Обґрунтування вибору постачальника </w:t>
      </w:r>
    </w:p>
    <w:p w14:paraId="257D38F9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Опрацювання замовлень та їх використання</w:t>
      </w:r>
    </w:p>
    <w:p w14:paraId="4FFF6FA3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Логістична концепція організації виробництва. </w:t>
      </w:r>
    </w:p>
    <w:p w14:paraId="156AAF7C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Функціональна сфера та цілі виробничої логістики </w:t>
      </w:r>
    </w:p>
    <w:p w14:paraId="38DAF7C5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Логістична організація виробничих процесів. «виштовхуваний» і «втягуючий» підходи у виробничій логістиці </w:t>
      </w:r>
    </w:p>
    <w:p w14:paraId="43602499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Управління витратами у виробничій логістиці</w:t>
      </w:r>
    </w:p>
    <w:p w14:paraId="5A68C7DD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Концепція «планування потреб/ресурсів» (MRP) у виробничій логістиці</w:t>
      </w:r>
    </w:p>
    <w:p w14:paraId="00C851AA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Концепція «виключно в строк» (JIT) у виробничій логістиці</w:t>
      </w:r>
    </w:p>
    <w:p w14:paraId="1FF19B36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Використання системи «Канбан» у виробничій логістиці</w:t>
      </w:r>
    </w:p>
    <w:p w14:paraId="12DC1FCB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Використання концепції «Оптимізована виробнича технологія» (ОРТ) у виробничій логістиці</w:t>
      </w:r>
    </w:p>
    <w:p w14:paraId="21BC5E11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Використання інструментів концепції «Ощадливе виробництво» у виробничій логістиці</w:t>
      </w:r>
    </w:p>
    <w:p w14:paraId="52716D8E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Сутність поняття «запасів», їх типи та необхідність їх створення</w:t>
      </w:r>
    </w:p>
    <w:p w14:paraId="6484CBB2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Загальна характеристика систем контролю стану запасів та їх параметри</w:t>
      </w:r>
    </w:p>
    <w:p w14:paraId="55874B6C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Нормування запасів та напрями їх оптимізації</w:t>
      </w:r>
    </w:p>
    <w:p w14:paraId="42654D52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Системи управління запасами</w:t>
      </w:r>
    </w:p>
    <w:p w14:paraId="43540986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Сутність поняття «склади», їх призначення, функції та класифікація</w:t>
      </w:r>
    </w:p>
    <w:p w14:paraId="09FE1F24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lastRenderedPageBreak/>
        <w:t>Система складування та організація переробки вантажів в місцях їх зберігання</w:t>
      </w:r>
    </w:p>
    <w:p w14:paraId="74FD6A29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Сутність понять «тара» та «упаковка», їх роль при зберіганні вантажів</w:t>
      </w:r>
    </w:p>
    <w:p w14:paraId="38DEAF0A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Складський аналіз по моделі «ABC-ХYZ»</w:t>
      </w:r>
    </w:p>
    <w:p w14:paraId="51EDEE1F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Цілі, завдання та функції логістики розподілу (збуту)</w:t>
      </w:r>
    </w:p>
    <w:p w14:paraId="2FD4ECC9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Основні методи та принципи функціонування розподільчої (збутової) логістики</w:t>
      </w:r>
    </w:p>
    <w:p w14:paraId="168CA67A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Відмінність між логістикою поставки (закупівельною логістикою) і логістикою розподілу (збутовою  логістикою)</w:t>
      </w:r>
    </w:p>
    <w:p w14:paraId="2CDB466D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Логістичні центри дистрибуції та логістичні системи розподільчої (збутової) логістики</w:t>
      </w:r>
    </w:p>
    <w:p w14:paraId="73298E99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Управління каналами розподілу та логістичними ланцюжками в логістиці розподілу (збуту).</w:t>
      </w:r>
    </w:p>
    <w:p w14:paraId="1C507CF8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Суть і завдання транспортної логістики, її роль в функціонуванні бізнесу</w:t>
      </w:r>
    </w:p>
    <w:p w14:paraId="56D6F375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Логістична характеристика різних видів транспорту</w:t>
      </w:r>
    </w:p>
    <w:p w14:paraId="0F46C6A5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Особливості організації перевезень різними видами транспорту</w:t>
      </w:r>
    </w:p>
    <w:p w14:paraId="293F5413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Вибір шляхів переміщення вантажопотоків в логістичних системах</w:t>
      </w:r>
    </w:p>
    <w:p w14:paraId="7D893637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Організація роботи виробничого транспорту</w:t>
      </w:r>
    </w:p>
    <w:p w14:paraId="13F1C99B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Логістичний сервіс – сутність поняття, його характеристики та основні види логістичних послуг</w:t>
      </w:r>
    </w:p>
    <w:p w14:paraId="3DCFE8E5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Організація та формування системи логістичного сервісу </w:t>
      </w:r>
    </w:p>
    <w:p w14:paraId="6C266BC3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Основні підходи до оцінки якості логістичного обслуговування</w:t>
      </w:r>
    </w:p>
    <w:p w14:paraId="1900F820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Визначення оптимального обсягу логістичного сервісу</w:t>
      </w:r>
    </w:p>
    <w:p w14:paraId="553BA6D6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hyperlink r:id="rId11" w:anchor="85" w:history="1">
        <w:r w:rsidRPr="00656FD2">
          <w:rPr>
            <w:lang w:val="uk-UA"/>
          </w:rPr>
          <w:t>Сутність та особливості міжнародної логістики</w:t>
        </w:r>
      </w:hyperlink>
      <w:r w:rsidRPr="00656FD2">
        <w:rPr>
          <w:lang w:val="uk-UA"/>
        </w:rPr>
        <w:t xml:space="preserve">. </w:t>
      </w:r>
      <w:hyperlink r:id="rId12" w:anchor="12" w:history="1">
        <w:hyperlink r:id="rId13" w:anchor="92" w:history="1">
          <w:r w:rsidRPr="00656FD2">
            <w:rPr>
              <w:lang w:val="uk-UA"/>
            </w:rPr>
            <w:t>Єврологістика</w:t>
          </w:r>
        </w:hyperlink>
        <w:r w:rsidRPr="00656FD2">
          <w:rPr>
            <w:lang w:val="uk-UA"/>
          </w:rPr>
          <w:t xml:space="preserve"> та аспекти глобальної логістики</w:t>
        </w:r>
      </w:hyperlink>
    </w:p>
    <w:p w14:paraId="6C7C36F5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Логістичні системи митної переробки вантажів</w:t>
      </w:r>
    </w:p>
    <w:p w14:paraId="74553F53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hyperlink r:id="rId14" w:anchor="85" w:history="1">
        <w:r w:rsidRPr="00656FD2">
          <w:rPr>
            <w:lang w:val="uk-UA"/>
          </w:rPr>
          <w:t>Особливості</w:t>
        </w:r>
      </w:hyperlink>
      <w:r w:rsidRPr="00656FD2">
        <w:rPr>
          <w:lang w:val="uk-UA"/>
        </w:rPr>
        <w:t xml:space="preserve"> міжнародної складської логістики</w:t>
      </w:r>
    </w:p>
    <w:p w14:paraId="056B49C5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hyperlink r:id="rId15" w:anchor="85" w:history="1">
        <w:r w:rsidRPr="00656FD2">
          <w:rPr>
            <w:lang w:val="uk-UA"/>
          </w:rPr>
          <w:t>Особливості</w:t>
        </w:r>
      </w:hyperlink>
      <w:r w:rsidRPr="00656FD2">
        <w:rPr>
          <w:lang w:val="uk-UA"/>
        </w:rPr>
        <w:t xml:space="preserve"> міжнародних транспортних перевезень</w:t>
      </w:r>
    </w:p>
    <w:p w14:paraId="7FF9AC5B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Характеристика інформаційного потоку в логістиці</w:t>
      </w:r>
    </w:p>
    <w:p w14:paraId="28561C31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Структура й види інформаційних систем в логістиці</w:t>
      </w:r>
    </w:p>
    <w:p w14:paraId="0A844478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Штрихове кодування товарів та їх сканування в логістиці</w:t>
      </w:r>
    </w:p>
    <w:p w14:paraId="0F4359B5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Характеристика інформаційного потоку в логістиці</w:t>
      </w:r>
    </w:p>
    <w:p w14:paraId="25D52B61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Структура та обсяги логістичних витрат </w:t>
      </w:r>
    </w:p>
    <w:p w14:paraId="7DEDEBAC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>Ідентифікація конфлікту витрат в логістиці</w:t>
      </w:r>
    </w:p>
    <w:p w14:paraId="2B77119C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Оцінка результатів логістичної діяльності</w:t>
      </w:r>
    </w:p>
    <w:p w14:paraId="11EB4559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Показники результативності логістичної діяльності</w:t>
      </w:r>
    </w:p>
    <w:p w14:paraId="09D0193D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Економічна ефективність логістичних систем підприємства</w:t>
      </w:r>
    </w:p>
    <w:p w14:paraId="0F64EB97" w14:textId="77777777" w:rsidR="00656FD2" w:rsidRPr="00656FD2" w:rsidRDefault="00656FD2" w:rsidP="00656FD2">
      <w:pPr>
        <w:pStyle w:val="a5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656FD2">
        <w:rPr>
          <w:lang w:val="uk-UA"/>
        </w:rPr>
        <w:t xml:space="preserve">  Напрями підвищення економічної ефективності логістичної діяльності</w:t>
      </w:r>
    </w:p>
    <w:p w14:paraId="2DAEBCB3" w14:textId="77777777" w:rsidR="00656FD2" w:rsidRPr="00864AAD" w:rsidRDefault="00656FD2" w:rsidP="00656FD2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bookmarkStart w:id="4" w:name="_Hlk124588574"/>
      <w:r w:rsidRPr="00864AAD">
        <w:rPr>
          <w:rFonts w:ascii="Times New Roman" w:hAnsi="Times New Roman" w:cs="Times New Roman"/>
          <w:bCs/>
          <w:i/>
          <w:spacing w:val="-2"/>
          <w:sz w:val="24"/>
          <w:szCs w:val="24"/>
          <w:u w:val="single"/>
          <w:lang w:val="uk-UA"/>
        </w:rPr>
        <w:t>Остаточною загальною бальною оцінкою</w:t>
      </w:r>
      <w:r w:rsidRPr="00864AAD">
        <w:rPr>
          <w:rFonts w:ascii="Times New Roman" w:hAnsi="Times New Roman" w:cs="Times New Roman"/>
          <w:b/>
          <w:i/>
          <w:spacing w:val="-2"/>
          <w:sz w:val="24"/>
          <w:szCs w:val="24"/>
          <w:lang w:val="uk-UA"/>
        </w:rPr>
        <w:t xml:space="preserve"> </w:t>
      </w:r>
      <w:r w:rsidRPr="00864AA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успішності навчання </w:t>
      </w:r>
      <w:r w:rsidRPr="00864AAD">
        <w:rPr>
          <w:rFonts w:ascii="Times New Roman" w:hAnsi="Times New Roman" w:cs="Times New Roman"/>
          <w:spacing w:val="-2"/>
          <w:sz w:val="24"/>
          <w:szCs w:val="24"/>
          <w:lang w:val="uk-UA"/>
        </w:rPr>
        <w:t>вважається</w:t>
      </w:r>
      <w:r w:rsidRPr="00864AA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оцінка </w:t>
      </w:r>
      <w:r w:rsidRPr="00864AA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яка отримана під час проведення іспиту, з урахування результатів оцінювання по усіх заходах системи накопичування балів, яка </w:t>
      </w:r>
      <w:r w:rsidRPr="00864AAD">
        <w:rPr>
          <w:rFonts w:ascii="Times New Roman" w:hAnsi="Times New Roman" w:cs="Times New Roman"/>
          <w:sz w:val="24"/>
          <w:szCs w:val="24"/>
          <w:lang w:val="uk-UA"/>
        </w:rPr>
        <w:t>вноситься</w:t>
      </w:r>
      <w:r w:rsidRPr="00864AA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64AAD">
        <w:rPr>
          <w:rFonts w:ascii="Times New Roman" w:hAnsi="Times New Roman" w:cs="Times New Roman"/>
          <w:sz w:val="24"/>
          <w:szCs w:val="24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2389E563" w14:textId="77777777" w:rsidR="00656FD2" w:rsidRPr="00864AAD" w:rsidRDefault="00656FD2" w:rsidP="00656FD2">
      <w:pPr>
        <w:widowControl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4AAD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864AA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не може перевищити </w:t>
      </w:r>
      <w:r w:rsidRPr="00864AAD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100 </w:t>
      </w:r>
      <w:r w:rsidRPr="00864AAD">
        <w:rPr>
          <w:rFonts w:ascii="Times New Roman" w:hAnsi="Times New Roman" w:cs="Times New Roman"/>
          <w:spacing w:val="-5"/>
          <w:sz w:val="24"/>
          <w:szCs w:val="24"/>
          <w:lang w:val="uk-UA"/>
        </w:rPr>
        <w:t>балів</w:t>
      </w:r>
      <w:r w:rsidRPr="00864AA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bookmarkEnd w:id="4"/>
    <w:p w14:paraId="7C31CFF1" w14:textId="77777777" w:rsidR="00656FD2" w:rsidRPr="00656FD2" w:rsidRDefault="00656FD2" w:rsidP="00656FD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656FD2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656FD2" w:rsidRPr="00656FD2" w14:paraId="740FDDF7" w14:textId="77777777" w:rsidTr="004B026B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14:paraId="1E034D9C" w14:textId="77777777" w:rsidR="00656FD2" w:rsidRPr="00656FD2" w:rsidRDefault="00656FD2" w:rsidP="00656FD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  <w:lang w:val="uk-UA"/>
              </w:rPr>
              <w:t>З</w:t>
            </w:r>
            <w:r w:rsidRPr="0065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а шкалою</w:t>
            </w:r>
          </w:p>
          <w:p w14:paraId="7FC5134A" w14:textId="77777777" w:rsidR="00656FD2" w:rsidRPr="00656FD2" w:rsidRDefault="00656FD2" w:rsidP="00656FD2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14:paraId="4681F1DF" w14:textId="77777777" w:rsidR="00656FD2" w:rsidRPr="00656FD2" w:rsidRDefault="00656FD2" w:rsidP="00656FD2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За шкалою   університету</w:t>
            </w:r>
          </w:p>
        </w:tc>
        <w:tc>
          <w:tcPr>
            <w:tcW w:w="3999" w:type="dxa"/>
            <w:gridSpan w:val="2"/>
          </w:tcPr>
          <w:p w14:paraId="0228D8C0" w14:textId="77777777" w:rsidR="00656FD2" w:rsidRPr="00656FD2" w:rsidRDefault="00656FD2" w:rsidP="00656FD2">
            <w:pPr>
              <w:pStyle w:val="3"/>
              <w:tabs>
                <w:tab w:val="num" w:pos="0"/>
              </w:tabs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За національною шкалою</w:t>
            </w:r>
          </w:p>
        </w:tc>
      </w:tr>
      <w:tr w:rsidR="00656FD2" w:rsidRPr="00656FD2" w14:paraId="7A8BE2FE" w14:textId="77777777" w:rsidTr="004B026B">
        <w:trPr>
          <w:cantSplit/>
          <w:trHeight w:val="58"/>
          <w:jc w:val="center"/>
        </w:trPr>
        <w:tc>
          <w:tcPr>
            <w:tcW w:w="1500" w:type="dxa"/>
            <w:vMerge/>
          </w:tcPr>
          <w:p w14:paraId="1FC350FC" w14:textId="77777777" w:rsidR="00656FD2" w:rsidRPr="00656FD2" w:rsidRDefault="00656FD2" w:rsidP="00656FD2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14:paraId="23068E84" w14:textId="77777777" w:rsidR="00656FD2" w:rsidRPr="00656FD2" w:rsidRDefault="00656FD2" w:rsidP="00656FD2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4D9635EB" w14:textId="77777777" w:rsidR="00656FD2" w:rsidRPr="00656FD2" w:rsidRDefault="00656FD2" w:rsidP="00656FD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73" w:type="dxa"/>
          </w:tcPr>
          <w:p w14:paraId="169F5BA7" w14:textId="77777777" w:rsidR="00656FD2" w:rsidRPr="00656FD2" w:rsidRDefault="00656FD2" w:rsidP="00656FD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65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Залік</w:t>
            </w:r>
          </w:p>
        </w:tc>
      </w:tr>
      <w:tr w:rsidR="00656FD2" w:rsidRPr="00656FD2" w14:paraId="29BED32F" w14:textId="77777777" w:rsidTr="004B026B">
        <w:trPr>
          <w:cantSplit/>
          <w:jc w:val="center"/>
        </w:trPr>
        <w:tc>
          <w:tcPr>
            <w:tcW w:w="1500" w:type="dxa"/>
            <w:vAlign w:val="center"/>
          </w:tcPr>
          <w:p w14:paraId="6390157E" w14:textId="77777777" w:rsidR="00656FD2" w:rsidRPr="00656FD2" w:rsidRDefault="00656FD2" w:rsidP="00656FD2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14:paraId="29958048" w14:textId="77777777" w:rsidR="00656FD2" w:rsidRPr="00656FD2" w:rsidRDefault="00656FD2" w:rsidP="00656FD2">
            <w:pPr>
              <w:spacing w:after="0" w:line="240" w:lineRule="auto"/>
              <w:ind w:right="223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            90 – 100 (відмінно)</w:t>
            </w:r>
          </w:p>
        </w:tc>
        <w:tc>
          <w:tcPr>
            <w:tcW w:w="2126" w:type="dxa"/>
            <w:vAlign w:val="center"/>
          </w:tcPr>
          <w:p w14:paraId="67670725" w14:textId="77777777" w:rsidR="00656FD2" w:rsidRPr="00656FD2" w:rsidRDefault="00656FD2" w:rsidP="00656FD2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656FD2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14:paraId="768A1119" w14:textId="77777777" w:rsidR="00656FD2" w:rsidRPr="00656FD2" w:rsidRDefault="00656FD2" w:rsidP="00656FD2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656FD2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656FD2" w:rsidRPr="00656FD2" w14:paraId="1D71A2CD" w14:textId="77777777" w:rsidTr="004B026B">
        <w:trPr>
          <w:cantSplit/>
          <w:jc w:val="center"/>
        </w:trPr>
        <w:tc>
          <w:tcPr>
            <w:tcW w:w="1500" w:type="dxa"/>
            <w:vAlign w:val="center"/>
          </w:tcPr>
          <w:p w14:paraId="18B88985" w14:textId="77777777" w:rsidR="00656FD2" w:rsidRPr="00656FD2" w:rsidRDefault="00656FD2" w:rsidP="00656FD2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14:paraId="7A8065D1" w14:textId="77777777" w:rsidR="00656FD2" w:rsidRPr="00656FD2" w:rsidRDefault="00656FD2" w:rsidP="00656FD2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2ACEED1A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14:paraId="5F6AC0C1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56FD2" w:rsidRPr="00656FD2" w14:paraId="5F76C6E0" w14:textId="77777777" w:rsidTr="004B026B">
        <w:trPr>
          <w:cantSplit/>
          <w:jc w:val="center"/>
        </w:trPr>
        <w:tc>
          <w:tcPr>
            <w:tcW w:w="1500" w:type="dxa"/>
            <w:vAlign w:val="center"/>
          </w:tcPr>
          <w:p w14:paraId="2B7F6186" w14:textId="77777777" w:rsidR="00656FD2" w:rsidRPr="00656FD2" w:rsidRDefault="00656FD2" w:rsidP="00656FD2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14:paraId="50CD1D5B" w14:textId="77777777" w:rsidR="00656FD2" w:rsidRPr="00656FD2" w:rsidRDefault="00656FD2" w:rsidP="00656FD2">
            <w:pPr>
              <w:spacing w:after="0" w:line="240" w:lineRule="auto"/>
              <w:ind w:right="223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            75 – 84 (добре)</w:t>
            </w:r>
          </w:p>
        </w:tc>
        <w:tc>
          <w:tcPr>
            <w:tcW w:w="2126" w:type="dxa"/>
            <w:vMerge/>
            <w:vAlign w:val="center"/>
          </w:tcPr>
          <w:p w14:paraId="67EC176E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14:paraId="674BBBF6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56FD2" w:rsidRPr="00656FD2" w14:paraId="1B72B35B" w14:textId="77777777" w:rsidTr="004B026B">
        <w:trPr>
          <w:cantSplit/>
          <w:jc w:val="center"/>
        </w:trPr>
        <w:tc>
          <w:tcPr>
            <w:tcW w:w="1500" w:type="dxa"/>
            <w:vAlign w:val="center"/>
          </w:tcPr>
          <w:p w14:paraId="6AB8588A" w14:textId="77777777" w:rsidR="00656FD2" w:rsidRPr="00656FD2" w:rsidRDefault="00656FD2" w:rsidP="00656FD2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14:paraId="3D2985D1" w14:textId="77777777" w:rsidR="00656FD2" w:rsidRPr="00656FD2" w:rsidRDefault="00656FD2" w:rsidP="00656FD2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7CFF7B0A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14:paraId="70201FD9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56FD2" w:rsidRPr="00656FD2" w14:paraId="49047687" w14:textId="77777777" w:rsidTr="004B026B">
        <w:trPr>
          <w:cantSplit/>
          <w:jc w:val="center"/>
        </w:trPr>
        <w:tc>
          <w:tcPr>
            <w:tcW w:w="1500" w:type="dxa"/>
            <w:vAlign w:val="center"/>
          </w:tcPr>
          <w:p w14:paraId="1A5776B6" w14:textId="77777777" w:rsidR="00656FD2" w:rsidRPr="00656FD2" w:rsidRDefault="00656FD2" w:rsidP="00656FD2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14:paraId="2871F6FD" w14:textId="77777777" w:rsidR="00656FD2" w:rsidRPr="00656FD2" w:rsidRDefault="00656FD2" w:rsidP="00656FD2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14:paraId="371D1DB4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14:paraId="73095B67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56FD2" w:rsidRPr="00656FD2" w14:paraId="6EDA492D" w14:textId="77777777" w:rsidTr="004B026B">
        <w:trPr>
          <w:cantSplit/>
          <w:jc w:val="center"/>
        </w:trPr>
        <w:tc>
          <w:tcPr>
            <w:tcW w:w="1500" w:type="dxa"/>
            <w:vAlign w:val="center"/>
          </w:tcPr>
          <w:p w14:paraId="4B43F97A" w14:textId="77777777" w:rsidR="00656FD2" w:rsidRPr="00656FD2" w:rsidRDefault="00656FD2" w:rsidP="00656FD2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>FX</w:t>
            </w:r>
          </w:p>
        </w:tc>
        <w:tc>
          <w:tcPr>
            <w:tcW w:w="4253" w:type="dxa"/>
            <w:vAlign w:val="center"/>
          </w:tcPr>
          <w:p w14:paraId="09C68E65" w14:textId="77777777" w:rsidR="00656FD2" w:rsidRPr="00656FD2" w:rsidRDefault="00656FD2" w:rsidP="00656FD2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       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215180B3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14:paraId="4EC31BDB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  <w:p w14:paraId="2E108FAE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14:paraId="4C64C7FF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51596DE8" w14:textId="77777777" w:rsidR="00656FD2" w:rsidRPr="00656FD2" w:rsidRDefault="00656FD2" w:rsidP="00656FD2">
            <w:pPr>
              <w:spacing w:after="0" w:line="240" w:lineRule="auto"/>
              <w:ind w:right="-54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656FD2" w:rsidRPr="00656FD2" w14:paraId="3F7F0D6F" w14:textId="77777777" w:rsidTr="004B026B">
        <w:trPr>
          <w:cantSplit/>
          <w:jc w:val="center"/>
        </w:trPr>
        <w:tc>
          <w:tcPr>
            <w:tcW w:w="1500" w:type="dxa"/>
            <w:vAlign w:val="center"/>
          </w:tcPr>
          <w:p w14:paraId="473632C4" w14:textId="77777777" w:rsidR="00656FD2" w:rsidRPr="00656FD2" w:rsidRDefault="00656FD2" w:rsidP="00656FD2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14:paraId="054666F1" w14:textId="77777777" w:rsidR="00656FD2" w:rsidRPr="00656FD2" w:rsidRDefault="00656FD2" w:rsidP="00656FD2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56F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      01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78E7E7F1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14:paraId="73B9F1D2" w14:textId="77777777" w:rsidR="00656FD2" w:rsidRPr="00656FD2" w:rsidRDefault="00656FD2" w:rsidP="00656FD2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14:paraId="278DEA64" w14:textId="77777777" w:rsidR="00A81CD5" w:rsidRPr="00656FD2" w:rsidRDefault="00A81CD5" w:rsidP="0065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81CD5" w:rsidRPr="0065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85103"/>
    <w:multiLevelType w:val="hybridMultilevel"/>
    <w:tmpl w:val="6596B42C"/>
    <w:lvl w:ilvl="0" w:tplc="F45CF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6574"/>
    <w:multiLevelType w:val="hybridMultilevel"/>
    <w:tmpl w:val="36362FF2"/>
    <w:lvl w:ilvl="0" w:tplc="A66C209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B7EC5"/>
    <w:multiLevelType w:val="hybridMultilevel"/>
    <w:tmpl w:val="8E3617E0"/>
    <w:lvl w:ilvl="0" w:tplc="6B40D1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D5"/>
    <w:rsid w:val="000A2A4E"/>
    <w:rsid w:val="002E7382"/>
    <w:rsid w:val="00645FA5"/>
    <w:rsid w:val="00656FD2"/>
    <w:rsid w:val="006F1823"/>
    <w:rsid w:val="007B796C"/>
    <w:rsid w:val="00864AAD"/>
    <w:rsid w:val="008F5DFF"/>
    <w:rsid w:val="009604FB"/>
    <w:rsid w:val="009716D5"/>
    <w:rsid w:val="009A3204"/>
    <w:rsid w:val="00A81CD5"/>
    <w:rsid w:val="00B139D9"/>
    <w:rsid w:val="00D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9416"/>
  <w15:chartTrackingRefBased/>
  <w15:docId w15:val="{7CF0A3B5-56A7-49D1-AEE9-30CE405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F1823"/>
    <w:pPr>
      <w:keepNext/>
      <w:keepLines/>
      <w:spacing w:before="40" w:after="0" w:line="240" w:lineRule="auto"/>
      <w:outlineLvl w:val="1"/>
    </w:pPr>
    <w:rPr>
      <w:rFonts w:ascii="Calibri" w:eastAsia="MS Gothic" w:hAnsi="Calibri" w:cs="Calibri"/>
      <w:color w:val="365F9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F1823"/>
    <w:pPr>
      <w:keepNext/>
      <w:keepLines/>
      <w:spacing w:before="40" w:after="0" w:line="240" w:lineRule="auto"/>
      <w:outlineLvl w:val="2"/>
    </w:pPr>
    <w:rPr>
      <w:rFonts w:ascii="Calibri" w:eastAsia="MS Gothic" w:hAnsi="Calibri" w:cs="Calibri"/>
      <w:color w:val="243F60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F1823"/>
    <w:pPr>
      <w:keepNext/>
      <w:keepLines/>
      <w:spacing w:before="40" w:after="0" w:line="240" w:lineRule="auto"/>
      <w:outlineLvl w:val="3"/>
    </w:pPr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6F1823"/>
    <w:pPr>
      <w:keepNext/>
      <w:keepLines/>
      <w:spacing w:before="40" w:after="0" w:line="240" w:lineRule="auto"/>
      <w:outlineLvl w:val="4"/>
    </w:pPr>
    <w:rPr>
      <w:rFonts w:ascii="Calibri" w:eastAsia="MS Gothic" w:hAnsi="Calibri" w:cs="Calibri"/>
      <w:color w:val="365F91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F1823"/>
    <w:pPr>
      <w:keepNext/>
      <w:keepLines/>
      <w:spacing w:before="40" w:after="0" w:line="240" w:lineRule="auto"/>
      <w:outlineLvl w:val="5"/>
    </w:pPr>
    <w:rPr>
      <w:rFonts w:ascii="Calibri" w:eastAsia="MS Gothic" w:hAnsi="Calibri" w:cs="Calibri"/>
      <w:color w:val="243F6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F1823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F1823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6F1823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6F1823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6F1823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jlqj4b">
    <w:name w:val="jlqj4b"/>
    <w:basedOn w:val="a0"/>
    <w:rsid w:val="006F1823"/>
  </w:style>
  <w:style w:type="paragraph" w:customStyle="1" w:styleId="a3">
    <w:basedOn w:val="a"/>
    <w:next w:val="a4"/>
    <w:uiPriority w:val="99"/>
    <w:rsid w:val="0097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1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716D5"/>
  </w:style>
  <w:style w:type="paragraph" w:customStyle="1" w:styleId="Default">
    <w:name w:val="Default"/>
    <w:rsid w:val="009716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4">
    <w:name w:val="Normal (Web)"/>
    <w:basedOn w:val="a"/>
    <w:uiPriority w:val="99"/>
    <w:semiHidden/>
    <w:unhideWhenUsed/>
    <w:rsid w:val="009716D5"/>
    <w:rPr>
      <w:rFonts w:ascii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9A3204"/>
  </w:style>
  <w:style w:type="paragraph" w:styleId="a6">
    <w:basedOn w:val="a"/>
    <w:next w:val="a4"/>
    <w:uiPriority w:val="99"/>
    <w:rsid w:val="0065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4niki.com/68012/logistika/vzayemodiya_logistichnogo_menedzhmentu_marketingom_finansovim_virobnichim_menedzhmentom" TargetMode="External"/><Relationship Id="rId13" Type="http://schemas.openxmlformats.org/officeDocument/2006/relationships/hyperlink" Target="https://pidru4niki.com/68049/logistika/yevrologis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4niki.com/68013/logistika/logistichni_zvyazki_pidpriyemstva" TargetMode="External"/><Relationship Id="rId12" Type="http://schemas.openxmlformats.org/officeDocument/2006/relationships/hyperlink" Target="https://pidru4niki.com/68047/logistika/aspekti_globalnoyi_logisti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idru4niki.com/68006/logistika/vidi_logistichnoyi_diyalnosti_logistichnih_funktsiy" TargetMode="External"/><Relationship Id="rId11" Type="http://schemas.openxmlformats.org/officeDocument/2006/relationships/hyperlink" Target="https://pidru4niki.com/68046/logistika/mizhnarodna_logistika" TargetMode="External"/><Relationship Id="rId5" Type="http://schemas.openxmlformats.org/officeDocument/2006/relationships/hyperlink" Target="https://pidru4niki.com/68046/logistika/mizhnarodna_logistika" TargetMode="External"/><Relationship Id="rId15" Type="http://schemas.openxmlformats.org/officeDocument/2006/relationships/hyperlink" Target="https://pidru4niki.com/68046/logistika/mizhnarodna_logistika" TargetMode="External"/><Relationship Id="rId10" Type="http://schemas.openxmlformats.org/officeDocument/2006/relationships/hyperlink" Target="https://pidru4niki.com/68002/logistika/materialni_potoki_pokazniki_klasifika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4niki.com/68014/logistika/organizatsiyni_strukturi_upravlinnya_logistikoyu" TargetMode="External"/><Relationship Id="rId14" Type="http://schemas.openxmlformats.org/officeDocument/2006/relationships/hyperlink" Target="https://pidru4niki.com/68046/logistika/mizhnarodna_logi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2022-02-12T08:53:00Z</dcterms:created>
  <dcterms:modified xsi:type="dcterms:W3CDTF">2023-01-17T13:35:00Z</dcterms:modified>
</cp:coreProperties>
</file>