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D86" w:rsidRDefault="00000000">
      <w:pPr>
        <w:spacing w:before="87"/>
        <w:ind w:left="676"/>
        <w:rPr>
          <w:b/>
          <w:sz w:val="18"/>
        </w:rPr>
      </w:pPr>
      <w:r>
        <w:rPr>
          <w:b/>
          <w:color w:val="1B1C20"/>
          <w:sz w:val="18"/>
        </w:rPr>
        <w:t>УДК</w:t>
      </w:r>
      <w:r>
        <w:rPr>
          <w:b/>
          <w:color w:val="1B1C20"/>
          <w:spacing w:val="-11"/>
          <w:sz w:val="18"/>
        </w:rPr>
        <w:t xml:space="preserve"> </w:t>
      </w:r>
      <w:r>
        <w:rPr>
          <w:b/>
          <w:color w:val="1B1C20"/>
          <w:sz w:val="18"/>
        </w:rPr>
        <w:t>339.137.4</w:t>
      </w:r>
      <w:r>
        <w:rPr>
          <w:b/>
          <w:color w:val="1B1C20"/>
          <w:spacing w:val="-11"/>
          <w:sz w:val="18"/>
        </w:rPr>
        <w:t xml:space="preserve"> </w:t>
      </w:r>
      <w:r>
        <w:rPr>
          <w:b/>
          <w:color w:val="1B1C20"/>
          <w:sz w:val="18"/>
        </w:rPr>
        <w:t>+</w:t>
      </w:r>
      <w:r>
        <w:rPr>
          <w:b/>
          <w:color w:val="1B1C20"/>
          <w:spacing w:val="-11"/>
          <w:sz w:val="18"/>
        </w:rPr>
        <w:t xml:space="preserve"> </w:t>
      </w:r>
      <w:r>
        <w:rPr>
          <w:b/>
          <w:color w:val="1B1C20"/>
          <w:sz w:val="18"/>
        </w:rPr>
        <w:t>339.9.012.42</w:t>
      </w:r>
    </w:p>
    <w:p w:rsidR="00B82D86" w:rsidRDefault="00000000">
      <w:pPr>
        <w:pStyle w:val="a3"/>
        <w:spacing w:before="9"/>
        <w:ind w:left="0" w:right="0" w:firstLine="0"/>
        <w:jc w:val="left"/>
        <w:rPr>
          <w:b/>
          <w:sz w:val="26"/>
        </w:rPr>
      </w:pPr>
      <w:r>
        <w:br w:type="column"/>
      </w:r>
    </w:p>
    <w:p w:rsidR="00B82D86" w:rsidRDefault="00000000">
      <w:pPr>
        <w:spacing w:line="249" w:lineRule="auto"/>
        <w:ind w:left="156" w:right="107" w:firstLine="1410"/>
        <w:jc w:val="right"/>
        <w:rPr>
          <w:i/>
          <w:sz w:val="20"/>
        </w:rPr>
      </w:pPr>
      <w:r>
        <w:rPr>
          <w:rFonts w:ascii="Georgia" w:hAnsi="Georgia"/>
          <w:b/>
          <w:color w:val="1B1C20"/>
          <w:w w:val="95"/>
          <w:sz w:val="20"/>
        </w:rPr>
        <w:t xml:space="preserve">Ю. Гарасим, </w:t>
      </w:r>
      <w:r>
        <w:rPr>
          <w:i/>
          <w:color w:val="1B1C20"/>
          <w:w w:val="95"/>
          <w:sz w:val="20"/>
        </w:rPr>
        <w:t>аспірантка</w:t>
      </w:r>
      <w:r>
        <w:rPr>
          <w:i/>
          <w:color w:val="1B1C20"/>
          <w:spacing w:val="-45"/>
          <w:w w:val="95"/>
          <w:sz w:val="20"/>
        </w:rPr>
        <w:t xml:space="preserve"> </w:t>
      </w:r>
      <w:r>
        <w:rPr>
          <w:i/>
          <w:color w:val="1B1C20"/>
          <w:sz w:val="20"/>
        </w:rPr>
        <w:t>Українського державного університету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фінансів</w:t>
      </w:r>
      <w:r>
        <w:rPr>
          <w:i/>
          <w:color w:val="1B1C20"/>
          <w:spacing w:val="-4"/>
          <w:sz w:val="20"/>
        </w:rPr>
        <w:t xml:space="preserve"> </w:t>
      </w:r>
      <w:r>
        <w:rPr>
          <w:i/>
          <w:color w:val="1B1C20"/>
          <w:sz w:val="20"/>
        </w:rPr>
        <w:t>та</w:t>
      </w:r>
      <w:r>
        <w:rPr>
          <w:i/>
          <w:color w:val="1B1C20"/>
          <w:spacing w:val="-4"/>
          <w:sz w:val="20"/>
        </w:rPr>
        <w:t xml:space="preserve"> </w:t>
      </w:r>
      <w:r>
        <w:rPr>
          <w:i/>
          <w:color w:val="1B1C20"/>
          <w:sz w:val="20"/>
        </w:rPr>
        <w:t>міжнародної</w:t>
      </w:r>
      <w:r>
        <w:rPr>
          <w:i/>
          <w:color w:val="1B1C20"/>
          <w:spacing w:val="-3"/>
          <w:sz w:val="20"/>
        </w:rPr>
        <w:t xml:space="preserve"> </w:t>
      </w:r>
      <w:r>
        <w:rPr>
          <w:i/>
          <w:color w:val="1B1C20"/>
          <w:sz w:val="20"/>
        </w:rPr>
        <w:t>торгівлі,</w:t>
      </w:r>
      <w:r>
        <w:rPr>
          <w:i/>
          <w:color w:val="1B1C20"/>
          <w:spacing w:val="-5"/>
          <w:sz w:val="20"/>
        </w:rPr>
        <w:t xml:space="preserve"> </w:t>
      </w:r>
      <w:r>
        <w:rPr>
          <w:i/>
          <w:color w:val="1B1C20"/>
          <w:sz w:val="20"/>
        </w:rPr>
        <w:t>м.</w:t>
      </w:r>
      <w:r>
        <w:rPr>
          <w:i/>
          <w:color w:val="1B1C20"/>
          <w:spacing w:val="-4"/>
          <w:sz w:val="20"/>
        </w:rPr>
        <w:t xml:space="preserve"> </w:t>
      </w:r>
      <w:r>
        <w:rPr>
          <w:i/>
          <w:color w:val="1B1C20"/>
          <w:sz w:val="20"/>
        </w:rPr>
        <w:t>Київ</w:t>
      </w:r>
    </w:p>
    <w:p w:rsidR="00B82D86" w:rsidRDefault="00B82D86">
      <w:pPr>
        <w:spacing w:line="249" w:lineRule="auto"/>
        <w:jc w:val="right"/>
        <w:rPr>
          <w:sz w:val="20"/>
        </w:rPr>
        <w:sectPr w:rsidR="00B82D86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8400" w:h="11910"/>
          <w:pgMar w:top="1000" w:right="740" w:bottom="1000" w:left="740" w:header="636" w:footer="805" w:gutter="0"/>
          <w:pgNumType w:start="193"/>
          <w:cols w:num="2" w:space="720" w:equalWidth="0">
            <w:col w:w="2948" w:space="40"/>
            <w:col w:w="3932"/>
          </w:cols>
        </w:sectPr>
      </w:pPr>
    </w:p>
    <w:p w:rsidR="00B82D86" w:rsidRDefault="00000000">
      <w:pPr>
        <w:pStyle w:val="a4"/>
        <w:spacing w:line="216" w:lineRule="auto"/>
      </w:pPr>
      <w:r>
        <w:rPr>
          <w:color w:val="1B1C20"/>
          <w:spacing w:val="-1"/>
        </w:rPr>
        <w:t>АНТИДЕМПІНГОВЕ</w:t>
      </w:r>
      <w:r>
        <w:rPr>
          <w:color w:val="1B1C20"/>
          <w:spacing w:val="-14"/>
        </w:rPr>
        <w:t xml:space="preserve"> </w:t>
      </w:r>
      <w:r>
        <w:rPr>
          <w:color w:val="1B1C20"/>
          <w:spacing w:val="-1"/>
        </w:rPr>
        <w:t>РЕГУЛЮВАННЯ</w:t>
      </w:r>
      <w:r>
        <w:rPr>
          <w:color w:val="1B1C20"/>
          <w:spacing w:val="-14"/>
        </w:rPr>
        <w:t xml:space="preserve"> </w:t>
      </w:r>
      <w:r>
        <w:rPr>
          <w:color w:val="1B1C20"/>
          <w:spacing w:val="-1"/>
        </w:rPr>
        <w:t>–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ЗАГРОЗА</w:t>
      </w:r>
      <w:r>
        <w:rPr>
          <w:color w:val="1B1C20"/>
          <w:spacing w:val="-57"/>
        </w:rPr>
        <w:t xml:space="preserve"> </w:t>
      </w:r>
      <w:r>
        <w:rPr>
          <w:color w:val="1B1C20"/>
        </w:rPr>
        <w:t>ВІЛЬНІЙ ТОРГІВЛІ ЧИ ОДНА З УМОВ ЇЇ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СТАНОВЛЕННЯ?</w:t>
      </w:r>
    </w:p>
    <w:p w:rsidR="00B82D86" w:rsidRDefault="00000000">
      <w:pPr>
        <w:spacing w:before="70" w:line="223" w:lineRule="auto"/>
        <w:ind w:left="790" w:right="108" w:firstLine="709"/>
        <w:jc w:val="both"/>
        <w:rPr>
          <w:i/>
          <w:sz w:val="20"/>
        </w:rPr>
      </w:pPr>
      <w:r>
        <w:rPr>
          <w:i/>
          <w:color w:val="1B1C20"/>
          <w:sz w:val="20"/>
        </w:rPr>
        <w:t>У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статті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розглядаються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взаємозв’язок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процесів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анти-</w:t>
      </w:r>
      <w:r>
        <w:rPr>
          <w:i/>
          <w:color w:val="1B1C20"/>
          <w:spacing w:val="-47"/>
          <w:sz w:val="20"/>
        </w:rPr>
        <w:t xml:space="preserve"> </w:t>
      </w:r>
      <w:r>
        <w:rPr>
          <w:i/>
          <w:color w:val="1B1C20"/>
          <w:sz w:val="20"/>
        </w:rPr>
        <w:t>демпінгового регулювання, протекціонізму та лібералізації у міжна-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родній торгівлі, питання необхідності антидемпінгу в умовах вільної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торгівлі,</w:t>
      </w:r>
      <w:r>
        <w:rPr>
          <w:i/>
          <w:color w:val="1B1C20"/>
          <w:spacing w:val="-10"/>
          <w:sz w:val="20"/>
        </w:rPr>
        <w:t xml:space="preserve"> </w:t>
      </w:r>
      <w:r>
        <w:rPr>
          <w:i/>
          <w:color w:val="1B1C20"/>
          <w:sz w:val="20"/>
        </w:rPr>
        <w:t>здійснено</w:t>
      </w:r>
      <w:r>
        <w:rPr>
          <w:i/>
          <w:color w:val="1B1C20"/>
          <w:spacing w:val="-9"/>
          <w:sz w:val="20"/>
        </w:rPr>
        <w:t xml:space="preserve"> </w:t>
      </w:r>
      <w:r>
        <w:rPr>
          <w:i/>
          <w:color w:val="1B1C20"/>
          <w:sz w:val="20"/>
        </w:rPr>
        <w:t>аналіз</w:t>
      </w:r>
      <w:r>
        <w:rPr>
          <w:i/>
          <w:color w:val="1B1C20"/>
          <w:spacing w:val="-9"/>
          <w:sz w:val="20"/>
        </w:rPr>
        <w:t xml:space="preserve"> </w:t>
      </w:r>
      <w:r>
        <w:rPr>
          <w:i/>
          <w:color w:val="1B1C20"/>
          <w:sz w:val="20"/>
        </w:rPr>
        <w:t>лібералізації</w:t>
      </w:r>
      <w:r>
        <w:rPr>
          <w:i/>
          <w:color w:val="1B1C20"/>
          <w:spacing w:val="-9"/>
          <w:sz w:val="20"/>
        </w:rPr>
        <w:t xml:space="preserve"> </w:t>
      </w:r>
      <w:r>
        <w:rPr>
          <w:i/>
          <w:color w:val="1B1C20"/>
          <w:sz w:val="20"/>
        </w:rPr>
        <w:t>торговельних</w:t>
      </w:r>
      <w:r>
        <w:rPr>
          <w:i/>
          <w:color w:val="1B1C20"/>
          <w:spacing w:val="-9"/>
          <w:sz w:val="20"/>
        </w:rPr>
        <w:t xml:space="preserve"> </w:t>
      </w:r>
      <w:r>
        <w:rPr>
          <w:i/>
          <w:color w:val="1B1C20"/>
          <w:sz w:val="20"/>
        </w:rPr>
        <w:t>відносин</w:t>
      </w:r>
      <w:r>
        <w:rPr>
          <w:i/>
          <w:color w:val="1B1C20"/>
          <w:spacing w:val="-9"/>
          <w:sz w:val="20"/>
        </w:rPr>
        <w:t xml:space="preserve"> </w:t>
      </w:r>
      <w:r>
        <w:rPr>
          <w:i/>
          <w:color w:val="1B1C20"/>
          <w:sz w:val="20"/>
        </w:rPr>
        <w:t>України</w:t>
      </w:r>
      <w:r>
        <w:rPr>
          <w:i/>
          <w:color w:val="1B1C20"/>
          <w:spacing w:val="-48"/>
          <w:sz w:val="20"/>
        </w:rPr>
        <w:t xml:space="preserve"> </w:t>
      </w:r>
      <w:r>
        <w:rPr>
          <w:i/>
          <w:color w:val="1B1C20"/>
          <w:sz w:val="20"/>
        </w:rPr>
        <w:t>та ЄС.</w:t>
      </w:r>
    </w:p>
    <w:p w:rsidR="00B82D86" w:rsidRDefault="00000000">
      <w:pPr>
        <w:spacing w:before="4" w:line="223" w:lineRule="auto"/>
        <w:ind w:left="790" w:right="109" w:firstLine="709"/>
        <w:jc w:val="both"/>
        <w:rPr>
          <w:i/>
          <w:sz w:val="20"/>
        </w:rPr>
      </w:pPr>
      <w:r>
        <w:rPr>
          <w:b/>
          <w:i/>
          <w:color w:val="1B1C20"/>
          <w:sz w:val="20"/>
        </w:rPr>
        <w:t>Ключові слова</w:t>
      </w:r>
      <w:r>
        <w:rPr>
          <w:i/>
          <w:color w:val="1B1C20"/>
          <w:sz w:val="20"/>
        </w:rPr>
        <w:t>: вільна торгівля, лібералізація, антидемпінг,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захист</w:t>
      </w:r>
      <w:r>
        <w:rPr>
          <w:i/>
          <w:color w:val="1B1C20"/>
          <w:spacing w:val="-3"/>
          <w:sz w:val="20"/>
        </w:rPr>
        <w:t xml:space="preserve"> </w:t>
      </w:r>
      <w:r>
        <w:rPr>
          <w:i/>
          <w:color w:val="1B1C20"/>
          <w:sz w:val="20"/>
        </w:rPr>
        <w:t>національних</w:t>
      </w:r>
      <w:r>
        <w:rPr>
          <w:i/>
          <w:color w:val="1B1C20"/>
          <w:spacing w:val="-3"/>
          <w:sz w:val="20"/>
        </w:rPr>
        <w:t xml:space="preserve"> </w:t>
      </w:r>
      <w:r>
        <w:rPr>
          <w:i/>
          <w:color w:val="1B1C20"/>
          <w:sz w:val="20"/>
        </w:rPr>
        <w:t>галузей,</w:t>
      </w:r>
      <w:r>
        <w:rPr>
          <w:i/>
          <w:color w:val="1B1C20"/>
          <w:spacing w:val="-3"/>
          <w:sz w:val="20"/>
        </w:rPr>
        <w:t xml:space="preserve"> </w:t>
      </w:r>
      <w:r>
        <w:rPr>
          <w:i/>
          <w:color w:val="1B1C20"/>
          <w:sz w:val="20"/>
        </w:rPr>
        <w:t>ГАТТ/СОТ,</w:t>
      </w:r>
      <w:r>
        <w:rPr>
          <w:i/>
          <w:color w:val="1B1C20"/>
          <w:spacing w:val="-2"/>
          <w:sz w:val="20"/>
        </w:rPr>
        <w:t xml:space="preserve"> </w:t>
      </w:r>
      <w:r>
        <w:rPr>
          <w:i/>
          <w:color w:val="1B1C20"/>
          <w:sz w:val="20"/>
        </w:rPr>
        <w:t>ЗВТ+.</w:t>
      </w:r>
    </w:p>
    <w:p w:rsidR="00B82D86" w:rsidRDefault="00000000">
      <w:pPr>
        <w:spacing w:before="170" w:line="223" w:lineRule="auto"/>
        <w:ind w:left="790" w:right="108" w:firstLine="709"/>
        <w:jc w:val="both"/>
        <w:rPr>
          <w:b/>
          <w:i/>
          <w:sz w:val="20"/>
        </w:rPr>
      </w:pPr>
      <w:r>
        <w:rPr>
          <w:i/>
          <w:color w:val="1B1C20"/>
          <w:sz w:val="20"/>
        </w:rPr>
        <w:t>Гарасим Ю.</w:t>
      </w:r>
      <w:r>
        <w:rPr>
          <w:i/>
          <w:color w:val="1B1C20"/>
          <w:spacing w:val="1"/>
          <w:sz w:val="20"/>
        </w:rPr>
        <w:t xml:space="preserve"> </w:t>
      </w:r>
      <w:r>
        <w:rPr>
          <w:b/>
          <w:i/>
          <w:color w:val="1B1C20"/>
          <w:sz w:val="20"/>
        </w:rPr>
        <w:t>Антидемпинговое</w:t>
      </w:r>
      <w:r>
        <w:rPr>
          <w:b/>
          <w:i/>
          <w:color w:val="1B1C20"/>
          <w:spacing w:val="1"/>
          <w:sz w:val="20"/>
        </w:rPr>
        <w:t xml:space="preserve"> </w:t>
      </w:r>
      <w:r>
        <w:rPr>
          <w:b/>
          <w:i/>
          <w:color w:val="1B1C20"/>
          <w:sz w:val="20"/>
        </w:rPr>
        <w:t>регулирование</w:t>
      </w:r>
      <w:r>
        <w:rPr>
          <w:b/>
          <w:i/>
          <w:color w:val="1B1C20"/>
          <w:spacing w:val="1"/>
          <w:sz w:val="20"/>
        </w:rPr>
        <w:t xml:space="preserve"> </w:t>
      </w:r>
      <w:r>
        <w:rPr>
          <w:b/>
          <w:i/>
          <w:color w:val="1B1C20"/>
          <w:sz w:val="20"/>
        </w:rPr>
        <w:t>–</w:t>
      </w:r>
      <w:r>
        <w:rPr>
          <w:b/>
          <w:i/>
          <w:color w:val="1B1C20"/>
          <w:spacing w:val="1"/>
          <w:sz w:val="20"/>
        </w:rPr>
        <w:t xml:space="preserve"> </w:t>
      </w:r>
      <w:r>
        <w:rPr>
          <w:b/>
          <w:i/>
          <w:color w:val="1B1C20"/>
          <w:sz w:val="20"/>
        </w:rPr>
        <w:t>угроза</w:t>
      </w:r>
      <w:r>
        <w:rPr>
          <w:b/>
          <w:i/>
          <w:color w:val="1B1C20"/>
          <w:spacing w:val="1"/>
          <w:sz w:val="20"/>
        </w:rPr>
        <w:t xml:space="preserve"> </w:t>
      </w:r>
      <w:r>
        <w:rPr>
          <w:b/>
          <w:i/>
          <w:color w:val="1B1C20"/>
          <w:sz w:val="20"/>
        </w:rPr>
        <w:t>свободной</w:t>
      </w:r>
      <w:r>
        <w:rPr>
          <w:b/>
          <w:i/>
          <w:color w:val="1B1C20"/>
          <w:spacing w:val="-2"/>
          <w:sz w:val="20"/>
        </w:rPr>
        <w:t xml:space="preserve"> </w:t>
      </w:r>
      <w:r>
        <w:rPr>
          <w:b/>
          <w:i/>
          <w:color w:val="1B1C20"/>
          <w:sz w:val="20"/>
        </w:rPr>
        <w:t>торговли</w:t>
      </w:r>
      <w:r>
        <w:rPr>
          <w:b/>
          <w:i/>
          <w:color w:val="1B1C20"/>
          <w:spacing w:val="-1"/>
          <w:sz w:val="20"/>
        </w:rPr>
        <w:t xml:space="preserve"> </w:t>
      </w:r>
      <w:r>
        <w:rPr>
          <w:b/>
          <w:i/>
          <w:color w:val="1B1C20"/>
          <w:sz w:val="20"/>
        </w:rPr>
        <w:t>или</w:t>
      </w:r>
      <w:r>
        <w:rPr>
          <w:b/>
          <w:i/>
          <w:color w:val="1B1C20"/>
          <w:spacing w:val="-2"/>
          <w:sz w:val="20"/>
        </w:rPr>
        <w:t xml:space="preserve"> </w:t>
      </w:r>
      <w:r>
        <w:rPr>
          <w:b/>
          <w:i/>
          <w:color w:val="1B1C20"/>
          <w:sz w:val="20"/>
        </w:rPr>
        <w:t>одно</w:t>
      </w:r>
      <w:r>
        <w:rPr>
          <w:b/>
          <w:i/>
          <w:color w:val="1B1C20"/>
          <w:spacing w:val="-2"/>
          <w:sz w:val="20"/>
        </w:rPr>
        <w:t xml:space="preserve"> </w:t>
      </w:r>
      <w:r>
        <w:rPr>
          <w:b/>
          <w:i/>
          <w:color w:val="1B1C20"/>
          <w:sz w:val="20"/>
        </w:rPr>
        <w:t>из</w:t>
      </w:r>
      <w:r>
        <w:rPr>
          <w:b/>
          <w:i/>
          <w:color w:val="1B1C20"/>
          <w:spacing w:val="-2"/>
          <w:sz w:val="20"/>
        </w:rPr>
        <w:t xml:space="preserve"> </w:t>
      </w:r>
      <w:r>
        <w:rPr>
          <w:b/>
          <w:i/>
          <w:color w:val="1B1C20"/>
          <w:sz w:val="20"/>
        </w:rPr>
        <w:t>условий</w:t>
      </w:r>
      <w:r>
        <w:rPr>
          <w:b/>
          <w:i/>
          <w:color w:val="1B1C20"/>
          <w:spacing w:val="-1"/>
          <w:sz w:val="20"/>
        </w:rPr>
        <w:t xml:space="preserve"> </w:t>
      </w:r>
      <w:r>
        <w:rPr>
          <w:b/>
          <w:i/>
          <w:color w:val="1B1C20"/>
          <w:sz w:val="20"/>
        </w:rPr>
        <w:t>ее</w:t>
      </w:r>
      <w:r>
        <w:rPr>
          <w:b/>
          <w:i/>
          <w:color w:val="1B1C20"/>
          <w:spacing w:val="-1"/>
          <w:sz w:val="20"/>
        </w:rPr>
        <w:t xml:space="preserve"> </w:t>
      </w:r>
      <w:r>
        <w:rPr>
          <w:b/>
          <w:i/>
          <w:color w:val="1B1C20"/>
          <w:sz w:val="20"/>
        </w:rPr>
        <w:t>становления?</w:t>
      </w:r>
    </w:p>
    <w:p w:rsidR="00B82D86" w:rsidRDefault="00000000">
      <w:pPr>
        <w:spacing w:line="223" w:lineRule="auto"/>
        <w:ind w:left="790" w:right="107" w:firstLine="709"/>
        <w:jc w:val="both"/>
        <w:rPr>
          <w:i/>
          <w:sz w:val="20"/>
        </w:rPr>
      </w:pPr>
      <w:r>
        <w:rPr>
          <w:i/>
          <w:color w:val="1B1C20"/>
          <w:sz w:val="20"/>
        </w:rPr>
        <w:t>В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статье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рассматриваются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взаимосвязь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процессов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анти-</w:t>
      </w:r>
      <w:r>
        <w:rPr>
          <w:i/>
          <w:color w:val="1B1C20"/>
          <w:spacing w:val="-47"/>
          <w:sz w:val="20"/>
        </w:rPr>
        <w:t xml:space="preserve"> </w:t>
      </w:r>
      <w:r>
        <w:rPr>
          <w:i/>
          <w:color w:val="1B1C20"/>
          <w:sz w:val="20"/>
        </w:rPr>
        <w:t>демпингового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регулирования,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протекционизма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и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либерализации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в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мировой торговле, вопросы необходимости антидемпинга в условиях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свободной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торговли,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анализируется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либерализация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торговых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отношений</w:t>
      </w:r>
      <w:r>
        <w:rPr>
          <w:i/>
          <w:color w:val="1B1C20"/>
          <w:spacing w:val="-1"/>
          <w:sz w:val="20"/>
        </w:rPr>
        <w:t xml:space="preserve"> </w:t>
      </w:r>
      <w:r>
        <w:rPr>
          <w:i/>
          <w:color w:val="1B1C20"/>
          <w:sz w:val="20"/>
        </w:rPr>
        <w:t>Украины и ЕС.</w:t>
      </w:r>
    </w:p>
    <w:p w:rsidR="00B82D86" w:rsidRDefault="00000000">
      <w:pPr>
        <w:spacing w:before="1" w:line="223" w:lineRule="auto"/>
        <w:ind w:left="790" w:right="108" w:firstLine="709"/>
        <w:jc w:val="both"/>
        <w:rPr>
          <w:i/>
          <w:sz w:val="20"/>
        </w:rPr>
      </w:pPr>
      <w:r>
        <w:rPr>
          <w:b/>
          <w:i/>
          <w:color w:val="1B1C20"/>
          <w:sz w:val="20"/>
        </w:rPr>
        <w:t xml:space="preserve">Ключевые слова: </w:t>
      </w:r>
      <w:r>
        <w:rPr>
          <w:i/>
          <w:color w:val="1B1C20"/>
          <w:sz w:val="20"/>
        </w:rPr>
        <w:t>свободная торговля, либерализация, анти-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демпинг,</w:t>
      </w:r>
      <w:r>
        <w:rPr>
          <w:i/>
          <w:color w:val="1B1C20"/>
          <w:spacing w:val="-4"/>
          <w:sz w:val="20"/>
        </w:rPr>
        <w:t xml:space="preserve"> </w:t>
      </w:r>
      <w:r>
        <w:rPr>
          <w:i/>
          <w:color w:val="1B1C20"/>
          <w:sz w:val="20"/>
        </w:rPr>
        <w:t>защита</w:t>
      </w:r>
      <w:r>
        <w:rPr>
          <w:i/>
          <w:color w:val="1B1C20"/>
          <w:spacing w:val="-3"/>
          <w:sz w:val="20"/>
        </w:rPr>
        <w:t xml:space="preserve"> </w:t>
      </w:r>
      <w:r>
        <w:rPr>
          <w:i/>
          <w:color w:val="1B1C20"/>
          <w:sz w:val="20"/>
        </w:rPr>
        <w:t>национальных</w:t>
      </w:r>
      <w:r>
        <w:rPr>
          <w:i/>
          <w:color w:val="1B1C20"/>
          <w:spacing w:val="-3"/>
          <w:sz w:val="20"/>
        </w:rPr>
        <w:t xml:space="preserve"> </w:t>
      </w:r>
      <w:r>
        <w:rPr>
          <w:i/>
          <w:color w:val="1B1C20"/>
          <w:sz w:val="20"/>
        </w:rPr>
        <w:t>отраслей,</w:t>
      </w:r>
      <w:r>
        <w:rPr>
          <w:i/>
          <w:color w:val="1B1C20"/>
          <w:spacing w:val="-3"/>
          <w:sz w:val="20"/>
        </w:rPr>
        <w:t xml:space="preserve"> </w:t>
      </w:r>
      <w:r>
        <w:rPr>
          <w:i/>
          <w:color w:val="1B1C20"/>
          <w:sz w:val="20"/>
        </w:rPr>
        <w:t>ГАТТ</w:t>
      </w:r>
      <w:r>
        <w:rPr>
          <w:i/>
          <w:color w:val="1B1C20"/>
          <w:spacing w:val="-4"/>
          <w:sz w:val="20"/>
        </w:rPr>
        <w:t xml:space="preserve"> </w:t>
      </w:r>
      <w:r>
        <w:rPr>
          <w:i/>
          <w:color w:val="1B1C20"/>
          <w:sz w:val="20"/>
        </w:rPr>
        <w:t>/</w:t>
      </w:r>
      <w:r>
        <w:rPr>
          <w:i/>
          <w:color w:val="1B1C20"/>
          <w:spacing w:val="-2"/>
          <w:sz w:val="20"/>
        </w:rPr>
        <w:t xml:space="preserve"> </w:t>
      </w:r>
      <w:r>
        <w:rPr>
          <w:i/>
          <w:color w:val="1B1C20"/>
          <w:sz w:val="20"/>
        </w:rPr>
        <w:t>ВТО,</w:t>
      </w:r>
      <w:r>
        <w:rPr>
          <w:i/>
          <w:color w:val="1B1C20"/>
          <w:spacing w:val="-4"/>
          <w:sz w:val="20"/>
        </w:rPr>
        <w:t xml:space="preserve"> </w:t>
      </w:r>
      <w:r>
        <w:rPr>
          <w:i/>
          <w:color w:val="1B1C20"/>
          <w:sz w:val="20"/>
        </w:rPr>
        <w:t>ЗСТ+.</w:t>
      </w:r>
    </w:p>
    <w:p w:rsidR="00B82D86" w:rsidRDefault="00000000">
      <w:pPr>
        <w:spacing w:before="170" w:line="223" w:lineRule="auto"/>
        <w:ind w:left="790" w:right="108" w:firstLine="709"/>
        <w:jc w:val="both"/>
        <w:rPr>
          <w:b/>
          <w:i/>
          <w:sz w:val="20"/>
        </w:rPr>
      </w:pPr>
      <w:r>
        <w:rPr>
          <w:i/>
          <w:color w:val="1B1C20"/>
          <w:sz w:val="20"/>
        </w:rPr>
        <w:t>Harasym</w:t>
      </w:r>
      <w:r>
        <w:rPr>
          <w:i/>
          <w:color w:val="1B1C20"/>
          <w:spacing w:val="-7"/>
          <w:sz w:val="20"/>
        </w:rPr>
        <w:t xml:space="preserve"> </w:t>
      </w:r>
      <w:r>
        <w:rPr>
          <w:i/>
          <w:color w:val="1B1C20"/>
          <w:sz w:val="20"/>
        </w:rPr>
        <w:t>Yu.</w:t>
      </w:r>
      <w:r>
        <w:rPr>
          <w:i/>
          <w:color w:val="1B1C20"/>
          <w:spacing w:val="-6"/>
          <w:sz w:val="20"/>
        </w:rPr>
        <w:t xml:space="preserve"> </w:t>
      </w:r>
      <w:r>
        <w:rPr>
          <w:b/>
          <w:i/>
          <w:color w:val="1B1C20"/>
          <w:sz w:val="20"/>
        </w:rPr>
        <w:t>Antidumping</w:t>
      </w:r>
      <w:r>
        <w:rPr>
          <w:b/>
          <w:i/>
          <w:color w:val="1B1C20"/>
          <w:spacing w:val="-7"/>
          <w:sz w:val="20"/>
        </w:rPr>
        <w:t xml:space="preserve"> </w:t>
      </w:r>
      <w:r>
        <w:rPr>
          <w:b/>
          <w:i/>
          <w:color w:val="1B1C20"/>
          <w:sz w:val="20"/>
        </w:rPr>
        <w:t>regulation</w:t>
      </w:r>
      <w:r>
        <w:rPr>
          <w:b/>
          <w:i/>
          <w:color w:val="1B1C20"/>
          <w:spacing w:val="-7"/>
          <w:sz w:val="20"/>
        </w:rPr>
        <w:t xml:space="preserve"> </w:t>
      </w:r>
      <w:r>
        <w:rPr>
          <w:b/>
          <w:i/>
          <w:color w:val="1B1C20"/>
          <w:sz w:val="20"/>
        </w:rPr>
        <w:t>–</w:t>
      </w:r>
      <w:r>
        <w:rPr>
          <w:b/>
          <w:i/>
          <w:color w:val="1B1C20"/>
          <w:spacing w:val="-7"/>
          <w:sz w:val="20"/>
        </w:rPr>
        <w:t xml:space="preserve"> </w:t>
      </w:r>
      <w:r>
        <w:rPr>
          <w:b/>
          <w:i/>
          <w:color w:val="1B1C20"/>
          <w:sz w:val="20"/>
        </w:rPr>
        <w:t>a</w:t>
      </w:r>
      <w:r>
        <w:rPr>
          <w:b/>
          <w:i/>
          <w:color w:val="1B1C20"/>
          <w:spacing w:val="-7"/>
          <w:sz w:val="20"/>
        </w:rPr>
        <w:t xml:space="preserve"> </w:t>
      </w:r>
      <w:r>
        <w:rPr>
          <w:b/>
          <w:i/>
          <w:color w:val="1B1C20"/>
          <w:sz w:val="20"/>
        </w:rPr>
        <w:t>threat</w:t>
      </w:r>
      <w:r>
        <w:rPr>
          <w:b/>
          <w:i/>
          <w:color w:val="1B1C20"/>
          <w:spacing w:val="-7"/>
          <w:sz w:val="20"/>
        </w:rPr>
        <w:t xml:space="preserve"> </w:t>
      </w:r>
      <w:r>
        <w:rPr>
          <w:b/>
          <w:i/>
          <w:color w:val="1B1C20"/>
          <w:sz w:val="20"/>
        </w:rPr>
        <w:t>to</w:t>
      </w:r>
      <w:r>
        <w:rPr>
          <w:b/>
          <w:i/>
          <w:color w:val="1B1C20"/>
          <w:spacing w:val="-7"/>
          <w:sz w:val="20"/>
        </w:rPr>
        <w:t xml:space="preserve"> </w:t>
      </w:r>
      <w:r>
        <w:rPr>
          <w:b/>
          <w:i/>
          <w:color w:val="1B1C20"/>
          <w:sz w:val="20"/>
        </w:rPr>
        <w:t>free</w:t>
      </w:r>
      <w:r>
        <w:rPr>
          <w:b/>
          <w:i/>
          <w:color w:val="1B1C20"/>
          <w:spacing w:val="-7"/>
          <w:sz w:val="20"/>
        </w:rPr>
        <w:t xml:space="preserve"> </w:t>
      </w:r>
      <w:r>
        <w:rPr>
          <w:b/>
          <w:i/>
          <w:color w:val="1B1C20"/>
          <w:sz w:val="20"/>
        </w:rPr>
        <w:t>trade</w:t>
      </w:r>
      <w:r>
        <w:rPr>
          <w:b/>
          <w:i/>
          <w:color w:val="1B1C20"/>
          <w:spacing w:val="-6"/>
          <w:sz w:val="20"/>
        </w:rPr>
        <w:t xml:space="preserve"> </w:t>
      </w:r>
      <w:r>
        <w:rPr>
          <w:b/>
          <w:i/>
          <w:color w:val="1B1C20"/>
          <w:sz w:val="20"/>
        </w:rPr>
        <w:t>or</w:t>
      </w:r>
      <w:r>
        <w:rPr>
          <w:b/>
          <w:i/>
          <w:color w:val="1B1C20"/>
          <w:spacing w:val="-7"/>
          <w:sz w:val="20"/>
        </w:rPr>
        <w:t xml:space="preserve"> </w:t>
      </w:r>
      <w:r>
        <w:rPr>
          <w:b/>
          <w:i/>
          <w:color w:val="1B1C20"/>
          <w:sz w:val="20"/>
        </w:rPr>
        <w:t>a</w:t>
      </w:r>
      <w:r>
        <w:rPr>
          <w:b/>
          <w:i/>
          <w:color w:val="1B1C20"/>
          <w:spacing w:val="-48"/>
          <w:sz w:val="20"/>
        </w:rPr>
        <w:t xml:space="preserve"> </w:t>
      </w:r>
      <w:r>
        <w:rPr>
          <w:b/>
          <w:i/>
          <w:color w:val="1B1C20"/>
          <w:sz w:val="20"/>
        </w:rPr>
        <w:t>condition for its formation?</w:t>
      </w:r>
    </w:p>
    <w:p w:rsidR="00B82D86" w:rsidRDefault="00000000">
      <w:pPr>
        <w:spacing w:line="223" w:lineRule="auto"/>
        <w:ind w:left="790" w:right="106" w:firstLine="709"/>
        <w:jc w:val="both"/>
        <w:rPr>
          <w:i/>
          <w:sz w:val="20"/>
        </w:rPr>
      </w:pPr>
      <w:r>
        <w:rPr>
          <w:i/>
          <w:color w:val="1B1C20"/>
          <w:sz w:val="20"/>
        </w:rPr>
        <w:t>The</w:t>
      </w:r>
      <w:r>
        <w:rPr>
          <w:i/>
          <w:color w:val="1B1C20"/>
          <w:spacing w:val="28"/>
          <w:sz w:val="20"/>
        </w:rPr>
        <w:t xml:space="preserve"> </w:t>
      </w:r>
      <w:r>
        <w:rPr>
          <w:i/>
          <w:color w:val="1B1C20"/>
          <w:sz w:val="20"/>
        </w:rPr>
        <w:t>article</w:t>
      </w:r>
      <w:r>
        <w:rPr>
          <w:i/>
          <w:color w:val="1B1C20"/>
          <w:spacing w:val="28"/>
          <w:sz w:val="20"/>
        </w:rPr>
        <w:t xml:space="preserve"> </w:t>
      </w:r>
      <w:r>
        <w:rPr>
          <w:i/>
          <w:color w:val="1B1C20"/>
          <w:sz w:val="20"/>
        </w:rPr>
        <w:t>envisages</w:t>
      </w:r>
      <w:r>
        <w:rPr>
          <w:i/>
          <w:color w:val="1B1C20"/>
          <w:spacing w:val="77"/>
          <w:sz w:val="20"/>
        </w:rPr>
        <w:t xml:space="preserve"> </w:t>
      </w:r>
      <w:r>
        <w:rPr>
          <w:i/>
          <w:color w:val="1B1C20"/>
          <w:sz w:val="20"/>
        </w:rPr>
        <w:t>the</w:t>
      </w:r>
      <w:r>
        <w:rPr>
          <w:i/>
          <w:color w:val="1B1C20"/>
          <w:spacing w:val="77"/>
          <w:sz w:val="20"/>
        </w:rPr>
        <w:t xml:space="preserve"> </w:t>
      </w:r>
      <w:r>
        <w:rPr>
          <w:i/>
          <w:color w:val="1B1C20"/>
          <w:sz w:val="20"/>
        </w:rPr>
        <w:t>interconnection</w:t>
      </w:r>
      <w:r>
        <w:rPr>
          <w:i/>
          <w:color w:val="1B1C20"/>
          <w:spacing w:val="77"/>
          <w:sz w:val="20"/>
        </w:rPr>
        <w:t xml:space="preserve"> </w:t>
      </w:r>
      <w:r>
        <w:rPr>
          <w:i/>
          <w:color w:val="1B1C20"/>
          <w:sz w:val="20"/>
        </w:rPr>
        <w:t>between</w:t>
      </w:r>
      <w:r>
        <w:rPr>
          <w:i/>
          <w:color w:val="1B1C20"/>
          <w:spacing w:val="77"/>
          <w:sz w:val="20"/>
        </w:rPr>
        <w:t xml:space="preserve"> </w:t>
      </w:r>
      <w:r>
        <w:rPr>
          <w:i/>
          <w:color w:val="1B1C20"/>
          <w:sz w:val="20"/>
        </w:rPr>
        <w:t>processes</w:t>
      </w:r>
      <w:r>
        <w:rPr>
          <w:i/>
          <w:color w:val="1B1C20"/>
          <w:spacing w:val="-48"/>
          <w:sz w:val="20"/>
        </w:rPr>
        <w:t xml:space="preserve"> </w:t>
      </w:r>
      <w:r>
        <w:rPr>
          <w:i/>
          <w:color w:val="1B1C20"/>
          <w:sz w:val="20"/>
        </w:rPr>
        <w:t>of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antidumping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regulation,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protectionism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and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trade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liberalization;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questions of antidumping necessity in the free trade terms, analyses trade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liberalization</w:t>
      </w:r>
      <w:r>
        <w:rPr>
          <w:i/>
          <w:color w:val="1B1C20"/>
          <w:spacing w:val="-1"/>
          <w:sz w:val="20"/>
        </w:rPr>
        <w:t xml:space="preserve"> </w:t>
      </w:r>
      <w:r>
        <w:rPr>
          <w:i/>
          <w:color w:val="1B1C20"/>
          <w:sz w:val="20"/>
        </w:rPr>
        <w:t>between Ukraine</w:t>
      </w:r>
      <w:r>
        <w:rPr>
          <w:i/>
          <w:color w:val="1B1C20"/>
          <w:spacing w:val="-1"/>
          <w:sz w:val="20"/>
        </w:rPr>
        <w:t xml:space="preserve"> </w:t>
      </w:r>
      <w:r>
        <w:rPr>
          <w:i/>
          <w:color w:val="1B1C20"/>
          <w:sz w:val="20"/>
        </w:rPr>
        <w:t>and EU.</w:t>
      </w:r>
    </w:p>
    <w:p w:rsidR="00B82D86" w:rsidRDefault="00000000">
      <w:pPr>
        <w:spacing w:before="1" w:line="223" w:lineRule="auto"/>
        <w:ind w:left="790" w:right="107" w:firstLine="709"/>
        <w:jc w:val="both"/>
        <w:rPr>
          <w:i/>
          <w:sz w:val="20"/>
        </w:rPr>
      </w:pPr>
      <w:r>
        <w:rPr>
          <w:b/>
          <w:i/>
          <w:color w:val="1B1C20"/>
          <w:sz w:val="20"/>
        </w:rPr>
        <w:t xml:space="preserve">Key words: </w:t>
      </w:r>
      <w:r>
        <w:rPr>
          <w:i/>
          <w:color w:val="1B1C20"/>
          <w:sz w:val="20"/>
        </w:rPr>
        <w:t>free trade, liberalization, antidumping, protection of</w:t>
      </w:r>
      <w:r>
        <w:rPr>
          <w:i/>
          <w:color w:val="1B1C20"/>
          <w:spacing w:val="1"/>
          <w:sz w:val="20"/>
        </w:rPr>
        <w:t xml:space="preserve"> </w:t>
      </w:r>
      <w:r>
        <w:rPr>
          <w:i/>
          <w:color w:val="1B1C20"/>
          <w:sz w:val="20"/>
        </w:rPr>
        <w:t>national</w:t>
      </w:r>
      <w:r>
        <w:rPr>
          <w:i/>
          <w:color w:val="1B1C20"/>
          <w:spacing w:val="-1"/>
          <w:sz w:val="20"/>
        </w:rPr>
        <w:t xml:space="preserve"> </w:t>
      </w:r>
      <w:r>
        <w:rPr>
          <w:i/>
          <w:color w:val="1B1C20"/>
          <w:sz w:val="20"/>
        </w:rPr>
        <w:t>industries, GATT</w:t>
      </w:r>
      <w:r>
        <w:rPr>
          <w:i/>
          <w:color w:val="1B1C20"/>
          <w:spacing w:val="-5"/>
          <w:sz w:val="20"/>
        </w:rPr>
        <w:t xml:space="preserve"> </w:t>
      </w:r>
      <w:r>
        <w:rPr>
          <w:i/>
          <w:color w:val="1B1C20"/>
          <w:sz w:val="20"/>
        </w:rPr>
        <w:t>/ WTO,</w:t>
      </w:r>
      <w:r>
        <w:rPr>
          <w:i/>
          <w:color w:val="1B1C20"/>
          <w:spacing w:val="-2"/>
          <w:sz w:val="20"/>
        </w:rPr>
        <w:t xml:space="preserve"> </w:t>
      </w:r>
      <w:r>
        <w:rPr>
          <w:i/>
          <w:color w:val="1B1C20"/>
          <w:sz w:val="20"/>
        </w:rPr>
        <w:t>FTA+.</w:t>
      </w:r>
    </w:p>
    <w:p w:rsidR="00B82D86" w:rsidRDefault="00000000">
      <w:pPr>
        <w:pStyle w:val="a3"/>
        <w:spacing w:before="120"/>
        <w:ind w:left="677" w:right="106"/>
      </w:pPr>
      <w:r>
        <w:rPr>
          <w:color w:val="1B1C20"/>
        </w:rPr>
        <w:t>Процес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лібералізації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світової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торгівлі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залежить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від</w:t>
      </w:r>
      <w:r>
        <w:rPr>
          <w:color w:val="1B1C20"/>
          <w:spacing w:val="55"/>
        </w:rPr>
        <w:t xml:space="preserve"> </w:t>
      </w:r>
      <w:r>
        <w:rPr>
          <w:color w:val="1B1C20"/>
        </w:rPr>
        <w:t>того,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якою мірою кожна держава чи їх об’єднання готове дозволити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конкуренцію на національному ринку між товарами власного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виробництва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товарами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інших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країн.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Ціною,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яку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сплачує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держава за доступ до інших ринків, є конкуренція з іноземними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товарами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її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внутрішньому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ринку.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період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розширення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світової</w:t>
      </w:r>
      <w:r>
        <w:rPr>
          <w:color w:val="1B1C20"/>
          <w:spacing w:val="14"/>
        </w:rPr>
        <w:t xml:space="preserve"> </w:t>
      </w:r>
      <w:r>
        <w:rPr>
          <w:color w:val="1B1C20"/>
        </w:rPr>
        <w:t>торгівлі</w:t>
      </w:r>
      <w:r>
        <w:rPr>
          <w:color w:val="1B1C20"/>
          <w:spacing w:val="15"/>
        </w:rPr>
        <w:t xml:space="preserve"> </w:t>
      </w:r>
      <w:r>
        <w:rPr>
          <w:color w:val="1B1C20"/>
        </w:rPr>
        <w:t>конкуренція</w:t>
      </w:r>
      <w:r>
        <w:rPr>
          <w:color w:val="1B1C20"/>
          <w:spacing w:val="15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15"/>
        </w:rPr>
        <w:t xml:space="preserve"> </w:t>
      </w:r>
      <w:r>
        <w:rPr>
          <w:color w:val="1B1C20"/>
        </w:rPr>
        <w:t>імпортними</w:t>
      </w:r>
      <w:r>
        <w:rPr>
          <w:color w:val="1B1C20"/>
          <w:spacing w:val="15"/>
        </w:rPr>
        <w:t xml:space="preserve"> </w:t>
      </w:r>
      <w:r>
        <w:rPr>
          <w:color w:val="1B1C20"/>
        </w:rPr>
        <w:t>товарами</w:t>
      </w:r>
      <w:r>
        <w:rPr>
          <w:color w:val="1B1C20"/>
          <w:spacing w:val="15"/>
        </w:rPr>
        <w:t xml:space="preserve"> </w:t>
      </w:r>
      <w:r>
        <w:rPr>
          <w:color w:val="1B1C20"/>
        </w:rPr>
        <w:t>становить</w:t>
      </w:r>
    </w:p>
    <w:p w:rsidR="00B82D86" w:rsidRDefault="00430065">
      <w:pPr>
        <w:pStyle w:val="a3"/>
        <w:spacing w:before="10"/>
        <w:ind w:left="0" w:right="0" w:firstLine="0"/>
        <w:jc w:val="lef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96520</wp:posOffset>
                </wp:positionV>
                <wp:extent cx="914400" cy="1270"/>
                <wp:effectExtent l="0" t="0" r="0" b="0"/>
                <wp:wrapTopAndBottom/>
                <wp:docPr id="37470697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1440"/>
                            <a:gd name="T2" fmla="+- 0 2857 141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B1C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1D890" id="Freeform 2" o:spid="_x0000_s1026" style="position:absolute;margin-left:70.85pt;margin-top:7.6pt;width:1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" path="m,l1440,e" filled="f" strokecolor="#1b1c20" strokeweight="1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B82D86" w:rsidRDefault="00000000">
      <w:pPr>
        <w:ind w:left="1097"/>
        <w:rPr>
          <w:sz w:val="18"/>
        </w:rPr>
      </w:pPr>
      <w:r>
        <w:rPr>
          <w:color w:val="1B1C20"/>
          <w:sz w:val="18"/>
        </w:rPr>
        <w:t>©</w:t>
      </w:r>
      <w:r>
        <w:rPr>
          <w:color w:val="1B1C20"/>
          <w:spacing w:val="-9"/>
          <w:sz w:val="18"/>
        </w:rPr>
        <w:t xml:space="preserve"> </w:t>
      </w:r>
      <w:r>
        <w:rPr>
          <w:color w:val="1B1C20"/>
          <w:sz w:val="18"/>
        </w:rPr>
        <w:t>Ю.Гарасим,</w:t>
      </w:r>
      <w:r>
        <w:rPr>
          <w:color w:val="1B1C20"/>
          <w:spacing w:val="-8"/>
          <w:sz w:val="18"/>
        </w:rPr>
        <w:t xml:space="preserve"> </w:t>
      </w:r>
      <w:r>
        <w:rPr>
          <w:color w:val="1B1C20"/>
          <w:sz w:val="18"/>
        </w:rPr>
        <w:t>2011</w:t>
      </w:r>
    </w:p>
    <w:p w:rsidR="00B82D86" w:rsidRDefault="00B82D86">
      <w:pPr>
        <w:rPr>
          <w:sz w:val="18"/>
        </w:rPr>
        <w:sectPr w:rsidR="00B82D86">
          <w:type w:val="continuous"/>
          <w:pgSz w:w="8400" w:h="11910"/>
          <w:pgMar w:top="1000" w:right="740" w:bottom="1000" w:left="740" w:header="708" w:footer="708" w:gutter="0"/>
          <w:cols w:space="720"/>
        </w:sectPr>
      </w:pPr>
    </w:p>
    <w:p w:rsidR="00B82D86" w:rsidRDefault="00000000">
      <w:pPr>
        <w:pStyle w:val="a3"/>
        <w:spacing w:before="80" w:line="242" w:lineRule="auto"/>
        <w:ind w:firstLine="0"/>
      </w:pPr>
      <w:r>
        <w:rPr>
          <w:color w:val="1B1C20"/>
        </w:rPr>
        <w:lastRenderedPageBreak/>
        <w:t>меншу загрозу для національних товаровиробників. Але, коли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відбувається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економічний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спад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(що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спостерігається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даний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момент),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тиск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національних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товаровиробників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зростає.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Виробники починають відчувати неспроможність легко реалізо-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вувати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вироблені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ними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товари.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Зростає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конкуренція,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деякі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імпортні товари можуть реалізовуватись за настільки низькими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цінами,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що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це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змушує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національних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товаровиробників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або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змиритись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важкими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втратами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або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зупинити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певні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лінії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виробництва.</w:t>
      </w:r>
    </w:p>
    <w:p w:rsidR="00B82D86" w:rsidRDefault="00000000">
      <w:pPr>
        <w:pStyle w:val="a3"/>
        <w:spacing w:before="5" w:line="242" w:lineRule="auto"/>
        <w:ind w:right="673"/>
      </w:pPr>
      <w:r>
        <w:rPr>
          <w:color w:val="1B1C20"/>
        </w:rPr>
        <w:t>Зрозуміло що жодна держава не стоятиме осторонь таких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процесів.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Економічна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нестабільність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обумовлює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посилене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ви-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користання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адміністративно-правового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інструментарію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зов-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нішній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торгівлі,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саме,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протекціоністських,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антидемпінгових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заходів. Тому в сучасних умовах глобалізації та для ефективного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процесу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лібералізації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необхідно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відзначити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роль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довести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взаємозалежність захисних та лібералізаційних заходів, які, 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думку автора,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тісно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співіснують між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собою.</w:t>
      </w:r>
    </w:p>
    <w:p w:rsidR="00B82D86" w:rsidRDefault="00000000">
      <w:pPr>
        <w:spacing w:before="13" w:line="230" w:lineRule="auto"/>
        <w:ind w:left="109" w:right="674" w:firstLine="339"/>
        <w:jc w:val="both"/>
      </w:pPr>
      <w:r>
        <w:rPr>
          <w:color w:val="1B1C20"/>
        </w:rPr>
        <w:t>Аналіз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останніх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досліджень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публікацій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вказує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пос-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 xml:space="preserve">тійну увагу вітчизняних науковців </w:t>
      </w:r>
      <w:r>
        <w:rPr>
          <w:color w:val="1B1C20"/>
          <w:sz w:val="24"/>
        </w:rPr>
        <w:t>(І. Бураковський, В. Крав-</w:t>
      </w:r>
      <w:r>
        <w:rPr>
          <w:color w:val="1B1C20"/>
          <w:spacing w:val="1"/>
          <w:sz w:val="24"/>
        </w:rPr>
        <w:t xml:space="preserve"> </w:t>
      </w:r>
      <w:r>
        <w:rPr>
          <w:color w:val="1B1C20"/>
          <w:spacing w:val="-3"/>
          <w:sz w:val="24"/>
        </w:rPr>
        <w:t>чук,</w:t>
      </w:r>
      <w:r>
        <w:rPr>
          <w:color w:val="1B1C20"/>
          <w:spacing w:val="-9"/>
          <w:sz w:val="24"/>
        </w:rPr>
        <w:t xml:space="preserve"> </w:t>
      </w:r>
      <w:r>
        <w:rPr>
          <w:color w:val="1B1C20"/>
          <w:spacing w:val="-3"/>
          <w:sz w:val="24"/>
        </w:rPr>
        <w:t>В.</w:t>
      </w:r>
      <w:r>
        <w:rPr>
          <w:color w:val="1B1C20"/>
          <w:spacing w:val="-7"/>
          <w:sz w:val="24"/>
        </w:rPr>
        <w:t xml:space="preserve"> </w:t>
      </w:r>
      <w:r>
        <w:rPr>
          <w:color w:val="1B1C20"/>
          <w:spacing w:val="-3"/>
          <w:sz w:val="24"/>
        </w:rPr>
        <w:t>Мовчан,</w:t>
      </w:r>
      <w:r>
        <w:rPr>
          <w:color w:val="1B1C20"/>
          <w:spacing w:val="-12"/>
          <w:sz w:val="24"/>
        </w:rPr>
        <w:t xml:space="preserve"> </w:t>
      </w:r>
      <w:r>
        <w:rPr>
          <w:color w:val="1B1C20"/>
          <w:spacing w:val="-3"/>
          <w:sz w:val="24"/>
        </w:rPr>
        <w:t>С.</w:t>
      </w:r>
      <w:r>
        <w:rPr>
          <w:color w:val="1B1C20"/>
          <w:spacing w:val="-7"/>
          <w:sz w:val="24"/>
        </w:rPr>
        <w:t xml:space="preserve"> </w:t>
      </w:r>
      <w:r>
        <w:rPr>
          <w:color w:val="1B1C20"/>
          <w:spacing w:val="-3"/>
          <w:sz w:val="24"/>
        </w:rPr>
        <w:t>Осика,</w:t>
      </w:r>
      <w:r>
        <w:rPr>
          <w:color w:val="1B1C20"/>
          <w:spacing w:val="-8"/>
          <w:sz w:val="24"/>
        </w:rPr>
        <w:t xml:space="preserve"> </w:t>
      </w:r>
      <w:r>
        <w:rPr>
          <w:color w:val="1B1C20"/>
          <w:spacing w:val="-3"/>
          <w:sz w:val="24"/>
        </w:rPr>
        <w:t>Ю.</w:t>
      </w:r>
      <w:r>
        <w:rPr>
          <w:color w:val="1B1C20"/>
          <w:spacing w:val="-7"/>
          <w:sz w:val="24"/>
        </w:rPr>
        <w:t xml:space="preserve"> </w:t>
      </w:r>
      <w:r>
        <w:rPr>
          <w:color w:val="1B1C20"/>
          <w:spacing w:val="-3"/>
          <w:sz w:val="24"/>
        </w:rPr>
        <w:t>Пахомов,</w:t>
      </w:r>
      <w:r>
        <w:rPr>
          <w:color w:val="1B1C20"/>
          <w:spacing w:val="-9"/>
          <w:sz w:val="24"/>
        </w:rPr>
        <w:t xml:space="preserve"> </w:t>
      </w:r>
      <w:r>
        <w:rPr>
          <w:color w:val="1B1C20"/>
          <w:spacing w:val="-3"/>
          <w:sz w:val="24"/>
        </w:rPr>
        <w:t>О.</w:t>
      </w:r>
      <w:r>
        <w:rPr>
          <w:color w:val="1B1C20"/>
          <w:spacing w:val="-7"/>
          <w:sz w:val="24"/>
        </w:rPr>
        <w:t xml:space="preserve"> </w:t>
      </w:r>
      <w:r>
        <w:rPr>
          <w:color w:val="1B1C20"/>
          <w:spacing w:val="-3"/>
          <w:sz w:val="24"/>
        </w:rPr>
        <w:t>Покрещук,</w:t>
      </w:r>
      <w:r>
        <w:rPr>
          <w:color w:val="1B1C20"/>
          <w:spacing w:val="-8"/>
          <w:sz w:val="24"/>
        </w:rPr>
        <w:t xml:space="preserve"> </w:t>
      </w:r>
      <w:r>
        <w:rPr>
          <w:color w:val="1B1C20"/>
          <w:spacing w:val="-3"/>
          <w:sz w:val="24"/>
        </w:rPr>
        <w:t>В.</w:t>
      </w:r>
      <w:r>
        <w:rPr>
          <w:color w:val="1B1C20"/>
          <w:spacing w:val="-7"/>
          <w:sz w:val="24"/>
        </w:rPr>
        <w:t xml:space="preserve"> </w:t>
      </w:r>
      <w:r>
        <w:rPr>
          <w:color w:val="1B1C20"/>
          <w:spacing w:val="-2"/>
          <w:sz w:val="24"/>
        </w:rPr>
        <w:t>Пят-</w:t>
      </w:r>
      <w:r>
        <w:rPr>
          <w:color w:val="1B1C20"/>
          <w:spacing w:val="-58"/>
          <w:sz w:val="24"/>
        </w:rPr>
        <w:t xml:space="preserve"> </w:t>
      </w:r>
      <w:r>
        <w:rPr>
          <w:color w:val="1B1C20"/>
          <w:sz w:val="24"/>
        </w:rPr>
        <w:t xml:space="preserve">ницький, В. Сіденко та ін.) </w:t>
      </w:r>
      <w:r>
        <w:rPr>
          <w:color w:val="1B1C20"/>
        </w:rPr>
        <w:t>до проблем демпінгу</w:t>
      </w:r>
      <w:r>
        <w:rPr>
          <w:color w:val="1B1C20"/>
          <w:sz w:val="24"/>
        </w:rPr>
        <w:t xml:space="preserve">, </w:t>
      </w:r>
      <w:r>
        <w:rPr>
          <w:color w:val="1B1C20"/>
        </w:rPr>
        <w:t>лібералізації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та участі України у СОТ. Важливу роль у даних питаннях (окрім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питання участі України в СОТ) відіграють також зарубіжні вчені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такі,</w:t>
      </w:r>
      <w:r>
        <w:rPr>
          <w:color w:val="1B1C20"/>
          <w:spacing w:val="-7"/>
        </w:rPr>
        <w:t xml:space="preserve"> </w:t>
      </w:r>
      <w:r>
        <w:rPr>
          <w:color w:val="1B1C20"/>
        </w:rPr>
        <w:t>як</w:t>
      </w:r>
      <w:r>
        <w:rPr>
          <w:color w:val="1B1C20"/>
          <w:spacing w:val="-5"/>
        </w:rPr>
        <w:t xml:space="preserve"> </w:t>
      </w:r>
      <w:r>
        <w:rPr>
          <w:color w:val="1B1C20"/>
          <w:sz w:val="24"/>
        </w:rPr>
        <w:t>Х.</w:t>
      </w:r>
      <w:r>
        <w:rPr>
          <w:color w:val="1B1C20"/>
          <w:spacing w:val="-6"/>
          <w:sz w:val="24"/>
        </w:rPr>
        <w:t xml:space="preserve"> </w:t>
      </w:r>
      <w:r>
        <w:rPr>
          <w:color w:val="1B1C20"/>
          <w:sz w:val="24"/>
        </w:rPr>
        <w:t>Ванденбуш,</w:t>
      </w:r>
      <w:r>
        <w:rPr>
          <w:color w:val="1B1C20"/>
          <w:spacing w:val="-11"/>
          <w:sz w:val="24"/>
        </w:rPr>
        <w:t xml:space="preserve"> </w:t>
      </w:r>
      <w:r>
        <w:rPr>
          <w:color w:val="1B1C20"/>
          <w:sz w:val="24"/>
        </w:rPr>
        <w:t>М.</w:t>
      </w:r>
      <w:r>
        <w:rPr>
          <w:color w:val="1B1C20"/>
          <w:spacing w:val="-6"/>
          <w:sz w:val="24"/>
        </w:rPr>
        <w:t xml:space="preserve"> </w:t>
      </w:r>
      <w:r>
        <w:rPr>
          <w:color w:val="1B1C20"/>
          <w:sz w:val="24"/>
        </w:rPr>
        <w:t>Занарді,</w:t>
      </w:r>
      <w:r>
        <w:rPr>
          <w:color w:val="1B1C20"/>
          <w:spacing w:val="-7"/>
          <w:sz w:val="24"/>
        </w:rPr>
        <w:t xml:space="preserve"> </w:t>
      </w:r>
      <w:r>
        <w:rPr>
          <w:color w:val="1B1C20"/>
          <w:sz w:val="24"/>
        </w:rPr>
        <w:t>А.Н.</w:t>
      </w:r>
      <w:r>
        <w:rPr>
          <w:color w:val="1B1C20"/>
          <w:spacing w:val="-6"/>
          <w:sz w:val="24"/>
        </w:rPr>
        <w:t xml:space="preserve"> </w:t>
      </w:r>
      <w:r>
        <w:rPr>
          <w:color w:val="1B1C20"/>
        </w:rPr>
        <w:t>Козырин,</w:t>
      </w:r>
      <w:r>
        <w:rPr>
          <w:color w:val="1B1C20"/>
          <w:spacing w:val="-6"/>
        </w:rPr>
        <w:t xml:space="preserve"> </w:t>
      </w:r>
      <w:r>
        <w:rPr>
          <w:color w:val="1B1C20"/>
          <w:sz w:val="24"/>
        </w:rPr>
        <w:t>Б.</w:t>
      </w:r>
      <w:r>
        <w:rPr>
          <w:color w:val="1B1C20"/>
          <w:spacing w:val="-7"/>
          <w:sz w:val="24"/>
        </w:rPr>
        <w:t xml:space="preserve"> </w:t>
      </w:r>
      <w:r>
        <w:rPr>
          <w:color w:val="1B1C20"/>
          <w:sz w:val="24"/>
        </w:rPr>
        <w:t>Ліндсей,</w:t>
      </w:r>
      <w:r>
        <w:rPr>
          <w:color w:val="1B1C20"/>
          <w:spacing w:val="-57"/>
          <w:sz w:val="24"/>
        </w:rPr>
        <w:t xml:space="preserve"> </w:t>
      </w:r>
      <w:r>
        <w:rPr>
          <w:color w:val="1B1C20"/>
        </w:rPr>
        <w:t>Р.А.</w:t>
      </w:r>
      <w:r>
        <w:rPr>
          <w:color w:val="1B1C20"/>
          <w:spacing w:val="4"/>
        </w:rPr>
        <w:t xml:space="preserve"> </w:t>
      </w:r>
      <w:r>
        <w:rPr>
          <w:color w:val="1B1C20"/>
        </w:rPr>
        <w:t>Шепенко та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ін.</w:t>
      </w:r>
    </w:p>
    <w:p w:rsidR="00B82D86" w:rsidRDefault="00000000">
      <w:pPr>
        <w:pStyle w:val="a3"/>
        <w:spacing w:before="8" w:line="242" w:lineRule="auto"/>
        <w:ind w:right="675"/>
      </w:pPr>
      <w:r>
        <w:rPr>
          <w:color w:val="1B1C20"/>
        </w:rPr>
        <w:t>Мета статті – вказати на необхідність демпінгу та його взає-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мозв’язок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лібералізаційним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поступальним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рухом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світової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торгівлі та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зовнішньої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торгівлі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України зокрема.</w:t>
      </w:r>
    </w:p>
    <w:p w:rsidR="00B82D86" w:rsidRDefault="00000000">
      <w:pPr>
        <w:pStyle w:val="a3"/>
        <w:spacing w:before="1" w:line="242" w:lineRule="auto"/>
      </w:pPr>
      <w:r>
        <w:rPr>
          <w:color w:val="1B1C20"/>
        </w:rPr>
        <w:t>Методи адміністративно-правового інструментарію (про які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згадувалось вище) дозволяють активніше реагувати на швидкі</w:t>
      </w:r>
      <w:r>
        <w:rPr>
          <w:color w:val="1B1C20"/>
          <w:spacing w:val="1"/>
        </w:rPr>
        <w:t xml:space="preserve"> </w:t>
      </w:r>
      <w:r>
        <w:rPr>
          <w:color w:val="1B1C20"/>
          <w:spacing w:val="-1"/>
        </w:rPr>
        <w:t>зміни</w:t>
      </w:r>
      <w:r>
        <w:rPr>
          <w:color w:val="1B1C20"/>
          <w:spacing w:val="-13"/>
        </w:rPr>
        <w:t xml:space="preserve"> </w:t>
      </w:r>
      <w:r>
        <w:rPr>
          <w:color w:val="1B1C20"/>
          <w:spacing w:val="-1"/>
        </w:rPr>
        <w:t>економічної</w:t>
      </w:r>
      <w:r>
        <w:rPr>
          <w:color w:val="1B1C20"/>
          <w:spacing w:val="-13"/>
        </w:rPr>
        <w:t xml:space="preserve"> </w:t>
      </w:r>
      <w:r>
        <w:rPr>
          <w:color w:val="1B1C20"/>
          <w:spacing w:val="-1"/>
        </w:rPr>
        <w:t>кон’юнктури</w:t>
      </w:r>
      <w:r>
        <w:rPr>
          <w:color w:val="1B1C20"/>
          <w:spacing w:val="-13"/>
        </w:rPr>
        <w:t xml:space="preserve"> </w:t>
      </w:r>
      <w:r>
        <w:rPr>
          <w:color w:val="1B1C20"/>
          <w:spacing w:val="-1"/>
        </w:rPr>
        <w:t>і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1"/>
        </w:rPr>
        <w:t>тим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самим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забезпечувати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захист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національних галузей у період засилля іноземної продукції за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штучно встановленими низькими цінами порівняно з ціною 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подібний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товар на її внутрішньому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ринку.</w:t>
      </w:r>
    </w:p>
    <w:p w:rsidR="00B82D86" w:rsidRDefault="00000000">
      <w:pPr>
        <w:pStyle w:val="a3"/>
        <w:spacing w:before="4" w:line="242" w:lineRule="auto"/>
      </w:pPr>
      <w:r>
        <w:rPr>
          <w:color w:val="1B1C20"/>
        </w:rPr>
        <w:t>Так,</w:t>
      </w:r>
      <w:r>
        <w:rPr>
          <w:color w:val="1B1C20"/>
          <w:spacing w:val="-8"/>
        </w:rPr>
        <w:t xml:space="preserve"> </w:t>
      </w:r>
      <w:r>
        <w:rPr>
          <w:color w:val="1B1C20"/>
        </w:rPr>
        <w:t>в</w:t>
      </w:r>
      <w:r>
        <w:rPr>
          <w:color w:val="1B1C20"/>
          <w:spacing w:val="-7"/>
        </w:rPr>
        <w:t xml:space="preserve"> </w:t>
      </w:r>
      <w:r>
        <w:rPr>
          <w:color w:val="1B1C20"/>
        </w:rPr>
        <w:t>Україні,</w:t>
      </w:r>
      <w:r>
        <w:rPr>
          <w:color w:val="1B1C20"/>
          <w:spacing w:val="-8"/>
        </w:rPr>
        <w:t xml:space="preserve"> </w:t>
      </w:r>
      <w:r>
        <w:rPr>
          <w:color w:val="1B1C20"/>
        </w:rPr>
        <w:t>станом</w:t>
      </w:r>
      <w:r>
        <w:rPr>
          <w:color w:val="1B1C20"/>
          <w:spacing w:val="-7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-8"/>
        </w:rPr>
        <w:t xml:space="preserve"> </w:t>
      </w:r>
      <w:r>
        <w:rPr>
          <w:color w:val="1B1C20"/>
        </w:rPr>
        <w:t>31.10.2010</w:t>
      </w:r>
      <w:r>
        <w:rPr>
          <w:color w:val="1B1C20"/>
          <w:spacing w:val="-7"/>
        </w:rPr>
        <w:t xml:space="preserve"> </w:t>
      </w:r>
      <w:r>
        <w:rPr>
          <w:color w:val="1B1C20"/>
        </w:rPr>
        <w:t>р.</w:t>
      </w:r>
      <w:r>
        <w:rPr>
          <w:color w:val="1B1C20"/>
          <w:spacing w:val="-7"/>
        </w:rPr>
        <w:t xml:space="preserve"> </w:t>
      </w:r>
      <w:r>
        <w:rPr>
          <w:color w:val="1B1C20"/>
        </w:rPr>
        <w:t>зафіксовано</w:t>
      </w:r>
      <w:r>
        <w:rPr>
          <w:color w:val="1B1C20"/>
          <w:spacing w:val="-8"/>
        </w:rPr>
        <w:t xml:space="preserve"> </w:t>
      </w:r>
      <w:r>
        <w:rPr>
          <w:color w:val="1B1C20"/>
        </w:rPr>
        <w:t>22</w:t>
      </w:r>
      <w:r>
        <w:rPr>
          <w:color w:val="1B1C20"/>
          <w:spacing w:val="-7"/>
        </w:rPr>
        <w:t xml:space="preserve"> </w:t>
      </w:r>
      <w:r>
        <w:rPr>
          <w:color w:val="1B1C20"/>
        </w:rPr>
        <w:t>чинних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антидемпінгових заходи щодо імпорту на наші ринки іноземних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товарів</w:t>
      </w:r>
      <w:r>
        <w:rPr>
          <w:color w:val="1B1C20"/>
          <w:spacing w:val="21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22"/>
        </w:rPr>
        <w:t xml:space="preserve"> </w:t>
      </w:r>
      <w:r>
        <w:rPr>
          <w:color w:val="1B1C20"/>
        </w:rPr>
        <w:t>проводиться</w:t>
      </w:r>
      <w:r>
        <w:rPr>
          <w:color w:val="1B1C20"/>
          <w:spacing w:val="21"/>
        </w:rPr>
        <w:t xml:space="preserve"> </w:t>
      </w:r>
      <w:r>
        <w:rPr>
          <w:color w:val="1B1C20"/>
        </w:rPr>
        <w:t>одне</w:t>
      </w:r>
      <w:r>
        <w:rPr>
          <w:color w:val="1B1C20"/>
          <w:spacing w:val="22"/>
        </w:rPr>
        <w:t xml:space="preserve"> </w:t>
      </w:r>
      <w:r>
        <w:rPr>
          <w:color w:val="1B1C20"/>
        </w:rPr>
        <w:t>антидемпінгове</w:t>
      </w:r>
      <w:r>
        <w:rPr>
          <w:color w:val="1B1C20"/>
          <w:spacing w:val="22"/>
        </w:rPr>
        <w:t xml:space="preserve"> </w:t>
      </w:r>
      <w:r>
        <w:rPr>
          <w:color w:val="1B1C20"/>
        </w:rPr>
        <w:t>розслідування</w:t>
      </w:r>
      <w:r>
        <w:rPr>
          <w:color w:val="1B1C20"/>
          <w:spacing w:val="30"/>
        </w:rPr>
        <w:t xml:space="preserve"> </w:t>
      </w:r>
      <w:r>
        <w:rPr>
          <w:color w:val="1B1C20"/>
        </w:rPr>
        <w:t>[1].</w:t>
      </w:r>
    </w:p>
    <w:p w:rsidR="00B82D86" w:rsidRDefault="00B82D86">
      <w:pPr>
        <w:spacing w:line="242" w:lineRule="auto"/>
        <w:sectPr w:rsidR="00B82D86">
          <w:pgSz w:w="8400" w:h="11910"/>
          <w:pgMar w:top="1000" w:right="740" w:bottom="1000" w:left="740" w:header="636" w:footer="805" w:gutter="0"/>
          <w:cols w:space="720"/>
        </w:sectPr>
      </w:pPr>
    </w:p>
    <w:p w:rsidR="00B82D86" w:rsidRDefault="00000000">
      <w:pPr>
        <w:pStyle w:val="a3"/>
        <w:spacing w:before="80"/>
        <w:ind w:left="677" w:right="107" w:firstLine="0"/>
      </w:pPr>
      <w:r>
        <w:rPr>
          <w:color w:val="1B1C20"/>
        </w:rPr>
        <w:lastRenderedPageBreak/>
        <w:t>Нещодавно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за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рішенням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міжвідомчої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комісії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припинено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антидем-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пінгове розслідування щодо імпорту в Україну половин та чет-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вертин</w:t>
      </w:r>
      <w:r>
        <w:rPr>
          <w:color w:val="1B1C20"/>
          <w:spacing w:val="-5"/>
        </w:rPr>
        <w:t xml:space="preserve"> </w:t>
      </w:r>
      <w:r>
        <w:rPr>
          <w:color w:val="1B1C20"/>
        </w:rPr>
        <w:t>курей</w:t>
      </w:r>
      <w:r>
        <w:rPr>
          <w:color w:val="1B1C20"/>
          <w:spacing w:val="-5"/>
        </w:rPr>
        <w:t xml:space="preserve"> </w:t>
      </w:r>
      <w:r>
        <w:rPr>
          <w:color w:val="1B1C20"/>
        </w:rPr>
        <w:t>свійських,</w:t>
      </w:r>
      <w:r>
        <w:rPr>
          <w:color w:val="1B1C20"/>
          <w:spacing w:val="-5"/>
        </w:rPr>
        <w:t xml:space="preserve"> </w:t>
      </w:r>
      <w:r>
        <w:rPr>
          <w:color w:val="1B1C20"/>
        </w:rPr>
        <w:t>а</w:t>
      </w:r>
      <w:r>
        <w:rPr>
          <w:color w:val="1B1C20"/>
          <w:spacing w:val="-5"/>
        </w:rPr>
        <w:t xml:space="preserve"> </w:t>
      </w:r>
      <w:r>
        <w:rPr>
          <w:color w:val="1B1C20"/>
        </w:rPr>
        <w:t>також</w:t>
      </w:r>
      <w:r>
        <w:rPr>
          <w:color w:val="1B1C20"/>
          <w:spacing w:val="-5"/>
        </w:rPr>
        <w:t xml:space="preserve"> </w:t>
      </w:r>
      <w:r>
        <w:rPr>
          <w:color w:val="1B1C20"/>
        </w:rPr>
        <w:t>ніжок</w:t>
      </w:r>
      <w:r>
        <w:rPr>
          <w:color w:val="1B1C20"/>
          <w:spacing w:val="-5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-4"/>
        </w:rPr>
        <w:t xml:space="preserve"> </w:t>
      </w:r>
      <w:r>
        <w:rPr>
          <w:color w:val="1B1C20"/>
        </w:rPr>
        <w:t>їх</w:t>
      </w:r>
      <w:r>
        <w:rPr>
          <w:color w:val="1B1C20"/>
          <w:spacing w:val="-5"/>
        </w:rPr>
        <w:t xml:space="preserve"> </w:t>
      </w:r>
      <w:r>
        <w:rPr>
          <w:color w:val="1B1C20"/>
        </w:rPr>
        <w:t>частин</w:t>
      </w:r>
      <w:r>
        <w:rPr>
          <w:color w:val="1B1C20"/>
          <w:spacing w:val="-5"/>
        </w:rPr>
        <w:t xml:space="preserve"> </w:t>
      </w:r>
      <w:r>
        <w:rPr>
          <w:color w:val="1B1C20"/>
        </w:rPr>
        <w:t>походженням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зі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США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та Бразилії [2].</w:t>
      </w:r>
    </w:p>
    <w:p w:rsidR="00B82D86" w:rsidRDefault="00000000">
      <w:pPr>
        <w:pStyle w:val="a3"/>
        <w:ind w:left="677" w:right="108"/>
      </w:pPr>
      <w:r>
        <w:rPr>
          <w:color w:val="1B1C20"/>
        </w:rPr>
        <w:t>Щодо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української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продукції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зовнішніх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ринках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прово-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диться 5 антидемпінгових розслідувань та є чинними 30 анти-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демпінгових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заходів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[1].</w:t>
      </w:r>
    </w:p>
    <w:p w:rsidR="00B82D86" w:rsidRDefault="00000000">
      <w:pPr>
        <w:pStyle w:val="a3"/>
        <w:ind w:left="677" w:right="107"/>
      </w:pPr>
      <w:r>
        <w:rPr>
          <w:color w:val="1B1C20"/>
        </w:rPr>
        <w:t>Ці дані свідчать про зростаючу роль нашої країни у справах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захисту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національних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галузей.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Слід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зазначити,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що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більшість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справ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щодо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іноземного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імпорту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остаточним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застосуванням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антидемпінгових мит було розпочато після приєднання України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до СОТ. А антидемпінгові заходи щодо української продукції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були</w:t>
      </w:r>
      <w:r>
        <w:rPr>
          <w:color w:val="1B1C20"/>
          <w:spacing w:val="-2"/>
        </w:rPr>
        <w:t xml:space="preserve"> </w:t>
      </w:r>
      <w:r>
        <w:rPr>
          <w:color w:val="1B1C20"/>
        </w:rPr>
        <w:t>розпочаті до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2008 року.</w:t>
      </w:r>
    </w:p>
    <w:p w:rsidR="00B82D86" w:rsidRDefault="00000000">
      <w:pPr>
        <w:pStyle w:val="a3"/>
        <w:ind w:left="677" w:right="107"/>
      </w:pPr>
      <w:r>
        <w:rPr>
          <w:color w:val="1B1C20"/>
          <w:spacing w:val="-1"/>
        </w:rPr>
        <w:t>Антидемпінгові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заходи,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хоч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дозволені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(не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заборонені)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ГАТТ,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все ж обмежують торгівлю і водночас заперечують дух вільної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торгівлі, так як захищають в країнах-імпорту менш ефективні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галузі промисловості, які б мали зникнути при умові вільної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конкуренції.</w:t>
      </w:r>
    </w:p>
    <w:p w:rsidR="00B82D86" w:rsidRDefault="00000000">
      <w:pPr>
        <w:pStyle w:val="a3"/>
        <w:ind w:left="677" w:right="107"/>
      </w:pPr>
      <w:r>
        <w:rPr>
          <w:color w:val="1B1C20"/>
        </w:rPr>
        <w:t>Виникає питання чому держави уклали ГАТТ і, таким чи-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ном, погодились обмежити свій суверенітет в галузі торгової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політики?</w:t>
      </w:r>
      <w:r>
        <w:rPr>
          <w:color w:val="1B1C20"/>
          <w:spacing w:val="56"/>
        </w:rPr>
        <w:t xml:space="preserve"> </w:t>
      </w:r>
      <w:r>
        <w:rPr>
          <w:color w:val="1B1C20"/>
        </w:rPr>
        <w:t>Відповідь</w:t>
      </w:r>
      <w:r>
        <w:rPr>
          <w:color w:val="1B1C20"/>
          <w:spacing w:val="56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56"/>
        </w:rPr>
        <w:t xml:space="preserve"> </w:t>
      </w:r>
      <w:r>
        <w:rPr>
          <w:color w:val="1B1C20"/>
        </w:rPr>
        <w:t>це</w:t>
      </w:r>
      <w:r>
        <w:rPr>
          <w:color w:val="1B1C20"/>
          <w:spacing w:val="56"/>
        </w:rPr>
        <w:t xml:space="preserve"> </w:t>
      </w:r>
      <w:r>
        <w:rPr>
          <w:color w:val="1B1C20"/>
        </w:rPr>
        <w:t>питання</w:t>
      </w:r>
      <w:r>
        <w:rPr>
          <w:color w:val="1B1C20"/>
          <w:spacing w:val="56"/>
        </w:rPr>
        <w:t xml:space="preserve"> </w:t>
      </w:r>
      <w:r>
        <w:rPr>
          <w:color w:val="1B1C20"/>
        </w:rPr>
        <w:t>можна</w:t>
      </w:r>
      <w:r>
        <w:rPr>
          <w:color w:val="1B1C20"/>
          <w:spacing w:val="56"/>
        </w:rPr>
        <w:t xml:space="preserve"> </w:t>
      </w:r>
      <w:r>
        <w:rPr>
          <w:color w:val="1B1C20"/>
        </w:rPr>
        <w:t>розглянути</w:t>
      </w:r>
      <w:r>
        <w:rPr>
          <w:color w:val="1B1C20"/>
          <w:spacing w:val="56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двох рівнях – внутрішньому (національному) та зовнішньому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(міжнародному). Проте спершу слід відзначити, що важливою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передумовою демпінгу є протекціоністська митно-тарифна полі-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тика, оскільки демпінгувати починає країна, яка захищена тари-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фом, а це в свою чергу викликає аналогічну реакцію країни,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приймаючої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демпінг.</w:t>
      </w:r>
    </w:p>
    <w:p w:rsidR="00B82D86" w:rsidRDefault="00000000">
      <w:pPr>
        <w:pStyle w:val="a3"/>
        <w:ind w:left="677" w:right="107"/>
      </w:pPr>
      <w:r>
        <w:rPr>
          <w:color w:val="1B1C20"/>
        </w:rPr>
        <w:t>Отже,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внутрішньої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сторони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національні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галузі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промис-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ловості хочуть бути захищеними від іноземних конкурентів, 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таким чином, більше продавати і встановлювати вищі ціни 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внутрішньому ринку (хоча встановлення вищих цін має бути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обґрунтованим відповідно до антимонопольного законодавства).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Тому уряд стикається з вимогою захисту внутрішніх виробників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від зовнішньої конкуренції. Так, протести 2008 р. європейських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виробників молочних продуктів проти поступового скасування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протекціоністських заходів у Брюсселі [3] показали, наскільки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сильне політичне забарвлення має будь-яке економічне питання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(в</w:t>
      </w:r>
      <w:r>
        <w:rPr>
          <w:color w:val="1B1C20"/>
          <w:spacing w:val="-2"/>
        </w:rPr>
        <w:t xml:space="preserve"> </w:t>
      </w:r>
      <w:r>
        <w:rPr>
          <w:color w:val="1B1C20"/>
        </w:rPr>
        <w:t>даному випадку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сільське господарство) в</w:t>
      </w:r>
      <w:r>
        <w:rPr>
          <w:color w:val="1B1C20"/>
          <w:spacing w:val="-2"/>
        </w:rPr>
        <w:t xml:space="preserve"> </w:t>
      </w:r>
      <w:r>
        <w:rPr>
          <w:color w:val="1B1C20"/>
        </w:rPr>
        <w:t>Європі.</w:t>
      </w:r>
    </w:p>
    <w:p w:rsidR="00B82D86" w:rsidRDefault="00B82D86">
      <w:pPr>
        <w:sectPr w:rsidR="00B82D86">
          <w:pgSz w:w="8400" w:h="11910"/>
          <w:pgMar w:top="1000" w:right="740" w:bottom="1000" w:left="740" w:header="636" w:footer="805" w:gutter="0"/>
          <w:cols w:space="720"/>
        </w:sectPr>
      </w:pPr>
    </w:p>
    <w:p w:rsidR="00B82D86" w:rsidRDefault="00000000">
      <w:pPr>
        <w:pStyle w:val="a3"/>
        <w:spacing w:before="80"/>
      </w:pPr>
      <w:r>
        <w:rPr>
          <w:color w:val="1B1C20"/>
        </w:rPr>
        <w:lastRenderedPageBreak/>
        <w:t>Так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як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уряд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хоче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залишатися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владі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демократичним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шляхом бути переобраним, він може надати захист, щоб отри-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мати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підтримку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цих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галузей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економіки.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Від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такого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захисту</w:t>
      </w:r>
      <w:r>
        <w:rPr>
          <w:color w:val="1B1C20"/>
          <w:spacing w:val="1"/>
        </w:rPr>
        <w:t xml:space="preserve"> </w:t>
      </w:r>
      <w:r>
        <w:rPr>
          <w:color w:val="1B1C20"/>
          <w:spacing w:val="-1"/>
        </w:rPr>
        <w:t>отримують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вигоду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лише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національні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товаровиробники.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Добробут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споживачів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цьому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ж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зменшується,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лобіювання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інтересів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товаровиробників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збільшується.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Така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ситуація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спонукає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уряд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вдаватись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до політики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протекціонізму.</w:t>
      </w:r>
    </w:p>
    <w:p w:rsidR="00B82D86" w:rsidRDefault="00000000">
      <w:pPr>
        <w:pStyle w:val="a3"/>
      </w:pPr>
      <w:r>
        <w:rPr>
          <w:color w:val="1B1C20"/>
        </w:rPr>
        <w:t>Відомо,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що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вільна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торгівля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є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найкращою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системою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для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збереження інтересів власне держави і цілого світу. Надаючи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змогу кожній країні спеціалізуватись в якомусь виробництві, де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вона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має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відносні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переваги,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вільна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торгівля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веде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до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оптимального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використання обмежених запасів факторів виробництва, а також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надає можливість кожній країні купувати продукти там де вони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найдешевші.</w:t>
      </w:r>
    </w:p>
    <w:p w:rsidR="00B82D86" w:rsidRDefault="00000000">
      <w:pPr>
        <w:pStyle w:val="a3"/>
        <w:spacing w:line="245" w:lineRule="exact"/>
        <w:ind w:left="449" w:right="0" w:firstLine="0"/>
      </w:pPr>
      <w:r>
        <w:rPr>
          <w:color w:val="1B1C20"/>
        </w:rPr>
        <w:t>Проте</w:t>
      </w:r>
      <w:r>
        <w:rPr>
          <w:color w:val="1B1C20"/>
          <w:spacing w:val="6"/>
        </w:rPr>
        <w:t xml:space="preserve"> </w:t>
      </w:r>
      <w:r>
        <w:rPr>
          <w:color w:val="1B1C20"/>
        </w:rPr>
        <w:t>уряд</w:t>
      </w:r>
      <w:r>
        <w:rPr>
          <w:color w:val="1B1C20"/>
          <w:spacing w:val="6"/>
        </w:rPr>
        <w:t xml:space="preserve"> </w:t>
      </w:r>
      <w:r>
        <w:rPr>
          <w:color w:val="1B1C20"/>
        </w:rPr>
        <w:t>не</w:t>
      </w:r>
      <w:r>
        <w:rPr>
          <w:color w:val="1B1C20"/>
          <w:spacing w:val="6"/>
        </w:rPr>
        <w:t xml:space="preserve"> </w:t>
      </w:r>
      <w:r>
        <w:rPr>
          <w:color w:val="1B1C20"/>
        </w:rPr>
        <w:t>завжди</w:t>
      </w:r>
      <w:r>
        <w:rPr>
          <w:color w:val="1B1C20"/>
          <w:spacing w:val="6"/>
        </w:rPr>
        <w:t xml:space="preserve"> </w:t>
      </w:r>
      <w:r>
        <w:rPr>
          <w:color w:val="1B1C20"/>
        </w:rPr>
        <w:t>вважає</w:t>
      </w:r>
      <w:r>
        <w:rPr>
          <w:color w:val="1B1C20"/>
          <w:spacing w:val="5"/>
        </w:rPr>
        <w:t xml:space="preserve"> </w:t>
      </w:r>
      <w:r>
        <w:rPr>
          <w:color w:val="1B1C20"/>
        </w:rPr>
        <w:t>вільну</w:t>
      </w:r>
      <w:r>
        <w:rPr>
          <w:color w:val="1B1C20"/>
          <w:spacing w:val="6"/>
        </w:rPr>
        <w:t xml:space="preserve"> </w:t>
      </w:r>
      <w:r>
        <w:rPr>
          <w:color w:val="1B1C20"/>
        </w:rPr>
        <w:t>торгівлю</w:t>
      </w:r>
      <w:r>
        <w:rPr>
          <w:color w:val="1B1C20"/>
          <w:spacing w:val="5"/>
        </w:rPr>
        <w:t xml:space="preserve"> </w:t>
      </w:r>
      <w:r>
        <w:rPr>
          <w:color w:val="1B1C20"/>
        </w:rPr>
        <w:t>вигідною.</w:t>
      </w:r>
    </w:p>
    <w:p w:rsidR="00B82D86" w:rsidRDefault="00000000">
      <w:pPr>
        <w:pStyle w:val="a3"/>
        <w:ind w:right="673"/>
      </w:pPr>
      <w:r>
        <w:rPr>
          <w:color w:val="1B1C20"/>
        </w:rPr>
        <w:t>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міжнародному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рівні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уряди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вважають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політику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протек-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ціонізму (антидемпінгового захисту) також більш дієвим інстру-</w:t>
      </w:r>
      <w:r>
        <w:rPr>
          <w:color w:val="1B1C20"/>
          <w:spacing w:val="-52"/>
        </w:rPr>
        <w:t xml:space="preserve"> </w:t>
      </w:r>
      <w:r>
        <w:rPr>
          <w:color w:val="1B1C20"/>
          <w:spacing w:val="-2"/>
        </w:rPr>
        <w:t>ментом</w:t>
      </w:r>
      <w:r>
        <w:rPr>
          <w:color w:val="1B1C20"/>
          <w:spacing w:val="-11"/>
        </w:rPr>
        <w:t xml:space="preserve"> </w:t>
      </w:r>
      <w:r>
        <w:rPr>
          <w:color w:val="1B1C20"/>
          <w:spacing w:val="-2"/>
        </w:rPr>
        <w:t>для</w:t>
      </w:r>
      <w:r>
        <w:rPr>
          <w:color w:val="1B1C20"/>
          <w:spacing w:val="-10"/>
        </w:rPr>
        <w:t xml:space="preserve"> </w:t>
      </w:r>
      <w:r>
        <w:rPr>
          <w:color w:val="1B1C20"/>
          <w:spacing w:val="-2"/>
        </w:rPr>
        <w:t>задоволення</w:t>
      </w:r>
      <w:r>
        <w:rPr>
          <w:color w:val="1B1C20"/>
          <w:spacing w:val="-11"/>
        </w:rPr>
        <w:t xml:space="preserve"> </w:t>
      </w:r>
      <w:r>
        <w:rPr>
          <w:color w:val="1B1C20"/>
          <w:spacing w:val="-1"/>
        </w:rPr>
        <w:t>своїх</w:t>
      </w:r>
      <w:r>
        <w:rPr>
          <w:color w:val="1B1C20"/>
          <w:spacing w:val="-10"/>
        </w:rPr>
        <w:t xml:space="preserve"> </w:t>
      </w:r>
      <w:r>
        <w:rPr>
          <w:color w:val="1B1C20"/>
          <w:spacing w:val="-1"/>
        </w:rPr>
        <w:t>інтересів.</w:t>
      </w:r>
      <w:r>
        <w:rPr>
          <w:color w:val="1B1C20"/>
          <w:spacing w:val="-10"/>
        </w:rPr>
        <w:t xml:space="preserve"> </w:t>
      </w:r>
      <w:r>
        <w:rPr>
          <w:color w:val="1B1C20"/>
          <w:spacing w:val="-1"/>
        </w:rPr>
        <w:t>Така</w:t>
      </w:r>
      <w:r>
        <w:rPr>
          <w:color w:val="1B1C20"/>
          <w:spacing w:val="-11"/>
        </w:rPr>
        <w:t xml:space="preserve"> </w:t>
      </w:r>
      <w:r>
        <w:rPr>
          <w:color w:val="1B1C20"/>
          <w:spacing w:val="-1"/>
        </w:rPr>
        <w:t>політика</w:t>
      </w:r>
      <w:r>
        <w:rPr>
          <w:color w:val="1B1C20"/>
          <w:spacing w:val="-10"/>
        </w:rPr>
        <w:t xml:space="preserve"> </w:t>
      </w:r>
      <w:r>
        <w:rPr>
          <w:color w:val="1B1C20"/>
          <w:spacing w:val="-1"/>
        </w:rPr>
        <w:t>обмеження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зменшує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експортні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можливості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інших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країн,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проте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викликає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аналогічну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їх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реакцію.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Щоб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уникнути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цього,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антидемпінгове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законодавство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ГАТТ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пропонує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"однобічний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протекціонізм",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який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дозволяє уряду впроваджувати антидемпінгові заходи і водночас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гарантувати, що уряд країни-експортера не застосує відповідних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заходів.</w:t>
      </w:r>
    </w:p>
    <w:p w:rsidR="00B82D86" w:rsidRDefault="00000000">
      <w:pPr>
        <w:pStyle w:val="a3"/>
      </w:pPr>
      <w:r>
        <w:rPr>
          <w:color w:val="1B1C20"/>
        </w:rPr>
        <w:t>Проте не завжди ця гарантія спрацьовує. Так, у 2010 р Китай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почав антидемпінгове розслідування щодо імпорту автопродук-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ції і м’яса птиці зі США, у відповідь на встановлені 11 вересня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2009</w:t>
      </w:r>
      <w:r>
        <w:rPr>
          <w:color w:val="1B1C20"/>
          <w:spacing w:val="32"/>
        </w:rPr>
        <w:t xml:space="preserve"> </w:t>
      </w:r>
      <w:r>
        <w:rPr>
          <w:color w:val="1B1C20"/>
        </w:rPr>
        <w:t>р.</w:t>
      </w:r>
      <w:r>
        <w:rPr>
          <w:color w:val="1B1C20"/>
          <w:spacing w:val="33"/>
        </w:rPr>
        <w:t xml:space="preserve"> </w:t>
      </w:r>
      <w:r>
        <w:rPr>
          <w:color w:val="1B1C20"/>
        </w:rPr>
        <w:t>президентом</w:t>
      </w:r>
      <w:r>
        <w:rPr>
          <w:color w:val="1B1C20"/>
          <w:spacing w:val="32"/>
        </w:rPr>
        <w:t xml:space="preserve"> </w:t>
      </w:r>
      <w:r>
        <w:rPr>
          <w:color w:val="1B1C20"/>
        </w:rPr>
        <w:t>США</w:t>
      </w:r>
      <w:r>
        <w:rPr>
          <w:color w:val="1B1C20"/>
          <w:spacing w:val="33"/>
        </w:rPr>
        <w:t xml:space="preserve"> </w:t>
      </w:r>
      <w:r>
        <w:rPr>
          <w:color w:val="1B1C20"/>
        </w:rPr>
        <w:t>Бараком</w:t>
      </w:r>
      <w:r>
        <w:rPr>
          <w:color w:val="1B1C20"/>
          <w:spacing w:val="33"/>
        </w:rPr>
        <w:t xml:space="preserve"> </w:t>
      </w:r>
      <w:r>
        <w:rPr>
          <w:color w:val="1B1C20"/>
        </w:rPr>
        <w:t>Обамою</w:t>
      </w:r>
      <w:r>
        <w:rPr>
          <w:color w:val="1B1C20"/>
          <w:spacing w:val="32"/>
        </w:rPr>
        <w:t xml:space="preserve"> </w:t>
      </w:r>
      <w:r>
        <w:rPr>
          <w:color w:val="1B1C20"/>
        </w:rPr>
        <w:t>обмежуючих</w:t>
      </w:r>
      <w:r>
        <w:rPr>
          <w:color w:val="1B1C20"/>
          <w:spacing w:val="33"/>
        </w:rPr>
        <w:t xml:space="preserve"> </w:t>
      </w:r>
      <w:r>
        <w:rPr>
          <w:color w:val="1B1C20"/>
        </w:rPr>
        <w:t>мит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на імпорт автомобільних покришок з Китаю. При цьому в заяві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китайського відомства наголошується, що Китай, як і раніше,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рішуче протистоїть протекціонізму у світовій торгівлі. В даному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випадку</w:t>
      </w:r>
      <w:r>
        <w:rPr>
          <w:color w:val="1B1C20"/>
          <w:spacing w:val="2"/>
        </w:rPr>
        <w:t xml:space="preserve"> </w:t>
      </w:r>
      <w:r>
        <w:rPr>
          <w:color w:val="1B1C20"/>
        </w:rPr>
        <w:t>можна</w:t>
      </w:r>
      <w:r>
        <w:rPr>
          <w:color w:val="1B1C20"/>
          <w:spacing w:val="2"/>
        </w:rPr>
        <w:t xml:space="preserve"> </w:t>
      </w:r>
      <w:r>
        <w:rPr>
          <w:color w:val="1B1C20"/>
        </w:rPr>
        <w:t>говорити</w:t>
      </w:r>
      <w:r>
        <w:rPr>
          <w:color w:val="1B1C20"/>
          <w:spacing w:val="2"/>
        </w:rPr>
        <w:t xml:space="preserve"> </w:t>
      </w:r>
      <w:r>
        <w:rPr>
          <w:color w:val="1B1C20"/>
        </w:rPr>
        <w:t>про</w:t>
      </w:r>
      <w:r>
        <w:rPr>
          <w:color w:val="1B1C20"/>
          <w:spacing w:val="3"/>
        </w:rPr>
        <w:t xml:space="preserve"> </w:t>
      </w:r>
      <w:r>
        <w:rPr>
          <w:color w:val="1B1C20"/>
        </w:rPr>
        <w:t>торгову</w:t>
      </w:r>
      <w:r>
        <w:rPr>
          <w:color w:val="1B1C20"/>
          <w:spacing w:val="3"/>
        </w:rPr>
        <w:t xml:space="preserve"> </w:t>
      </w:r>
      <w:r>
        <w:rPr>
          <w:color w:val="1B1C20"/>
        </w:rPr>
        <w:t>війну</w:t>
      </w:r>
      <w:r>
        <w:rPr>
          <w:color w:val="1B1C20"/>
          <w:spacing w:val="3"/>
        </w:rPr>
        <w:t xml:space="preserve"> </w:t>
      </w:r>
      <w:r>
        <w:rPr>
          <w:color w:val="1B1C20"/>
        </w:rPr>
        <w:t>Китаю</w:t>
      </w:r>
      <w:r>
        <w:rPr>
          <w:color w:val="1B1C20"/>
          <w:spacing w:val="2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2"/>
        </w:rPr>
        <w:t xml:space="preserve"> </w:t>
      </w:r>
      <w:r>
        <w:rPr>
          <w:color w:val="1B1C20"/>
        </w:rPr>
        <w:t>США.</w:t>
      </w:r>
    </w:p>
    <w:p w:rsidR="00B82D86" w:rsidRDefault="00000000">
      <w:pPr>
        <w:pStyle w:val="a3"/>
      </w:pPr>
      <w:r>
        <w:rPr>
          <w:color w:val="1B1C20"/>
        </w:rPr>
        <w:t>Також,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коли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Україна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2009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розпочала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антидемпінгове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розслідування щодо курячого м’яса зі США та Бразилії, ніяких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дій у відповідь від цих країн не було. Хоча після припинення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розслідування [2] імпорт з вказаних країн у 2010 р. різко скоро-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тився,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курятина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продається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цінами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меншими,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ніж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українських виробників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[4].</w:t>
      </w:r>
    </w:p>
    <w:p w:rsidR="00B82D86" w:rsidRDefault="00B82D86">
      <w:pPr>
        <w:sectPr w:rsidR="00B82D86">
          <w:pgSz w:w="8400" w:h="11910"/>
          <w:pgMar w:top="1000" w:right="740" w:bottom="1000" w:left="740" w:header="636" w:footer="805" w:gutter="0"/>
          <w:cols w:space="720"/>
        </w:sectPr>
      </w:pPr>
    </w:p>
    <w:p w:rsidR="00B82D86" w:rsidRDefault="00000000">
      <w:pPr>
        <w:pStyle w:val="a3"/>
        <w:spacing w:before="87" w:line="232" w:lineRule="auto"/>
        <w:ind w:left="677" w:right="107"/>
      </w:pPr>
      <w:r>
        <w:rPr>
          <w:color w:val="1B1C20"/>
          <w:spacing w:val="-2"/>
        </w:rPr>
        <w:lastRenderedPageBreak/>
        <w:t>ГАТТ,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2"/>
        </w:rPr>
        <w:t>сприяючи</w:t>
      </w:r>
      <w:r>
        <w:rPr>
          <w:color w:val="1B1C20"/>
          <w:spacing w:val="-11"/>
        </w:rPr>
        <w:t xml:space="preserve"> </w:t>
      </w:r>
      <w:r>
        <w:rPr>
          <w:color w:val="1B1C20"/>
          <w:spacing w:val="-2"/>
        </w:rPr>
        <w:t>однобічному</w:t>
      </w:r>
      <w:r>
        <w:rPr>
          <w:color w:val="1B1C20"/>
          <w:spacing w:val="-11"/>
        </w:rPr>
        <w:t xml:space="preserve"> </w:t>
      </w:r>
      <w:r>
        <w:rPr>
          <w:color w:val="1B1C20"/>
          <w:spacing w:val="-1"/>
        </w:rPr>
        <w:t>застосуванню</w:t>
      </w:r>
      <w:r>
        <w:rPr>
          <w:color w:val="1B1C20"/>
          <w:spacing w:val="-11"/>
        </w:rPr>
        <w:t xml:space="preserve"> </w:t>
      </w:r>
      <w:r>
        <w:rPr>
          <w:color w:val="1B1C20"/>
          <w:spacing w:val="-1"/>
        </w:rPr>
        <w:t>антидемпінгових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заходів,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жорстко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обмежує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можливість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використання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традиційних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засобів протекціонізму, таких, як тарифи та квотування (хоча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вони ще присутні); нічого не згадує про добровільне обмеження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експорту (яке також присутнє в міжнародній торгівлі). Однак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ГАТТ, ґрунтуючись на принципах недискримінації, найбільшого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сприяння, зняття тарифних бар’єрів та інших обмежень у тор-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гівлі, все ж таки дозволяла договірним сторонам вводити анти-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демпінгові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мита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робить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особливий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акцент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заборону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введення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інших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обмежень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торгівлі.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ГАТТ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направлена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зменшення</w:t>
      </w:r>
      <w:r>
        <w:rPr>
          <w:color w:val="1B1C20"/>
          <w:spacing w:val="28"/>
        </w:rPr>
        <w:t xml:space="preserve"> </w:t>
      </w:r>
      <w:r>
        <w:rPr>
          <w:color w:val="1B1C20"/>
        </w:rPr>
        <w:t>протекціонізму</w:t>
      </w:r>
      <w:r>
        <w:rPr>
          <w:color w:val="1B1C20"/>
          <w:spacing w:val="28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28"/>
        </w:rPr>
        <w:t xml:space="preserve"> </w:t>
      </w:r>
      <w:r>
        <w:rPr>
          <w:color w:val="1B1C20"/>
        </w:rPr>
        <w:t>розширення</w:t>
      </w:r>
      <w:r>
        <w:rPr>
          <w:color w:val="1B1C20"/>
          <w:spacing w:val="28"/>
        </w:rPr>
        <w:t xml:space="preserve"> </w:t>
      </w:r>
      <w:r>
        <w:rPr>
          <w:color w:val="1B1C20"/>
        </w:rPr>
        <w:t>вільної</w:t>
      </w:r>
      <w:r>
        <w:rPr>
          <w:color w:val="1B1C20"/>
          <w:spacing w:val="28"/>
        </w:rPr>
        <w:t xml:space="preserve"> </w:t>
      </w:r>
      <w:r>
        <w:rPr>
          <w:color w:val="1B1C20"/>
        </w:rPr>
        <w:t>торгівлі,</w:t>
      </w:r>
      <w:r>
        <w:rPr>
          <w:color w:val="1B1C20"/>
          <w:spacing w:val="28"/>
        </w:rPr>
        <w:t xml:space="preserve"> </w:t>
      </w:r>
      <w:r>
        <w:rPr>
          <w:color w:val="1B1C20"/>
        </w:rPr>
        <w:t>яка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є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найкращим</w:t>
      </w:r>
      <w:r>
        <w:rPr>
          <w:color w:val="1B1C20"/>
          <w:spacing w:val="2"/>
        </w:rPr>
        <w:t xml:space="preserve"> </w:t>
      </w:r>
      <w:r>
        <w:rPr>
          <w:color w:val="1B1C20"/>
        </w:rPr>
        <w:t>засобом</w:t>
      </w:r>
      <w:r>
        <w:rPr>
          <w:color w:val="1B1C20"/>
          <w:spacing w:val="3"/>
        </w:rPr>
        <w:t xml:space="preserve"> </w:t>
      </w:r>
      <w:r>
        <w:rPr>
          <w:color w:val="1B1C20"/>
        </w:rPr>
        <w:t>збільшення</w:t>
      </w:r>
      <w:r>
        <w:rPr>
          <w:color w:val="1B1C20"/>
          <w:spacing w:val="2"/>
        </w:rPr>
        <w:t xml:space="preserve"> </w:t>
      </w:r>
      <w:r>
        <w:rPr>
          <w:color w:val="1B1C20"/>
        </w:rPr>
        <w:t>світового</w:t>
      </w:r>
      <w:r>
        <w:rPr>
          <w:color w:val="1B1C20"/>
          <w:spacing w:val="2"/>
        </w:rPr>
        <w:t xml:space="preserve"> </w:t>
      </w:r>
      <w:r>
        <w:rPr>
          <w:color w:val="1B1C20"/>
        </w:rPr>
        <w:t>багатства</w:t>
      </w:r>
      <w:r>
        <w:rPr>
          <w:color w:val="1B1C20"/>
          <w:spacing w:val="3"/>
        </w:rPr>
        <w:t xml:space="preserve"> </w:t>
      </w:r>
      <w:r>
        <w:rPr>
          <w:color w:val="1B1C20"/>
        </w:rPr>
        <w:t>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цілому.</w:t>
      </w:r>
    </w:p>
    <w:p w:rsidR="00B82D86" w:rsidRDefault="00000000">
      <w:pPr>
        <w:pStyle w:val="a3"/>
        <w:spacing w:before="6" w:line="232" w:lineRule="auto"/>
        <w:ind w:left="677" w:right="108"/>
      </w:pPr>
      <w:r>
        <w:rPr>
          <w:color w:val="1B1C20"/>
        </w:rPr>
        <w:t>Так</w:t>
      </w:r>
      <w:r>
        <w:rPr>
          <w:color w:val="1B1C20"/>
          <w:spacing w:val="21"/>
        </w:rPr>
        <w:t xml:space="preserve"> </w:t>
      </w:r>
      <w:r>
        <w:rPr>
          <w:color w:val="1B1C20"/>
        </w:rPr>
        <w:t>як</w:t>
      </w:r>
      <w:r>
        <w:rPr>
          <w:color w:val="1B1C20"/>
          <w:spacing w:val="22"/>
        </w:rPr>
        <w:t xml:space="preserve"> </w:t>
      </w:r>
      <w:r>
        <w:rPr>
          <w:color w:val="1B1C20"/>
        </w:rPr>
        <w:t>вільна</w:t>
      </w:r>
      <w:r>
        <w:rPr>
          <w:color w:val="1B1C20"/>
          <w:spacing w:val="22"/>
        </w:rPr>
        <w:t xml:space="preserve"> </w:t>
      </w:r>
      <w:r>
        <w:rPr>
          <w:color w:val="1B1C20"/>
        </w:rPr>
        <w:t>торгівля</w:t>
      </w:r>
      <w:r>
        <w:rPr>
          <w:color w:val="1B1C20"/>
          <w:spacing w:val="21"/>
        </w:rPr>
        <w:t xml:space="preserve"> </w:t>
      </w:r>
      <w:r>
        <w:rPr>
          <w:color w:val="1B1C20"/>
        </w:rPr>
        <w:t>стимулює</w:t>
      </w:r>
      <w:r>
        <w:rPr>
          <w:color w:val="1B1C20"/>
          <w:spacing w:val="22"/>
        </w:rPr>
        <w:t xml:space="preserve"> </w:t>
      </w:r>
      <w:r>
        <w:rPr>
          <w:color w:val="1B1C20"/>
        </w:rPr>
        <w:t>добробут,</w:t>
      </w:r>
      <w:r>
        <w:rPr>
          <w:color w:val="1B1C20"/>
          <w:spacing w:val="22"/>
        </w:rPr>
        <w:t xml:space="preserve"> </w:t>
      </w:r>
      <w:r>
        <w:rPr>
          <w:color w:val="1B1C20"/>
        </w:rPr>
        <w:t>а</w:t>
      </w:r>
      <w:r>
        <w:rPr>
          <w:color w:val="1B1C20"/>
          <w:spacing w:val="21"/>
        </w:rPr>
        <w:t xml:space="preserve"> </w:t>
      </w:r>
      <w:r>
        <w:rPr>
          <w:color w:val="1B1C20"/>
        </w:rPr>
        <w:t>демпінг</w:t>
      </w:r>
      <w:r>
        <w:rPr>
          <w:color w:val="1B1C20"/>
          <w:spacing w:val="22"/>
        </w:rPr>
        <w:t xml:space="preserve"> </w:t>
      </w:r>
      <w:r>
        <w:rPr>
          <w:color w:val="1B1C20"/>
        </w:rPr>
        <w:t>все</w:t>
      </w:r>
      <w:r>
        <w:rPr>
          <w:color w:val="1B1C20"/>
          <w:spacing w:val="22"/>
        </w:rPr>
        <w:t xml:space="preserve"> </w:t>
      </w:r>
      <w:r>
        <w:rPr>
          <w:color w:val="1B1C20"/>
        </w:rPr>
        <w:t>ж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є важливою частиною сучасної торгівлі, важливо дослідити чи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демпінг насправді несправедливий. Адже антидемпінгові заходи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стали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тим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механізмом,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допомогою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якого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держави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можуть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здійснювати вибірковий протекціоністський тиск без відхилення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від загального напрямку на лібералізацію торгівлі. Тим самим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виникає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цікаве</w:t>
      </w:r>
      <w:r>
        <w:rPr>
          <w:color w:val="1B1C20"/>
          <w:spacing w:val="-9"/>
        </w:rPr>
        <w:t xml:space="preserve"> </w:t>
      </w:r>
      <w:r>
        <w:rPr>
          <w:color w:val="1B1C20"/>
        </w:rPr>
        <w:t>питання:</w:t>
      </w:r>
      <w:r>
        <w:rPr>
          <w:color w:val="1B1C20"/>
          <w:spacing w:val="-9"/>
        </w:rPr>
        <w:t xml:space="preserve"> </w:t>
      </w:r>
      <w:r>
        <w:rPr>
          <w:color w:val="1B1C20"/>
        </w:rPr>
        <w:t>чи</w:t>
      </w:r>
      <w:r>
        <w:rPr>
          <w:color w:val="1B1C20"/>
          <w:spacing w:val="-9"/>
        </w:rPr>
        <w:t xml:space="preserve"> </w:t>
      </w:r>
      <w:r>
        <w:rPr>
          <w:color w:val="1B1C20"/>
        </w:rPr>
        <w:t>не</w:t>
      </w:r>
      <w:r>
        <w:rPr>
          <w:color w:val="1B1C20"/>
          <w:spacing w:val="-9"/>
        </w:rPr>
        <w:t xml:space="preserve"> </w:t>
      </w:r>
      <w:r>
        <w:rPr>
          <w:color w:val="1B1C20"/>
        </w:rPr>
        <w:t>містять</w:t>
      </w:r>
      <w:r>
        <w:rPr>
          <w:color w:val="1B1C20"/>
          <w:spacing w:val="-9"/>
        </w:rPr>
        <w:t xml:space="preserve"> </w:t>
      </w:r>
      <w:r>
        <w:rPr>
          <w:color w:val="1B1C20"/>
        </w:rPr>
        <w:t>правила</w:t>
      </w:r>
      <w:r>
        <w:rPr>
          <w:color w:val="1B1C20"/>
          <w:spacing w:val="-8"/>
        </w:rPr>
        <w:t xml:space="preserve"> </w:t>
      </w:r>
      <w:r>
        <w:rPr>
          <w:color w:val="1B1C20"/>
        </w:rPr>
        <w:t>ГАТТ</w:t>
      </w:r>
      <w:r>
        <w:rPr>
          <w:color w:val="1B1C20"/>
          <w:spacing w:val="-9"/>
        </w:rPr>
        <w:t xml:space="preserve"> </w:t>
      </w:r>
      <w:r>
        <w:rPr>
          <w:color w:val="1B1C20"/>
        </w:rPr>
        <w:t>по</w:t>
      </w:r>
      <w:r>
        <w:rPr>
          <w:color w:val="1B1C20"/>
          <w:spacing w:val="-9"/>
        </w:rPr>
        <w:t xml:space="preserve"> </w:t>
      </w:r>
      <w:r>
        <w:rPr>
          <w:color w:val="1B1C20"/>
        </w:rPr>
        <w:t>демпінгу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в собі причину, яка приведе до кінця існування власне системи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вільної торгівлі?</w:t>
      </w:r>
    </w:p>
    <w:p w:rsidR="00B82D86" w:rsidRDefault="00000000">
      <w:pPr>
        <w:pStyle w:val="a3"/>
        <w:spacing w:before="6" w:line="232" w:lineRule="auto"/>
        <w:ind w:left="677" w:right="107"/>
      </w:pPr>
      <w:r>
        <w:rPr>
          <w:color w:val="1B1C20"/>
        </w:rPr>
        <w:t>На шляху лібералізації існує ще один бар’єр-допомога мало-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ефективним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молодим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галузям.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одного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боку,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це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може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бути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позитивним та бути наслідком відстоювання національних інте-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ресів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(наприклад,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цукрова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галузь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США,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яка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знаходиться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під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захистом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1816 року).</w:t>
      </w:r>
    </w:p>
    <w:p w:rsidR="00B82D86" w:rsidRDefault="00000000">
      <w:pPr>
        <w:pStyle w:val="a3"/>
        <w:spacing w:before="2" w:line="232" w:lineRule="auto"/>
        <w:ind w:left="677" w:right="107"/>
      </w:pPr>
      <w:r>
        <w:rPr>
          <w:color w:val="1B1C20"/>
        </w:rPr>
        <w:t>З</w:t>
      </w:r>
      <w:r>
        <w:rPr>
          <w:color w:val="1B1C20"/>
          <w:spacing w:val="21"/>
        </w:rPr>
        <w:t xml:space="preserve"> </w:t>
      </w:r>
      <w:r>
        <w:rPr>
          <w:color w:val="1B1C20"/>
        </w:rPr>
        <w:t>другого</w:t>
      </w:r>
      <w:r>
        <w:rPr>
          <w:color w:val="1B1C20"/>
          <w:spacing w:val="21"/>
        </w:rPr>
        <w:t xml:space="preserve"> </w:t>
      </w:r>
      <w:r>
        <w:rPr>
          <w:color w:val="1B1C20"/>
        </w:rPr>
        <w:t>боку,</w:t>
      </w:r>
      <w:r>
        <w:rPr>
          <w:color w:val="1B1C20"/>
          <w:spacing w:val="21"/>
        </w:rPr>
        <w:t xml:space="preserve"> </w:t>
      </w:r>
      <w:r>
        <w:rPr>
          <w:color w:val="1B1C20"/>
        </w:rPr>
        <w:t>галузь</w:t>
      </w:r>
      <w:r>
        <w:rPr>
          <w:color w:val="1B1C20"/>
          <w:spacing w:val="22"/>
        </w:rPr>
        <w:t xml:space="preserve"> </w:t>
      </w:r>
      <w:r>
        <w:rPr>
          <w:color w:val="1B1C20"/>
        </w:rPr>
        <w:t>може</w:t>
      </w:r>
      <w:r>
        <w:rPr>
          <w:color w:val="1B1C20"/>
          <w:spacing w:val="21"/>
        </w:rPr>
        <w:t xml:space="preserve"> </w:t>
      </w:r>
      <w:r>
        <w:rPr>
          <w:color w:val="1B1C20"/>
        </w:rPr>
        <w:t>дуже</w:t>
      </w:r>
      <w:r>
        <w:rPr>
          <w:color w:val="1B1C20"/>
          <w:spacing w:val="21"/>
        </w:rPr>
        <w:t xml:space="preserve"> </w:t>
      </w:r>
      <w:r>
        <w:rPr>
          <w:color w:val="1B1C20"/>
        </w:rPr>
        <w:t>довго</w:t>
      </w:r>
      <w:r>
        <w:rPr>
          <w:color w:val="1B1C20"/>
          <w:spacing w:val="21"/>
        </w:rPr>
        <w:t xml:space="preserve"> </w:t>
      </w:r>
      <w:r>
        <w:rPr>
          <w:color w:val="1B1C20"/>
        </w:rPr>
        <w:t>"вставати</w:t>
      </w:r>
      <w:r>
        <w:rPr>
          <w:color w:val="1B1C20"/>
          <w:spacing w:val="22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21"/>
        </w:rPr>
        <w:t xml:space="preserve"> </w:t>
      </w:r>
      <w:r>
        <w:rPr>
          <w:color w:val="1B1C20"/>
        </w:rPr>
        <w:t>ноги"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та потребувати державного захисту та коштів (до останнього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часу характерною рисою видаткової частини бюджету України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було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надання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державних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субсидій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різним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підприємствам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галузям</w:t>
      </w:r>
      <w:r>
        <w:rPr>
          <w:color w:val="1B1C20"/>
          <w:spacing w:val="61"/>
        </w:rPr>
        <w:t xml:space="preserve"> </w:t>
      </w:r>
      <w:r>
        <w:rPr>
          <w:color w:val="1B1C20"/>
        </w:rPr>
        <w:t>промисловості</w:t>
      </w:r>
      <w:r>
        <w:rPr>
          <w:color w:val="1B1C20"/>
          <w:spacing w:val="62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61"/>
        </w:rPr>
        <w:t xml:space="preserve"> </w:t>
      </w:r>
      <w:r>
        <w:rPr>
          <w:color w:val="1B1C20"/>
        </w:rPr>
        <w:t>сільського</w:t>
      </w:r>
      <w:r>
        <w:rPr>
          <w:color w:val="1B1C20"/>
          <w:spacing w:val="62"/>
        </w:rPr>
        <w:t xml:space="preserve"> </w:t>
      </w:r>
      <w:r>
        <w:rPr>
          <w:color w:val="1B1C20"/>
        </w:rPr>
        <w:t>господарства</w:t>
      </w:r>
      <w:r>
        <w:rPr>
          <w:color w:val="1B1C20"/>
          <w:spacing w:val="61"/>
        </w:rPr>
        <w:t xml:space="preserve"> </w:t>
      </w:r>
      <w:r>
        <w:rPr>
          <w:color w:val="1B1C20"/>
        </w:rPr>
        <w:t>(у</w:t>
      </w:r>
      <w:r>
        <w:rPr>
          <w:color w:val="1B1C20"/>
          <w:spacing w:val="62"/>
        </w:rPr>
        <w:t xml:space="preserve"> </w:t>
      </w:r>
      <w:r>
        <w:rPr>
          <w:color w:val="1B1C20"/>
        </w:rPr>
        <w:t>зв’язку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45"/>
        </w:rPr>
        <w:t xml:space="preserve"> </w:t>
      </w:r>
      <w:r>
        <w:rPr>
          <w:color w:val="1B1C20"/>
        </w:rPr>
        <w:t>вступом</w:t>
      </w:r>
      <w:r>
        <w:rPr>
          <w:color w:val="1B1C20"/>
          <w:spacing w:val="46"/>
        </w:rPr>
        <w:t xml:space="preserve"> </w:t>
      </w:r>
      <w:r>
        <w:rPr>
          <w:color w:val="1B1C20"/>
        </w:rPr>
        <w:t>до</w:t>
      </w:r>
      <w:r>
        <w:rPr>
          <w:color w:val="1B1C20"/>
          <w:spacing w:val="46"/>
        </w:rPr>
        <w:t xml:space="preserve"> </w:t>
      </w:r>
      <w:r>
        <w:rPr>
          <w:color w:val="1B1C20"/>
        </w:rPr>
        <w:t>СОТ</w:t>
      </w:r>
      <w:r>
        <w:rPr>
          <w:color w:val="1B1C20"/>
          <w:spacing w:val="46"/>
        </w:rPr>
        <w:t xml:space="preserve"> </w:t>
      </w:r>
      <w:r>
        <w:rPr>
          <w:color w:val="1B1C20"/>
        </w:rPr>
        <w:t>більшість</w:t>
      </w:r>
      <w:r>
        <w:rPr>
          <w:color w:val="1B1C20"/>
          <w:spacing w:val="46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46"/>
        </w:rPr>
        <w:t xml:space="preserve"> </w:t>
      </w:r>
      <w:r>
        <w:rPr>
          <w:color w:val="1B1C20"/>
        </w:rPr>
        <w:t>них</w:t>
      </w:r>
      <w:r>
        <w:rPr>
          <w:color w:val="1B1C20"/>
          <w:spacing w:val="45"/>
        </w:rPr>
        <w:t xml:space="preserve"> </w:t>
      </w:r>
      <w:r>
        <w:rPr>
          <w:color w:val="1B1C20"/>
        </w:rPr>
        <w:t>була</w:t>
      </w:r>
      <w:r>
        <w:rPr>
          <w:color w:val="1B1C20"/>
          <w:spacing w:val="46"/>
        </w:rPr>
        <w:t xml:space="preserve"> </w:t>
      </w:r>
      <w:r>
        <w:rPr>
          <w:color w:val="1B1C20"/>
        </w:rPr>
        <w:t>скасована)),</w:t>
      </w:r>
      <w:r>
        <w:rPr>
          <w:color w:val="1B1C20"/>
          <w:spacing w:val="46"/>
        </w:rPr>
        <w:t xml:space="preserve"> </w:t>
      </w:r>
      <w:r>
        <w:rPr>
          <w:color w:val="1B1C20"/>
        </w:rPr>
        <w:t>а</w:t>
      </w:r>
      <w:r>
        <w:rPr>
          <w:color w:val="1B1C20"/>
          <w:spacing w:val="46"/>
        </w:rPr>
        <w:t xml:space="preserve"> </w:t>
      </w:r>
      <w:r>
        <w:rPr>
          <w:color w:val="1B1C20"/>
        </w:rPr>
        <w:t>також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бути приреченою на "смерть", як людина, сили якої підтримує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апарат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штучного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дихання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55"/>
        </w:rPr>
        <w:t xml:space="preserve"> </w:t>
      </w:r>
      <w:r>
        <w:rPr>
          <w:color w:val="1B1C20"/>
        </w:rPr>
        <w:t>яка</w:t>
      </w:r>
      <w:r>
        <w:rPr>
          <w:color w:val="1B1C20"/>
          <w:spacing w:val="55"/>
        </w:rPr>
        <w:t xml:space="preserve"> </w:t>
      </w:r>
      <w:r>
        <w:rPr>
          <w:color w:val="1B1C20"/>
        </w:rPr>
        <w:t>помре</w:t>
      </w:r>
      <w:r>
        <w:rPr>
          <w:color w:val="1B1C20"/>
          <w:spacing w:val="55"/>
        </w:rPr>
        <w:t xml:space="preserve"> </w:t>
      </w:r>
      <w:r>
        <w:rPr>
          <w:color w:val="1B1C20"/>
        </w:rPr>
        <w:t>якщо</w:t>
      </w:r>
      <w:r>
        <w:rPr>
          <w:color w:val="1B1C20"/>
          <w:spacing w:val="55"/>
        </w:rPr>
        <w:t xml:space="preserve"> </w:t>
      </w:r>
      <w:r>
        <w:rPr>
          <w:color w:val="1B1C20"/>
        </w:rPr>
        <w:t>його</w:t>
      </w:r>
      <w:r>
        <w:rPr>
          <w:color w:val="1B1C20"/>
          <w:spacing w:val="55"/>
        </w:rPr>
        <w:t xml:space="preserve"> </w:t>
      </w:r>
      <w:r>
        <w:rPr>
          <w:color w:val="1B1C20"/>
        </w:rPr>
        <w:t>від’єднати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від струму. Адже багато компаній, які колись давно успішно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працювали, зараз працюють під іншою назвою, в іншій сфері,</w:t>
      </w:r>
      <w:r>
        <w:rPr>
          <w:color w:val="1B1C20"/>
          <w:spacing w:val="1"/>
        </w:rPr>
        <w:t xml:space="preserve"> </w:t>
      </w:r>
      <w:r>
        <w:rPr>
          <w:color w:val="1B1C20"/>
          <w:spacing w:val="-1"/>
        </w:rPr>
        <w:t>об’єднались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іншими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компаніями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або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взагалі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зникли.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Наприклад,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російська компанія МТС викупила більшу частину української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UMC</w:t>
      </w:r>
      <w:r>
        <w:rPr>
          <w:color w:val="1B1C20"/>
          <w:spacing w:val="23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24"/>
        </w:rPr>
        <w:t xml:space="preserve"> </w:t>
      </w:r>
      <w:r>
        <w:rPr>
          <w:color w:val="1B1C20"/>
        </w:rPr>
        <w:t>провела</w:t>
      </w:r>
      <w:r>
        <w:rPr>
          <w:color w:val="1B1C20"/>
          <w:spacing w:val="23"/>
        </w:rPr>
        <w:t xml:space="preserve"> </w:t>
      </w:r>
      <w:r>
        <w:rPr>
          <w:color w:val="1B1C20"/>
        </w:rPr>
        <w:t>ребрединг;</w:t>
      </w:r>
      <w:r>
        <w:rPr>
          <w:color w:val="1B1C20"/>
          <w:spacing w:val="24"/>
        </w:rPr>
        <w:t xml:space="preserve"> </w:t>
      </w:r>
      <w:r>
        <w:rPr>
          <w:color w:val="1B1C20"/>
        </w:rPr>
        <w:t>поглинання</w:t>
      </w:r>
      <w:r>
        <w:rPr>
          <w:color w:val="1B1C20"/>
          <w:spacing w:val="24"/>
        </w:rPr>
        <w:t xml:space="preserve"> </w:t>
      </w:r>
      <w:r>
        <w:rPr>
          <w:color w:val="1B1C20"/>
        </w:rPr>
        <w:t>англійською</w:t>
      </w:r>
      <w:r>
        <w:rPr>
          <w:color w:val="1B1C20"/>
          <w:spacing w:val="23"/>
        </w:rPr>
        <w:t xml:space="preserve"> </w:t>
      </w:r>
      <w:r>
        <w:rPr>
          <w:color w:val="1B1C20"/>
        </w:rPr>
        <w:t>компанією</w:t>
      </w:r>
    </w:p>
    <w:p w:rsidR="00B82D86" w:rsidRDefault="00B82D86">
      <w:pPr>
        <w:spacing w:line="232" w:lineRule="auto"/>
        <w:sectPr w:rsidR="00B82D86">
          <w:pgSz w:w="8400" w:h="11910"/>
          <w:pgMar w:top="1000" w:right="740" w:bottom="1000" w:left="740" w:header="636" w:footer="805" w:gutter="0"/>
          <w:cols w:space="720"/>
        </w:sectPr>
      </w:pPr>
    </w:p>
    <w:p w:rsidR="00B82D86" w:rsidRDefault="00000000">
      <w:pPr>
        <w:pStyle w:val="a3"/>
        <w:spacing w:before="87" w:line="232" w:lineRule="auto"/>
        <w:ind w:right="673" w:firstLine="0"/>
      </w:pPr>
      <w:r>
        <w:rPr>
          <w:color w:val="1B1C20"/>
        </w:rPr>
        <w:lastRenderedPageBreak/>
        <w:t>VodafoneAirTouch німецької Mannesmann; в Україні йде мова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</w:t>
      </w:r>
      <w:r>
        <w:rPr>
          <w:color w:val="1B1C20"/>
          <w:spacing w:val="29"/>
        </w:rPr>
        <w:t xml:space="preserve"> </w:t>
      </w:r>
      <w:r>
        <w:rPr>
          <w:color w:val="1B1C20"/>
        </w:rPr>
        <w:t>зменшення</w:t>
      </w:r>
      <w:r>
        <w:rPr>
          <w:color w:val="1B1C20"/>
          <w:spacing w:val="30"/>
        </w:rPr>
        <w:t xml:space="preserve"> </w:t>
      </w:r>
      <w:r>
        <w:rPr>
          <w:color w:val="1B1C20"/>
        </w:rPr>
        <w:t>кількості</w:t>
      </w:r>
      <w:r>
        <w:rPr>
          <w:color w:val="1B1C20"/>
          <w:spacing w:val="30"/>
        </w:rPr>
        <w:t xml:space="preserve"> </w:t>
      </w:r>
      <w:r>
        <w:rPr>
          <w:color w:val="1B1C20"/>
        </w:rPr>
        <w:t>цукрових</w:t>
      </w:r>
      <w:r>
        <w:rPr>
          <w:color w:val="1B1C20"/>
          <w:spacing w:val="30"/>
        </w:rPr>
        <w:t xml:space="preserve"> </w:t>
      </w:r>
      <w:r>
        <w:rPr>
          <w:color w:val="1B1C20"/>
        </w:rPr>
        <w:t>заводів,</w:t>
      </w:r>
      <w:r>
        <w:rPr>
          <w:color w:val="1B1C20"/>
          <w:spacing w:val="29"/>
        </w:rPr>
        <w:t xml:space="preserve"> </w:t>
      </w:r>
      <w:r>
        <w:rPr>
          <w:color w:val="1B1C20"/>
        </w:rPr>
        <w:t>оскільки</w:t>
      </w:r>
      <w:r>
        <w:rPr>
          <w:color w:val="1B1C20"/>
          <w:spacing w:val="30"/>
        </w:rPr>
        <w:t xml:space="preserve"> </w:t>
      </w:r>
      <w:r>
        <w:rPr>
          <w:color w:val="1B1C20"/>
        </w:rPr>
        <w:t>більшість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із них є неефективними. Такі зміни є частиною системи вільного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підприємництва, а в умовах кризи – заходом уникнення банкрот-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ства чи погіршення фінансових показників. Переміщення ресур-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сів у галузі, де вони більш потрібні, Й.Шумпетер (1984) назвав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творчою руйнацією. Для виникнення нових ефективніших галу-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зей</w:t>
      </w:r>
      <w:r>
        <w:rPr>
          <w:color w:val="1B1C20"/>
          <w:spacing w:val="34"/>
        </w:rPr>
        <w:t xml:space="preserve"> </w:t>
      </w:r>
      <w:r>
        <w:rPr>
          <w:color w:val="1B1C20"/>
        </w:rPr>
        <w:t>старі</w:t>
      </w:r>
      <w:r>
        <w:rPr>
          <w:color w:val="1B1C20"/>
          <w:spacing w:val="34"/>
        </w:rPr>
        <w:t xml:space="preserve"> </w:t>
      </w:r>
      <w:r>
        <w:rPr>
          <w:color w:val="1B1C20"/>
        </w:rPr>
        <w:t>–</w:t>
      </w:r>
      <w:r>
        <w:rPr>
          <w:color w:val="1B1C20"/>
          <w:spacing w:val="33"/>
        </w:rPr>
        <w:t xml:space="preserve"> </w:t>
      </w:r>
      <w:r>
        <w:rPr>
          <w:color w:val="1B1C20"/>
        </w:rPr>
        <w:t>повинні</w:t>
      </w:r>
      <w:r>
        <w:rPr>
          <w:color w:val="1B1C20"/>
          <w:spacing w:val="34"/>
        </w:rPr>
        <w:t xml:space="preserve"> </w:t>
      </w:r>
      <w:r>
        <w:rPr>
          <w:color w:val="1B1C20"/>
        </w:rPr>
        <w:t>зникнути.</w:t>
      </w:r>
      <w:r>
        <w:rPr>
          <w:color w:val="1B1C20"/>
          <w:spacing w:val="34"/>
        </w:rPr>
        <w:t xml:space="preserve"> </w:t>
      </w:r>
      <w:r>
        <w:rPr>
          <w:color w:val="1B1C20"/>
        </w:rPr>
        <w:t>Як</w:t>
      </w:r>
      <w:r>
        <w:rPr>
          <w:color w:val="1B1C20"/>
          <w:spacing w:val="33"/>
        </w:rPr>
        <w:t xml:space="preserve"> </w:t>
      </w:r>
      <w:r>
        <w:rPr>
          <w:color w:val="1B1C20"/>
        </w:rPr>
        <w:t>це</w:t>
      </w:r>
      <w:r>
        <w:rPr>
          <w:color w:val="1B1C20"/>
          <w:spacing w:val="34"/>
        </w:rPr>
        <w:t xml:space="preserve"> </w:t>
      </w:r>
      <w:r>
        <w:rPr>
          <w:color w:val="1B1C20"/>
        </w:rPr>
        <w:t>жорстко</w:t>
      </w:r>
      <w:r>
        <w:rPr>
          <w:color w:val="1B1C20"/>
          <w:spacing w:val="33"/>
        </w:rPr>
        <w:t xml:space="preserve"> </w:t>
      </w:r>
      <w:r>
        <w:rPr>
          <w:color w:val="1B1C20"/>
        </w:rPr>
        <w:t>не</w:t>
      </w:r>
      <w:r>
        <w:rPr>
          <w:color w:val="1B1C20"/>
          <w:spacing w:val="34"/>
        </w:rPr>
        <w:t xml:space="preserve"> </w:t>
      </w:r>
      <w:r>
        <w:rPr>
          <w:color w:val="1B1C20"/>
        </w:rPr>
        <w:t>виглядає,</w:t>
      </w:r>
      <w:r>
        <w:rPr>
          <w:color w:val="1B1C20"/>
          <w:spacing w:val="33"/>
        </w:rPr>
        <w:t xml:space="preserve"> </w:t>
      </w:r>
      <w:r>
        <w:rPr>
          <w:color w:val="1B1C20"/>
        </w:rPr>
        <w:t>але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так</w:t>
      </w:r>
      <w:r>
        <w:rPr>
          <w:color w:val="1B1C20"/>
          <w:spacing w:val="51"/>
        </w:rPr>
        <w:t xml:space="preserve"> </w:t>
      </w:r>
      <w:r>
        <w:rPr>
          <w:color w:val="1B1C20"/>
        </w:rPr>
        <w:t>воно</w:t>
      </w:r>
      <w:r>
        <w:rPr>
          <w:color w:val="1B1C20"/>
          <w:spacing w:val="51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51"/>
        </w:rPr>
        <w:t xml:space="preserve"> </w:t>
      </w:r>
      <w:r>
        <w:rPr>
          <w:color w:val="1B1C20"/>
        </w:rPr>
        <w:t>є.</w:t>
      </w:r>
      <w:r>
        <w:rPr>
          <w:color w:val="1B1C20"/>
          <w:spacing w:val="51"/>
        </w:rPr>
        <w:t xml:space="preserve"> </w:t>
      </w:r>
      <w:r>
        <w:rPr>
          <w:color w:val="1B1C20"/>
        </w:rPr>
        <w:t>Якщо</w:t>
      </w:r>
      <w:r>
        <w:rPr>
          <w:color w:val="1B1C20"/>
          <w:spacing w:val="51"/>
        </w:rPr>
        <w:t xml:space="preserve"> </w:t>
      </w:r>
      <w:r>
        <w:rPr>
          <w:color w:val="1B1C20"/>
        </w:rPr>
        <w:t>штучно</w:t>
      </w:r>
      <w:r>
        <w:rPr>
          <w:color w:val="1B1C20"/>
          <w:spacing w:val="51"/>
        </w:rPr>
        <w:t xml:space="preserve"> </w:t>
      </w:r>
      <w:r>
        <w:rPr>
          <w:color w:val="1B1C20"/>
        </w:rPr>
        <w:t>підтримувати</w:t>
      </w:r>
      <w:r>
        <w:rPr>
          <w:color w:val="1B1C20"/>
          <w:spacing w:val="51"/>
        </w:rPr>
        <w:t xml:space="preserve"> </w:t>
      </w:r>
      <w:r>
        <w:rPr>
          <w:color w:val="1B1C20"/>
        </w:rPr>
        <w:t>галузь,</w:t>
      </w:r>
      <w:r>
        <w:rPr>
          <w:color w:val="1B1C20"/>
          <w:spacing w:val="51"/>
        </w:rPr>
        <w:t xml:space="preserve"> </w:t>
      </w:r>
      <w:r>
        <w:rPr>
          <w:color w:val="1B1C20"/>
        </w:rPr>
        <w:t>яка</w:t>
      </w:r>
      <w:r>
        <w:rPr>
          <w:color w:val="1B1C20"/>
          <w:spacing w:val="51"/>
        </w:rPr>
        <w:t xml:space="preserve"> </w:t>
      </w:r>
      <w:r>
        <w:rPr>
          <w:color w:val="1B1C20"/>
        </w:rPr>
        <w:t>ніяк</w:t>
      </w:r>
      <w:r>
        <w:rPr>
          <w:color w:val="1B1C20"/>
          <w:spacing w:val="51"/>
        </w:rPr>
        <w:t xml:space="preserve"> </w:t>
      </w:r>
      <w:r>
        <w:rPr>
          <w:color w:val="1B1C20"/>
        </w:rPr>
        <w:t>не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може самостійно працювати, нові галузі не зможуть увійти 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ринок</w:t>
      </w:r>
      <w:r>
        <w:rPr>
          <w:color w:val="1B1C20"/>
          <w:spacing w:val="19"/>
        </w:rPr>
        <w:t xml:space="preserve"> </w:t>
      </w:r>
      <w:r>
        <w:rPr>
          <w:color w:val="1B1C20"/>
        </w:rPr>
        <w:t>через</w:t>
      </w:r>
      <w:r>
        <w:rPr>
          <w:color w:val="1B1C20"/>
          <w:spacing w:val="18"/>
        </w:rPr>
        <w:t xml:space="preserve"> </w:t>
      </w:r>
      <w:r>
        <w:rPr>
          <w:color w:val="1B1C20"/>
        </w:rPr>
        <w:t>брак</w:t>
      </w:r>
      <w:r>
        <w:rPr>
          <w:color w:val="1B1C20"/>
          <w:spacing w:val="19"/>
        </w:rPr>
        <w:t xml:space="preserve"> </w:t>
      </w:r>
      <w:r>
        <w:rPr>
          <w:color w:val="1B1C20"/>
        </w:rPr>
        <w:t>ресурсів,</w:t>
      </w:r>
      <w:r>
        <w:rPr>
          <w:color w:val="1B1C20"/>
          <w:spacing w:val="18"/>
        </w:rPr>
        <w:t xml:space="preserve"> </w:t>
      </w:r>
      <w:r>
        <w:rPr>
          <w:color w:val="1B1C20"/>
        </w:rPr>
        <w:t>які</w:t>
      </w:r>
      <w:r>
        <w:rPr>
          <w:color w:val="1B1C20"/>
          <w:spacing w:val="19"/>
        </w:rPr>
        <w:t xml:space="preserve"> </w:t>
      </w:r>
      <w:r>
        <w:rPr>
          <w:color w:val="1B1C20"/>
        </w:rPr>
        <w:t>дають</w:t>
      </w:r>
      <w:r>
        <w:rPr>
          <w:color w:val="1B1C20"/>
          <w:spacing w:val="18"/>
        </w:rPr>
        <w:t xml:space="preserve"> </w:t>
      </w:r>
      <w:r>
        <w:rPr>
          <w:color w:val="1B1C20"/>
        </w:rPr>
        <w:t>поштовх</w:t>
      </w:r>
      <w:r>
        <w:rPr>
          <w:color w:val="1B1C20"/>
          <w:spacing w:val="18"/>
        </w:rPr>
        <w:t xml:space="preserve"> </w:t>
      </w:r>
      <w:r>
        <w:rPr>
          <w:color w:val="1B1C20"/>
        </w:rPr>
        <w:t>для</w:t>
      </w:r>
      <w:r>
        <w:rPr>
          <w:color w:val="1B1C20"/>
          <w:spacing w:val="18"/>
        </w:rPr>
        <w:t xml:space="preserve"> </w:t>
      </w:r>
      <w:r>
        <w:rPr>
          <w:color w:val="1B1C20"/>
        </w:rPr>
        <w:t>ефективного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їх використання.</w:t>
      </w:r>
    </w:p>
    <w:p w:rsidR="00B82D86" w:rsidRDefault="00000000">
      <w:pPr>
        <w:pStyle w:val="a3"/>
        <w:spacing w:before="6" w:line="232" w:lineRule="auto"/>
      </w:pPr>
      <w:r>
        <w:rPr>
          <w:color w:val="1B1C20"/>
        </w:rPr>
        <w:t>Застосування тарифних засобів захисту економіки збереже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наявні робочі місця, але ніколи не додасть їх. Наприклад, коли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Дж.Буш запровадив тариф [5] для захисту сталевої галузі США,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В.Путін заборонив ввіз американської курятини на територію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Росії [6]. Тим самим Росія втрачала вигоди по всіх позиціях, 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тому числі робочі місця на сталевому ринку США, і, відповідно,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США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–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російському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ринку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курятини.</w:t>
      </w:r>
    </w:p>
    <w:p w:rsidR="00B82D86" w:rsidRDefault="00000000">
      <w:pPr>
        <w:pStyle w:val="a3"/>
        <w:spacing w:before="4" w:line="232" w:lineRule="auto"/>
        <w:ind w:right="673"/>
      </w:pPr>
      <w:r>
        <w:rPr>
          <w:color w:val="1B1C20"/>
        </w:rPr>
        <w:t>Тому, можливо, саме для різного роду гарантій у торговель-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відносинах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країнам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потрібна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єдино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визнана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міжнародна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угода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така, як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ГАТТ.</w:t>
      </w:r>
    </w:p>
    <w:p w:rsidR="00B82D86" w:rsidRDefault="00000000">
      <w:pPr>
        <w:pStyle w:val="a3"/>
        <w:spacing w:before="2" w:line="232" w:lineRule="auto"/>
      </w:pPr>
      <w:r>
        <w:rPr>
          <w:color w:val="1B1C20"/>
        </w:rPr>
        <w:t>Що ж стосується лібералізації торгових відносин України та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ЄС, то тут такою організацією та угодою на сьогодні є СОТ та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ЗВТ+.</w:t>
      </w:r>
    </w:p>
    <w:p w:rsidR="00B82D86" w:rsidRDefault="00000000">
      <w:pPr>
        <w:pStyle w:val="a3"/>
        <w:spacing w:before="2" w:line="232" w:lineRule="auto"/>
        <w:ind w:right="675"/>
      </w:pPr>
      <w:r>
        <w:rPr>
          <w:color w:val="1B1C20"/>
        </w:rPr>
        <w:t>Після вступу до СОТ 2008 року лібералізація торговельних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відносин між Україною та ЄС виявляється у зниженні Україною</w:t>
      </w:r>
      <w:r>
        <w:rPr>
          <w:color w:val="1B1C20"/>
          <w:spacing w:val="1"/>
        </w:rPr>
        <w:t xml:space="preserve"> </w:t>
      </w:r>
      <w:r>
        <w:rPr>
          <w:color w:val="1B1C20"/>
          <w:spacing w:val="-1"/>
        </w:rPr>
        <w:t>тарифних</w:t>
      </w:r>
      <w:r>
        <w:rPr>
          <w:color w:val="1B1C20"/>
          <w:spacing w:val="-10"/>
        </w:rPr>
        <w:t xml:space="preserve"> </w:t>
      </w:r>
      <w:r>
        <w:rPr>
          <w:color w:val="1B1C20"/>
          <w:spacing w:val="-1"/>
        </w:rPr>
        <w:t>ставок</w:t>
      </w:r>
      <w:r>
        <w:rPr>
          <w:color w:val="1B1C20"/>
          <w:spacing w:val="-10"/>
        </w:rPr>
        <w:t xml:space="preserve"> </w:t>
      </w:r>
      <w:r>
        <w:rPr>
          <w:color w:val="1B1C20"/>
          <w:spacing w:val="-1"/>
        </w:rPr>
        <w:t>для</w:t>
      </w:r>
      <w:r>
        <w:rPr>
          <w:color w:val="1B1C20"/>
          <w:spacing w:val="-10"/>
        </w:rPr>
        <w:t xml:space="preserve"> </w:t>
      </w:r>
      <w:r>
        <w:rPr>
          <w:color w:val="1B1C20"/>
          <w:spacing w:val="-1"/>
        </w:rPr>
        <w:t>сільськогосподарських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харчових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продуктів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(м’яса та молочних продуктів, продукції харчової промисловості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та алкогольних напоїв тощо), деяких фармацевтичних товарів,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автомобілів, сільськогосподарської техніки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та ін.</w:t>
      </w:r>
    </w:p>
    <w:p w:rsidR="00B82D86" w:rsidRDefault="00000000">
      <w:pPr>
        <w:pStyle w:val="a3"/>
        <w:spacing w:before="3" w:line="232" w:lineRule="auto"/>
      </w:pPr>
      <w:r>
        <w:rPr>
          <w:color w:val="1B1C20"/>
        </w:rPr>
        <w:t>Від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1993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року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Україна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користується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вигодами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Загальної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системи</w:t>
      </w:r>
      <w:r>
        <w:rPr>
          <w:color w:val="1B1C20"/>
          <w:spacing w:val="-14"/>
        </w:rPr>
        <w:t xml:space="preserve"> </w:t>
      </w:r>
      <w:r>
        <w:rPr>
          <w:color w:val="1B1C20"/>
        </w:rPr>
        <w:t>преференцій</w:t>
      </w:r>
      <w:r>
        <w:rPr>
          <w:color w:val="1B1C20"/>
          <w:spacing w:val="-14"/>
        </w:rPr>
        <w:t xml:space="preserve"> </w:t>
      </w:r>
      <w:r>
        <w:rPr>
          <w:color w:val="1B1C20"/>
        </w:rPr>
        <w:t>(ЗСП)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ЄС,</w:t>
      </w:r>
      <w:r>
        <w:rPr>
          <w:color w:val="1B1C20"/>
          <w:spacing w:val="-14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-14"/>
        </w:rPr>
        <w:t xml:space="preserve"> </w:t>
      </w:r>
      <w:r>
        <w:rPr>
          <w:color w:val="1B1C20"/>
        </w:rPr>
        <w:t>допомогою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чого</w:t>
      </w:r>
      <w:r>
        <w:rPr>
          <w:color w:val="1B1C20"/>
          <w:spacing w:val="-14"/>
        </w:rPr>
        <w:t xml:space="preserve"> </w:t>
      </w:r>
      <w:r>
        <w:rPr>
          <w:color w:val="1B1C20"/>
        </w:rPr>
        <w:t>лібералізовано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експорт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українських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хімікатів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рослинної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олії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до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ЄС.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Проте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багато</w:t>
      </w:r>
      <w:r>
        <w:rPr>
          <w:color w:val="1B1C20"/>
          <w:spacing w:val="-7"/>
        </w:rPr>
        <w:t xml:space="preserve"> </w:t>
      </w:r>
      <w:r>
        <w:rPr>
          <w:color w:val="1B1C20"/>
        </w:rPr>
        <w:t>інших</w:t>
      </w:r>
      <w:r>
        <w:rPr>
          <w:color w:val="1B1C20"/>
          <w:spacing w:val="-6"/>
        </w:rPr>
        <w:t xml:space="preserve"> </w:t>
      </w:r>
      <w:r>
        <w:rPr>
          <w:color w:val="1B1C20"/>
        </w:rPr>
        <w:t>товарів</w:t>
      </w:r>
      <w:r>
        <w:rPr>
          <w:color w:val="1B1C20"/>
          <w:spacing w:val="-6"/>
        </w:rPr>
        <w:t xml:space="preserve"> </w:t>
      </w:r>
      <w:r>
        <w:rPr>
          <w:color w:val="1B1C20"/>
        </w:rPr>
        <w:t>українського</w:t>
      </w:r>
      <w:r>
        <w:rPr>
          <w:color w:val="1B1C20"/>
          <w:spacing w:val="-6"/>
        </w:rPr>
        <w:t xml:space="preserve"> </w:t>
      </w:r>
      <w:r>
        <w:rPr>
          <w:color w:val="1B1C20"/>
        </w:rPr>
        <w:t>експорту</w:t>
      </w:r>
      <w:r>
        <w:rPr>
          <w:color w:val="1B1C20"/>
          <w:spacing w:val="-6"/>
        </w:rPr>
        <w:t xml:space="preserve"> </w:t>
      </w:r>
      <w:r>
        <w:rPr>
          <w:color w:val="1B1C20"/>
        </w:rPr>
        <w:t>так</w:t>
      </w:r>
      <w:r>
        <w:rPr>
          <w:color w:val="1B1C20"/>
          <w:spacing w:val="-7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-6"/>
        </w:rPr>
        <w:t xml:space="preserve"> </w:t>
      </w:r>
      <w:r>
        <w:rPr>
          <w:color w:val="1B1C20"/>
        </w:rPr>
        <w:t>залишились</w:t>
      </w:r>
      <w:r>
        <w:rPr>
          <w:color w:val="1B1C20"/>
          <w:spacing w:val="-6"/>
        </w:rPr>
        <w:t xml:space="preserve"> </w:t>
      </w:r>
      <w:r>
        <w:rPr>
          <w:color w:val="1B1C20"/>
        </w:rPr>
        <w:t>без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пільг. Торгівлю залізом і сталлю було лібералізовано лише після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вступу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України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до СОТ.</w:t>
      </w:r>
    </w:p>
    <w:p w:rsidR="00B82D86" w:rsidRDefault="00000000">
      <w:pPr>
        <w:pStyle w:val="a3"/>
        <w:spacing w:line="242" w:lineRule="auto"/>
        <w:ind w:right="675"/>
      </w:pPr>
      <w:r>
        <w:rPr>
          <w:color w:val="1B1C20"/>
        </w:rPr>
        <w:t>Внаслідок членства України у СОТ Європейський Союз ска-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сував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квоти на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експорт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українського металопрокату.</w:t>
      </w:r>
    </w:p>
    <w:p w:rsidR="00B82D86" w:rsidRDefault="00B82D86">
      <w:pPr>
        <w:spacing w:line="242" w:lineRule="auto"/>
        <w:sectPr w:rsidR="00B82D86">
          <w:pgSz w:w="8400" w:h="11910"/>
          <w:pgMar w:top="1000" w:right="740" w:bottom="1000" w:left="740" w:header="636" w:footer="805" w:gutter="0"/>
          <w:cols w:space="720"/>
        </w:sectPr>
      </w:pPr>
    </w:p>
    <w:p w:rsidR="00B82D86" w:rsidRDefault="00000000">
      <w:pPr>
        <w:pStyle w:val="a3"/>
        <w:spacing w:before="80" w:line="242" w:lineRule="auto"/>
        <w:ind w:left="677" w:right="106"/>
        <w:jc w:val="right"/>
      </w:pPr>
      <w:r>
        <w:rPr>
          <w:color w:val="1B1C20"/>
        </w:rPr>
        <w:t>Експорт</w:t>
      </w:r>
      <w:r>
        <w:rPr>
          <w:color w:val="1B1C20"/>
          <w:spacing w:val="59"/>
        </w:rPr>
        <w:t xml:space="preserve"> </w:t>
      </w:r>
      <w:r>
        <w:rPr>
          <w:color w:val="1B1C20"/>
        </w:rPr>
        <w:t>української</w:t>
      </w:r>
      <w:r>
        <w:rPr>
          <w:color w:val="1B1C20"/>
          <w:spacing w:val="59"/>
        </w:rPr>
        <w:t xml:space="preserve"> </w:t>
      </w:r>
      <w:r>
        <w:rPr>
          <w:color w:val="1B1C20"/>
        </w:rPr>
        <w:t>сільськогосподарської</w:t>
      </w:r>
      <w:r>
        <w:rPr>
          <w:color w:val="1B1C20"/>
          <w:spacing w:val="59"/>
        </w:rPr>
        <w:t xml:space="preserve"> </w:t>
      </w:r>
      <w:r>
        <w:rPr>
          <w:color w:val="1B1C20"/>
        </w:rPr>
        <w:t>продукції</w:t>
      </w:r>
      <w:r>
        <w:rPr>
          <w:color w:val="1B1C20"/>
          <w:spacing w:val="59"/>
        </w:rPr>
        <w:t xml:space="preserve"> </w:t>
      </w:r>
      <w:r>
        <w:rPr>
          <w:color w:val="1B1C20"/>
        </w:rPr>
        <w:t>до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ЄС</w:t>
      </w:r>
      <w:r>
        <w:rPr>
          <w:color w:val="1B1C20"/>
          <w:spacing w:val="24"/>
        </w:rPr>
        <w:t xml:space="preserve"> </w:t>
      </w:r>
      <w:r>
        <w:rPr>
          <w:color w:val="1B1C20"/>
        </w:rPr>
        <w:t>залишається</w:t>
      </w:r>
      <w:r>
        <w:rPr>
          <w:color w:val="1B1C20"/>
          <w:spacing w:val="24"/>
        </w:rPr>
        <w:t xml:space="preserve"> </w:t>
      </w:r>
      <w:r>
        <w:rPr>
          <w:color w:val="1B1C20"/>
        </w:rPr>
        <w:t>болючим</w:t>
      </w:r>
      <w:r>
        <w:rPr>
          <w:color w:val="1B1C20"/>
          <w:spacing w:val="25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24"/>
        </w:rPr>
        <w:t xml:space="preserve"> </w:t>
      </w:r>
      <w:r>
        <w:rPr>
          <w:color w:val="1B1C20"/>
        </w:rPr>
        <w:t>є</w:t>
      </w:r>
      <w:r>
        <w:rPr>
          <w:color w:val="1B1C20"/>
          <w:spacing w:val="24"/>
        </w:rPr>
        <w:t xml:space="preserve"> </w:t>
      </w:r>
      <w:r>
        <w:rPr>
          <w:color w:val="1B1C20"/>
        </w:rPr>
        <w:t>обмеженим</w:t>
      </w:r>
      <w:r>
        <w:rPr>
          <w:color w:val="1B1C20"/>
          <w:spacing w:val="25"/>
        </w:rPr>
        <w:t xml:space="preserve"> </w:t>
      </w:r>
      <w:r>
        <w:rPr>
          <w:color w:val="1B1C20"/>
        </w:rPr>
        <w:t>високими</w:t>
      </w:r>
      <w:r>
        <w:rPr>
          <w:color w:val="1B1C20"/>
          <w:spacing w:val="24"/>
        </w:rPr>
        <w:t xml:space="preserve"> </w:t>
      </w:r>
      <w:r>
        <w:rPr>
          <w:color w:val="1B1C20"/>
        </w:rPr>
        <w:t>тарифами</w:t>
      </w:r>
      <w:r>
        <w:rPr>
          <w:color w:val="1B1C20"/>
          <w:spacing w:val="25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квотами.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Так,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КМУ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нещодавно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ввів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тимчасові</w:t>
      </w:r>
      <w:r>
        <w:rPr>
          <w:color w:val="1B1C20"/>
          <w:spacing w:val="14"/>
        </w:rPr>
        <w:t xml:space="preserve"> </w:t>
      </w:r>
      <w:r>
        <w:rPr>
          <w:color w:val="1B1C20"/>
        </w:rPr>
        <w:t>квоти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експорт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зернових</w:t>
      </w:r>
      <w:r>
        <w:rPr>
          <w:color w:val="1B1C20"/>
          <w:spacing w:val="5"/>
        </w:rPr>
        <w:t xml:space="preserve"> </w:t>
      </w:r>
      <w:r>
        <w:rPr>
          <w:color w:val="1B1C20"/>
        </w:rPr>
        <w:t>[7].</w:t>
      </w:r>
      <w:r>
        <w:rPr>
          <w:color w:val="1B1C20"/>
          <w:spacing w:val="5"/>
        </w:rPr>
        <w:t xml:space="preserve"> </w:t>
      </w:r>
      <w:r>
        <w:rPr>
          <w:color w:val="1B1C20"/>
        </w:rPr>
        <w:t>Українська</w:t>
      </w:r>
      <w:r>
        <w:rPr>
          <w:color w:val="1B1C20"/>
          <w:spacing w:val="5"/>
        </w:rPr>
        <w:t xml:space="preserve"> </w:t>
      </w:r>
      <w:r>
        <w:rPr>
          <w:color w:val="1B1C20"/>
        </w:rPr>
        <w:t>зернова</w:t>
      </w:r>
      <w:r>
        <w:rPr>
          <w:color w:val="1B1C20"/>
          <w:spacing w:val="5"/>
        </w:rPr>
        <w:t xml:space="preserve"> </w:t>
      </w:r>
      <w:r>
        <w:rPr>
          <w:color w:val="1B1C20"/>
        </w:rPr>
        <w:t>асоціація</w:t>
      </w:r>
      <w:r>
        <w:rPr>
          <w:color w:val="1B1C20"/>
          <w:spacing w:val="5"/>
        </w:rPr>
        <w:t xml:space="preserve"> </w:t>
      </w:r>
      <w:r>
        <w:rPr>
          <w:color w:val="1B1C20"/>
        </w:rPr>
        <w:t>прагне</w:t>
      </w:r>
      <w:r>
        <w:rPr>
          <w:color w:val="1B1C20"/>
          <w:spacing w:val="5"/>
        </w:rPr>
        <w:t xml:space="preserve"> </w:t>
      </w:r>
      <w:r>
        <w:rPr>
          <w:color w:val="1B1C20"/>
        </w:rPr>
        <w:t>збільшити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рівень</w:t>
      </w:r>
      <w:r>
        <w:rPr>
          <w:color w:val="1B1C20"/>
          <w:spacing w:val="29"/>
        </w:rPr>
        <w:t xml:space="preserve"> </w:t>
      </w:r>
      <w:r>
        <w:rPr>
          <w:color w:val="1B1C20"/>
        </w:rPr>
        <w:t>квот</w:t>
      </w:r>
      <w:r>
        <w:rPr>
          <w:color w:val="1B1C20"/>
          <w:spacing w:val="29"/>
        </w:rPr>
        <w:t xml:space="preserve"> </w:t>
      </w:r>
      <w:r>
        <w:rPr>
          <w:color w:val="1B1C20"/>
        </w:rPr>
        <w:t>для</w:t>
      </w:r>
      <w:r>
        <w:rPr>
          <w:color w:val="1B1C20"/>
          <w:spacing w:val="29"/>
        </w:rPr>
        <w:t xml:space="preserve"> </w:t>
      </w:r>
      <w:r>
        <w:rPr>
          <w:color w:val="1B1C20"/>
        </w:rPr>
        <w:t>зменшення</w:t>
      </w:r>
      <w:r>
        <w:rPr>
          <w:color w:val="1B1C20"/>
          <w:spacing w:val="29"/>
        </w:rPr>
        <w:t xml:space="preserve"> </w:t>
      </w:r>
      <w:r>
        <w:rPr>
          <w:color w:val="1B1C20"/>
        </w:rPr>
        <w:t>збитків</w:t>
      </w:r>
      <w:r>
        <w:rPr>
          <w:color w:val="1B1C20"/>
          <w:spacing w:val="29"/>
        </w:rPr>
        <w:t xml:space="preserve"> </w:t>
      </w:r>
      <w:r>
        <w:rPr>
          <w:color w:val="1B1C20"/>
        </w:rPr>
        <w:t>національних</w:t>
      </w:r>
      <w:r>
        <w:rPr>
          <w:color w:val="1B1C20"/>
          <w:spacing w:val="29"/>
        </w:rPr>
        <w:t xml:space="preserve"> </w:t>
      </w:r>
      <w:r>
        <w:rPr>
          <w:color w:val="1B1C20"/>
        </w:rPr>
        <w:t>товарови-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робників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експортерів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стабілізації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цін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внутрішньому</w:t>
      </w:r>
      <w:r>
        <w:rPr>
          <w:color w:val="1B1C20"/>
          <w:spacing w:val="-9"/>
        </w:rPr>
        <w:t xml:space="preserve"> </w:t>
      </w:r>
      <w:r>
        <w:rPr>
          <w:color w:val="1B1C20"/>
        </w:rPr>
        <w:t>ринку.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Хоча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це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суперечить: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по-перше,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взятим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момент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вступу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до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СОТ</w:t>
      </w:r>
      <w:r>
        <w:rPr>
          <w:color w:val="1B1C20"/>
          <w:spacing w:val="-52"/>
        </w:rPr>
        <w:t xml:space="preserve"> </w:t>
      </w:r>
      <w:r>
        <w:rPr>
          <w:color w:val="1B1C20"/>
          <w:spacing w:val="-1"/>
        </w:rPr>
        <w:t>Україною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1"/>
        </w:rPr>
        <w:t>зобов’язань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відмінити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обмеження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експорт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зерна;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по-</w:t>
      </w:r>
      <w:r>
        <w:rPr>
          <w:color w:val="1B1C20"/>
          <w:spacing w:val="-52"/>
        </w:rPr>
        <w:t xml:space="preserve"> </w:t>
      </w:r>
      <w:r>
        <w:rPr>
          <w:color w:val="1B1C20"/>
          <w:spacing w:val="-2"/>
        </w:rPr>
        <w:t>друге,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2"/>
        </w:rPr>
        <w:t>ГАТТ,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1"/>
        </w:rPr>
        <w:t>яка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1"/>
        </w:rPr>
        <w:t>забороняє</w:t>
      </w:r>
      <w:r>
        <w:rPr>
          <w:color w:val="1B1C20"/>
          <w:spacing w:val="-11"/>
        </w:rPr>
        <w:t xml:space="preserve"> </w:t>
      </w:r>
      <w:r>
        <w:rPr>
          <w:color w:val="1B1C20"/>
          <w:spacing w:val="-1"/>
        </w:rPr>
        <w:t>застосування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1"/>
        </w:rPr>
        <w:t>квот,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1"/>
        </w:rPr>
        <w:t>ліцензій</w:t>
      </w:r>
      <w:r>
        <w:rPr>
          <w:color w:val="1B1C20"/>
          <w:spacing w:val="-11"/>
        </w:rPr>
        <w:t xml:space="preserve"> </w:t>
      </w:r>
      <w:r>
        <w:rPr>
          <w:color w:val="1B1C20"/>
          <w:spacing w:val="-1"/>
        </w:rPr>
        <w:t>на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1"/>
        </w:rPr>
        <w:t>імпорт/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експорт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будь-яких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заходів,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що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обмежують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чи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стримують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торгівлю.</w:t>
      </w:r>
      <w:r>
        <w:rPr>
          <w:color w:val="1B1C20"/>
          <w:spacing w:val="17"/>
        </w:rPr>
        <w:t xml:space="preserve"> </w:t>
      </w:r>
      <w:r>
        <w:rPr>
          <w:color w:val="1B1C20"/>
        </w:rPr>
        <w:t>Правда,</w:t>
      </w:r>
      <w:r>
        <w:rPr>
          <w:color w:val="1B1C20"/>
          <w:spacing w:val="17"/>
        </w:rPr>
        <w:t xml:space="preserve"> </w:t>
      </w:r>
      <w:r>
        <w:rPr>
          <w:color w:val="1B1C20"/>
        </w:rPr>
        <w:t>щодо</w:t>
      </w:r>
      <w:r>
        <w:rPr>
          <w:color w:val="1B1C20"/>
          <w:spacing w:val="17"/>
        </w:rPr>
        <w:t xml:space="preserve"> </w:t>
      </w:r>
      <w:r>
        <w:rPr>
          <w:color w:val="1B1C20"/>
        </w:rPr>
        <w:t>до</w:t>
      </w:r>
      <w:r>
        <w:rPr>
          <w:color w:val="1B1C20"/>
          <w:spacing w:val="17"/>
        </w:rPr>
        <w:t xml:space="preserve"> </w:t>
      </w:r>
      <w:r>
        <w:rPr>
          <w:color w:val="1B1C20"/>
        </w:rPr>
        <w:t>другого</w:t>
      </w:r>
      <w:r>
        <w:rPr>
          <w:color w:val="1B1C20"/>
          <w:spacing w:val="17"/>
        </w:rPr>
        <w:t xml:space="preserve"> </w:t>
      </w:r>
      <w:r>
        <w:rPr>
          <w:color w:val="1B1C20"/>
        </w:rPr>
        <w:t>твердження,</w:t>
      </w:r>
      <w:r>
        <w:rPr>
          <w:color w:val="1B1C20"/>
          <w:spacing w:val="17"/>
        </w:rPr>
        <w:t xml:space="preserve"> </w:t>
      </w:r>
      <w:r>
        <w:rPr>
          <w:color w:val="1B1C20"/>
        </w:rPr>
        <w:t>то</w:t>
      </w:r>
      <w:r>
        <w:rPr>
          <w:color w:val="1B1C20"/>
          <w:spacing w:val="17"/>
        </w:rPr>
        <w:t xml:space="preserve"> </w:t>
      </w:r>
      <w:r>
        <w:rPr>
          <w:color w:val="1B1C20"/>
        </w:rPr>
        <w:t>існують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винятки,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під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один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яких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Україна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потрапляє,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а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саме</w:t>
      </w:r>
      <w:r>
        <w:rPr>
          <w:color w:val="1B1C20"/>
          <w:spacing w:val="-11"/>
        </w:rPr>
        <w:t xml:space="preserve"> </w:t>
      </w:r>
      <w:r>
        <w:rPr>
          <w:color w:val="1B1C20"/>
        </w:rPr>
        <w:t>"країни-члени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мають</w:t>
      </w:r>
      <w:r>
        <w:rPr>
          <w:color w:val="1B1C20"/>
          <w:spacing w:val="2"/>
        </w:rPr>
        <w:t xml:space="preserve"> </w:t>
      </w:r>
      <w:r>
        <w:rPr>
          <w:color w:val="1B1C20"/>
        </w:rPr>
        <w:t>право</w:t>
      </w:r>
      <w:r>
        <w:rPr>
          <w:color w:val="1B1C20"/>
          <w:spacing w:val="2"/>
        </w:rPr>
        <w:t xml:space="preserve"> </w:t>
      </w:r>
      <w:r>
        <w:rPr>
          <w:color w:val="1B1C20"/>
        </w:rPr>
        <w:t>застосовувати</w:t>
      </w:r>
      <w:r>
        <w:rPr>
          <w:color w:val="1B1C20"/>
          <w:spacing w:val="3"/>
        </w:rPr>
        <w:t xml:space="preserve"> </w:t>
      </w:r>
      <w:r>
        <w:rPr>
          <w:color w:val="1B1C20"/>
        </w:rPr>
        <w:t>обмеження</w:t>
      </w:r>
      <w:r>
        <w:rPr>
          <w:color w:val="1B1C20"/>
          <w:spacing w:val="2"/>
        </w:rPr>
        <w:t xml:space="preserve"> </w:t>
      </w:r>
      <w:r>
        <w:rPr>
          <w:color w:val="1B1C20"/>
        </w:rPr>
        <w:t>імпорту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2"/>
        </w:rPr>
        <w:t xml:space="preserve"> </w:t>
      </w:r>
      <w:r>
        <w:rPr>
          <w:color w:val="1B1C20"/>
        </w:rPr>
        <w:t>будь-які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види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продукції</w:t>
      </w:r>
      <w:r>
        <w:rPr>
          <w:color w:val="1B1C20"/>
          <w:spacing w:val="8"/>
        </w:rPr>
        <w:t xml:space="preserve"> </w:t>
      </w:r>
      <w:r>
        <w:rPr>
          <w:color w:val="1B1C20"/>
        </w:rPr>
        <w:t>сільського</w:t>
      </w:r>
      <w:r>
        <w:rPr>
          <w:color w:val="1B1C20"/>
          <w:spacing w:val="9"/>
        </w:rPr>
        <w:t xml:space="preserve"> </w:t>
      </w:r>
      <w:r>
        <w:rPr>
          <w:color w:val="1B1C20"/>
        </w:rPr>
        <w:t>господарства…</w:t>
      </w:r>
      <w:r>
        <w:rPr>
          <w:color w:val="1B1C20"/>
          <w:spacing w:val="9"/>
        </w:rPr>
        <w:t xml:space="preserve"> </w:t>
      </w:r>
      <w:r>
        <w:rPr>
          <w:color w:val="1B1C20"/>
        </w:rPr>
        <w:t>для</w:t>
      </w:r>
      <w:r>
        <w:rPr>
          <w:color w:val="1B1C20"/>
          <w:spacing w:val="9"/>
        </w:rPr>
        <w:t xml:space="preserve"> </w:t>
      </w:r>
      <w:r>
        <w:rPr>
          <w:color w:val="1B1C20"/>
        </w:rPr>
        <w:t>реалізації</w:t>
      </w:r>
      <w:r>
        <w:rPr>
          <w:color w:val="1B1C20"/>
          <w:spacing w:val="9"/>
        </w:rPr>
        <w:t xml:space="preserve"> </w:t>
      </w:r>
      <w:r>
        <w:rPr>
          <w:color w:val="1B1C20"/>
        </w:rPr>
        <w:t>урядових</w:t>
      </w:r>
      <w:r>
        <w:rPr>
          <w:color w:val="1B1C20"/>
          <w:spacing w:val="9"/>
        </w:rPr>
        <w:t xml:space="preserve"> </w:t>
      </w:r>
      <w:r>
        <w:rPr>
          <w:color w:val="1B1C20"/>
        </w:rPr>
        <w:t>за-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ходів,</w:t>
      </w:r>
      <w:r>
        <w:rPr>
          <w:color w:val="1B1C20"/>
          <w:spacing w:val="11"/>
        </w:rPr>
        <w:t xml:space="preserve"> </w:t>
      </w:r>
      <w:r>
        <w:rPr>
          <w:color w:val="1B1C20"/>
        </w:rPr>
        <w:t>що</w:t>
      </w:r>
      <w:r>
        <w:rPr>
          <w:color w:val="1B1C20"/>
          <w:spacing w:val="12"/>
        </w:rPr>
        <w:t xml:space="preserve"> </w:t>
      </w:r>
      <w:r>
        <w:rPr>
          <w:color w:val="1B1C20"/>
        </w:rPr>
        <w:t>обмежують</w:t>
      </w:r>
      <w:r>
        <w:rPr>
          <w:color w:val="1B1C20"/>
          <w:spacing w:val="12"/>
        </w:rPr>
        <w:t xml:space="preserve"> </w:t>
      </w:r>
      <w:r>
        <w:rPr>
          <w:color w:val="1B1C20"/>
        </w:rPr>
        <w:t>продаж</w:t>
      </w:r>
      <w:r>
        <w:rPr>
          <w:color w:val="1B1C20"/>
          <w:spacing w:val="12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12"/>
        </w:rPr>
        <w:t xml:space="preserve"> </w:t>
      </w:r>
      <w:r>
        <w:rPr>
          <w:color w:val="1B1C20"/>
        </w:rPr>
        <w:t>виробництво</w:t>
      </w:r>
      <w:r>
        <w:rPr>
          <w:color w:val="1B1C20"/>
          <w:spacing w:val="12"/>
        </w:rPr>
        <w:t xml:space="preserve"> </w:t>
      </w:r>
      <w:r>
        <w:rPr>
          <w:color w:val="1B1C20"/>
        </w:rPr>
        <w:t>товарів,</w:t>
      </w:r>
      <w:r>
        <w:rPr>
          <w:color w:val="1B1C20"/>
          <w:spacing w:val="12"/>
        </w:rPr>
        <w:t xml:space="preserve"> </w:t>
      </w:r>
      <w:r>
        <w:rPr>
          <w:color w:val="1B1C20"/>
        </w:rPr>
        <w:t>подібних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за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споживчими якостями із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вітчизняними продуктами" [8,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С.12].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Наразі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ситуація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сільськогосподарською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продукцією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задовольняє</w:t>
      </w:r>
      <w:r>
        <w:rPr>
          <w:color w:val="1B1C20"/>
          <w:spacing w:val="7"/>
        </w:rPr>
        <w:t xml:space="preserve"> </w:t>
      </w:r>
      <w:r>
        <w:rPr>
          <w:color w:val="1B1C20"/>
        </w:rPr>
        <w:t>українську</w:t>
      </w:r>
      <w:r>
        <w:rPr>
          <w:color w:val="1B1C20"/>
          <w:spacing w:val="6"/>
        </w:rPr>
        <w:t xml:space="preserve"> </w:t>
      </w:r>
      <w:r>
        <w:rPr>
          <w:color w:val="1B1C20"/>
        </w:rPr>
        <w:t>сторону.</w:t>
      </w:r>
      <w:r>
        <w:rPr>
          <w:color w:val="1B1C20"/>
          <w:spacing w:val="6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6"/>
        </w:rPr>
        <w:t xml:space="preserve"> </w:t>
      </w:r>
      <w:r>
        <w:rPr>
          <w:color w:val="1B1C20"/>
        </w:rPr>
        <w:t>переговорах</w:t>
      </w:r>
      <w:r>
        <w:rPr>
          <w:color w:val="1B1C20"/>
          <w:spacing w:val="6"/>
        </w:rPr>
        <w:t xml:space="preserve"> </w:t>
      </w:r>
      <w:r>
        <w:rPr>
          <w:color w:val="1B1C20"/>
        </w:rPr>
        <w:t>щодо</w:t>
      </w:r>
      <w:r>
        <w:rPr>
          <w:color w:val="1B1C20"/>
          <w:spacing w:val="60"/>
        </w:rPr>
        <w:t xml:space="preserve"> </w:t>
      </w:r>
      <w:r>
        <w:rPr>
          <w:color w:val="1B1C20"/>
        </w:rPr>
        <w:t>ЗВТ+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між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Україною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14"/>
        </w:rPr>
        <w:t xml:space="preserve"> </w:t>
      </w:r>
      <w:r>
        <w:rPr>
          <w:color w:val="1B1C20"/>
        </w:rPr>
        <w:t>ЄС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питання</w:t>
      </w:r>
      <w:r>
        <w:rPr>
          <w:color w:val="1B1C20"/>
          <w:spacing w:val="14"/>
        </w:rPr>
        <w:t xml:space="preserve"> </w:t>
      </w:r>
      <w:r>
        <w:rPr>
          <w:color w:val="1B1C20"/>
        </w:rPr>
        <w:t>лібералізації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торгівлі</w:t>
      </w:r>
      <w:r>
        <w:rPr>
          <w:color w:val="1B1C20"/>
          <w:spacing w:val="13"/>
        </w:rPr>
        <w:t xml:space="preserve"> </w:t>
      </w:r>
      <w:r>
        <w:rPr>
          <w:color w:val="1B1C20"/>
        </w:rPr>
        <w:t>сільськогос-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подарською</w:t>
      </w:r>
      <w:r>
        <w:rPr>
          <w:color w:val="1B1C20"/>
          <w:spacing w:val="10"/>
        </w:rPr>
        <w:t xml:space="preserve"> </w:t>
      </w:r>
      <w:r>
        <w:rPr>
          <w:color w:val="1B1C20"/>
        </w:rPr>
        <w:t>продукцією</w:t>
      </w:r>
      <w:r>
        <w:rPr>
          <w:color w:val="1B1C20"/>
          <w:spacing w:val="11"/>
        </w:rPr>
        <w:t xml:space="preserve"> </w:t>
      </w:r>
      <w:r>
        <w:rPr>
          <w:color w:val="1B1C20"/>
        </w:rPr>
        <w:t>є</w:t>
      </w:r>
      <w:r>
        <w:rPr>
          <w:color w:val="1B1C20"/>
          <w:spacing w:val="11"/>
        </w:rPr>
        <w:t xml:space="preserve"> </w:t>
      </w:r>
      <w:r>
        <w:rPr>
          <w:color w:val="1B1C20"/>
        </w:rPr>
        <w:t>одним</w:t>
      </w:r>
      <w:r>
        <w:rPr>
          <w:color w:val="1B1C20"/>
          <w:spacing w:val="11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11"/>
        </w:rPr>
        <w:t xml:space="preserve"> </w:t>
      </w:r>
      <w:r>
        <w:rPr>
          <w:color w:val="1B1C20"/>
        </w:rPr>
        <w:t>найважливіших.</w:t>
      </w:r>
      <w:r>
        <w:rPr>
          <w:color w:val="1B1C20"/>
          <w:spacing w:val="11"/>
        </w:rPr>
        <w:t xml:space="preserve"> </w:t>
      </w:r>
      <w:r>
        <w:rPr>
          <w:color w:val="1B1C20"/>
        </w:rPr>
        <w:t>Адже</w:t>
      </w:r>
      <w:r>
        <w:rPr>
          <w:color w:val="1B1C20"/>
          <w:spacing w:val="11"/>
        </w:rPr>
        <w:t xml:space="preserve"> </w:t>
      </w:r>
      <w:r>
        <w:rPr>
          <w:color w:val="1B1C20"/>
        </w:rPr>
        <w:t>ЄС</w:t>
      </w:r>
      <w:r>
        <w:rPr>
          <w:color w:val="1B1C20"/>
          <w:spacing w:val="11"/>
        </w:rPr>
        <w:t xml:space="preserve"> </w:t>
      </w:r>
      <w:r>
        <w:rPr>
          <w:color w:val="1B1C20"/>
        </w:rPr>
        <w:t>не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квапиться</w:t>
      </w:r>
      <w:r>
        <w:rPr>
          <w:color w:val="1B1C20"/>
          <w:spacing w:val="19"/>
        </w:rPr>
        <w:t xml:space="preserve"> </w:t>
      </w:r>
      <w:r>
        <w:rPr>
          <w:color w:val="1B1C20"/>
        </w:rPr>
        <w:t>послаблювати</w:t>
      </w:r>
      <w:r>
        <w:rPr>
          <w:color w:val="1B1C20"/>
          <w:spacing w:val="19"/>
        </w:rPr>
        <w:t xml:space="preserve"> </w:t>
      </w:r>
      <w:r>
        <w:rPr>
          <w:color w:val="1B1C20"/>
        </w:rPr>
        <w:t>протекціоністські</w:t>
      </w:r>
      <w:r>
        <w:rPr>
          <w:color w:val="1B1C20"/>
          <w:spacing w:val="19"/>
        </w:rPr>
        <w:t xml:space="preserve"> </w:t>
      </w:r>
      <w:r>
        <w:rPr>
          <w:color w:val="1B1C20"/>
        </w:rPr>
        <w:t>заходи</w:t>
      </w:r>
      <w:r>
        <w:rPr>
          <w:color w:val="1B1C20"/>
          <w:spacing w:val="19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19"/>
        </w:rPr>
        <w:t xml:space="preserve"> </w:t>
      </w:r>
      <w:r>
        <w:rPr>
          <w:color w:val="1B1C20"/>
        </w:rPr>
        <w:t>своєму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ринку.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Основними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товарами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експорту</w:t>
      </w:r>
      <w:r>
        <w:rPr>
          <w:color w:val="1B1C20"/>
          <w:spacing w:val="-9"/>
        </w:rPr>
        <w:t xml:space="preserve"> </w:t>
      </w:r>
      <w:r>
        <w:rPr>
          <w:color w:val="1B1C20"/>
        </w:rPr>
        <w:t>ЄС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до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України</w:t>
      </w:r>
      <w:r>
        <w:rPr>
          <w:color w:val="1B1C20"/>
          <w:spacing w:val="-9"/>
        </w:rPr>
        <w:t xml:space="preserve"> </w:t>
      </w:r>
      <w:r>
        <w:rPr>
          <w:color w:val="1B1C20"/>
        </w:rPr>
        <w:t>є</w:t>
      </w:r>
      <w:r>
        <w:rPr>
          <w:color w:val="1B1C20"/>
          <w:spacing w:val="-10"/>
        </w:rPr>
        <w:t xml:space="preserve"> </w:t>
      </w:r>
      <w:r>
        <w:rPr>
          <w:color w:val="1B1C20"/>
        </w:rPr>
        <w:t>продукція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машинобудування,</w:t>
      </w:r>
      <w:r>
        <w:rPr>
          <w:color w:val="1B1C20"/>
          <w:spacing w:val="9"/>
        </w:rPr>
        <w:t xml:space="preserve"> </w:t>
      </w:r>
      <w:r>
        <w:rPr>
          <w:color w:val="1B1C20"/>
        </w:rPr>
        <w:t>транспортне</w:t>
      </w:r>
      <w:r>
        <w:rPr>
          <w:color w:val="1B1C20"/>
          <w:spacing w:val="9"/>
        </w:rPr>
        <w:t xml:space="preserve"> </w:t>
      </w:r>
      <w:r>
        <w:rPr>
          <w:color w:val="1B1C20"/>
        </w:rPr>
        <w:t>обладнання,</w:t>
      </w:r>
      <w:r>
        <w:rPr>
          <w:color w:val="1B1C20"/>
          <w:spacing w:val="9"/>
        </w:rPr>
        <w:t xml:space="preserve"> </w:t>
      </w:r>
      <w:r>
        <w:rPr>
          <w:color w:val="1B1C20"/>
        </w:rPr>
        <w:t>хімікати,</w:t>
      </w:r>
      <w:r>
        <w:rPr>
          <w:color w:val="1B1C20"/>
          <w:spacing w:val="9"/>
        </w:rPr>
        <w:t xml:space="preserve"> </w:t>
      </w:r>
      <w:r>
        <w:rPr>
          <w:color w:val="1B1C20"/>
        </w:rPr>
        <w:t>текстиль,</w:t>
      </w:r>
    </w:p>
    <w:p w:rsidR="00B82D86" w:rsidRDefault="00000000">
      <w:pPr>
        <w:pStyle w:val="a3"/>
        <w:spacing w:before="14"/>
        <w:ind w:left="677" w:right="0" w:firstLine="0"/>
      </w:pPr>
      <w:r>
        <w:rPr>
          <w:color w:val="1B1C20"/>
        </w:rPr>
        <w:t>одяг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3"/>
        </w:rPr>
        <w:t xml:space="preserve"> </w:t>
      </w:r>
      <w:r>
        <w:rPr>
          <w:color w:val="1B1C20"/>
        </w:rPr>
        <w:t>сільськогосподарська</w:t>
      </w:r>
      <w:r>
        <w:rPr>
          <w:color w:val="1B1C20"/>
          <w:spacing w:val="3"/>
        </w:rPr>
        <w:t xml:space="preserve"> </w:t>
      </w:r>
      <w:r>
        <w:rPr>
          <w:color w:val="1B1C20"/>
        </w:rPr>
        <w:t>продукція.</w:t>
      </w:r>
    </w:p>
    <w:p w:rsidR="00B82D86" w:rsidRDefault="00000000">
      <w:pPr>
        <w:pStyle w:val="a3"/>
        <w:spacing w:before="3" w:line="242" w:lineRule="auto"/>
        <w:ind w:left="677" w:right="109"/>
      </w:pPr>
      <w:r>
        <w:rPr>
          <w:color w:val="1B1C20"/>
        </w:rPr>
        <w:t>Дивлячись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ситуацію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цієї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сторони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(протекціоністські</w:t>
      </w:r>
      <w:r>
        <w:rPr>
          <w:color w:val="1B1C20"/>
          <w:spacing w:val="1"/>
        </w:rPr>
        <w:t xml:space="preserve"> </w:t>
      </w:r>
      <w:r>
        <w:rPr>
          <w:color w:val="1B1C20"/>
          <w:spacing w:val="-1"/>
        </w:rPr>
        <w:t>моменти),</w:t>
      </w:r>
      <w:r>
        <w:rPr>
          <w:color w:val="1B1C20"/>
          <w:spacing w:val="-13"/>
        </w:rPr>
        <w:t xml:space="preserve"> </w:t>
      </w:r>
      <w:r>
        <w:rPr>
          <w:color w:val="1B1C20"/>
          <w:spacing w:val="-1"/>
        </w:rPr>
        <w:t>можна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1"/>
        </w:rPr>
        <w:t>впевнено</w:t>
      </w:r>
      <w:r>
        <w:rPr>
          <w:color w:val="1B1C20"/>
          <w:spacing w:val="-13"/>
        </w:rPr>
        <w:t xml:space="preserve"> </w:t>
      </w:r>
      <w:r>
        <w:rPr>
          <w:color w:val="1B1C20"/>
          <w:spacing w:val="-1"/>
        </w:rPr>
        <w:t>назвати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1"/>
        </w:rPr>
        <w:t>ЄС</w:t>
      </w:r>
      <w:r>
        <w:rPr>
          <w:color w:val="1B1C20"/>
          <w:spacing w:val="-13"/>
        </w:rPr>
        <w:t xml:space="preserve"> </w:t>
      </w:r>
      <w:r>
        <w:rPr>
          <w:color w:val="1B1C20"/>
          <w:spacing w:val="-1"/>
        </w:rPr>
        <w:t>далеко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1"/>
        </w:rPr>
        <w:t>не</w:t>
      </w:r>
      <w:r>
        <w:rPr>
          <w:color w:val="1B1C20"/>
          <w:spacing w:val="-13"/>
        </w:rPr>
        <w:t xml:space="preserve"> </w:t>
      </w:r>
      <w:r>
        <w:rPr>
          <w:color w:val="1B1C20"/>
          <w:spacing w:val="-1"/>
        </w:rPr>
        <w:t>ідеалом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1"/>
        </w:rPr>
        <w:t>торгово-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економічного життя. Там, як і тут, не останню роль в економіці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відіграє</w:t>
      </w:r>
      <w:r>
        <w:rPr>
          <w:color w:val="1B1C20"/>
          <w:spacing w:val="-1"/>
        </w:rPr>
        <w:t xml:space="preserve"> </w:t>
      </w:r>
      <w:r>
        <w:rPr>
          <w:color w:val="1B1C20"/>
        </w:rPr>
        <w:t>політика.</w:t>
      </w:r>
    </w:p>
    <w:p w:rsidR="00B82D86" w:rsidRDefault="00000000">
      <w:pPr>
        <w:pStyle w:val="a3"/>
        <w:spacing w:before="2" w:line="242" w:lineRule="auto"/>
        <w:ind w:left="677" w:right="107"/>
      </w:pPr>
      <w:r>
        <w:rPr>
          <w:color w:val="1B1C20"/>
        </w:rPr>
        <w:t>Отже, як бачимо, міжнародна торгівля здійснюється у пос-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тійній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боротьбі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між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процесами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лібералізації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торгівельного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захисту, що вказує на нерозривний їх взаємозв’язок у контексті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глобалізації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інтеграції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господарств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світу.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Незважаючи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численні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негативні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відгуки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щодо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антидемпінгу,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все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ж</w:t>
      </w:r>
      <w:r>
        <w:rPr>
          <w:color w:val="1B1C20"/>
          <w:spacing w:val="-13"/>
        </w:rPr>
        <w:t xml:space="preserve"> </w:t>
      </w:r>
      <w:r>
        <w:rPr>
          <w:color w:val="1B1C20"/>
        </w:rPr>
        <w:t>він</w:t>
      </w:r>
      <w:r>
        <w:rPr>
          <w:color w:val="1B1C20"/>
          <w:spacing w:val="-12"/>
        </w:rPr>
        <w:t xml:space="preserve"> </w:t>
      </w:r>
      <w:r>
        <w:rPr>
          <w:color w:val="1B1C20"/>
        </w:rPr>
        <w:t>виконує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-9"/>
        </w:rPr>
        <w:t xml:space="preserve"> </w:t>
      </w:r>
      <w:r>
        <w:rPr>
          <w:color w:val="1B1C20"/>
        </w:rPr>
        <w:t>корисну</w:t>
      </w:r>
      <w:r>
        <w:rPr>
          <w:color w:val="1B1C20"/>
          <w:spacing w:val="-8"/>
        </w:rPr>
        <w:t xml:space="preserve"> </w:t>
      </w:r>
      <w:r>
        <w:rPr>
          <w:color w:val="1B1C20"/>
        </w:rPr>
        <w:t>функцію</w:t>
      </w:r>
      <w:r>
        <w:rPr>
          <w:color w:val="1B1C20"/>
          <w:spacing w:val="-8"/>
        </w:rPr>
        <w:t xml:space="preserve"> </w:t>
      </w:r>
      <w:r>
        <w:rPr>
          <w:color w:val="1B1C20"/>
        </w:rPr>
        <w:t>викорінення</w:t>
      </w:r>
      <w:r>
        <w:rPr>
          <w:color w:val="1B1C20"/>
          <w:spacing w:val="-8"/>
        </w:rPr>
        <w:t xml:space="preserve"> </w:t>
      </w:r>
      <w:r>
        <w:rPr>
          <w:color w:val="1B1C20"/>
        </w:rPr>
        <w:t>фактів</w:t>
      </w:r>
      <w:r>
        <w:rPr>
          <w:color w:val="1B1C20"/>
          <w:spacing w:val="-7"/>
        </w:rPr>
        <w:t xml:space="preserve"> </w:t>
      </w:r>
      <w:r>
        <w:rPr>
          <w:color w:val="1B1C20"/>
        </w:rPr>
        <w:t>недобросовісної</w:t>
      </w:r>
      <w:r>
        <w:rPr>
          <w:color w:val="1B1C20"/>
          <w:spacing w:val="-8"/>
        </w:rPr>
        <w:t xml:space="preserve"> </w:t>
      </w:r>
      <w:r>
        <w:rPr>
          <w:color w:val="1B1C20"/>
        </w:rPr>
        <w:t>практики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та сприяє лібералізації торгової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системи.</w:t>
      </w:r>
    </w:p>
    <w:p w:rsidR="00B82D86" w:rsidRDefault="00000000">
      <w:pPr>
        <w:pStyle w:val="a3"/>
        <w:spacing w:line="232" w:lineRule="auto"/>
        <w:ind w:left="677" w:right="108"/>
      </w:pPr>
      <w:r>
        <w:rPr>
          <w:color w:val="1B1C20"/>
        </w:rPr>
        <w:t>Що ж до України, то торгівельна ситуація з ЄС є непростою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та</w:t>
      </w:r>
      <w:r>
        <w:rPr>
          <w:color w:val="1B1C20"/>
          <w:spacing w:val="25"/>
        </w:rPr>
        <w:t xml:space="preserve"> </w:t>
      </w:r>
      <w:r>
        <w:rPr>
          <w:color w:val="1B1C20"/>
        </w:rPr>
        <w:t>проблематичною.</w:t>
      </w:r>
      <w:r>
        <w:rPr>
          <w:color w:val="1B1C20"/>
          <w:spacing w:val="25"/>
        </w:rPr>
        <w:t xml:space="preserve"> </w:t>
      </w:r>
      <w:r>
        <w:rPr>
          <w:color w:val="1B1C20"/>
        </w:rPr>
        <w:t>ЗВТ+</w:t>
      </w:r>
      <w:r>
        <w:rPr>
          <w:color w:val="1B1C20"/>
          <w:spacing w:val="25"/>
        </w:rPr>
        <w:t xml:space="preserve"> </w:t>
      </w:r>
      <w:r>
        <w:rPr>
          <w:color w:val="1B1C20"/>
        </w:rPr>
        <w:t>дозволить</w:t>
      </w:r>
      <w:r>
        <w:rPr>
          <w:color w:val="1B1C20"/>
          <w:spacing w:val="25"/>
        </w:rPr>
        <w:t xml:space="preserve"> </w:t>
      </w:r>
      <w:r>
        <w:rPr>
          <w:color w:val="1B1C20"/>
        </w:rPr>
        <w:t>підвищити</w:t>
      </w:r>
      <w:r>
        <w:rPr>
          <w:color w:val="1B1C20"/>
          <w:spacing w:val="25"/>
        </w:rPr>
        <w:t xml:space="preserve"> </w:t>
      </w:r>
      <w:r>
        <w:rPr>
          <w:color w:val="1B1C20"/>
        </w:rPr>
        <w:t>експортний</w:t>
      </w:r>
    </w:p>
    <w:p w:rsidR="00B82D86" w:rsidRDefault="00B82D86">
      <w:pPr>
        <w:spacing w:line="232" w:lineRule="auto"/>
        <w:sectPr w:rsidR="00B82D86">
          <w:pgSz w:w="8400" w:h="11910"/>
          <w:pgMar w:top="1000" w:right="740" w:bottom="1000" w:left="740" w:header="636" w:footer="805" w:gutter="0"/>
          <w:cols w:space="720"/>
        </w:sectPr>
      </w:pPr>
    </w:p>
    <w:p w:rsidR="00B82D86" w:rsidRDefault="00000000">
      <w:pPr>
        <w:pStyle w:val="a3"/>
        <w:spacing w:before="84" w:line="235" w:lineRule="auto"/>
        <w:ind w:right="669" w:firstLine="0"/>
      </w:pPr>
      <w:r>
        <w:rPr>
          <w:color w:val="1B1C20"/>
        </w:rPr>
        <w:t>потенціал</w:t>
      </w:r>
      <w:r>
        <w:rPr>
          <w:color w:val="1B1C20"/>
          <w:spacing w:val="56"/>
        </w:rPr>
        <w:t xml:space="preserve"> </w:t>
      </w:r>
      <w:r>
        <w:rPr>
          <w:color w:val="1B1C20"/>
        </w:rPr>
        <w:t>України</w:t>
      </w:r>
      <w:r>
        <w:rPr>
          <w:color w:val="1B1C20"/>
          <w:spacing w:val="56"/>
        </w:rPr>
        <w:t xml:space="preserve"> </w:t>
      </w:r>
      <w:r>
        <w:rPr>
          <w:color w:val="1B1C20"/>
        </w:rPr>
        <w:t>завдяки</w:t>
      </w:r>
      <w:r>
        <w:rPr>
          <w:color w:val="1B1C20"/>
          <w:spacing w:val="56"/>
        </w:rPr>
        <w:t xml:space="preserve"> </w:t>
      </w:r>
      <w:r>
        <w:rPr>
          <w:color w:val="1B1C20"/>
        </w:rPr>
        <w:t>прийняттю</w:t>
      </w:r>
      <w:r>
        <w:rPr>
          <w:color w:val="1B1C20"/>
          <w:spacing w:val="56"/>
        </w:rPr>
        <w:t xml:space="preserve"> </w:t>
      </w:r>
      <w:r>
        <w:rPr>
          <w:color w:val="1B1C20"/>
        </w:rPr>
        <w:t>багатьох</w:t>
      </w:r>
      <w:r>
        <w:rPr>
          <w:color w:val="1B1C20"/>
          <w:spacing w:val="56"/>
        </w:rPr>
        <w:t xml:space="preserve"> </w:t>
      </w:r>
      <w:r>
        <w:rPr>
          <w:color w:val="1B1C20"/>
        </w:rPr>
        <w:t>стандартів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ЄС, у тому числі санітарних і фітосанітарних. Чим активніше</w:t>
      </w:r>
      <w:r>
        <w:rPr>
          <w:color w:val="1B1C20"/>
          <w:spacing w:val="1"/>
        </w:rPr>
        <w:t xml:space="preserve"> </w:t>
      </w:r>
      <w:r>
        <w:rPr>
          <w:color w:val="1B1C20"/>
          <w:spacing w:val="-1"/>
        </w:rPr>
        <w:t>Україна</w:t>
      </w:r>
      <w:r>
        <w:rPr>
          <w:color w:val="1B1C20"/>
          <w:spacing w:val="-12"/>
        </w:rPr>
        <w:t xml:space="preserve"> </w:t>
      </w:r>
      <w:r>
        <w:rPr>
          <w:color w:val="1B1C20"/>
          <w:spacing w:val="-1"/>
        </w:rPr>
        <w:t>виконуватиме</w:t>
      </w:r>
      <w:r>
        <w:rPr>
          <w:color w:val="1B1C20"/>
          <w:spacing w:val="-11"/>
        </w:rPr>
        <w:t xml:space="preserve"> </w:t>
      </w:r>
      <w:r>
        <w:rPr>
          <w:color w:val="1B1C20"/>
          <w:spacing w:val="-1"/>
        </w:rPr>
        <w:t>зобов’язання</w:t>
      </w:r>
      <w:r>
        <w:rPr>
          <w:color w:val="1B1C20"/>
          <w:spacing w:val="-11"/>
        </w:rPr>
        <w:t xml:space="preserve"> </w:t>
      </w:r>
      <w:r>
        <w:rPr>
          <w:color w:val="1B1C20"/>
          <w:spacing w:val="-1"/>
        </w:rPr>
        <w:t>СОТ,</w:t>
      </w:r>
      <w:r>
        <w:rPr>
          <w:color w:val="1B1C20"/>
          <w:spacing w:val="-11"/>
        </w:rPr>
        <w:t xml:space="preserve"> </w:t>
      </w:r>
      <w:r>
        <w:rPr>
          <w:color w:val="1B1C20"/>
          <w:spacing w:val="-1"/>
        </w:rPr>
        <w:t>ЗВТ+</w:t>
      </w:r>
      <w:r>
        <w:rPr>
          <w:color w:val="1B1C20"/>
          <w:spacing w:val="-11"/>
        </w:rPr>
        <w:t xml:space="preserve"> </w:t>
      </w:r>
      <w:r>
        <w:rPr>
          <w:color w:val="1B1C20"/>
          <w:spacing w:val="-1"/>
        </w:rPr>
        <w:t>і</w:t>
      </w:r>
      <w:r>
        <w:rPr>
          <w:color w:val="1B1C20"/>
          <w:spacing w:val="-10"/>
        </w:rPr>
        <w:t xml:space="preserve"> </w:t>
      </w:r>
      <w:r>
        <w:rPr>
          <w:color w:val="1B1C20"/>
          <w:spacing w:val="-1"/>
        </w:rPr>
        <w:t>реалізовуватиме</w:t>
      </w:r>
      <w:r>
        <w:rPr>
          <w:color w:val="1B1C20"/>
          <w:spacing w:val="-53"/>
        </w:rPr>
        <w:t xml:space="preserve"> </w:t>
      </w:r>
      <w:r>
        <w:rPr>
          <w:color w:val="1B1C20"/>
        </w:rPr>
        <w:t>їх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на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практиці,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тим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складніше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буде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ЄС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втримати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свої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ринки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закритими,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тим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швидше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ми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просуватимемось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шляхом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лібе-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ралізації торгового життя. Не слід забувати, що інтеграція нашої</w:t>
      </w:r>
      <w:r>
        <w:rPr>
          <w:color w:val="1B1C20"/>
          <w:spacing w:val="-52"/>
        </w:rPr>
        <w:t xml:space="preserve"> </w:t>
      </w:r>
      <w:r>
        <w:rPr>
          <w:color w:val="1B1C20"/>
        </w:rPr>
        <w:t>держави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у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світогосподарські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зв’язки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продовжується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як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і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сам</w:t>
      </w:r>
      <w:r>
        <w:rPr>
          <w:color w:val="1B1C20"/>
          <w:spacing w:val="1"/>
        </w:rPr>
        <w:t xml:space="preserve"> </w:t>
      </w:r>
      <w:r>
        <w:rPr>
          <w:color w:val="1B1C20"/>
        </w:rPr>
        <w:t>процес глобалізації.</w:t>
      </w:r>
    </w:p>
    <w:p w:rsidR="00B82D86" w:rsidRDefault="00000000">
      <w:pPr>
        <w:spacing w:before="160"/>
        <w:ind w:left="1679"/>
        <w:jc w:val="both"/>
        <w:rPr>
          <w:b/>
          <w:sz w:val="20"/>
        </w:rPr>
      </w:pPr>
      <w:r>
        <w:rPr>
          <w:b/>
          <w:color w:val="1B1C20"/>
          <w:sz w:val="20"/>
        </w:rPr>
        <w:t>Список</w:t>
      </w:r>
      <w:r>
        <w:rPr>
          <w:b/>
          <w:color w:val="1B1C20"/>
          <w:spacing w:val="-6"/>
          <w:sz w:val="20"/>
        </w:rPr>
        <w:t xml:space="preserve"> </w:t>
      </w:r>
      <w:r>
        <w:rPr>
          <w:b/>
          <w:color w:val="1B1C20"/>
          <w:sz w:val="20"/>
        </w:rPr>
        <w:t>використаної</w:t>
      </w:r>
      <w:r>
        <w:rPr>
          <w:b/>
          <w:color w:val="1B1C20"/>
          <w:spacing w:val="-4"/>
          <w:sz w:val="20"/>
        </w:rPr>
        <w:t xml:space="preserve"> </w:t>
      </w:r>
      <w:r>
        <w:rPr>
          <w:b/>
          <w:color w:val="1B1C20"/>
          <w:sz w:val="20"/>
        </w:rPr>
        <w:t>літератури</w:t>
      </w:r>
    </w:p>
    <w:p w:rsidR="00B82D86" w:rsidRDefault="00000000">
      <w:pPr>
        <w:pStyle w:val="a5"/>
        <w:numPr>
          <w:ilvl w:val="0"/>
          <w:numId w:val="1"/>
        </w:numPr>
        <w:tabs>
          <w:tab w:val="left" w:pos="640"/>
        </w:tabs>
        <w:spacing w:before="76" w:line="216" w:lineRule="auto"/>
        <w:ind w:right="674" w:firstLine="340"/>
        <w:jc w:val="both"/>
        <w:rPr>
          <w:sz w:val="20"/>
        </w:rPr>
      </w:pPr>
      <w:r>
        <w:rPr>
          <w:color w:val="1B1C20"/>
          <w:sz w:val="20"/>
        </w:rPr>
        <w:t>Офіційний сайт Міністерства економіки України. – Режим до-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ступу:</w:t>
      </w:r>
      <w:r>
        <w:rPr>
          <w:color w:val="1B1C20"/>
          <w:spacing w:val="-1"/>
          <w:sz w:val="20"/>
        </w:rPr>
        <w:t xml:space="preserve"> </w:t>
      </w:r>
      <w:r>
        <w:rPr>
          <w:color w:val="1B1C20"/>
          <w:sz w:val="20"/>
        </w:rPr>
        <w:t xml:space="preserve">http//: </w:t>
      </w:r>
      <w:hyperlink r:id="rId11">
        <w:r>
          <w:rPr>
            <w:color w:val="1B1C20"/>
            <w:sz w:val="20"/>
          </w:rPr>
          <w:t>www.me.gov.ua</w:t>
        </w:r>
      </w:hyperlink>
    </w:p>
    <w:p w:rsidR="00B82D86" w:rsidRDefault="00000000">
      <w:pPr>
        <w:pStyle w:val="a5"/>
        <w:numPr>
          <w:ilvl w:val="0"/>
          <w:numId w:val="1"/>
        </w:numPr>
        <w:tabs>
          <w:tab w:val="left" w:pos="651"/>
        </w:tabs>
        <w:spacing w:line="216" w:lineRule="auto"/>
        <w:ind w:firstLine="340"/>
        <w:jc w:val="both"/>
        <w:rPr>
          <w:sz w:val="20"/>
        </w:rPr>
      </w:pPr>
      <w:r>
        <w:rPr>
          <w:color w:val="1B1C20"/>
          <w:sz w:val="20"/>
        </w:rPr>
        <w:t>Повідомлення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Міжвідомчої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комісії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про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припинення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антидем-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пінгового розслідування щодо імпорту в Україну половин та четвер-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тин курей свійських, а також ніжок та їх частин походженням із США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та</w:t>
      </w:r>
      <w:r>
        <w:rPr>
          <w:color w:val="1B1C20"/>
          <w:spacing w:val="-6"/>
          <w:sz w:val="20"/>
        </w:rPr>
        <w:t xml:space="preserve"> </w:t>
      </w:r>
      <w:r>
        <w:rPr>
          <w:color w:val="1B1C20"/>
          <w:sz w:val="20"/>
        </w:rPr>
        <w:t>Бразилії</w:t>
      </w:r>
      <w:r>
        <w:rPr>
          <w:color w:val="1B1C20"/>
          <w:spacing w:val="-5"/>
          <w:sz w:val="20"/>
        </w:rPr>
        <w:t xml:space="preserve"> </w:t>
      </w:r>
      <w:r>
        <w:rPr>
          <w:color w:val="1B1C20"/>
          <w:sz w:val="20"/>
        </w:rPr>
        <w:t>//</w:t>
      </w:r>
      <w:r>
        <w:rPr>
          <w:color w:val="1B1C20"/>
          <w:spacing w:val="-6"/>
          <w:sz w:val="20"/>
        </w:rPr>
        <w:t xml:space="preserve"> </w:t>
      </w:r>
      <w:r>
        <w:rPr>
          <w:color w:val="1B1C20"/>
          <w:sz w:val="20"/>
        </w:rPr>
        <w:t>Урядовий</w:t>
      </w:r>
      <w:r>
        <w:rPr>
          <w:color w:val="1B1C20"/>
          <w:spacing w:val="-6"/>
          <w:sz w:val="20"/>
        </w:rPr>
        <w:t xml:space="preserve"> </w:t>
      </w:r>
      <w:r>
        <w:rPr>
          <w:color w:val="1B1C20"/>
          <w:sz w:val="20"/>
        </w:rPr>
        <w:t>кур’єр</w:t>
      </w:r>
      <w:r>
        <w:rPr>
          <w:color w:val="1B1C20"/>
          <w:spacing w:val="-6"/>
          <w:sz w:val="20"/>
        </w:rPr>
        <w:t xml:space="preserve"> </w:t>
      </w:r>
      <w:r>
        <w:rPr>
          <w:color w:val="1B1C20"/>
          <w:sz w:val="20"/>
        </w:rPr>
        <w:t>від</w:t>
      </w:r>
      <w:r>
        <w:rPr>
          <w:color w:val="1B1C20"/>
          <w:spacing w:val="-5"/>
          <w:sz w:val="20"/>
        </w:rPr>
        <w:t xml:space="preserve"> </w:t>
      </w:r>
      <w:r>
        <w:rPr>
          <w:color w:val="1B1C20"/>
          <w:sz w:val="20"/>
        </w:rPr>
        <w:t>9.10.2010.</w:t>
      </w:r>
      <w:r>
        <w:rPr>
          <w:color w:val="1B1C20"/>
          <w:spacing w:val="-6"/>
          <w:sz w:val="20"/>
        </w:rPr>
        <w:t xml:space="preserve"> </w:t>
      </w:r>
      <w:r>
        <w:rPr>
          <w:color w:val="1B1C20"/>
          <w:sz w:val="20"/>
        </w:rPr>
        <w:t>–</w:t>
      </w:r>
      <w:r>
        <w:rPr>
          <w:color w:val="1B1C20"/>
          <w:spacing w:val="-5"/>
          <w:sz w:val="20"/>
        </w:rPr>
        <w:t xml:space="preserve"> </w:t>
      </w:r>
      <w:r>
        <w:rPr>
          <w:color w:val="1B1C20"/>
          <w:sz w:val="20"/>
        </w:rPr>
        <w:t>№</w:t>
      </w:r>
      <w:r>
        <w:rPr>
          <w:color w:val="1B1C20"/>
          <w:spacing w:val="-6"/>
          <w:sz w:val="20"/>
        </w:rPr>
        <w:t xml:space="preserve"> </w:t>
      </w:r>
      <w:r>
        <w:rPr>
          <w:color w:val="1B1C20"/>
          <w:sz w:val="20"/>
        </w:rPr>
        <w:t>188</w:t>
      </w:r>
      <w:r>
        <w:rPr>
          <w:color w:val="1B1C20"/>
          <w:spacing w:val="-6"/>
          <w:sz w:val="20"/>
        </w:rPr>
        <w:t xml:space="preserve"> </w:t>
      </w:r>
      <w:r>
        <w:rPr>
          <w:color w:val="1B1C20"/>
          <w:sz w:val="20"/>
        </w:rPr>
        <w:t>(4339).</w:t>
      </w:r>
      <w:r>
        <w:rPr>
          <w:color w:val="1B1C20"/>
          <w:spacing w:val="-5"/>
          <w:sz w:val="20"/>
        </w:rPr>
        <w:t xml:space="preserve"> </w:t>
      </w:r>
      <w:r>
        <w:rPr>
          <w:color w:val="1B1C20"/>
          <w:sz w:val="20"/>
        </w:rPr>
        <w:t>–</w:t>
      </w:r>
      <w:r>
        <w:rPr>
          <w:color w:val="1B1C20"/>
          <w:spacing w:val="-6"/>
          <w:sz w:val="20"/>
        </w:rPr>
        <w:t xml:space="preserve"> </w:t>
      </w:r>
      <w:r>
        <w:rPr>
          <w:color w:val="1B1C20"/>
          <w:sz w:val="20"/>
        </w:rPr>
        <w:t>С.4</w:t>
      </w:r>
    </w:p>
    <w:p w:rsidR="00B82D86" w:rsidRDefault="00000000">
      <w:pPr>
        <w:pStyle w:val="a5"/>
        <w:numPr>
          <w:ilvl w:val="0"/>
          <w:numId w:val="1"/>
        </w:numPr>
        <w:tabs>
          <w:tab w:val="left" w:pos="644"/>
        </w:tabs>
        <w:spacing w:before="4" w:line="216" w:lineRule="auto"/>
        <w:ind w:firstLine="340"/>
        <w:jc w:val="both"/>
        <w:rPr>
          <w:b/>
          <w:sz w:val="20"/>
        </w:rPr>
      </w:pPr>
      <w:r>
        <w:rPr>
          <w:color w:val="1B1C20"/>
          <w:sz w:val="20"/>
        </w:rPr>
        <w:t xml:space="preserve">Говдя  </w:t>
      </w:r>
      <w:r>
        <w:rPr>
          <w:color w:val="1B1C20"/>
          <w:spacing w:val="42"/>
          <w:sz w:val="20"/>
        </w:rPr>
        <w:t xml:space="preserve"> </w:t>
      </w:r>
      <w:r>
        <w:rPr>
          <w:color w:val="1B1C20"/>
          <w:sz w:val="20"/>
        </w:rPr>
        <w:t xml:space="preserve">Дмитро.  </w:t>
      </w:r>
      <w:r>
        <w:rPr>
          <w:color w:val="1B1C20"/>
          <w:spacing w:val="41"/>
          <w:sz w:val="20"/>
        </w:rPr>
        <w:t xml:space="preserve"> </w:t>
      </w:r>
      <w:r>
        <w:rPr>
          <w:color w:val="1B1C20"/>
          <w:sz w:val="20"/>
        </w:rPr>
        <w:t xml:space="preserve">Молочна  </w:t>
      </w:r>
      <w:r>
        <w:rPr>
          <w:color w:val="1B1C20"/>
          <w:spacing w:val="41"/>
          <w:sz w:val="20"/>
        </w:rPr>
        <w:t xml:space="preserve"> </w:t>
      </w:r>
      <w:r>
        <w:rPr>
          <w:color w:val="1B1C20"/>
          <w:sz w:val="20"/>
        </w:rPr>
        <w:t xml:space="preserve">"криза":   </w:t>
      </w:r>
      <w:r>
        <w:rPr>
          <w:color w:val="1B1C20"/>
          <w:spacing w:val="40"/>
          <w:sz w:val="20"/>
        </w:rPr>
        <w:t xml:space="preserve"> </w:t>
      </w:r>
      <w:r>
        <w:rPr>
          <w:color w:val="1B1C20"/>
          <w:sz w:val="20"/>
        </w:rPr>
        <w:t xml:space="preserve">якою   </w:t>
      </w:r>
      <w:r>
        <w:rPr>
          <w:color w:val="1B1C20"/>
          <w:spacing w:val="41"/>
          <w:sz w:val="20"/>
        </w:rPr>
        <w:t xml:space="preserve"> </w:t>
      </w:r>
      <w:r>
        <w:rPr>
          <w:color w:val="1B1C20"/>
          <w:sz w:val="20"/>
        </w:rPr>
        <w:t xml:space="preserve">ціною   </w:t>
      </w:r>
      <w:r>
        <w:rPr>
          <w:color w:val="1B1C20"/>
          <w:spacing w:val="41"/>
          <w:sz w:val="20"/>
        </w:rPr>
        <w:t xml:space="preserve"> </w:t>
      </w:r>
      <w:r>
        <w:rPr>
          <w:color w:val="1B1C20"/>
          <w:sz w:val="20"/>
        </w:rPr>
        <w:t>Євро-</w:t>
      </w:r>
      <w:r>
        <w:rPr>
          <w:color w:val="1B1C20"/>
          <w:spacing w:val="-48"/>
          <w:sz w:val="20"/>
        </w:rPr>
        <w:t xml:space="preserve"> </w:t>
      </w:r>
      <w:r>
        <w:rPr>
          <w:color w:val="1B1C20"/>
          <w:sz w:val="20"/>
        </w:rPr>
        <w:t>па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рятує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фермерів.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–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23.01.09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//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Офіційний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сайт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Світової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органі-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зації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торгівлі.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–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Режим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доступу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до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статті:</w:t>
      </w:r>
      <w:r>
        <w:rPr>
          <w:color w:val="1B1C20"/>
          <w:spacing w:val="1"/>
          <w:sz w:val="20"/>
        </w:rPr>
        <w:t xml:space="preserve"> </w:t>
      </w:r>
      <w:hyperlink r:id="rId12">
        <w:r>
          <w:rPr>
            <w:color w:val="1B1C20"/>
            <w:sz w:val="20"/>
          </w:rPr>
          <w:t>http://wto.in.ua/index.</w:t>
        </w:r>
      </w:hyperlink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php?lang=ua&amp;search=1&amp;get=wto_news&amp;id=1136</w:t>
      </w:r>
      <w:r>
        <w:rPr>
          <w:b/>
          <w:color w:val="1B1C20"/>
          <w:sz w:val="20"/>
        </w:rPr>
        <w:t>.</w:t>
      </w:r>
    </w:p>
    <w:p w:rsidR="00B82D86" w:rsidRDefault="00000000">
      <w:pPr>
        <w:pStyle w:val="a5"/>
        <w:numPr>
          <w:ilvl w:val="0"/>
          <w:numId w:val="1"/>
        </w:numPr>
        <w:tabs>
          <w:tab w:val="left" w:pos="647"/>
        </w:tabs>
        <w:spacing w:before="5" w:line="216" w:lineRule="auto"/>
        <w:ind w:right="674" w:firstLine="340"/>
        <w:jc w:val="both"/>
        <w:rPr>
          <w:sz w:val="20"/>
        </w:rPr>
      </w:pPr>
      <w:r>
        <w:rPr>
          <w:color w:val="1B1C20"/>
          <w:sz w:val="20"/>
        </w:rPr>
        <w:t>Комиссия по международной торговле Минэкономики прекра-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тила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расследование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в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отношении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импорта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в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Украину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мяса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курицы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из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США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и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Бразилии.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–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11.10.2010//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Офіційний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сайт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інформаційно-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го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агентства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РБК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Україна.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–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Режим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доступу:</w:t>
      </w:r>
      <w:r>
        <w:rPr>
          <w:color w:val="1B1C20"/>
          <w:spacing w:val="1"/>
          <w:sz w:val="20"/>
        </w:rPr>
        <w:t xml:space="preserve"> </w:t>
      </w:r>
      <w:hyperlink r:id="rId13">
        <w:r>
          <w:rPr>
            <w:color w:val="1B1C20"/>
            <w:sz w:val="20"/>
          </w:rPr>
          <w:t>http://www.rbc.ua/rus/</w:t>
        </w:r>
      </w:hyperlink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newsline/show/</w:t>
      </w:r>
    </w:p>
    <w:p w:rsidR="00B82D86" w:rsidRDefault="00000000">
      <w:pPr>
        <w:pStyle w:val="a5"/>
        <w:numPr>
          <w:ilvl w:val="0"/>
          <w:numId w:val="1"/>
        </w:numPr>
        <w:tabs>
          <w:tab w:val="left" w:pos="643"/>
        </w:tabs>
        <w:spacing w:before="5" w:line="216" w:lineRule="auto"/>
        <w:ind w:firstLine="340"/>
        <w:jc w:val="both"/>
        <w:rPr>
          <w:sz w:val="20"/>
        </w:rPr>
      </w:pPr>
      <w:r>
        <w:rPr>
          <w:color w:val="1B1C20"/>
          <w:sz w:val="20"/>
        </w:rPr>
        <w:t>Bush G.W. President Announces Temporary Saveguards for Steel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Industry.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Statement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by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the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President,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Office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of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Press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Secretary,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White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House, Washington, D.C. – 2002, March, 5// Офіційний сайт Білого дому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США. – Режим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доступу до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 xml:space="preserve">статті: </w:t>
      </w:r>
      <w:hyperlink r:id="rId14">
        <w:r>
          <w:rPr>
            <w:color w:val="1B1C20"/>
            <w:sz w:val="20"/>
          </w:rPr>
          <w:t>www.whitehouse.gov/news</w:t>
        </w:r>
      </w:hyperlink>
    </w:p>
    <w:p w:rsidR="00B82D86" w:rsidRDefault="00000000">
      <w:pPr>
        <w:pStyle w:val="a5"/>
        <w:numPr>
          <w:ilvl w:val="0"/>
          <w:numId w:val="1"/>
        </w:numPr>
        <w:tabs>
          <w:tab w:val="left" w:pos="649"/>
        </w:tabs>
        <w:spacing w:before="0" w:line="204" w:lineRule="exact"/>
        <w:ind w:left="648" w:right="0" w:hanging="200"/>
        <w:jc w:val="both"/>
        <w:rPr>
          <w:sz w:val="20"/>
        </w:rPr>
      </w:pPr>
      <w:r>
        <w:rPr>
          <w:color w:val="1B1C20"/>
          <w:sz w:val="20"/>
        </w:rPr>
        <w:t>Wines</w:t>
      </w:r>
      <w:r>
        <w:rPr>
          <w:color w:val="1B1C20"/>
          <w:spacing w:val="39"/>
          <w:sz w:val="20"/>
        </w:rPr>
        <w:t xml:space="preserve"> </w:t>
      </w:r>
      <w:r>
        <w:rPr>
          <w:color w:val="1B1C20"/>
          <w:sz w:val="20"/>
        </w:rPr>
        <w:t>M.</w:t>
      </w:r>
      <w:r>
        <w:rPr>
          <w:color w:val="1B1C20"/>
          <w:spacing w:val="41"/>
          <w:sz w:val="20"/>
        </w:rPr>
        <w:t xml:space="preserve"> </w:t>
      </w:r>
      <w:r>
        <w:rPr>
          <w:color w:val="1B1C20"/>
          <w:sz w:val="20"/>
        </w:rPr>
        <w:t>Russian</w:t>
      </w:r>
      <w:r>
        <w:rPr>
          <w:color w:val="1B1C20"/>
          <w:spacing w:val="41"/>
          <w:sz w:val="20"/>
        </w:rPr>
        <w:t xml:space="preserve"> </w:t>
      </w:r>
      <w:r>
        <w:rPr>
          <w:color w:val="1B1C20"/>
          <w:sz w:val="20"/>
        </w:rPr>
        <w:t>Latest</w:t>
      </w:r>
      <w:r>
        <w:rPr>
          <w:color w:val="1B1C20"/>
          <w:spacing w:val="40"/>
          <w:sz w:val="20"/>
        </w:rPr>
        <w:t xml:space="preserve"> </w:t>
      </w:r>
      <w:r>
        <w:rPr>
          <w:color w:val="1B1C20"/>
          <w:sz w:val="20"/>
        </w:rPr>
        <w:t>Export:</w:t>
      </w:r>
      <w:r>
        <w:rPr>
          <w:color w:val="1B1C20"/>
          <w:spacing w:val="41"/>
          <w:sz w:val="20"/>
        </w:rPr>
        <w:t xml:space="preserve"> </w:t>
      </w:r>
      <w:r>
        <w:rPr>
          <w:color w:val="1B1C20"/>
          <w:sz w:val="20"/>
        </w:rPr>
        <w:t>Bad</w:t>
      </w:r>
      <w:r>
        <w:rPr>
          <w:color w:val="1B1C20"/>
          <w:spacing w:val="41"/>
          <w:sz w:val="20"/>
        </w:rPr>
        <w:t xml:space="preserve"> </w:t>
      </w:r>
      <w:r>
        <w:rPr>
          <w:color w:val="1B1C20"/>
          <w:sz w:val="20"/>
        </w:rPr>
        <w:t>Jokes</w:t>
      </w:r>
      <w:r>
        <w:rPr>
          <w:color w:val="1B1C20"/>
          <w:spacing w:val="41"/>
          <w:sz w:val="20"/>
        </w:rPr>
        <w:t xml:space="preserve"> </w:t>
      </w:r>
      <w:r>
        <w:rPr>
          <w:color w:val="1B1C20"/>
          <w:sz w:val="20"/>
        </w:rPr>
        <w:t>About</w:t>
      </w:r>
      <w:r>
        <w:rPr>
          <w:color w:val="1B1C20"/>
          <w:spacing w:val="40"/>
          <w:sz w:val="20"/>
        </w:rPr>
        <w:t xml:space="preserve"> </w:t>
      </w:r>
      <w:r>
        <w:rPr>
          <w:color w:val="1B1C20"/>
          <w:sz w:val="20"/>
        </w:rPr>
        <w:t>U.S.</w:t>
      </w:r>
      <w:r>
        <w:rPr>
          <w:color w:val="1B1C20"/>
          <w:spacing w:val="41"/>
          <w:sz w:val="20"/>
        </w:rPr>
        <w:t xml:space="preserve"> </w:t>
      </w:r>
      <w:r>
        <w:rPr>
          <w:color w:val="1B1C20"/>
          <w:sz w:val="20"/>
        </w:rPr>
        <w:t>Chicken</w:t>
      </w:r>
    </w:p>
    <w:p w:rsidR="00B82D86" w:rsidRDefault="00000000">
      <w:pPr>
        <w:spacing w:before="7" w:line="216" w:lineRule="auto"/>
        <w:ind w:left="109" w:right="676"/>
        <w:jc w:val="both"/>
        <w:rPr>
          <w:sz w:val="20"/>
        </w:rPr>
      </w:pPr>
      <w:r>
        <w:rPr>
          <w:color w:val="1B1C20"/>
          <w:sz w:val="20"/>
        </w:rPr>
        <w:t>// The New York Times. – 2002, March, 6. – Режим доступу до статті:</w:t>
      </w:r>
      <w:r>
        <w:rPr>
          <w:color w:val="1B1C20"/>
          <w:spacing w:val="1"/>
          <w:sz w:val="20"/>
        </w:rPr>
        <w:t xml:space="preserve"> </w:t>
      </w:r>
      <w:hyperlink r:id="rId15">
        <w:r>
          <w:rPr>
            <w:color w:val="1B1C20"/>
            <w:sz w:val="20"/>
          </w:rPr>
          <w:t>http://www.nytimes.com/2002/03/world/</w:t>
        </w:r>
      </w:hyperlink>
    </w:p>
    <w:p w:rsidR="00B82D86" w:rsidRDefault="00000000">
      <w:pPr>
        <w:pStyle w:val="a5"/>
        <w:numPr>
          <w:ilvl w:val="0"/>
          <w:numId w:val="1"/>
        </w:numPr>
        <w:tabs>
          <w:tab w:val="left" w:pos="635"/>
        </w:tabs>
        <w:spacing w:line="216" w:lineRule="auto"/>
        <w:ind w:right="669" w:firstLine="340"/>
        <w:jc w:val="both"/>
        <w:rPr>
          <w:sz w:val="20"/>
        </w:rPr>
      </w:pPr>
      <w:r>
        <w:rPr>
          <w:color w:val="1B1C20"/>
          <w:sz w:val="20"/>
        </w:rPr>
        <w:t>Постанова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від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4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жовтня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2010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р.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№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938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"Про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встановлення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обсягів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квот</w:t>
      </w:r>
      <w:r>
        <w:rPr>
          <w:color w:val="1B1C20"/>
          <w:spacing w:val="51"/>
          <w:sz w:val="20"/>
        </w:rPr>
        <w:t xml:space="preserve"> </w:t>
      </w:r>
      <w:r>
        <w:rPr>
          <w:color w:val="1B1C20"/>
          <w:sz w:val="20"/>
        </w:rPr>
        <w:t>на</w:t>
      </w:r>
      <w:r>
        <w:rPr>
          <w:color w:val="1B1C20"/>
          <w:spacing w:val="51"/>
          <w:sz w:val="20"/>
        </w:rPr>
        <w:t xml:space="preserve"> </w:t>
      </w:r>
      <w:r>
        <w:rPr>
          <w:color w:val="1B1C20"/>
          <w:sz w:val="20"/>
        </w:rPr>
        <w:t>окремі</w:t>
      </w:r>
      <w:r>
        <w:rPr>
          <w:color w:val="1B1C20"/>
          <w:spacing w:val="51"/>
          <w:sz w:val="20"/>
        </w:rPr>
        <w:t xml:space="preserve"> </w:t>
      </w:r>
      <w:r>
        <w:rPr>
          <w:color w:val="1B1C20"/>
          <w:sz w:val="20"/>
        </w:rPr>
        <w:t>види</w:t>
      </w:r>
      <w:r>
        <w:rPr>
          <w:color w:val="1B1C20"/>
          <w:spacing w:val="51"/>
          <w:sz w:val="20"/>
        </w:rPr>
        <w:t xml:space="preserve"> </w:t>
      </w:r>
      <w:r>
        <w:rPr>
          <w:color w:val="1B1C20"/>
          <w:sz w:val="20"/>
        </w:rPr>
        <w:t>сільськогосподарської</w:t>
      </w:r>
      <w:r>
        <w:rPr>
          <w:color w:val="1B1C20"/>
          <w:spacing w:val="51"/>
          <w:sz w:val="20"/>
        </w:rPr>
        <w:t xml:space="preserve"> </w:t>
      </w:r>
      <w:r>
        <w:rPr>
          <w:color w:val="1B1C20"/>
          <w:sz w:val="20"/>
        </w:rPr>
        <w:t>продукції,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експорт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якої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підлягає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ліцензуванню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до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31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грудня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2010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р.,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і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затвердження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Порядку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видачі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ліцензії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на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експорт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окремих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видів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сільськогосподарської продукції та розподілу квот". – Офіційний сайт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 xml:space="preserve">Кабінету міністрів України. – Режим доступу: </w:t>
      </w:r>
      <w:hyperlink r:id="rId16">
        <w:r>
          <w:rPr>
            <w:color w:val="1B1C20"/>
            <w:sz w:val="20"/>
          </w:rPr>
          <w:t>http://www.kmu.gov.ua/</w:t>
        </w:r>
      </w:hyperlink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control/npd/list</w:t>
      </w:r>
    </w:p>
    <w:p w:rsidR="00B82D86" w:rsidRDefault="00000000">
      <w:pPr>
        <w:pStyle w:val="a5"/>
        <w:numPr>
          <w:ilvl w:val="0"/>
          <w:numId w:val="1"/>
        </w:numPr>
        <w:tabs>
          <w:tab w:val="left" w:pos="649"/>
        </w:tabs>
        <w:spacing w:before="6" w:line="218" w:lineRule="auto"/>
        <w:ind w:right="676" w:firstLine="340"/>
        <w:jc w:val="both"/>
        <w:rPr>
          <w:sz w:val="20"/>
        </w:rPr>
      </w:pPr>
      <w:r>
        <w:rPr>
          <w:color w:val="1B1C20"/>
          <w:sz w:val="20"/>
        </w:rPr>
        <w:t>І.Бураковський,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В.Кравчук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та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ін.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Членство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України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в</w:t>
      </w:r>
      <w:r>
        <w:rPr>
          <w:color w:val="1B1C20"/>
          <w:spacing w:val="50"/>
          <w:sz w:val="20"/>
        </w:rPr>
        <w:t xml:space="preserve"> </w:t>
      </w:r>
      <w:r>
        <w:rPr>
          <w:color w:val="1B1C20"/>
          <w:sz w:val="20"/>
        </w:rPr>
        <w:t>СОТ: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огляд зобов’язань та коментарі до них. – Наукове видання, 2008 р. –</w:t>
      </w:r>
      <w:r>
        <w:rPr>
          <w:color w:val="1B1C20"/>
          <w:spacing w:val="1"/>
          <w:sz w:val="20"/>
        </w:rPr>
        <w:t xml:space="preserve"> </w:t>
      </w:r>
      <w:r>
        <w:rPr>
          <w:color w:val="1B1C20"/>
          <w:sz w:val="20"/>
        </w:rPr>
        <w:t>С.12.</w:t>
      </w:r>
    </w:p>
    <w:p w:rsidR="00B82D86" w:rsidRDefault="00000000">
      <w:pPr>
        <w:spacing w:before="159"/>
        <w:ind w:left="2982"/>
        <w:rPr>
          <w:sz w:val="18"/>
        </w:rPr>
      </w:pPr>
      <w:r>
        <w:rPr>
          <w:color w:val="1B1C20"/>
          <w:sz w:val="18"/>
        </w:rPr>
        <w:t>Стаття</w:t>
      </w:r>
      <w:r>
        <w:rPr>
          <w:color w:val="1B1C20"/>
          <w:spacing w:val="2"/>
          <w:sz w:val="18"/>
        </w:rPr>
        <w:t xml:space="preserve"> </w:t>
      </w:r>
      <w:r>
        <w:rPr>
          <w:color w:val="1B1C20"/>
          <w:sz w:val="18"/>
        </w:rPr>
        <w:t>надійшла</w:t>
      </w:r>
      <w:r>
        <w:rPr>
          <w:color w:val="1B1C20"/>
          <w:spacing w:val="3"/>
          <w:sz w:val="18"/>
        </w:rPr>
        <w:t xml:space="preserve"> </w:t>
      </w:r>
      <w:r>
        <w:rPr>
          <w:color w:val="1B1C20"/>
          <w:sz w:val="18"/>
        </w:rPr>
        <w:t>до</w:t>
      </w:r>
      <w:r>
        <w:rPr>
          <w:color w:val="1B1C20"/>
          <w:spacing w:val="2"/>
          <w:sz w:val="18"/>
        </w:rPr>
        <w:t xml:space="preserve"> </w:t>
      </w:r>
      <w:r>
        <w:rPr>
          <w:color w:val="1B1C20"/>
          <w:sz w:val="18"/>
        </w:rPr>
        <w:t>редакції</w:t>
      </w:r>
      <w:r>
        <w:rPr>
          <w:color w:val="1B1C20"/>
          <w:spacing w:val="3"/>
          <w:sz w:val="18"/>
        </w:rPr>
        <w:t xml:space="preserve"> </w:t>
      </w:r>
      <w:r>
        <w:rPr>
          <w:color w:val="1B1C20"/>
          <w:sz w:val="18"/>
        </w:rPr>
        <w:t>06.03.2011</w:t>
      </w:r>
      <w:r>
        <w:rPr>
          <w:color w:val="1B1C20"/>
          <w:spacing w:val="2"/>
          <w:sz w:val="18"/>
        </w:rPr>
        <w:t xml:space="preserve"> </w:t>
      </w:r>
      <w:r>
        <w:rPr>
          <w:color w:val="1B1C20"/>
          <w:sz w:val="18"/>
        </w:rPr>
        <w:t>р.</w:t>
      </w:r>
    </w:p>
    <w:sectPr w:rsidR="00B82D86">
      <w:pgSz w:w="8400" w:h="11910"/>
      <w:pgMar w:top="1000" w:right="740" w:bottom="1000" w:left="740" w:header="636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44D4" w:rsidRDefault="004344D4">
      <w:r>
        <w:separator/>
      </w:r>
    </w:p>
  </w:endnote>
  <w:endnote w:type="continuationSeparator" w:id="0">
    <w:p w:rsidR="004344D4" w:rsidRDefault="0043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2D86" w:rsidRDefault="00430065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>
              <wp:simplePos x="0" y="0"/>
              <wp:positionH relativeFrom="page">
                <wp:posOffset>2346325</wp:posOffset>
              </wp:positionH>
              <wp:positionV relativeFrom="page">
                <wp:posOffset>6908800</wp:posOffset>
              </wp:positionV>
              <wp:extent cx="276225" cy="173355"/>
              <wp:effectExtent l="0" t="0" r="0" b="0"/>
              <wp:wrapNone/>
              <wp:docPr id="7894363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D86" w:rsidRDefault="00000000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B1C20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84.75pt;margin-top:544pt;width:21.75pt;height:13.6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" filled="f" stroked="f">
              <v:textbox inset="0,0,0,0">
                <w:txbxContent>
                  <w:p w:rsidR="00B82D86" w:rsidRDefault="00000000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color w:val="1B1C20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2D86" w:rsidRDefault="00430065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8720" behindDoc="1" locked="0" layoutInCell="1" allowOverlap="1">
              <wp:simplePos x="0" y="0"/>
              <wp:positionH relativeFrom="page">
                <wp:posOffset>2706370</wp:posOffset>
              </wp:positionH>
              <wp:positionV relativeFrom="page">
                <wp:posOffset>6908800</wp:posOffset>
              </wp:positionV>
              <wp:extent cx="276225" cy="173355"/>
              <wp:effectExtent l="0" t="0" r="0" b="0"/>
              <wp:wrapNone/>
              <wp:docPr id="15899987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D86" w:rsidRDefault="00000000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B1C20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13.1pt;margin-top:544pt;width:21.75pt;height:13.6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" filled="f" stroked="f">
              <v:textbox inset="0,0,0,0">
                <w:txbxContent>
                  <w:p w:rsidR="00B82D86" w:rsidRDefault="00000000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color w:val="1B1C20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44D4" w:rsidRDefault="004344D4">
      <w:r>
        <w:separator/>
      </w:r>
    </w:p>
  </w:footnote>
  <w:footnote w:type="continuationSeparator" w:id="0">
    <w:p w:rsidR="004344D4" w:rsidRDefault="0043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2D86" w:rsidRDefault="00430065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600075</wp:posOffset>
              </wp:positionV>
              <wp:extent cx="3888740" cy="0"/>
              <wp:effectExtent l="0" t="0" r="0" b="0"/>
              <wp:wrapNone/>
              <wp:docPr id="172128209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887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B1C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1BF617" id="Line 4" o:spid="_x0000_s1026" style="position:absolute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47.25pt" to="348.7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" strokecolor="#1b1c20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391160</wp:posOffset>
              </wp:positionV>
              <wp:extent cx="3384550" cy="166370"/>
              <wp:effectExtent l="0" t="0" r="0" b="0"/>
              <wp:wrapNone/>
              <wp:docPr id="5902814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D86" w:rsidRDefault="00000000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1B1C20"/>
                              <w:sz w:val="20"/>
                            </w:rPr>
                            <w:t>Дослідження</w:t>
                          </w:r>
                          <w:r>
                            <w:rPr>
                              <w:i/>
                              <w:color w:val="1B1C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B1C20"/>
                              <w:sz w:val="20"/>
                            </w:rPr>
                            <w:t>міжнародної</w:t>
                          </w:r>
                          <w:r>
                            <w:rPr>
                              <w:i/>
                              <w:color w:val="1B1C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B1C20"/>
                              <w:sz w:val="20"/>
                            </w:rPr>
                            <w:t>економіки:</w:t>
                          </w:r>
                          <w:r>
                            <w:rPr>
                              <w:i/>
                              <w:color w:val="1B1C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B1C20"/>
                              <w:sz w:val="20"/>
                            </w:rPr>
                            <w:t>Збірник</w:t>
                          </w:r>
                          <w:r>
                            <w:rPr>
                              <w:i/>
                              <w:color w:val="1B1C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B1C20"/>
                              <w:sz w:val="20"/>
                            </w:rPr>
                            <w:t>наукових</w:t>
                          </w:r>
                          <w:r>
                            <w:rPr>
                              <w:i/>
                              <w:color w:val="1B1C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B1C20"/>
                              <w:sz w:val="20"/>
                            </w:rPr>
                            <w:t>праць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5pt;margin-top:30.8pt;width:266.5pt;height:13.1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" filled="f" stroked="f">
              <v:textbox inset="0,0,0,0">
                <w:txbxContent>
                  <w:p w:rsidR="00B82D86" w:rsidRDefault="00000000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1B1C20"/>
                        <w:sz w:val="20"/>
                      </w:rPr>
                      <w:t>Дослідження</w:t>
                    </w:r>
                    <w:r>
                      <w:rPr>
                        <w:i/>
                        <w:color w:val="1B1C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B1C20"/>
                        <w:sz w:val="20"/>
                      </w:rPr>
                      <w:t>міжнародної</w:t>
                    </w:r>
                    <w:r>
                      <w:rPr>
                        <w:i/>
                        <w:color w:val="1B1C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B1C20"/>
                        <w:sz w:val="20"/>
                      </w:rPr>
                      <w:t>економіки:</w:t>
                    </w:r>
                    <w:r>
                      <w:rPr>
                        <w:i/>
                        <w:color w:val="1B1C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B1C20"/>
                        <w:sz w:val="20"/>
                      </w:rPr>
                      <w:t>Збірник</w:t>
                    </w:r>
                    <w:r>
                      <w:rPr>
                        <w:i/>
                        <w:color w:val="1B1C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B1C20"/>
                        <w:sz w:val="20"/>
                      </w:rPr>
                      <w:t>наукових</w:t>
                    </w:r>
                    <w:r>
                      <w:rPr>
                        <w:i/>
                        <w:color w:val="1B1C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B1C20"/>
                        <w:sz w:val="20"/>
                      </w:rPr>
                      <w:t>праць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2D86" w:rsidRDefault="00430065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600075</wp:posOffset>
              </wp:positionV>
              <wp:extent cx="3888740" cy="0"/>
              <wp:effectExtent l="0" t="0" r="0" b="0"/>
              <wp:wrapNone/>
              <wp:docPr id="171978455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887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B1C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6FAEF4" id="Line 6" o:spid="_x0000_s1026" style="position:absolute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pt,47.25pt" to="377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" strokecolor="#1b1c20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>
              <wp:simplePos x="0" y="0"/>
              <wp:positionH relativeFrom="page">
                <wp:posOffset>4060190</wp:posOffset>
              </wp:positionH>
              <wp:positionV relativeFrom="page">
                <wp:posOffset>391160</wp:posOffset>
              </wp:positionV>
              <wp:extent cx="741045" cy="166370"/>
              <wp:effectExtent l="0" t="0" r="0" b="0"/>
              <wp:wrapNone/>
              <wp:docPr id="7140399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D86" w:rsidRDefault="00000000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1B1C20"/>
                              <w:sz w:val="20"/>
                            </w:rPr>
                            <w:t>Випуск 2 (67)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19.7pt;margin-top:30.8pt;width:58.35pt;height:13.1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" filled="f" stroked="f">
              <v:textbox inset="0,0,0,0">
                <w:txbxContent>
                  <w:p w:rsidR="00B82D86" w:rsidRDefault="00000000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1B1C20"/>
                        <w:sz w:val="20"/>
                      </w:rPr>
                      <w:t>Випуск 2 (67)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6098"/>
    <w:multiLevelType w:val="hybridMultilevel"/>
    <w:tmpl w:val="F6748742"/>
    <w:lvl w:ilvl="0" w:tplc="9738CB64">
      <w:start w:val="1"/>
      <w:numFmt w:val="decimal"/>
      <w:lvlText w:val="%1."/>
      <w:lvlJc w:val="left"/>
      <w:pPr>
        <w:ind w:left="109" w:hanging="190"/>
        <w:jc w:val="left"/>
      </w:pPr>
      <w:rPr>
        <w:rFonts w:ascii="Times New Roman" w:eastAsia="Times New Roman" w:hAnsi="Times New Roman" w:cs="Times New Roman" w:hint="default"/>
        <w:color w:val="1B1C20"/>
        <w:spacing w:val="-10"/>
        <w:w w:val="100"/>
        <w:sz w:val="20"/>
        <w:szCs w:val="20"/>
        <w:lang w:val="uk-UA" w:eastAsia="en-US" w:bidi="ar-SA"/>
      </w:rPr>
    </w:lvl>
    <w:lvl w:ilvl="1" w:tplc="5BE6EFEA">
      <w:numFmt w:val="bullet"/>
      <w:lvlText w:val="•"/>
      <w:lvlJc w:val="left"/>
      <w:pPr>
        <w:ind w:left="781" w:hanging="190"/>
      </w:pPr>
      <w:rPr>
        <w:rFonts w:hint="default"/>
        <w:lang w:val="uk-UA" w:eastAsia="en-US" w:bidi="ar-SA"/>
      </w:rPr>
    </w:lvl>
    <w:lvl w:ilvl="2" w:tplc="A7B09168">
      <w:numFmt w:val="bullet"/>
      <w:lvlText w:val="•"/>
      <w:lvlJc w:val="left"/>
      <w:pPr>
        <w:ind w:left="1462" w:hanging="190"/>
      </w:pPr>
      <w:rPr>
        <w:rFonts w:hint="default"/>
        <w:lang w:val="uk-UA" w:eastAsia="en-US" w:bidi="ar-SA"/>
      </w:rPr>
    </w:lvl>
    <w:lvl w:ilvl="3" w:tplc="DDFE0454">
      <w:numFmt w:val="bullet"/>
      <w:lvlText w:val="•"/>
      <w:lvlJc w:val="left"/>
      <w:pPr>
        <w:ind w:left="2143" w:hanging="190"/>
      </w:pPr>
      <w:rPr>
        <w:rFonts w:hint="default"/>
        <w:lang w:val="uk-UA" w:eastAsia="en-US" w:bidi="ar-SA"/>
      </w:rPr>
    </w:lvl>
    <w:lvl w:ilvl="4" w:tplc="55C03BD0">
      <w:numFmt w:val="bullet"/>
      <w:lvlText w:val="•"/>
      <w:lvlJc w:val="left"/>
      <w:pPr>
        <w:ind w:left="2824" w:hanging="190"/>
      </w:pPr>
      <w:rPr>
        <w:rFonts w:hint="default"/>
        <w:lang w:val="uk-UA" w:eastAsia="en-US" w:bidi="ar-SA"/>
      </w:rPr>
    </w:lvl>
    <w:lvl w:ilvl="5" w:tplc="F00E10D4">
      <w:numFmt w:val="bullet"/>
      <w:lvlText w:val="•"/>
      <w:lvlJc w:val="left"/>
      <w:pPr>
        <w:ind w:left="3505" w:hanging="190"/>
      </w:pPr>
      <w:rPr>
        <w:rFonts w:hint="default"/>
        <w:lang w:val="uk-UA" w:eastAsia="en-US" w:bidi="ar-SA"/>
      </w:rPr>
    </w:lvl>
    <w:lvl w:ilvl="6" w:tplc="EAC055D4">
      <w:numFmt w:val="bullet"/>
      <w:lvlText w:val="•"/>
      <w:lvlJc w:val="left"/>
      <w:pPr>
        <w:ind w:left="4186" w:hanging="190"/>
      </w:pPr>
      <w:rPr>
        <w:rFonts w:hint="default"/>
        <w:lang w:val="uk-UA" w:eastAsia="en-US" w:bidi="ar-SA"/>
      </w:rPr>
    </w:lvl>
    <w:lvl w:ilvl="7" w:tplc="1BB2BB4E">
      <w:numFmt w:val="bullet"/>
      <w:lvlText w:val="•"/>
      <w:lvlJc w:val="left"/>
      <w:pPr>
        <w:ind w:left="4867" w:hanging="190"/>
      </w:pPr>
      <w:rPr>
        <w:rFonts w:hint="default"/>
        <w:lang w:val="uk-UA" w:eastAsia="en-US" w:bidi="ar-SA"/>
      </w:rPr>
    </w:lvl>
    <w:lvl w:ilvl="8" w:tplc="0ED8F7C0">
      <w:numFmt w:val="bullet"/>
      <w:lvlText w:val="•"/>
      <w:lvlJc w:val="left"/>
      <w:pPr>
        <w:ind w:left="5548" w:hanging="190"/>
      </w:pPr>
      <w:rPr>
        <w:rFonts w:hint="default"/>
        <w:lang w:val="uk-UA" w:eastAsia="en-US" w:bidi="ar-SA"/>
      </w:rPr>
    </w:lvl>
  </w:abstractNum>
  <w:num w:numId="1" w16cid:durableId="31164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86"/>
    <w:rsid w:val="00430065"/>
    <w:rsid w:val="004344D4"/>
    <w:rsid w:val="00B8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B8EA7BC-9113-42A0-9BF9-C6474746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 w:right="674" w:firstLine="339"/>
      <w:jc w:val="both"/>
    </w:pPr>
  </w:style>
  <w:style w:type="paragraph" w:styleId="a4">
    <w:name w:val="Title"/>
    <w:basedOn w:val="a"/>
    <w:uiPriority w:val="10"/>
    <w:qFormat/>
    <w:pPr>
      <w:spacing w:before="115"/>
      <w:ind w:left="898" w:right="32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"/>
      <w:ind w:left="109" w:right="675" w:firstLine="3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rbc.ua/ru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to.in.ua/inde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mu.gov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.gov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ytimes.com/2002/03/world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whitehouse.gov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11003</Words>
  <Characters>6272</Characters>
  <Application>Microsoft Office Word</Application>
  <DocSecurity>0</DocSecurity>
  <Lines>52</Lines>
  <Paragraphs>34</Paragraphs>
  <ScaleCrop>false</ScaleCrop>
  <Company/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Unregistered Retail Customer</dc:creator>
  <cp:lastModifiedBy>Зоя Калініченко</cp:lastModifiedBy>
  <cp:revision>2</cp:revision>
  <dcterms:created xsi:type="dcterms:W3CDTF">2023-11-03T08:59:00Z</dcterms:created>
  <dcterms:modified xsi:type="dcterms:W3CDTF">2023-11-03T08:59:00Z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2011-06-15T00:00:00Z</vt:filetime>
  </property>
  <property fmtid="{D5CDD505-2E9C-101B-9397-08002B2CF9AE}" pid="3" name="LastSaved">
    <vt:filetime>2023-11-03T00:00:00Z</vt:filetime>
  </property>
</Properties>
</file>