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0A" w:rsidRDefault="00847E98" w:rsidP="00847E98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 w:rsidRPr="00847E98">
        <w:rPr>
          <w:rFonts w:ascii="Times New Roman" w:hAnsi="Times New Roman" w:cs="Times New Roman"/>
          <w:sz w:val="28"/>
          <w:szCs w:val="28"/>
          <w:lang w:val="uk-UA"/>
        </w:rPr>
        <w:t>Питання на ректорський контроль</w:t>
      </w:r>
      <w:bookmarkEnd w:id="0"/>
    </w:p>
    <w:p w:rsidR="00847E98" w:rsidRDefault="00847E98" w:rsidP="00847E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7E98" w:rsidRPr="00847E98" w:rsidRDefault="00847E98" w:rsidP="00847E9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різниця між представницькою і прямою/безпосередньою демократією?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 Ви розумієте пряму/безпосередню демократію?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норми Конституції України вказують на значущість безпосередньої демократії?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міжнародні документи, пов’язані з реалізацією безпосередньої демократії, ратифіковані в Україні?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Хто є суб’єктом, носієм права на місцеве самоврядування за Конституцією України?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Кого визначає Європейська хартія місцевого самоврядування носієм права на місцеве самоврядування?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є основні форми прямої/безпосередньої демократії?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Чи існують правові підстави для проведення місцевого референдуму?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У яких документах повинен бути закріплений порядок проведення громадських слухань, загальних зборів громадян за місцем проживання, місцевих ініціатив?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полягають особливості реалізації електронних петицій?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сильні і слабкі сторони у консультацій з громадськістю?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Що Ви розумієте під терміном «Громадськість»?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пріоритети у створенні та діяльності Громадських рад?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>Які основні функції Статуту територіальної громади?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Бюджет участі означає, що громадяни можуть брати участь в процесі розподілу місцевого бюджету. Які типи участі існують?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Чи широке поширення явища бюджетів участі в світі?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позитивні побічні ефекти бюджетів участі?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Чи існують негативні аспекти бюджетів участі? Опишіть їх.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проекти фінансуються через бюджет участі?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Проблемні питання, які виникають в процесі запровадження громадського бюджету та механізми їх вирішення.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Виклики та загрози, які постають перед ОТГ в процесі впровадження та реалізації бюджету участі.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 можливо та доцільно розподілити суму грошей бюджету участі серед пріоритетних сфер (якщо такі є)?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роль інформаційної кампанії у популяризації процесу бюджету участі.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Які основні проблеми виникають на етапі підготовки проектів та проведенні їх аналізу?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>Яким чином може бути організовано голосування за проекти?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У чому полягає культура </w:t>
      </w:r>
      <w:proofErr w:type="spellStart"/>
      <w:r w:rsidRPr="00847E98">
        <w:rPr>
          <w:rFonts w:ascii="Times New Roman" w:hAnsi="Times New Roman" w:cs="Times New Roman"/>
          <w:sz w:val="28"/>
          <w:szCs w:val="28"/>
          <w:lang w:val="uk-UA"/>
        </w:rPr>
        <w:t>партиципації</w:t>
      </w:r>
      <w:proofErr w:type="spellEnd"/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? Чи можна розглядати проекти громадського бюджету як елемент планування громадського простору?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Яка має бути структура робочої групи з питань бюджету участі та як забезпечити її ефективну діяльність?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 забезпечити раціональний розподіл обов’язків між працівниками органів самоврядування та громадськістю в процесі функціонування бюджету участі?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Назвіть етапи бюджету участі. На якому етапі слід здійснювати </w:t>
      </w:r>
      <w:proofErr w:type="spellStart"/>
      <w:r w:rsidRPr="00847E98">
        <w:rPr>
          <w:rFonts w:ascii="Times New Roman" w:hAnsi="Times New Roman" w:cs="Times New Roman"/>
          <w:sz w:val="28"/>
          <w:szCs w:val="28"/>
          <w:lang w:val="uk-UA"/>
        </w:rPr>
        <w:t>освітньо-інформаційну</w:t>
      </w:r>
      <w:proofErr w:type="spellEnd"/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 діяльність?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Хто здійснює перевірку проектів, поданих мешканцями в рамках процесу </w:t>
      </w:r>
      <w:proofErr w:type="spellStart"/>
      <w:r w:rsidRPr="00847E98">
        <w:rPr>
          <w:rFonts w:ascii="Times New Roman" w:hAnsi="Times New Roman" w:cs="Times New Roman"/>
          <w:sz w:val="28"/>
          <w:szCs w:val="28"/>
          <w:lang w:val="uk-UA"/>
        </w:rPr>
        <w:t>учасницького</w:t>
      </w:r>
      <w:proofErr w:type="spellEnd"/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 бюджетування? Що саме перевіряється?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Яким чином здійснюється відбір проектів для подальшої реалізації?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На яких рівнях повинен відбуватися моніторинг процедури </w:t>
      </w:r>
      <w:proofErr w:type="spellStart"/>
      <w:r w:rsidRPr="00847E98">
        <w:rPr>
          <w:rFonts w:ascii="Times New Roman" w:hAnsi="Times New Roman" w:cs="Times New Roman"/>
          <w:sz w:val="28"/>
          <w:szCs w:val="28"/>
          <w:lang w:val="uk-UA"/>
        </w:rPr>
        <w:t>учасницького</w:t>
      </w:r>
      <w:proofErr w:type="spellEnd"/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 бюджетування?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Що має стати результатом оцінювання процедур громадського бюджету?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>Хто несе відповідальність за реалізацію проектів, обраних в процесі голосування в рамках бюджету участі?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вигоди від залучення різних суб’єктів місцевого розвитку до процесу стратегічного планування.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Опишіть принципи залучення громадян до участі у стратегічному плануванні місцевого розвитку.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Охарактеризуйте етапи розробки стратегії залучення громадян до процесу стратегічного планування.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поняття «зацікавлена сторона».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Назвіть основні кроки аналізу зацікавлених осіб.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Опишіть форми громадської участі у процесі стратегічного планування.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Як можна організувати процес анкетування мешканців території?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 xml:space="preserve">Для чого проводиться інтерв’ю під час розробки місцевої стратегії? </w:t>
      </w:r>
    </w:p>
    <w:p w:rsidR="00847E98" w:rsidRPr="00847E98" w:rsidRDefault="00847E98" w:rsidP="00847E9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47E98">
        <w:rPr>
          <w:rFonts w:ascii="Times New Roman" w:hAnsi="Times New Roman" w:cs="Times New Roman"/>
          <w:sz w:val="28"/>
          <w:szCs w:val="28"/>
          <w:lang w:val="uk-UA"/>
        </w:rPr>
        <w:t>Що таке Декларація місцевої адміністрації про залучення громади?</w:t>
      </w:r>
    </w:p>
    <w:sectPr w:rsidR="00847E98" w:rsidRPr="0084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F44FE"/>
    <w:multiLevelType w:val="hybridMultilevel"/>
    <w:tmpl w:val="0902F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98"/>
    <w:rsid w:val="00847E98"/>
    <w:rsid w:val="009F0EA6"/>
    <w:rsid w:val="00D6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2023-11-20T11:48:00Z</dcterms:created>
  <dcterms:modified xsi:type="dcterms:W3CDTF">2023-11-20T12:00:00Z</dcterms:modified>
</cp:coreProperties>
</file>