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6B6F" w:rsidRPr="00C50EBC" w:rsidRDefault="00E76B6F" w:rsidP="00E76B6F">
      <w:pPr>
        <w:spacing w:line="360" w:lineRule="auto"/>
        <w:jc w:val="center"/>
        <w:rPr>
          <w:b/>
          <w:sz w:val="28"/>
          <w:szCs w:val="28"/>
          <w:lang w:val="uk-UA"/>
        </w:rPr>
      </w:pPr>
      <w:r w:rsidRPr="00C50EBC">
        <w:rPr>
          <w:b/>
          <w:sz w:val="28"/>
          <w:szCs w:val="28"/>
          <w:lang w:val="uk-UA"/>
        </w:rPr>
        <w:t>Тема 6</w:t>
      </w:r>
      <w:r w:rsidRPr="00C50EBC">
        <w:rPr>
          <w:b/>
          <w:sz w:val="28"/>
          <w:szCs w:val="28"/>
          <w:lang w:val="uk-UA"/>
        </w:rPr>
        <w:t>_</w:t>
      </w:r>
      <w:r w:rsidRPr="00C50EBC">
        <w:rPr>
          <w:b/>
          <w:sz w:val="28"/>
          <w:szCs w:val="28"/>
          <w:lang w:val="uk-UA"/>
        </w:rPr>
        <w:t>АКТИВІЗАЦІЯ ДІЯЛЬНОСТІ ПЕРСОНАЛУ</w:t>
      </w:r>
    </w:p>
    <w:p w:rsidR="00E76B6F" w:rsidRPr="00C50EBC" w:rsidRDefault="00E76B6F" w:rsidP="00E76B6F">
      <w:pPr>
        <w:numPr>
          <w:ilvl w:val="0"/>
          <w:numId w:val="1"/>
        </w:numPr>
        <w:spacing w:line="360" w:lineRule="auto"/>
        <w:jc w:val="both"/>
        <w:rPr>
          <w:sz w:val="28"/>
          <w:szCs w:val="28"/>
          <w:lang w:val="uk-UA"/>
        </w:rPr>
      </w:pPr>
      <w:r w:rsidRPr="00C50EBC">
        <w:rPr>
          <w:sz w:val="28"/>
          <w:szCs w:val="28"/>
          <w:lang w:val="uk-UA"/>
        </w:rPr>
        <w:t>Порівняльний аналіз японської, американської та вітчизняної моделей управління: реалізація потреб як рушій активності персоналу.</w:t>
      </w:r>
    </w:p>
    <w:p w:rsidR="00E76B6F" w:rsidRPr="00C50EBC" w:rsidRDefault="00E76B6F" w:rsidP="00E76B6F">
      <w:pPr>
        <w:numPr>
          <w:ilvl w:val="0"/>
          <w:numId w:val="1"/>
        </w:numPr>
        <w:spacing w:line="360" w:lineRule="auto"/>
        <w:jc w:val="both"/>
        <w:rPr>
          <w:sz w:val="28"/>
          <w:szCs w:val="28"/>
          <w:lang w:val="uk-UA"/>
        </w:rPr>
      </w:pPr>
      <w:r w:rsidRPr="00C50EBC">
        <w:rPr>
          <w:sz w:val="28"/>
          <w:szCs w:val="28"/>
          <w:lang w:val="uk-UA"/>
        </w:rPr>
        <w:t>Японські  "гуртки якості" як форма управління і контролю.</w:t>
      </w:r>
    </w:p>
    <w:p w:rsidR="00E76B6F" w:rsidRPr="00C50EBC" w:rsidRDefault="00E76B6F" w:rsidP="00E76B6F">
      <w:pPr>
        <w:numPr>
          <w:ilvl w:val="0"/>
          <w:numId w:val="1"/>
        </w:numPr>
        <w:spacing w:line="360" w:lineRule="auto"/>
        <w:jc w:val="both"/>
        <w:rPr>
          <w:sz w:val="28"/>
          <w:szCs w:val="28"/>
          <w:lang w:val="uk-UA"/>
        </w:rPr>
      </w:pPr>
      <w:r w:rsidRPr="00C50EBC">
        <w:rPr>
          <w:sz w:val="28"/>
          <w:szCs w:val="28"/>
          <w:lang w:val="uk-UA"/>
        </w:rPr>
        <w:t>Вітчизняний досвід "рейтинг працівника".</w:t>
      </w:r>
    </w:p>
    <w:p w:rsidR="00E76B6F" w:rsidRPr="00C50EBC" w:rsidRDefault="00E76B6F" w:rsidP="00E76B6F">
      <w:pPr>
        <w:numPr>
          <w:ilvl w:val="0"/>
          <w:numId w:val="1"/>
        </w:numPr>
        <w:spacing w:line="360" w:lineRule="auto"/>
        <w:jc w:val="both"/>
        <w:rPr>
          <w:sz w:val="28"/>
          <w:szCs w:val="28"/>
          <w:lang w:val="uk-UA"/>
        </w:rPr>
      </w:pPr>
      <w:r w:rsidRPr="00C50EBC">
        <w:rPr>
          <w:sz w:val="28"/>
          <w:szCs w:val="28"/>
          <w:lang w:val="uk-UA"/>
        </w:rPr>
        <w:t>Евристично-професійне навчання: генерація і пошук нових ідей, нешаблонне мислення.</w:t>
      </w:r>
    </w:p>
    <w:p w:rsidR="00E76B6F" w:rsidRPr="00C50EBC" w:rsidRDefault="00E76B6F" w:rsidP="00E76B6F">
      <w:pPr>
        <w:numPr>
          <w:ilvl w:val="0"/>
          <w:numId w:val="1"/>
        </w:numPr>
        <w:spacing w:line="360" w:lineRule="auto"/>
        <w:jc w:val="both"/>
        <w:rPr>
          <w:sz w:val="28"/>
          <w:szCs w:val="28"/>
          <w:lang w:val="uk-UA"/>
        </w:rPr>
      </w:pPr>
      <w:r w:rsidRPr="00C50EBC">
        <w:rPr>
          <w:sz w:val="28"/>
          <w:szCs w:val="28"/>
          <w:lang w:val="uk-UA"/>
        </w:rPr>
        <w:t>Активне соціальне навчання: американський і британський досвід. Види тренінгів.</w:t>
      </w:r>
    </w:p>
    <w:p w:rsidR="00E76B6F" w:rsidRPr="00C50EBC" w:rsidRDefault="00E76B6F" w:rsidP="00E76B6F">
      <w:pPr>
        <w:spacing w:line="360" w:lineRule="auto"/>
        <w:jc w:val="center"/>
        <w:rPr>
          <w:b/>
          <w:sz w:val="28"/>
          <w:szCs w:val="28"/>
          <w:lang w:val="uk-UA"/>
        </w:rPr>
      </w:pPr>
      <w:r w:rsidRPr="00C50EBC">
        <w:rPr>
          <w:b/>
          <w:sz w:val="28"/>
          <w:szCs w:val="28"/>
          <w:lang w:val="uk-UA"/>
        </w:rPr>
        <w:t>1. ПОРІВНЯЛЬНИЙ АНАЛІЗ ЯПОНСЬКОЇ, АМЕРИКАНСЬКОЇ ТА ВІТЧИЗНЯНОЇ МОДЕЛЕЙ УПРАВЛІННЯ: РЕАЛІЗАЦІЯ ПОТРЕБ ЯК РУШІЙ АКТИВНОСТІ ПЕРСОНАЛУ</w:t>
      </w:r>
    </w:p>
    <w:p w:rsidR="00E76B6F" w:rsidRPr="00C50EBC" w:rsidRDefault="00E76B6F" w:rsidP="00E76B6F">
      <w:pPr>
        <w:spacing w:line="360" w:lineRule="auto"/>
        <w:ind w:firstLine="708"/>
        <w:jc w:val="both"/>
        <w:rPr>
          <w:sz w:val="28"/>
          <w:szCs w:val="28"/>
          <w:lang w:val="uk-UA"/>
        </w:rPr>
      </w:pPr>
      <w:r w:rsidRPr="00C50EBC">
        <w:rPr>
          <w:sz w:val="28"/>
          <w:szCs w:val="28"/>
          <w:lang w:val="uk-UA"/>
        </w:rPr>
        <w:t>У передмові до російського видання книги американського соціолога У. Оучі професор Б.З. Мільнер виділяє такі основні риси японського досвіду управління:</w:t>
      </w:r>
    </w:p>
    <w:p w:rsidR="00E76B6F" w:rsidRPr="00C50EBC" w:rsidRDefault="00E76B6F" w:rsidP="00E76B6F">
      <w:pPr>
        <w:numPr>
          <w:ilvl w:val="0"/>
          <w:numId w:val="2"/>
        </w:numPr>
        <w:spacing w:line="360" w:lineRule="auto"/>
        <w:jc w:val="both"/>
        <w:rPr>
          <w:sz w:val="28"/>
          <w:szCs w:val="28"/>
          <w:lang w:val="uk-UA"/>
        </w:rPr>
      </w:pPr>
      <w:r w:rsidRPr="00C50EBC">
        <w:rPr>
          <w:sz w:val="28"/>
          <w:szCs w:val="28"/>
          <w:lang w:val="uk-UA"/>
        </w:rPr>
        <w:t>пожиттєвий найм робітників і службовців у великих компаніях, який охоплює до 30 % робочої сили і ставить постійних працівників у привілейоване становище (гарантія роботи, зростання доходів, соціально-культурне забезпечення);</w:t>
      </w:r>
    </w:p>
    <w:p w:rsidR="00E76B6F" w:rsidRPr="00C50EBC" w:rsidRDefault="00E76B6F" w:rsidP="00E76B6F">
      <w:pPr>
        <w:numPr>
          <w:ilvl w:val="0"/>
          <w:numId w:val="2"/>
        </w:numPr>
        <w:spacing w:line="360" w:lineRule="auto"/>
        <w:jc w:val="both"/>
        <w:rPr>
          <w:sz w:val="28"/>
          <w:szCs w:val="28"/>
          <w:lang w:val="uk-UA"/>
        </w:rPr>
      </w:pPr>
      <w:r w:rsidRPr="00C50EBC">
        <w:rPr>
          <w:sz w:val="28"/>
          <w:szCs w:val="28"/>
          <w:lang w:val="uk-UA"/>
        </w:rPr>
        <w:t>принцип "старшинства", який забезпечує підвищення заробітної плати залежно передусім від стажу роботи, а також рівня кваліфікації та результативності праці;</w:t>
      </w:r>
    </w:p>
    <w:p w:rsidR="00E76B6F" w:rsidRPr="00C50EBC" w:rsidRDefault="00E76B6F" w:rsidP="00E76B6F">
      <w:pPr>
        <w:numPr>
          <w:ilvl w:val="0"/>
          <w:numId w:val="2"/>
        </w:numPr>
        <w:spacing w:line="360" w:lineRule="auto"/>
        <w:jc w:val="both"/>
        <w:rPr>
          <w:sz w:val="28"/>
          <w:szCs w:val="28"/>
          <w:lang w:val="uk-UA"/>
        </w:rPr>
      </w:pPr>
      <w:r w:rsidRPr="00C50EBC">
        <w:rPr>
          <w:sz w:val="28"/>
          <w:szCs w:val="28"/>
          <w:lang w:val="uk-UA"/>
        </w:rPr>
        <w:t>підготовка кадрів, яка передбачає обов'язкове регулярне підвищення кваліфікаційного рівня працівників і забезпечує їм просування по службовій драбині;</w:t>
      </w:r>
    </w:p>
    <w:p w:rsidR="00E76B6F" w:rsidRPr="00C50EBC" w:rsidRDefault="00E76B6F" w:rsidP="00E76B6F">
      <w:pPr>
        <w:numPr>
          <w:ilvl w:val="0"/>
          <w:numId w:val="2"/>
        </w:numPr>
        <w:spacing w:line="360" w:lineRule="auto"/>
        <w:jc w:val="both"/>
        <w:rPr>
          <w:sz w:val="28"/>
          <w:szCs w:val="28"/>
          <w:lang w:val="uk-UA"/>
        </w:rPr>
      </w:pPr>
      <w:r w:rsidRPr="00C50EBC">
        <w:rPr>
          <w:sz w:val="28"/>
          <w:szCs w:val="28"/>
          <w:lang w:val="uk-UA"/>
        </w:rPr>
        <w:t>планомірне переміщення кадрів із одного функціонального підрозділу в інший, при якому керівники набувають широкого і різнобічного досвіду управління, що дозволяє їм поліпшувати взаємодію між підрозділами;</w:t>
      </w:r>
    </w:p>
    <w:p w:rsidR="00E76B6F" w:rsidRPr="00C50EBC" w:rsidRDefault="00E76B6F" w:rsidP="00E76B6F">
      <w:pPr>
        <w:numPr>
          <w:ilvl w:val="0"/>
          <w:numId w:val="2"/>
        </w:numPr>
        <w:spacing w:line="360" w:lineRule="auto"/>
        <w:jc w:val="both"/>
        <w:rPr>
          <w:sz w:val="28"/>
          <w:szCs w:val="28"/>
          <w:lang w:val="uk-UA"/>
        </w:rPr>
      </w:pPr>
      <w:r w:rsidRPr="00C50EBC">
        <w:rPr>
          <w:sz w:val="28"/>
          <w:szCs w:val="28"/>
          <w:lang w:val="uk-UA"/>
        </w:rPr>
        <w:lastRenderedPageBreak/>
        <w:t>система горизонтальної координації, яка складається із розгалуженої мережі спеціальних органів (рад, комітетів) на кожному рівні управління корпорацією;</w:t>
      </w:r>
    </w:p>
    <w:p w:rsidR="00E76B6F" w:rsidRPr="00C50EBC" w:rsidRDefault="00E76B6F" w:rsidP="00E76B6F">
      <w:pPr>
        <w:numPr>
          <w:ilvl w:val="0"/>
          <w:numId w:val="2"/>
        </w:numPr>
        <w:spacing w:line="360" w:lineRule="auto"/>
        <w:jc w:val="both"/>
        <w:rPr>
          <w:sz w:val="28"/>
          <w:szCs w:val="28"/>
          <w:lang w:val="uk-UA"/>
        </w:rPr>
      </w:pPr>
      <w:r w:rsidRPr="00C50EBC">
        <w:rPr>
          <w:sz w:val="28"/>
          <w:szCs w:val="28"/>
          <w:lang w:val="uk-UA"/>
        </w:rPr>
        <w:t>спеціальна роль штабних органів, завданням яких є підготовка і опрацювання рішень збірного характеру, які визначають політику фірми загалом;</w:t>
      </w:r>
    </w:p>
    <w:p w:rsidR="00E76B6F" w:rsidRPr="00C50EBC" w:rsidRDefault="00E76B6F" w:rsidP="00E76B6F">
      <w:pPr>
        <w:numPr>
          <w:ilvl w:val="0"/>
          <w:numId w:val="2"/>
        </w:numPr>
        <w:spacing w:line="360" w:lineRule="auto"/>
        <w:jc w:val="both"/>
        <w:rPr>
          <w:sz w:val="28"/>
          <w:szCs w:val="28"/>
          <w:lang w:val="uk-UA"/>
        </w:rPr>
      </w:pPr>
      <w:r w:rsidRPr="00C50EBC">
        <w:rPr>
          <w:sz w:val="28"/>
          <w:szCs w:val="28"/>
          <w:lang w:val="uk-UA"/>
        </w:rPr>
        <w:t>процедура прийняття рішень, які відрізняються, з одного боку, тривалою і всебічною підготовкою їх усіма підрозділами компанії, причетними до їх реалізації, і, з іншого - швидкою реалізацією рішень;</w:t>
      </w:r>
    </w:p>
    <w:p w:rsidR="00E76B6F" w:rsidRPr="00C50EBC" w:rsidRDefault="00E76B6F" w:rsidP="00E76B6F">
      <w:pPr>
        <w:numPr>
          <w:ilvl w:val="0"/>
          <w:numId w:val="2"/>
        </w:numPr>
        <w:spacing w:line="360" w:lineRule="auto"/>
        <w:jc w:val="both"/>
        <w:rPr>
          <w:sz w:val="28"/>
          <w:szCs w:val="28"/>
          <w:lang w:val="uk-UA"/>
        </w:rPr>
      </w:pPr>
      <w:r w:rsidRPr="00C50EBC">
        <w:rPr>
          <w:sz w:val="28"/>
          <w:szCs w:val="28"/>
          <w:lang w:val="uk-UA"/>
        </w:rPr>
        <w:t>залучення працюючих у "гуртки якості", метою яких є самостійна постановка і вирішення завдань підвищення якості продукції, удосконалення технології виробництва, розвиток винахідництва, удосконалення кооперації праці.</w:t>
      </w:r>
    </w:p>
    <w:p w:rsidR="00E76B6F" w:rsidRPr="00C50EBC" w:rsidRDefault="00E76B6F" w:rsidP="00E76B6F">
      <w:pPr>
        <w:spacing w:line="360" w:lineRule="auto"/>
        <w:ind w:firstLine="360"/>
        <w:jc w:val="both"/>
        <w:rPr>
          <w:sz w:val="28"/>
          <w:szCs w:val="28"/>
          <w:lang w:val="uk-UA"/>
        </w:rPr>
      </w:pPr>
      <w:r w:rsidRPr="00C50EBC">
        <w:rPr>
          <w:sz w:val="28"/>
          <w:szCs w:val="28"/>
          <w:lang w:val="uk-UA"/>
        </w:rPr>
        <w:t>Із наведеного випливає, що активізація діяльності персоналу в японському досвіді має два зустрічних напрями: ЗГОРИ, тобто з боку керівництва фірмою чи корпорацією, і ЗНИЗУ, тобто з боку працюючого персоналу від робітника чи рядового клерка і до першого керівника.</w:t>
      </w:r>
    </w:p>
    <w:p w:rsidR="00E76B6F" w:rsidRPr="00C50EBC" w:rsidRDefault="00E76B6F" w:rsidP="00E76B6F">
      <w:pPr>
        <w:spacing w:line="360" w:lineRule="auto"/>
        <w:ind w:firstLine="708"/>
        <w:jc w:val="both"/>
        <w:rPr>
          <w:sz w:val="28"/>
          <w:szCs w:val="28"/>
          <w:lang w:val="uk-UA"/>
        </w:rPr>
      </w:pPr>
      <w:r w:rsidRPr="00C50EBC">
        <w:rPr>
          <w:sz w:val="28"/>
          <w:szCs w:val="28"/>
          <w:lang w:val="uk-UA"/>
        </w:rPr>
        <w:t>Американська модель організації є повною протилежністю японській, про що свідчить порівняльна схема.</w:t>
      </w:r>
    </w:p>
    <w:p w:rsidR="00E76B6F" w:rsidRPr="00C50EBC" w:rsidRDefault="00E76B6F" w:rsidP="00E76B6F">
      <w:pPr>
        <w:spacing w:line="360" w:lineRule="auto"/>
        <w:ind w:left="708" w:firstLine="708"/>
        <w:jc w:val="both"/>
        <w:rPr>
          <w:i/>
          <w:sz w:val="28"/>
          <w:szCs w:val="28"/>
          <w:lang w:val="uk-UA"/>
        </w:rPr>
      </w:pPr>
      <w:r w:rsidRPr="00C50EBC">
        <w:rPr>
          <w:i/>
          <w:sz w:val="28"/>
          <w:szCs w:val="28"/>
          <w:lang w:val="uk-UA"/>
        </w:rPr>
        <w:t xml:space="preserve"> Японські організації                               Американські організації</w:t>
      </w:r>
    </w:p>
    <w:tbl>
      <w:tblPr>
        <w:tblW w:w="0" w:type="auto"/>
        <w:jc w:val="center"/>
        <w:tblInd w:w="40" w:type="dxa"/>
        <w:tblLayout w:type="fixed"/>
        <w:tblCellMar>
          <w:left w:w="40" w:type="dxa"/>
          <w:right w:w="40" w:type="dxa"/>
        </w:tblCellMar>
        <w:tblLook w:val="0000" w:firstRow="0" w:lastRow="0" w:firstColumn="0" w:lastColumn="0" w:noHBand="0" w:noVBand="0"/>
      </w:tblPr>
      <w:tblGrid>
        <w:gridCol w:w="4320"/>
        <w:gridCol w:w="4320"/>
      </w:tblGrid>
      <w:tr w:rsidR="00E76B6F" w:rsidRPr="00C50EBC" w:rsidTr="009C3C6A">
        <w:tblPrEx>
          <w:tblCellMar>
            <w:top w:w="0" w:type="dxa"/>
            <w:bottom w:w="0" w:type="dxa"/>
          </w:tblCellMar>
        </w:tblPrEx>
        <w:trPr>
          <w:trHeight w:val="595"/>
          <w:jc w:val="center"/>
        </w:trPr>
        <w:tc>
          <w:tcPr>
            <w:tcW w:w="4320" w:type="dxa"/>
            <w:tcBorders>
              <w:top w:val="single" w:sz="6" w:space="0" w:color="auto"/>
              <w:left w:val="single" w:sz="6" w:space="0" w:color="auto"/>
              <w:bottom w:val="single" w:sz="6" w:space="0" w:color="auto"/>
              <w:right w:val="single" w:sz="6" w:space="0" w:color="auto"/>
            </w:tcBorders>
            <w:shd w:val="clear" w:color="auto" w:fill="FFFFFF"/>
          </w:tcPr>
          <w:p w:rsidR="00E76B6F" w:rsidRPr="00C50EBC" w:rsidRDefault="00E76B6F" w:rsidP="009C3C6A">
            <w:pPr>
              <w:tabs>
                <w:tab w:val="num" w:pos="360"/>
              </w:tabs>
              <w:jc w:val="both"/>
              <w:rPr>
                <w:lang w:val="uk-UA"/>
              </w:rPr>
            </w:pPr>
            <w:r w:rsidRPr="00C50EBC">
              <w:rPr>
                <w:lang w:val="uk-UA"/>
              </w:rPr>
              <w:t>Пожиттєвий найм</w:t>
            </w:r>
          </w:p>
        </w:tc>
        <w:tc>
          <w:tcPr>
            <w:tcW w:w="4320" w:type="dxa"/>
            <w:tcBorders>
              <w:top w:val="single" w:sz="6" w:space="0" w:color="auto"/>
              <w:left w:val="single" w:sz="6" w:space="0" w:color="auto"/>
              <w:bottom w:val="single" w:sz="6" w:space="0" w:color="auto"/>
              <w:right w:val="single" w:sz="6" w:space="0" w:color="auto"/>
            </w:tcBorders>
            <w:shd w:val="clear" w:color="auto" w:fill="FFFFFF"/>
          </w:tcPr>
          <w:p w:rsidR="00E76B6F" w:rsidRPr="00C50EBC" w:rsidRDefault="00E76B6F" w:rsidP="009C3C6A">
            <w:pPr>
              <w:tabs>
                <w:tab w:val="num" w:pos="360"/>
              </w:tabs>
              <w:jc w:val="both"/>
              <w:rPr>
                <w:lang w:val="uk-UA"/>
              </w:rPr>
            </w:pPr>
            <w:r w:rsidRPr="00C50EBC">
              <w:rPr>
                <w:lang w:val="uk-UA"/>
              </w:rPr>
              <w:t>Короткочасний найм</w:t>
            </w:r>
          </w:p>
        </w:tc>
      </w:tr>
      <w:tr w:rsidR="00E76B6F" w:rsidRPr="00C50EBC" w:rsidTr="009C3C6A">
        <w:tblPrEx>
          <w:tblCellMar>
            <w:top w:w="0" w:type="dxa"/>
            <w:bottom w:w="0" w:type="dxa"/>
          </w:tblCellMar>
        </w:tblPrEx>
        <w:trPr>
          <w:trHeight w:val="576"/>
          <w:jc w:val="center"/>
        </w:trPr>
        <w:tc>
          <w:tcPr>
            <w:tcW w:w="4320" w:type="dxa"/>
            <w:tcBorders>
              <w:top w:val="single" w:sz="6" w:space="0" w:color="auto"/>
              <w:left w:val="single" w:sz="6" w:space="0" w:color="auto"/>
              <w:bottom w:val="single" w:sz="6" w:space="0" w:color="auto"/>
              <w:right w:val="single" w:sz="6" w:space="0" w:color="auto"/>
            </w:tcBorders>
            <w:shd w:val="clear" w:color="auto" w:fill="FFFFFF"/>
          </w:tcPr>
          <w:p w:rsidR="00E76B6F" w:rsidRPr="00C50EBC" w:rsidRDefault="00E76B6F" w:rsidP="009C3C6A">
            <w:pPr>
              <w:tabs>
                <w:tab w:val="num" w:pos="360"/>
              </w:tabs>
              <w:jc w:val="both"/>
              <w:rPr>
                <w:lang w:val="uk-UA"/>
              </w:rPr>
            </w:pPr>
            <w:r w:rsidRPr="00C50EBC">
              <w:rPr>
                <w:lang w:val="uk-UA"/>
              </w:rPr>
              <w:t>Поступова, повільна оцінка і просування</w:t>
            </w:r>
          </w:p>
        </w:tc>
        <w:tc>
          <w:tcPr>
            <w:tcW w:w="4320" w:type="dxa"/>
            <w:tcBorders>
              <w:top w:val="single" w:sz="6" w:space="0" w:color="auto"/>
              <w:left w:val="single" w:sz="6" w:space="0" w:color="auto"/>
              <w:bottom w:val="single" w:sz="6" w:space="0" w:color="auto"/>
              <w:right w:val="single" w:sz="6" w:space="0" w:color="auto"/>
            </w:tcBorders>
            <w:shd w:val="clear" w:color="auto" w:fill="FFFFFF"/>
          </w:tcPr>
          <w:p w:rsidR="00E76B6F" w:rsidRPr="00C50EBC" w:rsidRDefault="00E76B6F" w:rsidP="009C3C6A">
            <w:pPr>
              <w:tabs>
                <w:tab w:val="num" w:pos="360"/>
              </w:tabs>
              <w:jc w:val="both"/>
              <w:rPr>
                <w:lang w:val="uk-UA"/>
              </w:rPr>
            </w:pPr>
            <w:r w:rsidRPr="00C50EBC">
              <w:rPr>
                <w:lang w:val="uk-UA"/>
              </w:rPr>
              <w:t>Швидка оцінка і просування</w:t>
            </w:r>
          </w:p>
        </w:tc>
      </w:tr>
      <w:tr w:rsidR="00E76B6F" w:rsidRPr="00C50EBC" w:rsidTr="009C3C6A">
        <w:tblPrEx>
          <w:tblCellMar>
            <w:top w:w="0" w:type="dxa"/>
            <w:bottom w:w="0" w:type="dxa"/>
          </w:tblCellMar>
        </w:tblPrEx>
        <w:trPr>
          <w:trHeight w:val="518"/>
          <w:jc w:val="center"/>
        </w:trPr>
        <w:tc>
          <w:tcPr>
            <w:tcW w:w="4320" w:type="dxa"/>
            <w:tcBorders>
              <w:top w:val="single" w:sz="6" w:space="0" w:color="auto"/>
              <w:left w:val="single" w:sz="6" w:space="0" w:color="auto"/>
              <w:bottom w:val="single" w:sz="6" w:space="0" w:color="auto"/>
              <w:right w:val="single" w:sz="6" w:space="0" w:color="auto"/>
            </w:tcBorders>
            <w:shd w:val="clear" w:color="auto" w:fill="FFFFFF"/>
          </w:tcPr>
          <w:p w:rsidR="00E76B6F" w:rsidRPr="00C50EBC" w:rsidRDefault="00E76B6F" w:rsidP="009C3C6A">
            <w:pPr>
              <w:tabs>
                <w:tab w:val="num" w:pos="360"/>
              </w:tabs>
              <w:jc w:val="both"/>
              <w:rPr>
                <w:lang w:val="uk-UA"/>
              </w:rPr>
            </w:pPr>
            <w:r w:rsidRPr="00C50EBC">
              <w:rPr>
                <w:lang w:val="uk-UA"/>
              </w:rPr>
              <w:t>Неспеціалізована діяльність</w:t>
            </w:r>
          </w:p>
        </w:tc>
        <w:tc>
          <w:tcPr>
            <w:tcW w:w="4320" w:type="dxa"/>
            <w:tcBorders>
              <w:top w:val="single" w:sz="6" w:space="0" w:color="auto"/>
              <w:left w:val="single" w:sz="6" w:space="0" w:color="auto"/>
              <w:bottom w:val="single" w:sz="6" w:space="0" w:color="auto"/>
              <w:right w:val="single" w:sz="6" w:space="0" w:color="auto"/>
            </w:tcBorders>
            <w:shd w:val="clear" w:color="auto" w:fill="FFFFFF"/>
          </w:tcPr>
          <w:p w:rsidR="00E76B6F" w:rsidRPr="00C50EBC" w:rsidRDefault="00E76B6F" w:rsidP="009C3C6A">
            <w:pPr>
              <w:tabs>
                <w:tab w:val="num" w:pos="360"/>
              </w:tabs>
              <w:jc w:val="both"/>
              <w:rPr>
                <w:lang w:val="uk-UA"/>
              </w:rPr>
            </w:pPr>
            <w:r w:rsidRPr="00C50EBC">
              <w:rPr>
                <w:lang w:val="uk-UA"/>
              </w:rPr>
              <w:t>Спеціалізована діяльність</w:t>
            </w:r>
          </w:p>
        </w:tc>
      </w:tr>
      <w:tr w:rsidR="00E76B6F" w:rsidRPr="00C50EBC" w:rsidTr="009C3C6A">
        <w:tblPrEx>
          <w:tblCellMar>
            <w:top w:w="0" w:type="dxa"/>
            <w:bottom w:w="0" w:type="dxa"/>
          </w:tblCellMar>
        </w:tblPrEx>
        <w:trPr>
          <w:trHeight w:val="605"/>
          <w:jc w:val="center"/>
        </w:trPr>
        <w:tc>
          <w:tcPr>
            <w:tcW w:w="4320" w:type="dxa"/>
            <w:tcBorders>
              <w:top w:val="single" w:sz="6" w:space="0" w:color="auto"/>
              <w:left w:val="single" w:sz="6" w:space="0" w:color="auto"/>
              <w:bottom w:val="single" w:sz="6" w:space="0" w:color="auto"/>
              <w:right w:val="single" w:sz="6" w:space="0" w:color="auto"/>
            </w:tcBorders>
            <w:shd w:val="clear" w:color="auto" w:fill="FFFFFF"/>
          </w:tcPr>
          <w:p w:rsidR="00E76B6F" w:rsidRPr="00C50EBC" w:rsidRDefault="00E76B6F" w:rsidP="009C3C6A">
            <w:pPr>
              <w:tabs>
                <w:tab w:val="num" w:pos="360"/>
              </w:tabs>
              <w:jc w:val="both"/>
              <w:rPr>
                <w:lang w:val="uk-UA"/>
              </w:rPr>
            </w:pPr>
            <w:r w:rsidRPr="00C50EBC">
              <w:rPr>
                <w:lang w:val="uk-UA"/>
              </w:rPr>
              <w:t>Неформальні, тонкі механізми контролю</w:t>
            </w:r>
          </w:p>
        </w:tc>
        <w:tc>
          <w:tcPr>
            <w:tcW w:w="4320" w:type="dxa"/>
            <w:tcBorders>
              <w:top w:val="single" w:sz="6" w:space="0" w:color="auto"/>
              <w:left w:val="single" w:sz="6" w:space="0" w:color="auto"/>
              <w:bottom w:val="single" w:sz="6" w:space="0" w:color="auto"/>
              <w:right w:val="single" w:sz="6" w:space="0" w:color="auto"/>
            </w:tcBorders>
            <w:shd w:val="clear" w:color="auto" w:fill="FFFFFF"/>
          </w:tcPr>
          <w:p w:rsidR="00E76B6F" w:rsidRPr="00C50EBC" w:rsidRDefault="00E76B6F" w:rsidP="009C3C6A">
            <w:pPr>
              <w:tabs>
                <w:tab w:val="num" w:pos="360"/>
              </w:tabs>
              <w:jc w:val="both"/>
              <w:rPr>
                <w:lang w:val="uk-UA"/>
              </w:rPr>
            </w:pPr>
            <w:r w:rsidRPr="00C50EBC">
              <w:rPr>
                <w:lang w:val="uk-UA"/>
              </w:rPr>
              <w:t>Формальні, кількісні механізми контролю</w:t>
            </w:r>
          </w:p>
        </w:tc>
      </w:tr>
      <w:tr w:rsidR="00E76B6F" w:rsidRPr="00C50EBC" w:rsidTr="009C3C6A">
        <w:tblPrEx>
          <w:tblCellMar>
            <w:top w:w="0" w:type="dxa"/>
            <w:bottom w:w="0" w:type="dxa"/>
          </w:tblCellMar>
        </w:tblPrEx>
        <w:trPr>
          <w:trHeight w:val="576"/>
          <w:jc w:val="center"/>
        </w:trPr>
        <w:tc>
          <w:tcPr>
            <w:tcW w:w="4320" w:type="dxa"/>
            <w:tcBorders>
              <w:top w:val="single" w:sz="6" w:space="0" w:color="auto"/>
              <w:left w:val="single" w:sz="6" w:space="0" w:color="auto"/>
              <w:bottom w:val="single" w:sz="6" w:space="0" w:color="auto"/>
              <w:right w:val="single" w:sz="6" w:space="0" w:color="auto"/>
            </w:tcBorders>
            <w:shd w:val="clear" w:color="auto" w:fill="FFFFFF"/>
          </w:tcPr>
          <w:p w:rsidR="00E76B6F" w:rsidRPr="00C50EBC" w:rsidRDefault="00E76B6F" w:rsidP="009C3C6A">
            <w:pPr>
              <w:tabs>
                <w:tab w:val="num" w:pos="360"/>
              </w:tabs>
              <w:jc w:val="both"/>
              <w:rPr>
                <w:lang w:val="uk-UA"/>
              </w:rPr>
            </w:pPr>
            <w:r w:rsidRPr="00C50EBC">
              <w:rPr>
                <w:lang w:val="uk-UA"/>
              </w:rPr>
              <w:t>Колективне прийняття рішень</w:t>
            </w:r>
          </w:p>
        </w:tc>
        <w:tc>
          <w:tcPr>
            <w:tcW w:w="4320" w:type="dxa"/>
            <w:tcBorders>
              <w:top w:val="single" w:sz="6" w:space="0" w:color="auto"/>
              <w:left w:val="single" w:sz="6" w:space="0" w:color="auto"/>
              <w:bottom w:val="single" w:sz="6" w:space="0" w:color="auto"/>
              <w:right w:val="single" w:sz="6" w:space="0" w:color="auto"/>
            </w:tcBorders>
            <w:shd w:val="clear" w:color="auto" w:fill="FFFFFF"/>
          </w:tcPr>
          <w:p w:rsidR="00E76B6F" w:rsidRPr="00C50EBC" w:rsidRDefault="00E76B6F" w:rsidP="009C3C6A">
            <w:pPr>
              <w:tabs>
                <w:tab w:val="num" w:pos="360"/>
              </w:tabs>
              <w:jc w:val="both"/>
              <w:rPr>
                <w:lang w:val="uk-UA"/>
              </w:rPr>
            </w:pPr>
            <w:r w:rsidRPr="00C50EBC">
              <w:rPr>
                <w:lang w:val="uk-UA"/>
              </w:rPr>
              <w:t>Індивідуальне прийняття рішень</w:t>
            </w:r>
          </w:p>
        </w:tc>
      </w:tr>
      <w:tr w:rsidR="00E76B6F" w:rsidRPr="00C50EBC" w:rsidTr="009C3C6A">
        <w:tblPrEx>
          <w:tblCellMar>
            <w:top w:w="0" w:type="dxa"/>
            <w:bottom w:w="0" w:type="dxa"/>
          </w:tblCellMar>
        </w:tblPrEx>
        <w:trPr>
          <w:trHeight w:val="557"/>
          <w:jc w:val="center"/>
        </w:trPr>
        <w:tc>
          <w:tcPr>
            <w:tcW w:w="4320" w:type="dxa"/>
            <w:tcBorders>
              <w:top w:val="single" w:sz="6" w:space="0" w:color="auto"/>
              <w:left w:val="single" w:sz="6" w:space="0" w:color="auto"/>
              <w:bottom w:val="single" w:sz="6" w:space="0" w:color="auto"/>
              <w:right w:val="single" w:sz="6" w:space="0" w:color="auto"/>
            </w:tcBorders>
            <w:shd w:val="clear" w:color="auto" w:fill="FFFFFF"/>
          </w:tcPr>
          <w:p w:rsidR="00E76B6F" w:rsidRPr="00C50EBC" w:rsidRDefault="00E76B6F" w:rsidP="009C3C6A">
            <w:pPr>
              <w:tabs>
                <w:tab w:val="num" w:pos="360"/>
              </w:tabs>
              <w:jc w:val="both"/>
              <w:rPr>
                <w:lang w:val="uk-UA"/>
              </w:rPr>
            </w:pPr>
            <w:r w:rsidRPr="00C50EBC">
              <w:rPr>
                <w:lang w:val="uk-UA"/>
              </w:rPr>
              <w:t>Колективна відповідальність</w:t>
            </w:r>
          </w:p>
        </w:tc>
        <w:tc>
          <w:tcPr>
            <w:tcW w:w="4320" w:type="dxa"/>
            <w:tcBorders>
              <w:top w:val="single" w:sz="6" w:space="0" w:color="auto"/>
              <w:left w:val="single" w:sz="6" w:space="0" w:color="auto"/>
              <w:bottom w:val="single" w:sz="6" w:space="0" w:color="auto"/>
              <w:right w:val="single" w:sz="6" w:space="0" w:color="auto"/>
            </w:tcBorders>
            <w:shd w:val="clear" w:color="auto" w:fill="FFFFFF"/>
          </w:tcPr>
          <w:p w:rsidR="00E76B6F" w:rsidRPr="00C50EBC" w:rsidRDefault="00E76B6F" w:rsidP="009C3C6A">
            <w:pPr>
              <w:tabs>
                <w:tab w:val="num" w:pos="360"/>
              </w:tabs>
              <w:jc w:val="both"/>
              <w:rPr>
                <w:lang w:val="uk-UA"/>
              </w:rPr>
            </w:pPr>
            <w:r w:rsidRPr="00C50EBC">
              <w:rPr>
                <w:lang w:val="uk-UA"/>
              </w:rPr>
              <w:t>Індивідуальна відповідальність</w:t>
            </w:r>
          </w:p>
        </w:tc>
      </w:tr>
      <w:tr w:rsidR="00E76B6F" w:rsidRPr="00C50EBC" w:rsidTr="009C3C6A">
        <w:tblPrEx>
          <w:tblCellMar>
            <w:top w:w="0" w:type="dxa"/>
            <w:bottom w:w="0" w:type="dxa"/>
          </w:tblCellMar>
        </w:tblPrEx>
        <w:trPr>
          <w:trHeight w:val="365"/>
          <w:jc w:val="center"/>
        </w:trPr>
        <w:tc>
          <w:tcPr>
            <w:tcW w:w="4320" w:type="dxa"/>
            <w:tcBorders>
              <w:top w:val="single" w:sz="6" w:space="0" w:color="auto"/>
              <w:left w:val="single" w:sz="6" w:space="0" w:color="auto"/>
              <w:bottom w:val="single" w:sz="4" w:space="0" w:color="auto"/>
              <w:right w:val="single" w:sz="6" w:space="0" w:color="auto"/>
            </w:tcBorders>
            <w:shd w:val="clear" w:color="auto" w:fill="FFFFFF"/>
          </w:tcPr>
          <w:p w:rsidR="00E76B6F" w:rsidRPr="00C50EBC" w:rsidRDefault="00E76B6F" w:rsidP="009C3C6A">
            <w:pPr>
              <w:tabs>
                <w:tab w:val="num" w:pos="360"/>
              </w:tabs>
              <w:jc w:val="both"/>
              <w:rPr>
                <w:lang w:val="uk-UA"/>
              </w:rPr>
            </w:pPr>
            <w:r w:rsidRPr="00C50EBC">
              <w:rPr>
                <w:lang w:val="uk-UA"/>
              </w:rPr>
              <w:t>Підвищена увага до підлеглих ("людський" фактор в управлінні)</w:t>
            </w:r>
          </w:p>
        </w:tc>
        <w:tc>
          <w:tcPr>
            <w:tcW w:w="4320" w:type="dxa"/>
            <w:tcBorders>
              <w:top w:val="single" w:sz="6" w:space="0" w:color="auto"/>
              <w:left w:val="single" w:sz="6" w:space="0" w:color="auto"/>
              <w:bottom w:val="single" w:sz="4" w:space="0" w:color="auto"/>
              <w:right w:val="single" w:sz="6" w:space="0" w:color="auto"/>
            </w:tcBorders>
            <w:shd w:val="clear" w:color="auto" w:fill="FFFFFF"/>
          </w:tcPr>
          <w:p w:rsidR="00E76B6F" w:rsidRPr="00C50EBC" w:rsidRDefault="00E76B6F" w:rsidP="009C3C6A">
            <w:pPr>
              <w:tabs>
                <w:tab w:val="num" w:pos="360"/>
              </w:tabs>
              <w:jc w:val="both"/>
              <w:rPr>
                <w:lang w:val="uk-UA"/>
              </w:rPr>
            </w:pPr>
            <w:r w:rsidRPr="00C50EBC">
              <w:rPr>
                <w:lang w:val="uk-UA"/>
              </w:rPr>
              <w:t>Використанню людського фактора в управлінні надається другорядне значення</w:t>
            </w:r>
          </w:p>
        </w:tc>
      </w:tr>
    </w:tbl>
    <w:p w:rsidR="00E76B6F" w:rsidRPr="00C50EBC" w:rsidRDefault="00E76B6F" w:rsidP="00E76B6F">
      <w:pPr>
        <w:spacing w:line="360" w:lineRule="auto"/>
        <w:ind w:firstLine="708"/>
        <w:jc w:val="both"/>
        <w:rPr>
          <w:sz w:val="28"/>
          <w:szCs w:val="28"/>
          <w:lang w:val="uk-UA"/>
        </w:rPr>
      </w:pPr>
      <w:r w:rsidRPr="00C50EBC">
        <w:rPr>
          <w:sz w:val="28"/>
          <w:szCs w:val="28"/>
          <w:lang w:val="uk-UA"/>
        </w:rPr>
        <w:t>А зараз порівняймо японську та американську моделі із нашою традиційною, яка зараз в стані реформування, вибору шляху удосконалення.</w:t>
      </w:r>
    </w:p>
    <w:p w:rsidR="00E76B6F" w:rsidRPr="00C50EBC" w:rsidRDefault="00E76B6F" w:rsidP="00E76B6F">
      <w:pPr>
        <w:spacing w:line="360" w:lineRule="auto"/>
        <w:jc w:val="both"/>
        <w:rPr>
          <w:sz w:val="28"/>
          <w:szCs w:val="28"/>
          <w:lang w:val="uk-UA"/>
        </w:rPr>
      </w:pPr>
      <w:r w:rsidRPr="00C50EBC">
        <w:rPr>
          <w:sz w:val="28"/>
          <w:szCs w:val="28"/>
          <w:lang w:val="uk-UA"/>
        </w:rPr>
        <w:t>1.  Зважаючи на те, що значна частина працівників на наших підприємствах і в організаціях пропрацювали весь працездатний відрізок життя на одному підприємстві, і така тенденція офіційно заохочувалася, можна вважати, що у нас існують елементи пожиттєвого найму. Як і короткочасного. Отже, є свобода вибору для індивіда.</w:t>
      </w:r>
    </w:p>
    <w:p w:rsidR="00E76B6F" w:rsidRPr="00C50EBC" w:rsidRDefault="00E76B6F" w:rsidP="00E76B6F">
      <w:pPr>
        <w:spacing w:line="360" w:lineRule="auto"/>
        <w:jc w:val="both"/>
        <w:rPr>
          <w:sz w:val="28"/>
          <w:szCs w:val="28"/>
          <w:lang w:val="uk-UA"/>
        </w:rPr>
      </w:pPr>
      <w:r w:rsidRPr="00C50EBC">
        <w:rPr>
          <w:sz w:val="28"/>
          <w:szCs w:val="28"/>
          <w:lang w:val="uk-UA"/>
        </w:rPr>
        <w:t>2. У практиці службового зростання у нас є як поступова і повільна оцінка і просування, так і швидка. Швидка у випадку "позитивного" чи "негативного" протекціонізму. "Негативний" протекціонізм має місце тоді, коли людина, яку просувають, не відповідає необхідним</w:t>
      </w:r>
    </w:p>
    <w:p w:rsidR="00E76B6F" w:rsidRPr="00C50EBC" w:rsidRDefault="00E76B6F" w:rsidP="00E76B6F">
      <w:pPr>
        <w:spacing w:line="360" w:lineRule="auto"/>
        <w:jc w:val="both"/>
        <w:rPr>
          <w:sz w:val="28"/>
          <w:szCs w:val="28"/>
          <w:lang w:val="uk-UA"/>
        </w:rPr>
      </w:pPr>
      <w:r w:rsidRPr="00C50EBC">
        <w:rPr>
          <w:sz w:val="28"/>
          <w:szCs w:val="28"/>
          <w:lang w:val="uk-UA"/>
        </w:rPr>
        <w:t>якостям.</w:t>
      </w:r>
    </w:p>
    <w:p w:rsidR="00E76B6F" w:rsidRPr="00C50EBC" w:rsidRDefault="00E76B6F" w:rsidP="00E76B6F">
      <w:pPr>
        <w:spacing w:line="360" w:lineRule="auto"/>
        <w:jc w:val="both"/>
        <w:rPr>
          <w:sz w:val="28"/>
          <w:szCs w:val="28"/>
          <w:lang w:val="uk-UA"/>
        </w:rPr>
      </w:pPr>
      <w:r w:rsidRPr="00C50EBC">
        <w:rPr>
          <w:sz w:val="28"/>
          <w:szCs w:val="28"/>
          <w:lang w:val="uk-UA"/>
        </w:rPr>
        <w:t>3. У нашій моделі організації переважала неспеціалізована діяльність - людину могли прийняти на роботу не строго за фахом.</w:t>
      </w:r>
    </w:p>
    <w:p w:rsidR="00E76B6F" w:rsidRPr="00C50EBC" w:rsidRDefault="00E76B6F" w:rsidP="00E76B6F">
      <w:pPr>
        <w:spacing w:line="360" w:lineRule="auto"/>
        <w:jc w:val="both"/>
        <w:rPr>
          <w:sz w:val="28"/>
          <w:szCs w:val="28"/>
          <w:lang w:val="uk-UA"/>
        </w:rPr>
      </w:pPr>
      <w:r w:rsidRPr="00C50EBC">
        <w:rPr>
          <w:sz w:val="28"/>
          <w:szCs w:val="28"/>
          <w:lang w:val="uk-UA"/>
        </w:rPr>
        <w:t>4. У нас застосовуються як неформальні, так і формальні механізми контролю залежно від виду діяльності.</w:t>
      </w:r>
    </w:p>
    <w:p w:rsidR="00E76B6F" w:rsidRPr="00C50EBC" w:rsidRDefault="00E76B6F" w:rsidP="00E76B6F">
      <w:pPr>
        <w:spacing w:line="360" w:lineRule="auto"/>
        <w:jc w:val="both"/>
        <w:rPr>
          <w:sz w:val="28"/>
          <w:szCs w:val="28"/>
          <w:lang w:val="uk-UA"/>
        </w:rPr>
      </w:pPr>
      <w:r w:rsidRPr="00C50EBC">
        <w:rPr>
          <w:sz w:val="28"/>
          <w:szCs w:val="28"/>
          <w:lang w:val="uk-UA"/>
        </w:rPr>
        <w:t>5. Формально в практиці управління у нас існує як колективне, так і індивідуальне прийняття рішень. І все це регулюється відповідними нормативними документами. Але трапляється, що авторитарний керівник нав'язує своє власне рішення, не беручи до уваги думку колективу. Виникає явне або приховане протистояння, яке призводить до зниження ефективності діяльності колективу.</w:t>
      </w:r>
    </w:p>
    <w:p w:rsidR="00E76B6F" w:rsidRPr="00C50EBC" w:rsidRDefault="00E76B6F" w:rsidP="00E76B6F">
      <w:pPr>
        <w:spacing w:line="360" w:lineRule="auto"/>
        <w:jc w:val="both"/>
        <w:rPr>
          <w:sz w:val="28"/>
          <w:szCs w:val="28"/>
          <w:lang w:val="uk-UA"/>
        </w:rPr>
      </w:pPr>
      <w:r w:rsidRPr="00C50EBC">
        <w:rPr>
          <w:sz w:val="28"/>
          <w:szCs w:val="28"/>
          <w:lang w:val="uk-UA"/>
        </w:rPr>
        <w:t>6. Нашій системі управління, як і нашій ментальності, більш притаманна індивідуальна відповідальність. Колективною відпові</w:t>
      </w:r>
      <w:r w:rsidRPr="00C50EBC">
        <w:rPr>
          <w:sz w:val="28"/>
          <w:szCs w:val="28"/>
          <w:lang w:val="uk-UA"/>
        </w:rPr>
        <w:softHyphen/>
        <w:t>дальністю іноді "прикриваються", щоб уникнути покарання у рішеннях, результати яких важко спрогнозувати. Звідси і походить відомий вислів "колективна безвідповідальність".</w:t>
      </w:r>
    </w:p>
    <w:p w:rsidR="00E76B6F" w:rsidRPr="00C50EBC" w:rsidRDefault="00E76B6F" w:rsidP="00E76B6F">
      <w:pPr>
        <w:spacing w:line="360" w:lineRule="auto"/>
        <w:jc w:val="both"/>
        <w:rPr>
          <w:sz w:val="28"/>
          <w:szCs w:val="28"/>
          <w:lang w:val="uk-UA"/>
        </w:rPr>
      </w:pPr>
      <w:r w:rsidRPr="00C50EBC">
        <w:rPr>
          <w:sz w:val="28"/>
          <w:szCs w:val="28"/>
          <w:lang w:val="uk-UA"/>
        </w:rPr>
        <w:t>7. Офіційно людському чиннику в управлінні у нас приділяють значну увагу. Насправді ця увага часто має формальний характер. Людей розглядають як "гвинтиків", функціональних складових певної системи відносин.</w:t>
      </w:r>
    </w:p>
    <w:p w:rsidR="00E76B6F" w:rsidRPr="00C50EBC" w:rsidRDefault="00E76B6F" w:rsidP="00E76B6F">
      <w:pPr>
        <w:spacing w:line="360" w:lineRule="auto"/>
        <w:jc w:val="center"/>
        <w:rPr>
          <w:b/>
          <w:sz w:val="28"/>
          <w:szCs w:val="28"/>
          <w:lang w:val="uk-UA"/>
        </w:rPr>
      </w:pPr>
      <w:r w:rsidRPr="00C50EBC">
        <w:rPr>
          <w:b/>
          <w:sz w:val="28"/>
          <w:szCs w:val="28"/>
          <w:lang w:val="uk-UA"/>
        </w:rPr>
        <w:t>2. ЯПОНСЬКІ "ГУРТКИ ЯКОСТІ" ЯК ФОРМА УПРАВЛІННЯ І КОНТРОЛЮ</w:t>
      </w:r>
    </w:p>
    <w:p w:rsidR="00E76B6F" w:rsidRPr="00C50EBC" w:rsidRDefault="00E76B6F" w:rsidP="00E76B6F">
      <w:pPr>
        <w:spacing w:line="360" w:lineRule="auto"/>
        <w:ind w:firstLine="708"/>
        <w:jc w:val="both"/>
        <w:rPr>
          <w:sz w:val="28"/>
          <w:szCs w:val="28"/>
          <w:lang w:val="uk-UA"/>
        </w:rPr>
      </w:pPr>
      <w:r w:rsidRPr="00C50EBC">
        <w:rPr>
          <w:sz w:val="28"/>
          <w:szCs w:val="28"/>
          <w:lang w:val="uk-UA"/>
        </w:rPr>
        <w:t>У гуртку якості, як правило, працює 2-10 осіб. Всім працівникам фірми (тимчасовим, тим, хто працює на півставки і постійним) також пропонують брати участь у роботі цих груп. Усі працівники групи утворюють звичайну робочу групу. Для вирішення конкретних масштабних завдань створюється об'єднання в межах підприємства. Гурток якості очолює майстер, його завданням є, зокрема, вивчення різноманітних проблем виробництва або процесів у сфері послуг — у тій галузі, в якій діє підприємство.</w:t>
      </w:r>
    </w:p>
    <w:p w:rsidR="00E76B6F" w:rsidRPr="00C50EBC" w:rsidRDefault="00E76B6F" w:rsidP="00E76B6F">
      <w:pPr>
        <w:spacing w:line="360" w:lineRule="auto"/>
        <w:ind w:firstLine="708"/>
        <w:jc w:val="both"/>
        <w:rPr>
          <w:sz w:val="28"/>
          <w:szCs w:val="28"/>
          <w:lang w:val="uk-UA"/>
        </w:rPr>
      </w:pPr>
      <w:r w:rsidRPr="00C50EBC">
        <w:rPr>
          <w:sz w:val="28"/>
          <w:szCs w:val="28"/>
          <w:lang w:val="uk-UA"/>
        </w:rPr>
        <w:t>Здебільшого дослідження проводять протягом трьох (але не більше шести) місяців. Звичайно група проводить одно-двогодинну нараду, раз у тиждень , на  якій обговорюється конкретний проект, де виявлена проблема якості. Якщо проблема виявиться серйозною, то група збиратиме дані, які стосуються проблем цього типу.</w:t>
      </w:r>
    </w:p>
    <w:p w:rsidR="00E76B6F" w:rsidRPr="00C50EBC" w:rsidRDefault="00E76B6F" w:rsidP="00E76B6F">
      <w:pPr>
        <w:spacing w:line="360" w:lineRule="auto"/>
        <w:ind w:firstLine="708"/>
        <w:jc w:val="both"/>
        <w:rPr>
          <w:sz w:val="28"/>
          <w:szCs w:val="28"/>
          <w:lang w:val="uk-UA"/>
        </w:rPr>
      </w:pPr>
      <w:r w:rsidRPr="00C50EBC">
        <w:rPr>
          <w:sz w:val="28"/>
          <w:szCs w:val="28"/>
          <w:lang w:val="uk-UA"/>
        </w:rPr>
        <w:t>Як і у кінці періоду вивчення (приблизно через шість тижнів) члени групи збираються знову для аналізу даних і визначення витоків проблеми Це може бути невдалий проект, неправильно сконструйована деталь або блок, відсутність координації між членами групи тощо. Тіл</w:t>
      </w:r>
      <w:r w:rsidR="00C50EBC">
        <w:rPr>
          <w:sz w:val="28"/>
          <w:szCs w:val="28"/>
          <w:lang w:val="uk-UA"/>
        </w:rPr>
        <w:t>ь</w:t>
      </w:r>
      <w:r w:rsidRPr="00C50EBC">
        <w:rPr>
          <w:sz w:val="28"/>
          <w:szCs w:val="28"/>
          <w:lang w:val="uk-UA"/>
        </w:rPr>
        <w:t>ки-но проблема визначена, члени групи вживають заходів для виправлення становища. Результати дослідження публікують в інформаційному бюлетені підприємства, а групу відзначають за успішне впровадження пропозицій. Якщо рішення характеризується особливою новизною і серйозністю, воно буде відзначене на рівні компанії, галузі або навіть країни. Групи якості виникли в Японії в січні 1949 р. і успішно діють уже багато років.</w:t>
      </w:r>
    </w:p>
    <w:p w:rsidR="00E76B6F" w:rsidRPr="00C50EBC" w:rsidRDefault="00E76B6F" w:rsidP="00E76B6F">
      <w:pPr>
        <w:spacing w:line="360" w:lineRule="auto"/>
        <w:ind w:firstLine="708"/>
        <w:jc w:val="both"/>
        <w:rPr>
          <w:sz w:val="28"/>
          <w:szCs w:val="28"/>
          <w:lang w:val="uk-UA"/>
        </w:rPr>
      </w:pPr>
      <w:r w:rsidRPr="00C50EBC">
        <w:rPr>
          <w:sz w:val="28"/>
          <w:szCs w:val="28"/>
          <w:lang w:val="uk-UA"/>
        </w:rPr>
        <w:t>Фундаментальними цілями груп є:</w:t>
      </w:r>
    </w:p>
    <w:p w:rsidR="00E76B6F" w:rsidRPr="00C50EBC" w:rsidRDefault="00E76B6F" w:rsidP="00E76B6F">
      <w:pPr>
        <w:numPr>
          <w:ilvl w:val="0"/>
          <w:numId w:val="6"/>
        </w:numPr>
        <w:spacing w:line="360" w:lineRule="auto"/>
        <w:jc w:val="both"/>
        <w:rPr>
          <w:sz w:val="28"/>
          <w:szCs w:val="28"/>
          <w:lang w:val="uk-UA"/>
        </w:rPr>
      </w:pPr>
      <w:r w:rsidRPr="00C50EBC">
        <w:rPr>
          <w:sz w:val="28"/>
          <w:szCs w:val="28"/>
          <w:lang w:val="uk-UA"/>
        </w:rPr>
        <w:t>сприяння удосконаленню і розвитку підприємства;</w:t>
      </w:r>
    </w:p>
    <w:p w:rsidR="00E76B6F" w:rsidRPr="00C50EBC" w:rsidRDefault="00E76B6F" w:rsidP="00E76B6F">
      <w:pPr>
        <w:numPr>
          <w:ilvl w:val="0"/>
          <w:numId w:val="6"/>
        </w:numPr>
        <w:spacing w:line="360" w:lineRule="auto"/>
        <w:jc w:val="both"/>
        <w:rPr>
          <w:sz w:val="28"/>
          <w:szCs w:val="28"/>
          <w:lang w:val="uk-UA"/>
        </w:rPr>
      </w:pPr>
      <w:r w:rsidRPr="00C50EBC">
        <w:rPr>
          <w:sz w:val="28"/>
          <w:szCs w:val="28"/>
          <w:lang w:val="uk-UA"/>
        </w:rPr>
        <w:t>повага до людини, створення сприятливої і творчо робочої обстановки, яка відіграє важливу роль у процесі праці,</w:t>
      </w:r>
    </w:p>
    <w:p w:rsidR="00E76B6F" w:rsidRDefault="00E76B6F" w:rsidP="00E76B6F">
      <w:pPr>
        <w:numPr>
          <w:ilvl w:val="0"/>
          <w:numId w:val="6"/>
        </w:numPr>
        <w:spacing w:line="360" w:lineRule="auto"/>
        <w:jc w:val="both"/>
        <w:rPr>
          <w:sz w:val="28"/>
          <w:szCs w:val="28"/>
          <w:lang w:val="uk-UA"/>
        </w:rPr>
      </w:pPr>
      <w:r w:rsidRPr="00C50EBC">
        <w:rPr>
          <w:sz w:val="28"/>
          <w:szCs w:val="28"/>
          <w:lang w:val="uk-UA"/>
        </w:rPr>
        <w:t>повний вияв людських здібностей.</w:t>
      </w:r>
    </w:p>
    <w:p w:rsidR="00C50EBC" w:rsidRPr="00C50EBC" w:rsidRDefault="00C50EBC" w:rsidP="00C50EBC">
      <w:pPr>
        <w:spacing w:line="360" w:lineRule="auto"/>
        <w:ind w:left="720"/>
        <w:jc w:val="both"/>
        <w:rPr>
          <w:sz w:val="28"/>
          <w:szCs w:val="28"/>
          <w:lang w:val="uk-UA"/>
        </w:rPr>
      </w:pPr>
    </w:p>
    <w:p w:rsidR="00E76B6F" w:rsidRPr="00C50EBC" w:rsidRDefault="00E76B6F" w:rsidP="00E76B6F">
      <w:pPr>
        <w:spacing w:line="360" w:lineRule="auto"/>
        <w:jc w:val="center"/>
        <w:rPr>
          <w:b/>
          <w:sz w:val="28"/>
          <w:szCs w:val="28"/>
          <w:lang w:val="uk-UA"/>
        </w:rPr>
      </w:pPr>
      <w:r w:rsidRPr="00C50EBC">
        <w:rPr>
          <w:b/>
          <w:sz w:val="28"/>
          <w:szCs w:val="28"/>
          <w:lang w:val="uk-UA"/>
        </w:rPr>
        <w:t>3. ВІТЧИЗНЯНИЙ ДОСВІД "РЕЙТИНГ ПРАЦІВНИКА"</w:t>
      </w:r>
    </w:p>
    <w:p w:rsidR="00E76B6F" w:rsidRPr="00C50EBC" w:rsidRDefault="00E76B6F" w:rsidP="00E76B6F">
      <w:pPr>
        <w:spacing w:line="360" w:lineRule="auto"/>
        <w:ind w:firstLine="708"/>
        <w:jc w:val="both"/>
        <w:rPr>
          <w:sz w:val="28"/>
          <w:szCs w:val="28"/>
          <w:lang w:val="uk-UA"/>
        </w:rPr>
      </w:pPr>
      <w:r w:rsidRPr="00C50EBC">
        <w:rPr>
          <w:sz w:val="28"/>
          <w:szCs w:val="28"/>
          <w:lang w:val="uk-UA"/>
        </w:rPr>
        <w:t>У нашій практиці управління існував досвід, який можна по-сучасному назвати "рейтинг працівника. У часи планової економіки проводилися різного роду соцзмагання, які виявляли переможців. Часто ці змагання проводилися формально і були "шуканням чорної кішки в темній кімнаті", але в багатьох випадках переможців визначали за певноюсистемою, котра враховувала важливі критерії, які характеризують успіх діяльності.</w:t>
      </w:r>
    </w:p>
    <w:p w:rsidR="00E76B6F" w:rsidRPr="00C50EBC" w:rsidRDefault="00E76B6F" w:rsidP="00E76B6F">
      <w:pPr>
        <w:spacing w:line="360" w:lineRule="auto"/>
        <w:ind w:firstLine="708"/>
        <w:jc w:val="both"/>
        <w:rPr>
          <w:sz w:val="28"/>
          <w:szCs w:val="28"/>
          <w:lang w:val="uk-UA"/>
        </w:rPr>
      </w:pPr>
      <w:r w:rsidRPr="00C50EBC">
        <w:rPr>
          <w:sz w:val="28"/>
          <w:szCs w:val="28"/>
          <w:lang w:val="uk-UA"/>
        </w:rPr>
        <w:t>Ця система розроблялася, як правило, всередині організації затверджувалася технічною радою, вченою радою та іншими колективними керівними органами і мала статус внутрішніх нормативних документів. Переможці такого змагання нагороджувалися преміями, похвальними грамотами, їх ставили в резерв на заміщення вищих посад, рекомендували на громадські посади, просували по службі.</w:t>
      </w:r>
    </w:p>
    <w:p w:rsidR="00E76B6F" w:rsidRPr="00C50EBC" w:rsidRDefault="00E76B6F" w:rsidP="00E76B6F">
      <w:pPr>
        <w:spacing w:line="360" w:lineRule="auto"/>
        <w:jc w:val="center"/>
        <w:rPr>
          <w:b/>
          <w:sz w:val="28"/>
          <w:szCs w:val="28"/>
          <w:lang w:val="uk-UA"/>
        </w:rPr>
      </w:pPr>
      <w:r w:rsidRPr="00C50EBC">
        <w:rPr>
          <w:b/>
          <w:sz w:val="28"/>
          <w:szCs w:val="28"/>
          <w:lang w:val="uk-UA"/>
        </w:rPr>
        <w:t>4. ЕВРИСТИЧНО-ПРОФЕСІЙНЕ НАВЧАННЯ:</w:t>
      </w:r>
    </w:p>
    <w:p w:rsidR="00E76B6F" w:rsidRPr="00C50EBC" w:rsidRDefault="00E76B6F" w:rsidP="00E76B6F">
      <w:pPr>
        <w:spacing w:line="360" w:lineRule="auto"/>
        <w:jc w:val="center"/>
        <w:rPr>
          <w:b/>
          <w:sz w:val="28"/>
          <w:szCs w:val="28"/>
          <w:lang w:val="uk-UA"/>
        </w:rPr>
      </w:pPr>
      <w:r w:rsidRPr="00C50EBC">
        <w:rPr>
          <w:b/>
          <w:sz w:val="28"/>
          <w:szCs w:val="28"/>
          <w:lang w:val="uk-UA"/>
        </w:rPr>
        <w:t>ГЕНЕРАЦІЯ І ПОШУК НОВИХ ІДЕЙ, НЕШАБЛОННЕ МИСЛЕННЯ</w:t>
      </w:r>
    </w:p>
    <w:p w:rsidR="00E76B6F" w:rsidRPr="00C50EBC" w:rsidRDefault="00E76B6F" w:rsidP="00E76B6F">
      <w:pPr>
        <w:spacing w:line="360" w:lineRule="auto"/>
        <w:jc w:val="center"/>
        <w:rPr>
          <w:b/>
          <w:sz w:val="28"/>
          <w:szCs w:val="28"/>
          <w:lang w:val="uk-UA"/>
        </w:rPr>
      </w:pPr>
      <w:r w:rsidRPr="00C50EBC">
        <w:rPr>
          <w:b/>
          <w:sz w:val="28"/>
          <w:szCs w:val="28"/>
          <w:lang w:val="uk-UA"/>
        </w:rPr>
        <w:t>Використання випадковостей, нешаблонне мислення</w:t>
      </w:r>
    </w:p>
    <w:p w:rsidR="00E76B6F" w:rsidRPr="00C50EBC" w:rsidRDefault="00E76B6F" w:rsidP="00E76B6F">
      <w:pPr>
        <w:spacing w:line="360" w:lineRule="auto"/>
        <w:ind w:firstLine="708"/>
        <w:jc w:val="both"/>
        <w:rPr>
          <w:sz w:val="28"/>
          <w:szCs w:val="28"/>
          <w:lang w:val="uk-UA"/>
        </w:rPr>
      </w:pPr>
      <w:r w:rsidRPr="00C50EBC">
        <w:rPr>
          <w:sz w:val="28"/>
          <w:szCs w:val="28"/>
          <w:lang w:val="uk-UA"/>
        </w:rPr>
        <w:t>Дослідник творчого мислення Е. Боно зазначає, що найвагоміший внесок у справу прогресу був зроблений на основі випадкових подій, не викликаних навмисне.</w:t>
      </w:r>
    </w:p>
    <w:p w:rsidR="00E76B6F" w:rsidRPr="00C50EBC" w:rsidRDefault="00E76B6F" w:rsidP="00E76B6F">
      <w:pPr>
        <w:spacing w:line="360" w:lineRule="auto"/>
        <w:ind w:firstLine="708"/>
        <w:jc w:val="both"/>
        <w:rPr>
          <w:sz w:val="28"/>
          <w:szCs w:val="28"/>
          <w:lang w:val="uk-UA"/>
        </w:rPr>
      </w:pPr>
      <w:r w:rsidRPr="00C50EBC">
        <w:rPr>
          <w:sz w:val="28"/>
          <w:szCs w:val="28"/>
          <w:lang w:val="uk-UA"/>
        </w:rPr>
        <w:t>Використання випадковостей Боно пов'язує із нешаблонним мисленням, а саме - визволенням з-під домінанти логіки. Принципи нешаблонного мислення він підводить під чотири загальні, але не єдино можливі рубрики:</w:t>
      </w:r>
    </w:p>
    <w:p w:rsidR="00E76B6F" w:rsidRPr="00C50EBC" w:rsidRDefault="00E76B6F" w:rsidP="00E76B6F">
      <w:pPr>
        <w:tabs>
          <w:tab w:val="num" w:pos="360"/>
        </w:tabs>
        <w:spacing w:line="360" w:lineRule="auto"/>
        <w:jc w:val="both"/>
        <w:rPr>
          <w:sz w:val="28"/>
          <w:szCs w:val="28"/>
          <w:lang w:val="uk-UA"/>
        </w:rPr>
      </w:pPr>
      <w:r w:rsidRPr="00C50EBC">
        <w:rPr>
          <w:sz w:val="28"/>
          <w:szCs w:val="28"/>
          <w:lang w:val="uk-UA"/>
        </w:rPr>
        <w:t>1.Усвідомлення панівних, або полярних ідей.</w:t>
      </w:r>
    </w:p>
    <w:p w:rsidR="00E76B6F" w:rsidRPr="00C50EBC" w:rsidRDefault="00E76B6F" w:rsidP="00E76B6F">
      <w:pPr>
        <w:tabs>
          <w:tab w:val="num" w:pos="360"/>
        </w:tabs>
        <w:spacing w:line="360" w:lineRule="auto"/>
        <w:jc w:val="both"/>
        <w:rPr>
          <w:sz w:val="28"/>
          <w:szCs w:val="28"/>
          <w:lang w:val="uk-UA"/>
        </w:rPr>
      </w:pPr>
      <w:r w:rsidRPr="00C50EBC">
        <w:rPr>
          <w:sz w:val="28"/>
          <w:szCs w:val="28"/>
          <w:lang w:val="uk-UA"/>
        </w:rPr>
        <w:t>2.Пошуки різноманітних підходів до явищ.</w:t>
      </w:r>
    </w:p>
    <w:p w:rsidR="00E76B6F" w:rsidRPr="00C50EBC" w:rsidRDefault="00E76B6F" w:rsidP="00E76B6F">
      <w:pPr>
        <w:tabs>
          <w:tab w:val="num" w:pos="360"/>
        </w:tabs>
        <w:spacing w:line="360" w:lineRule="auto"/>
        <w:jc w:val="both"/>
        <w:rPr>
          <w:sz w:val="28"/>
          <w:szCs w:val="28"/>
          <w:lang w:val="uk-UA"/>
        </w:rPr>
      </w:pPr>
      <w:r w:rsidRPr="00C50EBC">
        <w:rPr>
          <w:sz w:val="28"/>
          <w:szCs w:val="28"/>
          <w:lang w:val="uk-UA"/>
        </w:rPr>
        <w:t>3.Звільнення з-під жорсткого контролю шаблонного мислення (стереотипного, логічного).</w:t>
      </w:r>
    </w:p>
    <w:p w:rsidR="00E76B6F" w:rsidRPr="00C50EBC" w:rsidRDefault="00E76B6F" w:rsidP="00E76B6F">
      <w:pPr>
        <w:tabs>
          <w:tab w:val="num" w:pos="360"/>
        </w:tabs>
        <w:spacing w:line="360" w:lineRule="auto"/>
        <w:jc w:val="both"/>
        <w:rPr>
          <w:sz w:val="28"/>
          <w:szCs w:val="28"/>
          <w:lang w:val="uk-UA"/>
        </w:rPr>
      </w:pPr>
      <w:r w:rsidRPr="00C50EBC">
        <w:rPr>
          <w:sz w:val="28"/>
          <w:szCs w:val="28"/>
          <w:lang w:val="uk-UA"/>
        </w:rPr>
        <w:t>4.Використання випадку.</w:t>
      </w:r>
    </w:p>
    <w:p w:rsidR="00E76B6F" w:rsidRPr="00C50EBC" w:rsidRDefault="00E76B6F" w:rsidP="00E76B6F">
      <w:pPr>
        <w:spacing w:line="360" w:lineRule="auto"/>
        <w:jc w:val="center"/>
        <w:rPr>
          <w:b/>
          <w:sz w:val="28"/>
          <w:szCs w:val="28"/>
          <w:lang w:val="uk-UA"/>
        </w:rPr>
      </w:pPr>
      <w:r w:rsidRPr="00C50EBC">
        <w:rPr>
          <w:b/>
          <w:sz w:val="28"/>
          <w:szCs w:val="28"/>
          <w:lang w:val="uk-UA"/>
        </w:rPr>
        <w:t>Метод "штурму мозку"</w:t>
      </w:r>
    </w:p>
    <w:p w:rsidR="00E76B6F" w:rsidRPr="00C50EBC" w:rsidRDefault="00E76B6F" w:rsidP="00E76B6F">
      <w:pPr>
        <w:spacing w:line="360" w:lineRule="auto"/>
        <w:ind w:firstLine="708"/>
        <w:jc w:val="both"/>
        <w:rPr>
          <w:sz w:val="28"/>
          <w:szCs w:val="28"/>
          <w:lang w:val="uk-UA"/>
        </w:rPr>
      </w:pPr>
      <w:r w:rsidRPr="00C50EBC">
        <w:rPr>
          <w:sz w:val="28"/>
          <w:szCs w:val="28"/>
          <w:lang w:val="uk-UA"/>
        </w:rPr>
        <w:t>Цей метод винайшов у 1939 р. Осборн, заступник ректора університету в м. Буффало і засновник Інституту творчих методів навчання. Рекомендується керуватися такими принципами в роботі:</w:t>
      </w:r>
    </w:p>
    <w:p w:rsidR="00E76B6F" w:rsidRPr="00C50EBC" w:rsidRDefault="00E76B6F" w:rsidP="00E76B6F">
      <w:pPr>
        <w:numPr>
          <w:ilvl w:val="0"/>
          <w:numId w:val="3"/>
        </w:numPr>
        <w:spacing w:line="360" w:lineRule="auto"/>
        <w:jc w:val="both"/>
        <w:rPr>
          <w:sz w:val="28"/>
          <w:szCs w:val="28"/>
          <w:lang w:val="uk-UA"/>
        </w:rPr>
      </w:pPr>
      <w:r w:rsidRPr="00C50EBC">
        <w:rPr>
          <w:sz w:val="28"/>
          <w:szCs w:val="28"/>
          <w:lang w:val="uk-UA"/>
        </w:rPr>
        <w:t>Недопустимість критики ідей.</w:t>
      </w:r>
    </w:p>
    <w:p w:rsidR="00E76B6F" w:rsidRPr="00C50EBC" w:rsidRDefault="00E76B6F" w:rsidP="00E76B6F">
      <w:pPr>
        <w:numPr>
          <w:ilvl w:val="0"/>
          <w:numId w:val="3"/>
        </w:numPr>
        <w:spacing w:line="360" w:lineRule="auto"/>
        <w:jc w:val="both"/>
        <w:rPr>
          <w:sz w:val="28"/>
          <w:szCs w:val="28"/>
          <w:lang w:val="uk-UA"/>
        </w:rPr>
      </w:pPr>
      <w:r w:rsidRPr="00C50EBC">
        <w:rPr>
          <w:sz w:val="28"/>
          <w:szCs w:val="28"/>
          <w:lang w:val="uk-UA"/>
        </w:rPr>
        <w:t>Вільне висловлення ідей.</w:t>
      </w:r>
    </w:p>
    <w:p w:rsidR="00E76B6F" w:rsidRPr="00C50EBC" w:rsidRDefault="00E76B6F" w:rsidP="00E76B6F">
      <w:pPr>
        <w:numPr>
          <w:ilvl w:val="0"/>
          <w:numId w:val="3"/>
        </w:numPr>
        <w:spacing w:line="360" w:lineRule="auto"/>
        <w:jc w:val="both"/>
        <w:rPr>
          <w:sz w:val="28"/>
          <w:szCs w:val="28"/>
          <w:lang w:val="uk-UA"/>
        </w:rPr>
      </w:pPr>
      <w:r w:rsidRPr="00C50EBC">
        <w:rPr>
          <w:sz w:val="28"/>
          <w:szCs w:val="28"/>
          <w:lang w:val="uk-UA"/>
        </w:rPr>
        <w:t>Чим більше ідей, тим краще.</w:t>
      </w:r>
    </w:p>
    <w:p w:rsidR="00E76B6F" w:rsidRPr="00C50EBC" w:rsidRDefault="00E76B6F" w:rsidP="00E76B6F">
      <w:pPr>
        <w:numPr>
          <w:ilvl w:val="0"/>
          <w:numId w:val="3"/>
        </w:numPr>
        <w:spacing w:line="360" w:lineRule="auto"/>
        <w:jc w:val="both"/>
        <w:rPr>
          <w:sz w:val="28"/>
          <w:szCs w:val="28"/>
          <w:lang w:val="uk-UA"/>
        </w:rPr>
      </w:pPr>
      <w:r w:rsidRPr="00C50EBC">
        <w:rPr>
          <w:sz w:val="28"/>
          <w:szCs w:val="28"/>
          <w:lang w:val="uk-UA"/>
        </w:rPr>
        <w:t>Обмін думками і поєднання ідей.</w:t>
      </w:r>
    </w:p>
    <w:p w:rsidR="00E76B6F" w:rsidRPr="00C50EBC" w:rsidRDefault="00E76B6F" w:rsidP="00E76B6F">
      <w:pPr>
        <w:spacing w:line="360" w:lineRule="auto"/>
        <w:ind w:firstLine="360"/>
        <w:jc w:val="both"/>
        <w:rPr>
          <w:sz w:val="28"/>
          <w:szCs w:val="28"/>
          <w:lang w:val="uk-UA"/>
        </w:rPr>
      </w:pPr>
      <w:r w:rsidRPr="00C50EBC">
        <w:rPr>
          <w:sz w:val="28"/>
          <w:szCs w:val="28"/>
          <w:lang w:val="uk-UA"/>
        </w:rPr>
        <w:t>"Штурм мозку" - це не вправляння у висловленні нісенітниць, а цілеспрямована робота групи, яка прагне знайти нові творчі ідеї. Кожен член групи повинен зосередити свою увагу на розв'язуваному завданні і не захоплюватися розмірковуваннями або висловлюванням критичних думок. Найкращі результати отримують тоді, коли група в складі п 'яти-десяти чоловік працює не більше години...</w:t>
      </w:r>
    </w:p>
    <w:p w:rsidR="00E76B6F" w:rsidRPr="00C50EBC" w:rsidRDefault="00E76B6F" w:rsidP="00E76B6F">
      <w:pPr>
        <w:spacing w:line="360" w:lineRule="auto"/>
        <w:ind w:firstLine="360"/>
        <w:jc w:val="center"/>
        <w:rPr>
          <w:b/>
          <w:sz w:val="28"/>
          <w:szCs w:val="28"/>
          <w:lang w:val="uk-UA"/>
        </w:rPr>
      </w:pPr>
      <w:r w:rsidRPr="00C50EBC">
        <w:rPr>
          <w:b/>
          <w:sz w:val="28"/>
          <w:szCs w:val="28"/>
          <w:lang w:val="uk-UA"/>
        </w:rPr>
        <w:t>Синектика</w:t>
      </w:r>
    </w:p>
    <w:p w:rsidR="00E76B6F" w:rsidRPr="00C50EBC" w:rsidRDefault="00E76B6F" w:rsidP="00E76B6F">
      <w:pPr>
        <w:spacing w:line="360" w:lineRule="auto"/>
        <w:ind w:firstLine="708"/>
        <w:jc w:val="both"/>
        <w:rPr>
          <w:sz w:val="28"/>
          <w:szCs w:val="28"/>
          <w:lang w:val="uk-UA"/>
        </w:rPr>
      </w:pPr>
      <w:r w:rsidRPr="00C50EBC">
        <w:rPr>
          <w:sz w:val="28"/>
          <w:szCs w:val="28"/>
          <w:lang w:val="uk-UA"/>
        </w:rPr>
        <w:t>В основу синектики покладено "штурм мозку", але цей штурм веде професійна або напівпрофесійна група, яка від штурму до штурму накопичує досвід розв'язання завдань.</w:t>
      </w:r>
    </w:p>
    <w:p w:rsidR="00E76B6F" w:rsidRPr="00C50EBC" w:rsidRDefault="00E76B6F" w:rsidP="00E76B6F">
      <w:pPr>
        <w:spacing w:line="360" w:lineRule="auto"/>
        <w:ind w:firstLine="708"/>
        <w:jc w:val="both"/>
        <w:rPr>
          <w:sz w:val="28"/>
          <w:szCs w:val="28"/>
          <w:lang w:val="uk-UA"/>
        </w:rPr>
      </w:pPr>
      <w:r w:rsidRPr="00C50EBC">
        <w:rPr>
          <w:sz w:val="28"/>
          <w:szCs w:val="28"/>
          <w:lang w:val="uk-UA"/>
        </w:rPr>
        <w:t>При синектичному штурмі припустимі елементи критики і, що найголовніше, передбачено обов'язкове використання чотирьох спеціальних прийомів, які грунтуються на аналогії:</w:t>
      </w:r>
    </w:p>
    <w:p w:rsidR="00E76B6F" w:rsidRPr="00C50EBC" w:rsidRDefault="00E76B6F" w:rsidP="00E76B6F">
      <w:pPr>
        <w:tabs>
          <w:tab w:val="num" w:pos="360"/>
        </w:tabs>
        <w:spacing w:line="360" w:lineRule="auto"/>
        <w:jc w:val="both"/>
        <w:rPr>
          <w:sz w:val="28"/>
          <w:szCs w:val="28"/>
          <w:lang w:val="uk-UA"/>
        </w:rPr>
      </w:pPr>
      <w:r w:rsidRPr="00C50EBC">
        <w:rPr>
          <w:sz w:val="28"/>
          <w:szCs w:val="28"/>
          <w:lang w:val="uk-UA"/>
        </w:rPr>
        <w:t>ПРЯМОЇ аналогії (згадайте, як розв'язуються завдання, подібні до даного);</w:t>
      </w:r>
    </w:p>
    <w:p w:rsidR="00E76B6F" w:rsidRPr="00C50EBC" w:rsidRDefault="00E76B6F" w:rsidP="00E76B6F">
      <w:pPr>
        <w:tabs>
          <w:tab w:val="num" w:pos="360"/>
        </w:tabs>
        <w:spacing w:line="360" w:lineRule="auto"/>
        <w:jc w:val="both"/>
        <w:rPr>
          <w:sz w:val="28"/>
          <w:szCs w:val="28"/>
          <w:lang w:val="uk-UA"/>
        </w:rPr>
      </w:pPr>
      <w:r w:rsidRPr="00C50EBC">
        <w:rPr>
          <w:sz w:val="28"/>
          <w:szCs w:val="28"/>
          <w:lang w:val="uk-UA"/>
        </w:rPr>
        <w:t>ОСОБИСТОЇ аналогії (спробуйте увійти в образ даного в завданні об'єкта і спробуйте міркувати з цього погляду);</w:t>
      </w:r>
    </w:p>
    <w:p w:rsidR="00E76B6F" w:rsidRPr="00C50EBC" w:rsidRDefault="00E76B6F" w:rsidP="00E76B6F">
      <w:pPr>
        <w:tabs>
          <w:tab w:val="num" w:pos="360"/>
        </w:tabs>
        <w:spacing w:line="360" w:lineRule="auto"/>
        <w:jc w:val="both"/>
        <w:rPr>
          <w:sz w:val="28"/>
          <w:szCs w:val="28"/>
          <w:lang w:val="uk-UA"/>
        </w:rPr>
      </w:pPr>
      <w:r w:rsidRPr="00C50EBC">
        <w:rPr>
          <w:sz w:val="28"/>
          <w:szCs w:val="28"/>
          <w:lang w:val="uk-UA"/>
        </w:rPr>
        <w:t>СИМВОЛІЧНОЇ аналогії (дайте в двох словах образне визначення суті завдання);</w:t>
      </w:r>
    </w:p>
    <w:p w:rsidR="00E76B6F" w:rsidRPr="00C50EBC" w:rsidRDefault="00E76B6F" w:rsidP="00E76B6F">
      <w:pPr>
        <w:tabs>
          <w:tab w:val="num" w:pos="360"/>
        </w:tabs>
        <w:spacing w:line="360" w:lineRule="auto"/>
        <w:jc w:val="both"/>
        <w:rPr>
          <w:sz w:val="28"/>
          <w:szCs w:val="28"/>
          <w:lang w:val="uk-UA"/>
        </w:rPr>
      </w:pPr>
      <w:r w:rsidRPr="00C50EBC">
        <w:rPr>
          <w:sz w:val="28"/>
          <w:szCs w:val="28"/>
          <w:lang w:val="uk-UA"/>
        </w:rPr>
        <w:t>ФАНТАСТИЧНОЇ аналогії (уявіть, як це завдання розв'язали б казкові персонажі).</w:t>
      </w:r>
    </w:p>
    <w:p w:rsidR="00E76B6F" w:rsidRPr="00C50EBC" w:rsidRDefault="00E76B6F" w:rsidP="00E76B6F">
      <w:pPr>
        <w:spacing w:line="360" w:lineRule="auto"/>
        <w:jc w:val="center"/>
        <w:rPr>
          <w:b/>
          <w:sz w:val="28"/>
          <w:szCs w:val="28"/>
          <w:lang w:val="uk-UA"/>
        </w:rPr>
      </w:pPr>
      <w:r w:rsidRPr="00C50EBC">
        <w:rPr>
          <w:b/>
          <w:sz w:val="28"/>
          <w:szCs w:val="28"/>
          <w:lang w:val="uk-UA"/>
        </w:rPr>
        <w:t>Метод "гірлянд асоціацій" і стратегія семикратного пошуку</w:t>
      </w:r>
    </w:p>
    <w:p w:rsidR="00E76B6F" w:rsidRPr="00C50EBC" w:rsidRDefault="00E76B6F" w:rsidP="00E76B6F">
      <w:pPr>
        <w:spacing w:line="360" w:lineRule="auto"/>
        <w:ind w:firstLine="708"/>
        <w:jc w:val="both"/>
        <w:rPr>
          <w:sz w:val="28"/>
          <w:szCs w:val="28"/>
          <w:lang w:val="uk-UA"/>
        </w:rPr>
      </w:pPr>
      <w:r w:rsidRPr="00C50EBC">
        <w:rPr>
          <w:sz w:val="28"/>
          <w:szCs w:val="28"/>
          <w:lang w:val="uk-UA"/>
        </w:rPr>
        <w:t xml:space="preserve">Метод "гірлянд асоціацій" </w:t>
      </w:r>
      <w:r w:rsidR="00C50EBC" w:rsidRPr="00C50EBC">
        <w:rPr>
          <w:sz w:val="28"/>
          <w:szCs w:val="28"/>
          <w:lang w:val="uk-UA"/>
        </w:rPr>
        <w:t>ґрунтується</w:t>
      </w:r>
      <w:r w:rsidRPr="00C50EBC">
        <w:rPr>
          <w:sz w:val="28"/>
          <w:szCs w:val="28"/>
          <w:lang w:val="uk-UA"/>
        </w:rPr>
        <w:t xml:space="preserve"> на закономірностях функціонування людської психіки і передбачає активізацію понятійно-вербальної діяльності суб'єкта "включенням" слів-подразників.</w:t>
      </w:r>
    </w:p>
    <w:p w:rsidR="00E76B6F" w:rsidRPr="00C50EBC" w:rsidRDefault="00E76B6F" w:rsidP="00E76B6F">
      <w:pPr>
        <w:spacing w:line="360" w:lineRule="auto"/>
        <w:jc w:val="both"/>
        <w:rPr>
          <w:sz w:val="28"/>
          <w:szCs w:val="28"/>
          <w:lang w:val="uk-UA"/>
        </w:rPr>
      </w:pPr>
      <w:r w:rsidRPr="00C50EBC">
        <w:rPr>
          <w:sz w:val="28"/>
          <w:szCs w:val="28"/>
          <w:lang w:val="uk-UA"/>
        </w:rPr>
        <w:t>Цей метод має десять етапів ("кроків"):</w:t>
      </w:r>
    </w:p>
    <w:p w:rsidR="00E76B6F" w:rsidRPr="00C50EBC" w:rsidRDefault="00E76B6F" w:rsidP="00E76B6F">
      <w:pPr>
        <w:numPr>
          <w:ilvl w:val="0"/>
          <w:numId w:val="4"/>
        </w:numPr>
        <w:spacing w:line="360" w:lineRule="auto"/>
        <w:jc w:val="both"/>
        <w:rPr>
          <w:sz w:val="28"/>
          <w:szCs w:val="28"/>
          <w:lang w:val="uk-UA"/>
        </w:rPr>
      </w:pPr>
      <w:r w:rsidRPr="00C50EBC">
        <w:rPr>
          <w:sz w:val="28"/>
          <w:szCs w:val="28"/>
          <w:lang w:val="uk-UA"/>
        </w:rPr>
        <w:t>визначення синонімів об'єкта;</w:t>
      </w:r>
    </w:p>
    <w:p w:rsidR="00E76B6F" w:rsidRPr="00C50EBC" w:rsidRDefault="00E76B6F" w:rsidP="00E76B6F">
      <w:pPr>
        <w:numPr>
          <w:ilvl w:val="0"/>
          <w:numId w:val="4"/>
        </w:numPr>
        <w:spacing w:line="360" w:lineRule="auto"/>
        <w:jc w:val="both"/>
        <w:rPr>
          <w:sz w:val="28"/>
          <w:szCs w:val="28"/>
          <w:lang w:val="uk-UA"/>
        </w:rPr>
      </w:pPr>
      <w:r w:rsidRPr="00C50EBC">
        <w:rPr>
          <w:sz w:val="28"/>
          <w:szCs w:val="28"/>
          <w:lang w:val="uk-UA"/>
        </w:rPr>
        <w:t>довільний вибір випадкових об'єктів;</w:t>
      </w:r>
    </w:p>
    <w:p w:rsidR="00E76B6F" w:rsidRPr="00C50EBC" w:rsidRDefault="00E76B6F" w:rsidP="00E76B6F">
      <w:pPr>
        <w:numPr>
          <w:ilvl w:val="0"/>
          <w:numId w:val="4"/>
        </w:numPr>
        <w:spacing w:line="360" w:lineRule="auto"/>
        <w:jc w:val="both"/>
        <w:rPr>
          <w:sz w:val="28"/>
          <w:szCs w:val="28"/>
          <w:lang w:val="uk-UA"/>
        </w:rPr>
      </w:pPr>
      <w:r w:rsidRPr="00C50EBC">
        <w:rPr>
          <w:sz w:val="28"/>
          <w:szCs w:val="28"/>
          <w:lang w:val="uk-UA"/>
        </w:rPr>
        <w:t>складання комбінацій із синонімів і випадкових об'єктів;</w:t>
      </w:r>
    </w:p>
    <w:p w:rsidR="00E76B6F" w:rsidRPr="00C50EBC" w:rsidRDefault="00E76B6F" w:rsidP="00E76B6F">
      <w:pPr>
        <w:numPr>
          <w:ilvl w:val="0"/>
          <w:numId w:val="4"/>
        </w:numPr>
        <w:spacing w:line="360" w:lineRule="auto"/>
        <w:jc w:val="both"/>
        <w:rPr>
          <w:sz w:val="28"/>
          <w:szCs w:val="28"/>
          <w:lang w:val="uk-UA"/>
        </w:rPr>
      </w:pPr>
      <w:r w:rsidRPr="00C50EBC">
        <w:rPr>
          <w:sz w:val="28"/>
          <w:szCs w:val="28"/>
          <w:lang w:val="uk-UA"/>
        </w:rPr>
        <w:t>складання переліку ознак випадкових об'єктів;</w:t>
      </w:r>
    </w:p>
    <w:p w:rsidR="00E76B6F" w:rsidRPr="00C50EBC" w:rsidRDefault="00E76B6F" w:rsidP="00E76B6F">
      <w:pPr>
        <w:numPr>
          <w:ilvl w:val="0"/>
          <w:numId w:val="4"/>
        </w:numPr>
        <w:spacing w:line="360" w:lineRule="auto"/>
        <w:jc w:val="both"/>
        <w:rPr>
          <w:sz w:val="28"/>
          <w:szCs w:val="28"/>
          <w:lang w:val="uk-UA"/>
        </w:rPr>
      </w:pPr>
      <w:r w:rsidRPr="00C50EBC">
        <w:rPr>
          <w:sz w:val="28"/>
          <w:szCs w:val="28"/>
          <w:lang w:val="uk-UA"/>
        </w:rPr>
        <w:t>генерування ідей почерговим приєднанням до об'єкта і його синонімів ознак випадково вибраних об'єктів;</w:t>
      </w:r>
    </w:p>
    <w:p w:rsidR="00E76B6F" w:rsidRPr="00C50EBC" w:rsidRDefault="00E76B6F" w:rsidP="00E76B6F">
      <w:pPr>
        <w:numPr>
          <w:ilvl w:val="0"/>
          <w:numId w:val="4"/>
        </w:numPr>
        <w:spacing w:line="360" w:lineRule="auto"/>
        <w:jc w:val="both"/>
        <w:rPr>
          <w:sz w:val="28"/>
          <w:szCs w:val="28"/>
          <w:lang w:val="uk-UA"/>
        </w:rPr>
      </w:pPr>
      <w:r w:rsidRPr="00C50EBC">
        <w:rPr>
          <w:sz w:val="28"/>
          <w:szCs w:val="28"/>
          <w:lang w:val="uk-UA"/>
        </w:rPr>
        <w:t>генерування гірлянд вільних асоціацій із ознак випадкових об'єктів, виявлених на четвертому етапі;</w:t>
      </w:r>
    </w:p>
    <w:p w:rsidR="00E76B6F" w:rsidRPr="00C50EBC" w:rsidRDefault="00E76B6F" w:rsidP="00E76B6F">
      <w:pPr>
        <w:numPr>
          <w:ilvl w:val="0"/>
          <w:numId w:val="4"/>
        </w:numPr>
        <w:spacing w:line="360" w:lineRule="auto"/>
        <w:jc w:val="both"/>
        <w:rPr>
          <w:sz w:val="28"/>
          <w:szCs w:val="28"/>
          <w:lang w:val="uk-UA"/>
        </w:rPr>
      </w:pPr>
      <w:r w:rsidRPr="00C50EBC">
        <w:rPr>
          <w:sz w:val="28"/>
          <w:szCs w:val="28"/>
          <w:lang w:val="uk-UA"/>
        </w:rPr>
        <w:t>генерування нових ідей;</w:t>
      </w:r>
    </w:p>
    <w:p w:rsidR="00E76B6F" w:rsidRPr="00C50EBC" w:rsidRDefault="00E76B6F" w:rsidP="00E76B6F">
      <w:pPr>
        <w:numPr>
          <w:ilvl w:val="0"/>
          <w:numId w:val="4"/>
        </w:numPr>
        <w:spacing w:line="360" w:lineRule="auto"/>
        <w:jc w:val="both"/>
        <w:rPr>
          <w:sz w:val="28"/>
          <w:szCs w:val="28"/>
          <w:lang w:val="uk-UA"/>
        </w:rPr>
      </w:pPr>
      <w:r w:rsidRPr="00C50EBC">
        <w:rPr>
          <w:sz w:val="28"/>
          <w:szCs w:val="28"/>
          <w:lang w:val="uk-UA"/>
        </w:rPr>
        <w:t>вибір альтернативи;</w:t>
      </w:r>
    </w:p>
    <w:p w:rsidR="00E76B6F" w:rsidRPr="00C50EBC" w:rsidRDefault="00E76B6F" w:rsidP="00E76B6F">
      <w:pPr>
        <w:numPr>
          <w:ilvl w:val="0"/>
          <w:numId w:val="4"/>
        </w:numPr>
        <w:spacing w:line="360" w:lineRule="auto"/>
        <w:jc w:val="both"/>
        <w:rPr>
          <w:sz w:val="28"/>
          <w:szCs w:val="28"/>
          <w:lang w:val="uk-UA"/>
        </w:rPr>
      </w:pPr>
      <w:r w:rsidRPr="00C50EBC">
        <w:rPr>
          <w:sz w:val="28"/>
          <w:szCs w:val="28"/>
          <w:lang w:val="uk-UA"/>
        </w:rPr>
        <w:t>оцінка і добір раціональних варіантів ідей;</w:t>
      </w:r>
    </w:p>
    <w:p w:rsidR="00E76B6F" w:rsidRPr="00C50EBC" w:rsidRDefault="00E76B6F" w:rsidP="00E76B6F">
      <w:pPr>
        <w:numPr>
          <w:ilvl w:val="0"/>
          <w:numId w:val="4"/>
        </w:numPr>
        <w:spacing w:line="360" w:lineRule="auto"/>
        <w:jc w:val="both"/>
        <w:rPr>
          <w:sz w:val="28"/>
          <w:szCs w:val="28"/>
          <w:lang w:val="uk-UA"/>
        </w:rPr>
      </w:pPr>
      <w:r w:rsidRPr="00C50EBC">
        <w:rPr>
          <w:sz w:val="28"/>
          <w:szCs w:val="28"/>
          <w:lang w:val="uk-UA"/>
        </w:rPr>
        <w:t>вибір оптимального варіанта.</w:t>
      </w:r>
    </w:p>
    <w:p w:rsidR="00E76B6F" w:rsidRPr="00C50EBC" w:rsidRDefault="00E76B6F" w:rsidP="00E76B6F">
      <w:pPr>
        <w:spacing w:line="360" w:lineRule="auto"/>
        <w:jc w:val="center"/>
        <w:rPr>
          <w:b/>
          <w:sz w:val="28"/>
          <w:szCs w:val="28"/>
          <w:lang w:val="uk-UA"/>
        </w:rPr>
      </w:pPr>
      <w:r w:rsidRPr="00C50EBC">
        <w:rPr>
          <w:b/>
          <w:sz w:val="28"/>
          <w:szCs w:val="28"/>
          <w:lang w:val="uk-UA"/>
        </w:rPr>
        <w:t>5. АКТИВНЕ СОЦІАЛЬНЕ НАВЧАННЯ</w:t>
      </w:r>
    </w:p>
    <w:p w:rsidR="00E76B6F" w:rsidRPr="00C50EBC" w:rsidRDefault="00C50EBC" w:rsidP="00E76B6F">
      <w:pPr>
        <w:spacing w:line="360" w:lineRule="auto"/>
        <w:ind w:firstLine="708"/>
        <w:jc w:val="both"/>
        <w:rPr>
          <w:sz w:val="28"/>
          <w:szCs w:val="28"/>
          <w:lang w:val="uk-UA"/>
        </w:rPr>
      </w:pPr>
      <w:r>
        <w:rPr>
          <w:sz w:val="28"/>
          <w:szCs w:val="28"/>
          <w:lang w:val="uk-UA"/>
        </w:rPr>
        <w:t>Активне соціальне навчання</w:t>
      </w:r>
      <w:r w:rsidR="00E76B6F" w:rsidRPr="00C50EBC">
        <w:rPr>
          <w:sz w:val="28"/>
          <w:szCs w:val="28"/>
          <w:lang w:val="uk-UA"/>
        </w:rPr>
        <w:t xml:space="preserve"> - це комплексний соціально-дидактичний напрям, орієнтований на широке охоплення різноманітних сфер соціальної практики: використовує різні форми і методи активної психологічної і соціально-психологічної дії для розвитку в людей знань, умінь і навичок ефективнішого соціального і професійного функціонування, підвищення психологічної культури, оптимізації їхньої соціально-психологічної компетенції як суб'єктів спілкування. Незалежно від форм активне соціальне навчання використовують у процесі спілкування, в умовах певним чином організованої інтенсивної взаємодії учасників малої групи, "форсовано" (30 - 80 годин занять). У своїх теоретичних витоках групове навчання зазнало на собі впливу багатьох основних психологічних напрямів (біхевіоризму, фрейдизму, гуманістичної пс</w:t>
      </w:r>
      <w:r>
        <w:rPr>
          <w:sz w:val="28"/>
          <w:szCs w:val="28"/>
          <w:lang w:val="uk-UA"/>
        </w:rPr>
        <w:t>ихології, когнітивізму, інтерак</w:t>
      </w:r>
      <w:r w:rsidR="00E76B6F" w:rsidRPr="00C50EBC">
        <w:rPr>
          <w:sz w:val="28"/>
          <w:szCs w:val="28"/>
          <w:lang w:val="uk-UA"/>
        </w:rPr>
        <w:t>ціонізму).</w:t>
      </w:r>
    </w:p>
    <w:p w:rsidR="00E76B6F" w:rsidRPr="00C50EBC" w:rsidRDefault="00E76B6F" w:rsidP="00E76B6F">
      <w:pPr>
        <w:spacing w:line="360" w:lineRule="auto"/>
        <w:jc w:val="center"/>
        <w:rPr>
          <w:b/>
          <w:sz w:val="28"/>
          <w:szCs w:val="28"/>
          <w:lang w:val="uk-UA"/>
        </w:rPr>
      </w:pPr>
      <w:r w:rsidRPr="00C50EBC">
        <w:rPr>
          <w:b/>
          <w:sz w:val="28"/>
          <w:szCs w:val="28"/>
          <w:lang w:val="uk-UA"/>
        </w:rPr>
        <w:t>Типи групового навчання</w:t>
      </w:r>
    </w:p>
    <w:p w:rsidR="00E76B6F" w:rsidRPr="00C50EBC" w:rsidRDefault="00C50EBC" w:rsidP="00E76B6F">
      <w:pPr>
        <w:spacing w:line="360" w:lineRule="auto"/>
        <w:ind w:firstLine="708"/>
        <w:jc w:val="both"/>
        <w:rPr>
          <w:sz w:val="28"/>
          <w:szCs w:val="28"/>
          <w:lang w:val="uk-UA"/>
        </w:rPr>
      </w:pPr>
      <w:r>
        <w:rPr>
          <w:sz w:val="28"/>
          <w:szCs w:val="28"/>
          <w:lang w:val="uk-UA"/>
        </w:rPr>
        <w:t>Різні типи групового навчанн</w:t>
      </w:r>
      <w:r w:rsidR="00E76B6F" w:rsidRPr="00C50EBC">
        <w:rPr>
          <w:sz w:val="28"/>
          <w:szCs w:val="28"/>
          <w:lang w:val="uk-UA"/>
        </w:rPr>
        <w:t>я можуть бути виділені залежно від того, з яких джерел людина отримує інформацію про своє "Я", дізнається сама про себе під час взаємодії з іншими підсистемами.</w:t>
      </w:r>
    </w:p>
    <w:p w:rsidR="00E76B6F" w:rsidRPr="00C50EBC" w:rsidRDefault="00E76B6F" w:rsidP="00E76B6F">
      <w:pPr>
        <w:spacing w:line="360" w:lineRule="auto"/>
        <w:jc w:val="both"/>
        <w:rPr>
          <w:sz w:val="28"/>
          <w:szCs w:val="28"/>
          <w:lang w:val="uk-UA"/>
        </w:rPr>
      </w:pPr>
      <w:r w:rsidRPr="00C50EBC">
        <w:rPr>
          <w:b/>
          <w:i/>
          <w:sz w:val="28"/>
          <w:szCs w:val="28"/>
          <w:lang w:val="uk-UA"/>
        </w:rPr>
        <w:t>"Я - Я "</w:t>
      </w:r>
      <w:r w:rsidRPr="00C50EBC">
        <w:rPr>
          <w:sz w:val="28"/>
          <w:szCs w:val="28"/>
          <w:lang w:val="uk-UA"/>
        </w:rPr>
        <w:t xml:space="preserve"> - тип, який має справу в основному з особистісним зрос</w:t>
      </w:r>
      <w:r w:rsidRPr="00C50EBC">
        <w:rPr>
          <w:sz w:val="28"/>
          <w:szCs w:val="28"/>
          <w:lang w:val="uk-UA"/>
        </w:rPr>
        <w:softHyphen/>
        <w:t>танням. Головні джерела навчанн</w:t>
      </w:r>
      <w:r w:rsidR="00C50EBC">
        <w:rPr>
          <w:sz w:val="28"/>
          <w:szCs w:val="28"/>
          <w:lang w:val="uk-UA"/>
        </w:rPr>
        <w:t>я - інтраперсональні (внутріосо</w:t>
      </w:r>
      <w:r w:rsidRPr="00C50EBC">
        <w:rPr>
          <w:sz w:val="28"/>
          <w:szCs w:val="28"/>
          <w:lang w:val="uk-UA"/>
        </w:rPr>
        <w:t>бистісні).</w:t>
      </w:r>
    </w:p>
    <w:p w:rsidR="00E76B6F" w:rsidRPr="00C50EBC" w:rsidRDefault="00E76B6F" w:rsidP="00E76B6F">
      <w:pPr>
        <w:spacing w:line="360" w:lineRule="auto"/>
        <w:jc w:val="both"/>
        <w:rPr>
          <w:sz w:val="28"/>
          <w:szCs w:val="28"/>
          <w:lang w:val="uk-UA"/>
        </w:rPr>
      </w:pPr>
      <w:r w:rsidRPr="00C50EBC">
        <w:rPr>
          <w:b/>
          <w:i/>
          <w:sz w:val="28"/>
          <w:szCs w:val="28"/>
          <w:lang w:val="uk-UA"/>
        </w:rPr>
        <w:t>"Я - Інші"</w:t>
      </w:r>
      <w:r w:rsidRPr="00C50EBC">
        <w:rPr>
          <w:sz w:val="28"/>
          <w:szCs w:val="28"/>
          <w:lang w:val="uk-UA"/>
        </w:rPr>
        <w:t xml:space="preserve"> - тип, який фокусується на міжособистісних стосунках. Учасники заохочуються до пошуку даних, які стосуються, наприклад, впливу їхньої поведінки на інших або манери, якою вони спілкуються з іншими людьми.</w:t>
      </w:r>
    </w:p>
    <w:p w:rsidR="00E76B6F" w:rsidRPr="00C50EBC" w:rsidRDefault="00E76B6F" w:rsidP="00E76B6F">
      <w:pPr>
        <w:spacing w:line="360" w:lineRule="auto"/>
        <w:jc w:val="both"/>
        <w:rPr>
          <w:sz w:val="28"/>
          <w:szCs w:val="28"/>
          <w:lang w:val="uk-UA"/>
        </w:rPr>
      </w:pPr>
      <w:r w:rsidRPr="00C50EBC">
        <w:rPr>
          <w:b/>
          <w:i/>
          <w:sz w:val="28"/>
          <w:szCs w:val="28"/>
          <w:lang w:val="uk-UA"/>
        </w:rPr>
        <w:t>"Я- Група"</w:t>
      </w:r>
      <w:r w:rsidRPr="00C50EBC">
        <w:rPr>
          <w:sz w:val="28"/>
          <w:szCs w:val="28"/>
          <w:lang w:val="uk-UA"/>
        </w:rPr>
        <w:t xml:space="preserve"> - тип, який розглядає особистість і спосіб її комунікації з групою як соціальною спільнотою, до якої ця особистість належить. Предметом розгляду є питання впливу стилів і якості групової участі.</w:t>
      </w:r>
    </w:p>
    <w:p w:rsidR="00E76B6F" w:rsidRPr="00C50EBC" w:rsidRDefault="00E76B6F" w:rsidP="00E76B6F">
      <w:pPr>
        <w:spacing w:line="360" w:lineRule="auto"/>
        <w:jc w:val="both"/>
        <w:rPr>
          <w:sz w:val="28"/>
          <w:szCs w:val="28"/>
          <w:lang w:val="uk-UA"/>
        </w:rPr>
      </w:pPr>
      <w:r w:rsidRPr="00C50EBC">
        <w:rPr>
          <w:b/>
          <w:i/>
          <w:sz w:val="28"/>
          <w:szCs w:val="28"/>
          <w:lang w:val="uk-UA"/>
        </w:rPr>
        <w:t>"Я - Організація"</w:t>
      </w:r>
      <w:r w:rsidRPr="00C50EBC">
        <w:rPr>
          <w:sz w:val="28"/>
          <w:szCs w:val="28"/>
          <w:lang w:val="uk-UA"/>
        </w:rPr>
        <w:t xml:space="preserve"> - тип, який приділяє основну увагу індивідові як члену великої організації. Групи цього типу звичайно орієнтуються на вивчення досвіду міжособистісної взаємодії в умовах міжгрупового змагання, конфлікту і кооперації.</w:t>
      </w:r>
    </w:p>
    <w:p w:rsidR="00E76B6F" w:rsidRPr="00C50EBC" w:rsidRDefault="00E76B6F" w:rsidP="00E76B6F">
      <w:pPr>
        <w:spacing w:line="360" w:lineRule="auto"/>
        <w:jc w:val="both"/>
        <w:rPr>
          <w:sz w:val="28"/>
          <w:szCs w:val="28"/>
          <w:lang w:val="uk-UA"/>
        </w:rPr>
      </w:pPr>
      <w:r w:rsidRPr="00C50EBC">
        <w:rPr>
          <w:b/>
          <w:i/>
          <w:sz w:val="28"/>
          <w:szCs w:val="28"/>
          <w:lang w:val="uk-UA"/>
        </w:rPr>
        <w:t>"Я - Професія"</w:t>
      </w:r>
      <w:r w:rsidRPr="00C50EBC">
        <w:rPr>
          <w:sz w:val="28"/>
          <w:szCs w:val="28"/>
          <w:lang w:val="uk-UA"/>
        </w:rPr>
        <w:t xml:space="preserve"> - тип, орієнтований на суб'єкта якогось конкретного виду діяльності, який досліджує його почуття, прагнення і життєві цінності, що їх цей суб'єкт отримує і реалізує в умовах своєї професійної діяльності.</w:t>
      </w:r>
    </w:p>
    <w:p w:rsidR="00E76B6F" w:rsidRPr="00C50EBC" w:rsidRDefault="00E76B6F" w:rsidP="00E76B6F">
      <w:pPr>
        <w:spacing w:line="360" w:lineRule="auto"/>
        <w:jc w:val="both"/>
        <w:rPr>
          <w:sz w:val="28"/>
          <w:szCs w:val="28"/>
          <w:lang w:val="uk-UA"/>
        </w:rPr>
      </w:pPr>
      <w:r w:rsidRPr="00C50EBC">
        <w:rPr>
          <w:sz w:val="28"/>
          <w:szCs w:val="28"/>
          <w:lang w:val="uk-UA"/>
        </w:rPr>
        <w:t>Дана типологія дозволяє виявити переваги різних комбінацій стосунків у кожному типі групового соціального навчання.</w:t>
      </w:r>
    </w:p>
    <w:p w:rsidR="00E76B6F" w:rsidRPr="00C50EBC" w:rsidRDefault="00E76B6F" w:rsidP="00E76B6F">
      <w:pPr>
        <w:spacing w:line="360" w:lineRule="auto"/>
        <w:jc w:val="center"/>
        <w:rPr>
          <w:b/>
          <w:sz w:val="28"/>
          <w:szCs w:val="28"/>
          <w:lang w:val="uk-UA"/>
        </w:rPr>
      </w:pPr>
      <w:r w:rsidRPr="00C50EBC">
        <w:rPr>
          <w:b/>
          <w:sz w:val="28"/>
          <w:szCs w:val="28"/>
          <w:lang w:val="uk-UA"/>
        </w:rPr>
        <w:t>Основні види груп активного соціального навчання</w:t>
      </w:r>
    </w:p>
    <w:p w:rsidR="00E76B6F" w:rsidRPr="00C50EBC" w:rsidRDefault="00E76B6F" w:rsidP="00E76B6F">
      <w:pPr>
        <w:spacing w:line="360" w:lineRule="auto"/>
        <w:jc w:val="both"/>
        <w:rPr>
          <w:sz w:val="28"/>
          <w:szCs w:val="28"/>
          <w:lang w:val="uk-UA"/>
        </w:rPr>
      </w:pPr>
      <w:r w:rsidRPr="00C50EBC">
        <w:rPr>
          <w:i/>
          <w:sz w:val="28"/>
          <w:szCs w:val="28"/>
          <w:lang w:val="uk-UA"/>
        </w:rPr>
        <w:t>1. Тренінг-групи (Т-групи).</w:t>
      </w:r>
      <w:r w:rsidRPr="00C50EBC">
        <w:rPr>
          <w:sz w:val="28"/>
          <w:szCs w:val="28"/>
          <w:lang w:val="uk-UA"/>
        </w:rPr>
        <w:t xml:space="preserve"> Г-групи пронизують, по суті, всі типи групового навчання. У певному розумінні Т-група - це "душа" всієї системи активної соціально-психологічної підготовки в США.</w:t>
      </w:r>
    </w:p>
    <w:p w:rsidR="00E76B6F" w:rsidRPr="00C50EBC" w:rsidRDefault="00E76B6F" w:rsidP="00E76B6F">
      <w:pPr>
        <w:spacing w:line="360" w:lineRule="auto"/>
        <w:ind w:firstLine="708"/>
        <w:jc w:val="both"/>
        <w:rPr>
          <w:sz w:val="28"/>
          <w:szCs w:val="28"/>
          <w:lang w:val="uk-UA"/>
        </w:rPr>
      </w:pPr>
      <w:r w:rsidRPr="00C50EBC">
        <w:rPr>
          <w:sz w:val="28"/>
          <w:szCs w:val="28"/>
          <w:lang w:val="uk-UA"/>
        </w:rPr>
        <w:t>Хоча ситуації, які виникають при навчанні в Т-групі, досить різноманітні, кількість суттєвих ознак, які стимулюють навчання, зводиться до чотирьох основних:</w:t>
      </w:r>
    </w:p>
    <w:p w:rsidR="00E76B6F" w:rsidRPr="00C50EBC" w:rsidRDefault="00E76B6F" w:rsidP="00E76B6F">
      <w:pPr>
        <w:spacing w:line="360" w:lineRule="auto"/>
        <w:jc w:val="both"/>
        <w:rPr>
          <w:sz w:val="28"/>
          <w:szCs w:val="28"/>
          <w:lang w:val="uk-UA"/>
        </w:rPr>
      </w:pPr>
      <w:r w:rsidRPr="00C50EBC">
        <w:rPr>
          <w:sz w:val="28"/>
          <w:szCs w:val="28"/>
          <w:lang w:val="uk-UA"/>
        </w:rPr>
        <w:t>а) акцент на взаємостосунках учасників групи, які розвиваються та аналізуються в ситуації "тут і тепер";</w:t>
      </w:r>
    </w:p>
    <w:p w:rsidR="00E76B6F" w:rsidRPr="00C50EBC" w:rsidRDefault="00E76B6F" w:rsidP="00E76B6F">
      <w:pPr>
        <w:spacing w:line="360" w:lineRule="auto"/>
        <w:jc w:val="both"/>
        <w:rPr>
          <w:sz w:val="28"/>
          <w:szCs w:val="28"/>
          <w:lang w:val="uk-UA"/>
        </w:rPr>
      </w:pPr>
      <w:r w:rsidRPr="00C50EBC">
        <w:rPr>
          <w:sz w:val="28"/>
          <w:szCs w:val="28"/>
          <w:lang w:val="uk-UA"/>
        </w:rPr>
        <w:t>б) об'єктивація суб'єктивних почуттів та емоцій учасників групи стосовно один одного, що виступають як матеріал для аналізу;</w:t>
      </w:r>
    </w:p>
    <w:p w:rsidR="00E76B6F" w:rsidRPr="00C50EBC" w:rsidRDefault="00E76B6F" w:rsidP="00E76B6F">
      <w:pPr>
        <w:spacing w:line="360" w:lineRule="auto"/>
        <w:jc w:val="both"/>
        <w:rPr>
          <w:sz w:val="28"/>
          <w:szCs w:val="28"/>
          <w:lang w:val="uk-UA"/>
        </w:rPr>
      </w:pPr>
      <w:r w:rsidRPr="00C50EBC">
        <w:rPr>
          <w:sz w:val="28"/>
          <w:szCs w:val="28"/>
          <w:lang w:val="uk-UA"/>
        </w:rPr>
        <w:t>в) атмосфера розкутості й свободи спілкування між учасниками, яка створюється для того, щоб можна було щиро і правдиво висловлювати свої почуття і відчуття один відносно одного, а також мати "зворотний зв'язок" у відповідь на це від інших членів групи;</w:t>
      </w:r>
    </w:p>
    <w:p w:rsidR="00E76B6F" w:rsidRPr="00C50EBC" w:rsidRDefault="00E76B6F" w:rsidP="00E76B6F">
      <w:pPr>
        <w:spacing w:line="360" w:lineRule="auto"/>
        <w:jc w:val="both"/>
        <w:rPr>
          <w:sz w:val="28"/>
          <w:szCs w:val="28"/>
          <w:lang w:val="uk-UA"/>
        </w:rPr>
      </w:pPr>
      <w:r w:rsidRPr="00C50EBC">
        <w:rPr>
          <w:sz w:val="28"/>
          <w:szCs w:val="28"/>
          <w:lang w:val="uk-UA"/>
        </w:rPr>
        <w:t>г) клімат психологічної безпеки, за якого забезпечується вибір як міри входження в груповий процес, так і змін, які відбуваються в ході цього процесу.</w:t>
      </w:r>
    </w:p>
    <w:p w:rsidR="00E76B6F" w:rsidRPr="00C50EBC" w:rsidRDefault="00E76B6F" w:rsidP="00E76B6F">
      <w:pPr>
        <w:spacing w:line="360" w:lineRule="auto"/>
        <w:ind w:firstLine="708"/>
        <w:jc w:val="both"/>
        <w:rPr>
          <w:sz w:val="28"/>
          <w:szCs w:val="28"/>
          <w:lang w:val="uk-UA"/>
        </w:rPr>
      </w:pPr>
      <w:r w:rsidRPr="00C50EBC">
        <w:rPr>
          <w:sz w:val="28"/>
          <w:szCs w:val="28"/>
          <w:lang w:val="uk-UA"/>
        </w:rPr>
        <w:t xml:space="preserve">До керівника Т-групи ставляться певні вимоги: </w:t>
      </w:r>
    </w:p>
    <w:p w:rsidR="00E76B6F" w:rsidRPr="00C50EBC" w:rsidRDefault="00E76B6F" w:rsidP="00E76B6F">
      <w:pPr>
        <w:numPr>
          <w:ilvl w:val="0"/>
          <w:numId w:val="5"/>
        </w:numPr>
        <w:spacing w:line="360" w:lineRule="auto"/>
        <w:jc w:val="both"/>
        <w:rPr>
          <w:sz w:val="28"/>
          <w:szCs w:val="28"/>
          <w:lang w:val="uk-UA"/>
        </w:rPr>
      </w:pPr>
      <w:r w:rsidRPr="00C50EBC">
        <w:rPr>
          <w:sz w:val="28"/>
          <w:szCs w:val="28"/>
          <w:lang w:val="uk-UA"/>
        </w:rPr>
        <w:t>він повинен діяти в демократичній манері як зразок поведінки "позитивного учасника" групи, реалізуючи основні цілі (зокрема, зменшення захисних реакцій поведінки, тобто бути прикладом "відкритості");</w:t>
      </w:r>
    </w:p>
    <w:p w:rsidR="00E76B6F" w:rsidRPr="00C50EBC" w:rsidRDefault="00E76B6F" w:rsidP="00E76B6F">
      <w:pPr>
        <w:numPr>
          <w:ilvl w:val="0"/>
          <w:numId w:val="5"/>
        </w:numPr>
        <w:spacing w:line="360" w:lineRule="auto"/>
        <w:jc w:val="both"/>
        <w:rPr>
          <w:sz w:val="28"/>
          <w:szCs w:val="28"/>
          <w:lang w:val="uk-UA"/>
        </w:rPr>
      </w:pPr>
      <w:r w:rsidRPr="00C50EBC">
        <w:rPr>
          <w:sz w:val="28"/>
          <w:szCs w:val="28"/>
          <w:lang w:val="uk-UA"/>
        </w:rPr>
        <w:t>він дає "прямий", але не оцінний зворотний зв'язок;</w:t>
      </w:r>
    </w:p>
    <w:p w:rsidR="00E76B6F" w:rsidRPr="00C50EBC" w:rsidRDefault="00E76B6F" w:rsidP="00E76B6F">
      <w:pPr>
        <w:numPr>
          <w:ilvl w:val="0"/>
          <w:numId w:val="5"/>
        </w:numPr>
        <w:spacing w:line="360" w:lineRule="auto"/>
        <w:jc w:val="both"/>
        <w:rPr>
          <w:sz w:val="28"/>
          <w:szCs w:val="28"/>
          <w:lang w:val="uk-UA"/>
        </w:rPr>
      </w:pPr>
      <w:r w:rsidRPr="00C50EBC">
        <w:rPr>
          <w:sz w:val="28"/>
          <w:szCs w:val="28"/>
          <w:lang w:val="uk-UA"/>
        </w:rPr>
        <w:t>він відкритий для висловлення і прийняття як своїх власних почуттів, так і почуттів інших.</w:t>
      </w:r>
    </w:p>
    <w:p w:rsidR="00E76B6F" w:rsidRPr="00C50EBC" w:rsidRDefault="00E76B6F" w:rsidP="00E76B6F">
      <w:pPr>
        <w:spacing w:line="360" w:lineRule="auto"/>
        <w:jc w:val="both"/>
        <w:rPr>
          <w:sz w:val="28"/>
          <w:szCs w:val="28"/>
          <w:lang w:val="uk-UA"/>
        </w:rPr>
      </w:pPr>
      <w:r w:rsidRPr="00C50EBC">
        <w:rPr>
          <w:i/>
          <w:sz w:val="28"/>
          <w:szCs w:val="28"/>
          <w:lang w:val="uk-UA"/>
        </w:rPr>
        <w:t>2. Групи навчання</w:t>
      </w:r>
      <w:r w:rsidRPr="00C50EBC">
        <w:rPr>
          <w:sz w:val="28"/>
          <w:szCs w:val="28"/>
          <w:lang w:val="uk-UA"/>
        </w:rPr>
        <w:t>. Даний вид груп сформувався як пряма альтернатива досвіду Т-груп, хоча основні цілі цих видів груп спільні.</w:t>
      </w:r>
    </w:p>
    <w:p w:rsidR="00E76B6F" w:rsidRPr="00C50EBC" w:rsidRDefault="00E76B6F" w:rsidP="00E76B6F">
      <w:pPr>
        <w:spacing w:line="360" w:lineRule="auto"/>
        <w:ind w:firstLine="708"/>
        <w:jc w:val="both"/>
        <w:rPr>
          <w:sz w:val="28"/>
          <w:szCs w:val="28"/>
          <w:lang w:val="uk-UA"/>
        </w:rPr>
      </w:pPr>
      <w:r w:rsidRPr="00C50EBC">
        <w:rPr>
          <w:sz w:val="28"/>
          <w:szCs w:val="28"/>
          <w:lang w:val="uk-UA"/>
        </w:rPr>
        <w:t>Група навчання є британською за своїми витоками і відображає інші концептуальні положення. На відміну від Т-груп, у групах навчання однією із центральних є проблема авторитету, влади. Питання індивідуального ставлення до авторитету в даному разі є більш вагомими, і складними ніж питання взаємозалежності.</w:t>
      </w:r>
    </w:p>
    <w:p w:rsidR="00E76B6F" w:rsidRPr="00C50EBC" w:rsidRDefault="00E76B6F" w:rsidP="00E76B6F">
      <w:pPr>
        <w:spacing w:line="360" w:lineRule="auto"/>
        <w:ind w:firstLine="708"/>
        <w:jc w:val="both"/>
        <w:rPr>
          <w:sz w:val="28"/>
          <w:szCs w:val="28"/>
          <w:lang w:val="uk-UA"/>
        </w:rPr>
      </w:pPr>
      <w:r w:rsidRPr="00C50EBC">
        <w:rPr>
          <w:sz w:val="28"/>
          <w:szCs w:val="28"/>
          <w:lang w:val="uk-UA"/>
        </w:rPr>
        <w:t>Якщо цілі і стиль керівників (тренерів) Т-груп піддаються змінам залежно від обставин і їх теоретичні позиції різноманітні, то лідери 8-груп дотримуються єдиної теоретичної схеми: цілі, стиль і методи їхньої роботи більш консервативні, як і багато іншого в культурних традиціях Англії.</w:t>
      </w:r>
    </w:p>
    <w:p w:rsidR="00E76B6F" w:rsidRPr="00C50EBC" w:rsidRDefault="00E76B6F" w:rsidP="00E76B6F">
      <w:pPr>
        <w:spacing w:line="360" w:lineRule="auto"/>
        <w:jc w:val="both"/>
        <w:rPr>
          <w:sz w:val="28"/>
          <w:szCs w:val="28"/>
          <w:lang w:val="uk-UA"/>
        </w:rPr>
      </w:pPr>
      <w:r w:rsidRPr="00C50EBC">
        <w:rPr>
          <w:i/>
          <w:sz w:val="28"/>
          <w:szCs w:val="28"/>
          <w:lang w:val="uk-UA"/>
        </w:rPr>
        <w:t>3. Групи зустрічей</w:t>
      </w:r>
      <w:r w:rsidRPr="00C50EBC">
        <w:rPr>
          <w:sz w:val="28"/>
          <w:szCs w:val="28"/>
          <w:lang w:val="uk-UA"/>
        </w:rPr>
        <w:t xml:space="preserve"> найчастіше асоціюються з Т-групами. Тому розпізнавати суттєві відмінності між ними досить важко, хоча деякі відмінності все-таки існують.</w:t>
      </w:r>
    </w:p>
    <w:p w:rsidR="00E76B6F" w:rsidRPr="00C50EBC" w:rsidRDefault="00E76B6F" w:rsidP="00E76B6F">
      <w:pPr>
        <w:spacing w:line="360" w:lineRule="auto"/>
        <w:ind w:firstLine="708"/>
        <w:jc w:val="both"/>
        <w:rPr>
          <w:sz w:val="28"/>
          <w:szCs w:val="28"/>
          <w:lang w:val="uk-UA"/>
        </w:rPr>
      </w:pPr>
      <w:r w:rsidRPr="00C50EBC">
        <w:rPr>
          <w:sz w:val="28"/>
          <w:szCs w:val="28"/>
          <w:lang w:val="uk-UA"/>
        </w:rPr>
        <w:t>Так, за Е - групами визнається більша "емоційність", вони більше особистісно зорієнтовані ("як повноцінніше жити і відчувати"), їхня концепція більш екзистенціальна. Часто під Е-групами розуміють комплексну технологію активного соціального навчання, яка включає декілька групових методів, у тому числі й метод Т-групи.</w:t>
      </w:r>
      <w:r w:rsidR="00C50EBC">
        <w:rPr>
          <w:sz w:val="28"/>
          <w:szCs w:val="28"/>
          <w:lang w:val="uk-UA"/>
        </w:rPr>
        <w:t xml:space="preserve"> </w:t>
      </w:r>
      <w:r w:rsidRPr="00C50EBC">
        <w:rPr>
          <w:sz w:val="28"/>
          <w:szCs w:val="28"/>
          <w:lang w:val="uk-UA"/>
        </w:rPr>
        <w:t xml:space="preserve">Виділяють до десяти напрямів соціально-психологічної підготовки, об'єднаних під спільною назвою </w:t>
      </w:r>
      <w:r w:rsidR="00C50EBC">
        <w:rPr>
          <w:sz w:val="28"/>
          <w:szCs w:val="28"/>
          <w:lang w:val="uk-UA"/>
        </w:rPr>
        <w:t>"енкаунтер-групи". Це Т-групи</w:t>
      </w:r>
      <w:r w:rsidRPr="00C50EBC">
        <w:rPr>
          <w:sz w:val="28"/>
          <w:szCs w:val="28"/>
          <w:lang w:val="uk-UA"/>
        </w:rPr>
        <w:t>, гештальттерапія, транзактний аналіз, езален-еклектик, особистісне зростання, синанон, психодрама, марафон, психоаналітично орієнтовані групи, енкаунтер-тайпс.</w:t>
      </w:r>
    </w:p>
    <w:p w:rsidR="00E76B6F" w:rsidRPr="00C50EBC" w:rsidRDefault="00E76B6F" w:rsidP="00E76B6F">
      <w:pPr>
        <w:spacing w:line="360" w:lineRule="auto"/>
        <w:ind w:firstLine="708"/>
        <w:jc w:val="center"/>
        <w:rPr>
          <w:sz w:val="28"/>
          <w:szCs w:val="28"/>
          <w:lang w:val="uk-UA"/>
        </w:rPr>
      </w:pPr>
      <w:r w:rsidRPr="00C50EBC">
        <w:rPr>
          <w:sz w:val="28"/>
          <w:szCs w:val="28"/>
          <w:lang w:val="uk-UA"/>
        </w:rPr>
        <w:t>Подаємо стислу характеристику енкаунтер-груп:</w:t>
      </w:r>
    </w:p>
    <w:p w:rsidR="00E76B6F" w:rsidRPr="00C50EBC" w:rsidRDefault="00E76B6F" w:rsidP="00E76B6F">
      <w:pPr>
        <w:spacing w:line="360" w:lineRule="auto"/>
        <w:ind w:firstLine="708"/>
        <w:jc w:val="both"/>
        <w:rPr>
          <w:sz w:val="28"/>
          <w:szCs w:val="28"/>
          <w:lang w:val="uk-UA"/>
        </w:rPr>
      </w:pPr>
      <w:r w:rsidRPr="00C50EBC">
        <w:rPr>
          <w:i/>
          <w:sz w:val="28"/>
          <w:szCs w:val="28"/>
          <w:lang w:val="uk-UA"/>
        </w:rPr>
        <w:t>А. Гештальттерапія</w:t>
      </w:r>
      <w:r w:rsidRPr="00C50EBC">
        <w:rPr>
          <w:sz w:val="28"/>
          <w:szCs w:val="28"/>
          <w:lang w:val="uk-UA"/>
        </w:rPr>
        <w:t xml:space="preserve"> - поширений у США науково-практичний рух. Гештальт підкреслює цілісність у психічній організації особистості.</w:t>
      </w:r>
    </w:p>
    <w:p w:rsidR="00E76B6F" w:rsidRPr="00C50EBC" w:rsidRDefault="00E76B6F" w:rsidP="00E76B6F">
      <w:pPr>
        <w:spacing w:line="360" w:lineRule="auto"/>
        <w:ind w:firstLine="708"/>
        <w:jc w:val="both"/>
        <w:rPr>
          <w:sz w:val="28"/>
          <w:szCs w:val="28"/>
          <w:lang w:val="uk-UA"/>
        </w:rPr>
      </w:pPr>
      <w:r w:rsidRPr="00C50EBC">
        <w:rPr>
          <w:sz w:val="28"/>
          <w:szCs w:val="28"/>
          <w:lang w:val="uk-UA"/>
        </w:rPr>
        <w:t>У гештальт-орієнтованій енкаунтер-групі основний акцент роблять на створенні атмосфери підвищеної емоційності, на розумінні того, що говорить нам наше тіло своїми рухами, позами і жестами, численними автономними скелетно-м'язовими змінами як сигналами наших психічних станів.</w:t>
      </w:r>
    </w:p>
    <w:p w:rsidR="00E76B6F" w:rsidRPr="00C50EBC" w:rsidRDefault="00E76B6F" w:rsidP="00E76B6F">
      <w:pPr>
        <w:spacing w:line="360" w:lineRule="auto"/>
        <w:ind w:firstLine="708"/>
        <w:jc w:val="both"/>
        <w:rPr>
          <w:sz w:val="28"/>
          <w:szCs w:val="28"/>
          <w:lang w:val="uk-UA"/>
        </w:rPr>
      </w:pPr>
      <w:r w:rsidRPr="00C50EBC">
        <w:rPr>
          <w:i/>
          <w:sz w:val="28"/>
          <w:szCs w:val="28"/>
          <w:lang w:val="uk-UA"/>
        </w:rPr>
        <w:t>Б. Транзактний аналіз</w:t>
      </w:r>
      <w:r w:rsidR="00C50EBC">
        <w:rPr>
          <w:sz w:val="28"/>
          <w:szCs w:val="28"/>
          <w:lang w:val="uk-UA"/>
        </w:rPr>
        <w:t>. Як і в гештальт</w:t>
      </w:r>
      <w:r w:rsidRPr="00C50EBC">
        <w:rPr>
          <w:sz w:val="28"/>
          <w:szCs w:val="28"/>
          <w:lang w:val="uk-UA"/>
        </w:rPr>
        <w:t>-групах, робота і тут здійснюється лідером з кожним членом групи по черзі.</w:t>
      </w:r>
    </w:p>
    <w:p w:rsidR="00E76B6F" w:rsidRPr="00C50EBC" w:rsidRDefault="00E76B6F" w:rsidP="00E76B6F">
      <w:pPr>
        <w:spacing w:line="360" w:lineRule="auto"/>
        <w:ind w:firstLine="708"/>
        <w:jc w:val="both"/>
        <w:rPr>
          <w:sz w:val="28"/>
          <w:szCs w:val="28"/>
          <w:lang w:val="uk-UA"/>
        </w:rPr>
      </w:pPr>
      <w:r w:rsidRPr="00C50EBC">
        <w:rPr>
          <w:sz w:val="28"/>
          <w:szCs w:val="28"/>
          <w:lang w:val="uk-UA"/>
        </w:rPr>
        <w:t>Поняття "транзактний аналіз" передбачає дослідження транзакції, відношення більше між станами "Я" (Его), як і при психоаналізі, ніж транзакції між індивідами.</w:t>
      </w:r>
    </w:p>
    <w:p w:rsidR="00E76B6F" w:rsidRPr="00C50EBC" w:rsidRDefault="00E76B6F" w:rsidP="00E76B6F">
      <w:pPr>
        <w:spacing w:line="360" w:lineRule="auto"/>
        <w:ind w:firstLine="708"/>
        <w:jc w:val="both"/>
        <w:rPr>
          <w:sz w:val="28"/>
          <w:szCs w:val="28"/>
          <w:lang w:val="uk-UA"/>
        </w:rPr>
      </w:pPr>
      <w:r w:rsidRPr="00C50EBC">
        <w:rPr>
          <w:i/>
          <w:sz w:val="28"/>
          <w:szCs w:val="28"/>
          <w:lang w:val="uk-UA"/>
        </w:rPr>
        <w:t>В. Метод "екзален еклектик"</w:t>
      </w:r>
      <w:r w:rsidRPr="00C50EBC">
        <w:rPr>
          <w:sz w:val="28"/>
          <w:szCs w:val="28"/>
          <w:lang w:val="uk-UA"/>
        </w:rPr>
        <w:t xml:space="preserve"> </w:t>
      </w:r>
      <w:r w:rsidR="00C50EBC" w:rsidRPr="00C50EBC">
        <w:rPr>
          <w:sz w:val="28"/>
          <w:szCs w:val="28"/>
          <w:lang w:val="uk-UA"/>
        </w:rPr>
        <w:t>ґрунтується</w:t>
      </w:r>
      <w:r w:rsidRPr="00C50EBC">
        <w:rPr>
          <w:sz w:val="28"/>
          <w:szCs w:val="28"/>
          <w:lang w:val="uk-UA"/>
        </w:rPr>
        <w:t xml:space="preserve"> на використанні невербальної поведінки і невербальної комунікації для забезпечення і групового, і особистісного зростання. Теоретичною основою цієї роботи виступає концептуальна модель трикомпонентної структури міжособистісних потреб, яка складається із потреби у прийнятті, потреби в контролі (владі) і потреби в близькості й любові.</w:t>
      </w:r>
    </w:p>
    <w:p w:rsidR="00E76B6F" w:rsidRPr="00C50EBC" w:rsidRDefault="00E76B6F" w:rsidP="00E76B6F">
      <w:pPr>
        <w:spacing w:line="360" w:lineRule="auto"/>
        <w:ind w:firstLine="708"/>
        <w:jc w:val="both"/>
        <w:rPr>
          <w:sz w:val="28"/>
          <w:szCs w:val="28"/>
          <w:lang w:val="uk-UA"/>
        </w:rPr>
      </w:pPr>
      <w:r w:rsidRPr="00C50EBC">
        <w:rPr>
          <w:i/>
          <w:sz w:val="28"/>
          <w:szCs w:val="28"/>
          <w:lang w:val="uk-UA"/>
        </w:rPr>
        <w:t>Г. Синанон.</w:t>
      </w:r>
      <w:r w:rsidRPr="00C50EBC">
        <w:rPr>
          <w:sz w:val="28"/>
          <w:szCs w:val="28"/>
          <w:lang w:val="uk-UA"/>
        </w:rPr>
        <w:t xml:space="preserve"> Цей вид груп суттєво відрізняється від решти груп. У синанон-групах увага загострюється на прояві негативних емоцій, гніву, агресії. Навчання відбувається в ігровій формі, де кожного учасника почергово "розбирають по кісточках" інші члени групи, "вдаряючи" найчастіше по найболючіших і найважливіших суб'єктивних проблемах, виховуючи таким чином толерантність до негативних психологічних дій.</w:t>
      </w:r>
    </w:p>
    <w:p w:rsidR="00E76B6F" w:rsidRPr="00C50EBC" w:rsidRDefault="00E76B6F" w:rsidP="00E76B6F">
      <w:pPr>
        <w:spacing w:line="360" w:lineRule="auto"/>
        <w:ind w:firstLine="708"/>
        <w:jc w:val="both"/>
        <w:rPr>
          <w:sz w:val="28"/>
          <w:szCs w:val="28"/>
          <w:lang w:val="uk-UA"/>
        </w:rPr>
      </w:pPr>
      <w:r w:rsidRPr="00C50EBC">
        <w:rPr>
          <w:i/>
          <w:sz w:val="28"/>
          <w:szCs w:val="28"/>
          <w:lang w:val="uk-UA"/>
        </w:rPr>
        <w:t>Д. Психодраму</w:t>
      </w:r>
      <w:r w:rsidRPr="00C50EBC">
        <w:rPr>
          <w:sz w:val="28"/>
          <w:szCs w:val="28"/>
          <w:lang w:val="uk-UA"/>
        </w:rPr>
        <w:t>, або рольову гру, широко використовують і як самостійний метод, і як допоміжну техніку в багатьох інших формах енкаунтер-груп.</w:t>
      </w:r>
    </w:p>
    <w:p w:rsidR="00E76B6F" w:rsidRPr="00C50EBC" w:rsidRDefault="00E76B6F" w:rsidP="00E76B6F">
      <w:pPr>
        <w:spacing w:line="360" w:lineRule="auto"/>
        <w:ind w:firstLine="708"/>
        <w:jc w:val="both"/>
        <w:rPr>
          <w:sz w:val="28"/>
          <w:szCs w:val="28"/>
          <w:lang w:val="uk-UA"/>
        </w:rPr>
      </w:pPr>
      <w:r w:rsidRPr="00C50EBC">
        <w:rPr>
          <w:sz w:val="28"/>
          <w:szCs w:val="28"/>
          <w:lang w:val="uk-UA"/>
        </w:rPr>
        <w:t>Особливість цього методу полягає в імпровізованому розігруванні учасниками процесу заданої проблемної ситуації, в ході якої вони виконують різні ролі персонажів ситуації.</w:t>
      </w:r>
    </w:p>
    <w:p w:rsidR="00E76B6F" w:rsidRPr="00C50EBC" w:rsidRDefault="00E76B6F" w:rsidP="00E76B6F">
      <w:pPr>
        <w:spacing w:line="360" w:lineRule="auto"/>
        <w:ind w:firstLine="708"/>
        <w:jc w:val="both"/>
        <w:rPr>
          <w:sz w:val="28"/>
          <w:szCs w:val="28"/>
          <w:lang w:val="uk-UA"/>
        </w:rPr>
      </w:pPr>
      <w:r w:rsidRPr="00C50EBC">
        <w:rPr>
          <w:i/>
          <w:sz w:val="28"/>
          <w:szCs w:val="28"/>
          <w:lang w:val="uk-UA"/>
        </w:rPr>
        <w:t>Е. Марафон</w:t>
      </w:r>
      <w:r w:rsidRPr="00C50EBC">
        <w:rPr>
          <w:sz w:val="28"/>
          <w:szCs w:val="28"/>
          <w:lang w:val="uk-UA"/>
        </w:rPr>
        <w:t xml:space="preserve"> (або "сконцентрована в часі" група) став значним поняттям у технології енкаунтер-груп.</w:t>
      </w:r>
    </w:p>
    <w:p w:rsidR="00E76B6F" w:rsidRPr="00C50EBC" w:rsidRDefault="00E76B6F" w:rsidP="00E76B6F">
      <w:pPr>
        <w:spacing w:line="360" w:lineRule="auto"/>
        <w:ind w:firstLine="708"/>
        <w:jc w:val="both"/>
        <w:rPr>
          <w:sz w:val="28"/>
          <w:szCs w:val="28"/>
          <w:lang w:val="uk-UA"/>
        </w:rPr>
      </w:pPr>
      <w:r w:rsidRPr="00C50EBC">
        <w:rPr>
          <w:sz w:val="28"/>
          <w:szCs w:val="28"/>
          <w:lang w:val="uk-UA"/>
        </w:rPr>
        <w:t>Учасники марафонських груп безперервно взаємодіють протягом тривалого проміжку часу: дванадцять, двадцять чотири і навіть сорок вісім годин поспіль. Окремим учасникам може надаватися коротка перерва для сну, але загальне навчання не припиняється.</w:t>
      </w:r>
    </w:p>
    <w:p w:rsidR="00E76B6F" w:rsidRPr="00C50EBC" w:rsidRDefault="00E76B6F" w:rsidP="00E76B6F">
      <w:pPr>
        <w:spacing w:line="360" w:lineRule="auto"/>
        <w:ind w:firstLine="708"/>
        <w:jc w:val="both"/>
        <w:rPr>
          <w:sz w:val="28"/>
          <w:szCs w:val="28"/>
          <w:lang w:val="uk-UA"/>
        </w:rPr>
      </w:pPr>
      <w:r w:rsidRPr="00C50EBC">
        <w:rPr>
          <w:i/>
          <w:sz w:val="28"/>
          <w:szCs w:val="28"/>
          <w:lang w:val="uk-UA"/>
        </w:rPr>
        <w:t>Є. Енкаунтер-тайпс</w:t>
      </w:r>
      <w:r w:rsidRPr="00C50EBC">
        <w:rPr>
          <w:sz w:val="28"/>
          <w:szCs w:val="28"/>
          <w:lang w:val="uk-UA"/>
        </w:rPr>
        <w:t>. Особливістю даного виду груп є відсутність на заняттях офіційного керівника, вони самокеровані; лідери (неофіційні) висуваються зі складу самих учасників групи. Програма такого навчання надається у вигляді структурованих магнітофонних записів, відомих під назвою "енкаунтер-тайпс".</w:t>
      </w:r>
      <w:bookmarkStart w:id="0" w:name="_GoBack"/>
      <w:bookmarkEnd w:id="0"/>
    </w:p>
    <w:sectPr w:rsidR="00E76B6F" w:rsidRPr="00C50EB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91A3B"/>
    <w:multiLevelType w:val="hybridMultilevel"/>
    <w:tmpl w:val="E07A5BE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E74269B"/>
    <w:multiLevelType w:val="hybridMultilevel"/>
    <w:tmpl w:val="6340261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69A36AF"/>
    <w:multiLevelType w:val="hybridMultilevel"/>
    <w:tmpl w:val="38CE8AD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B3F7019"/>
    <w:multiLevelType w:val="hybridMultilevel"/>
    <w:tmpl w:val="8A36E23E"/>
    <w:lvl w:ilvl="0" w:tplc="0419000F">
      <w:start w:val="1"/>
      <w:numFmt w:val="decimal"/>
      <w:lvlText w:val="%1."/>
      <w:lvlJc w:val="left"/>
      <w:pPr>
        <w:tabs>
          <w:tab w:val="num" w:pos="720"/>
        </w:tabs>
        <w:ind w:left="72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E7103C8"/>
    <w:multiLevelType w:val="hybridMultilevel"/>
    <w:tmpl w:val="8AB275E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2F4311A"/>
    <w:multiLevelType w:val="hybridMultilevel"/>
    <w:tmpl w:val="D9C02E1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45A8750D"/>
    <w:multiLevelType w:val="hybridMultilevel"/>
    <w:tmpl w:val="793C795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47221918"/>
    <w:multiLevelType w:val="hybridMultilevel"/>
    <w:tmpl w:val="E79E342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520139D1"/>
    <w:multiLevelType w:val="hybridMultilevel"/>
    <w:tmpl w:val="851E600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629713F9"/>
    <w:multiLevelType w:val="hybridMultilevel"/>
    <w:tmpl w:val="F51A970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6F804756"/>
    <w:multiLevelType w:val="hybridMultilevel"/>
    <w:tmpl w:val="D5FE126C"/>
    <w:lvl w:ilvl="0" w:tplc="04190001">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1">
    <w:nsid w:val="74FD57CE"/>
    <w:multiLevelType w:val="hybridMultilevel"/>
    <w:tmpl w:val="997840A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1"/>
  </w:num>
  <w:num w:numId="3">
    <w:abstractNumId w:val="1"/>
  </w:num>
  <w:num w:numId="4">
    <w:abstractNumId w:val="5"/>
  </w:num>
  <w:num w:numId="5">
    <w:abstractNumId w:val="10"/>
  </w:num>
  <w:num w:numId="6">
    <w:abstractNumId w:val="9"/>
  </w:num>
  <w:num w:numId="7">
    <w:abstractNumId w:val="6"/>
  </w:num>
  <w:num w:numId="8">
    <w:abstractNumId w:val="3"/>
  </w:num>
  <w:num w:numId="9">
    <w:abstractNumId w:val="0"/>
  </w:num>
  <w:num w:numId="10">
    <w:abstractNumId w:val="7"/>
  </w:num>
  <w:num w:numId="11">
    <w:abstractNumId w:val="4"/>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6B6F"/>
    <w:rsid w:val="000178B1"/>
    <w:rsid w:val="00C50EBC"/>
    <w:rsid w:val="00E76B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6B6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76B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6B6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76B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11</Pages>
  <Words>2678</Words>
  <Characters>15265</Characters>
  <Application>Microsoft Office Word</Application>
  <DocSecurity>0</DocSecurity>
  <Lines>127</Lines>
  <Paragraphs>35</Paragraphs>
  <ScaleCrop>false</ScaleCrop>
  <Company/>
  <LinksUpToDate>false</LinksUpToDate>
  <CharactersWithSpaces>17908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Владелец</dc:creator>
  <cp:lastModifiedBy>Владелец</cp:lastModifiedBy>
  <cp:revision>2</cp:revision>
  <dcterms:created xsi:type="dcterms:W3CDTF">2021-08-26T20:03:00Z</dcterms:created>
  <dcterms:modified xsi:type="dcterms:W3CDTF">2021-08-26T20:07:00Z</dcterms:modified>
</cp:coreProperties>
</file>