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42" w:rsidRDefault="00616042" w:rsidP="00616042">
      <w:pPr>
        <w:pStyle w:val="a3"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0" w:name="_GoBack"/>
      <w:r w:rsidRPr="00394D0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Контрольні питання, що виносяться на підсумковий контроль</w:t>
      </w:r>
      <w:bookmarkEnd w:id="0"/>
    </w:p>
    <w:p w:rsidR="00616042" w:rsidRDefault="00616042" w:rsidP="00616042">
      <w:pPr>
        <w:pStyle w:val="a3"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616042" w:rsidRPr="006F60F7" w:rsidRDefault="00616042" w:rsidP="00616042">
      <w:pPr>
        <w:ind w:right="-57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Психологія управління і її зв'язок з іншими галузями знання.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 xml:space="preserve">Загальні принципи </w:t>
      </w:r>
      <w:r>
        <w:rPr>
          <w:sz w:val="28"/>
          <w:szCs w:val="28"/>
        </w:rPr>
        <w:t xml:space="preserve">управління </w:t>
      </w:r>
      <w:r w:rsidRPr="000B7D16">
        <w:rPr>
          <w:sz w:val="28"/>
          <w:szCs w:val="28"/>
        </w:rPr>
        <w:t>в соціальних системах.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 xml:space="preserve">Структура соціальної системи </w:t>
      </w:r>
      <w:r>
        <w:rPr>
          <w:sz w:val="28"/>
          <w:szCs w:val="28"/>
        </w:rPr>
        <w:t>управління</w:t>
      </w:r>
      <w:r w:rsidRPr="000B7D16">
        <w:rPr>
          <w:sz w:val="28"/>
          <w:szCs w:val="28"/>
        </w:rPr>
        <w:t>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 xml:space="preserve">Функції </w:t>
      </w:r>
      <w:r>
        <w:rPr>
          <w:sz w:val="28"/>
          <w:szCs w:val="28"/>
        </w:rPr>
        <w:t>управління</w:t>
      </w:r>
      <w:r w:rsidRPr="000B7D16">
        <w:rPr>
          <w:sz w:val="28"/>
          <w:szCs w:val="28"/>
        </w:rPr>
        <w:t xml:space="preserve"> (цільові й організаційні).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Управлінські відносини та їх структура.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 xml:space="preserve">Поняття </w:t>
      </w:r>
      <w:r>
        <w:rPr>
          <w:sz w:val="28"/>
          <w:szCs w:val="28"/>
        </w:rPr>
        <w:t xml:space="preserve">про </w:t>
      </w:r>
      <w:r w:rsidRPr="000B7D16">
        <w:rPr>
          <w:sz w:val="28"/>
          <w:szCs w:val="28"/>
        </w:rPr>
        <w:t>метод</w:t>
      </w:r>
      <w:r>
        <w:rPr>
          <w:sz w:val="28"/>
          <w:szCs w:val="28"/>
        </w:rPr>
        <w:t>и</w:t>
      </w:r>
      <w:r w:rsidRPr="000B7D1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управління</w:t>
      </w:r>
      <w:r w:rsidRPr="000B7D16">
        <w:rPr>
          <w:sz w:val="28"/>
          <w:szCs w:val="28"/>
        </w:rPr>
        <w:t>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 xml:space="preserve">Методи </w:t>
      </w:r>
      <w:r>
        <w:rPr>
          <w:sz w:val="28"/>
          <w:szCs w:val="28"/>
        </w:rPr>
        <w:t>управління</w:t>
      </w:r>
      <w:r w:rsidRPr="000B7D16">
        <w:rPr>
          <w:sz w:val="28"/>
          <w:szCs w:val="28"/>
        </w:rPr>
        <w:t xml:space="preserve"> з позицій системного аналізу управлінської діяльності.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 xml:space="preserve">Методи </w:t>
      </w:r>
      <w:r>
        <w:rPr>
          <w:sz w:val="28"/>
          <w:szCs w:val="28"/>
        </w:rPr>
        <w:t>управління</w:t>
      </w:r>
      <w:r w:rsidRPr="000B7D16">
        <w:rPr>
          <w:sz w:val="28"/>
          <w:szCs w:val="28"/>
        </w:rPr>
        <w:t xml:space="preserve"> людьми по характері впливу на виконавців.</w:t>
      </w:r>
    </w:p>
    <w:p w:rsidR="00616042" w:rsidRPr="00C22DB7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 xml:space="preserve">Методи </w:t>
      </w:r>
      <w:r>
        <w:rPr>
          <w:sz w:val="28"/>
          <w:szCs w:val="28"/>
        </w:rPr>
        <w:t>управління</w:t>
      </w:r>
      <w:r w:rsidRPr="000B7D16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0B7D16">
        <w:rPr>
          <w:sz w:val="28"/>
          <w:szCs w:val="28"/>
        </w:rPr>
        <w:t xml:space="preserve"> масштаба</w:t>
      </w:r>
      <w:r>
        <w:rPr>
          <w:sz w:val="28"/>
          <w:szCs w:val="28"/>
        </w:rPr>
        <w:t>ми</w:t>
      </w:r>
      <w:r w:rsidRPr="000B7D16">
        <w:rPr>
          <w:sz w:val="28"/>
          <w:szCs w:val="28"/>
        </w:rPr>
        <w:t xml:space="preserve"> застосування.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7D16">
        <w:rPr>
          <w:sz w:val="28"/>
          <w:szCs w:val="28"/>
        </w:rPr>
        <w:t>Поняття про керівництво та лідерство.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Психологічна характеристика керівника низової ланки.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Психологічна характеристика керівника середньої ланки.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Психологічна характеристика керівника вищої ланки.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 xml:space="preserve">Поняття </w:t>
      </w:r>
      <w:r>
        <w:rPr>
          <w:sz w:val="28"/>
          <w:szCs w:val="28"/>
        </w:rPr>
        <w:t>«</w:t>
      </w:r>
      <w:r w:rsidRPr="000B7D16">
        <w:rPr>
          <w:sz w:val="28"/>
          <w:szCs w:val="28"/>
        </w:rPr>
        <w:t xml:space="preserve">стиль </w:t>
      </w:r>
      <w:r>
        <w:rPr>
          <w:sz w:val="28"/>
          <w:szCs w:val="28"/>
        </w:rPr>
        <w:t>управління»</w:t>
      </w:r>
      <w:r w:rsidRPr="000B7D16">
        <w:rPr>
          <w:sz w:val="28"/>
          <w:szCs w:val="28"/>
        </w:rPr>
        <w:t xml:space="preserve"> в системах управління.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 xml:space="preserve">Характеристика основних стилів керівництва в системах </w:t>
      </w:r>
      <w:r>
        <w:rPr>
          <w:sz w:val="28"/>
          <w:szCs w:val="28"/>
        </w:rPr>
        <w:t>управління</w:t>
      </w:r>
      <w:r w:rsidRPr="000B7D16">
        <w:rPr>
          <w:sz w:val="28"/>
          <w:szCs w:val="28"/>
        </w:rPr>
        <w:t>.</w:t>
      </w:r>
    </w:p>
    <w:p w:rsidR="00616042" w:rsidRPr="00C22DB7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Психологічна ку</w:t>
      </w:r>
      <w:r>
        <w:rPr>
          <w:sz w:val="28"/>
          <w:szCs w:val="28"/>
        </w:rPr>
        <w:t>льтура керівника і її структура.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Культура комунікативних процесів керівника.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Вимоги до особистості керівника.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Професійно-важливі якості керівника підрозділів організації.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Імідж керівника.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Індивідуально-психологічні властивості особистості як основа професійних здатностей керівника.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Переконання як метод психологічного впливу в системах керування.</w:t>
      </w:r>
    </w:p>
    <w:p w:rsidR="00616042" w:rsidRPr="00C22DB7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Прийоми аргументації</w:t>
      </w:r>
      <w:r w:rsidRPr="00C22DB7">
        <w:rPr>
          <w:sz w:val="28"/>
          <w:szCs w:val="28"/>
        </w:rPr>
        <w:t>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Маніпулятивні тактики.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 xml:space="preserve">Поняття </w:t>
      </w:r>
      <w:r>
        <w:rPr>
          <w:sz w:val="28"/>
          <w:szCs w:val="28"/>
        </w:rPr>
        <w:t>«</w:t>
      </w:r>
      <w:r w:rsidRPr="000B7D16">
        <w:rPr>
          <w:sz w:val="28"/>
          <w:szCs w:val="28"/>
        </w:rPr>
        <w:t>конфлікт</w:t>
      </w:r>
      <w:r>
        <w:rPr>
          <w:sz w:val="28"/>
          <w:szCs w:val="28"/>
        </w:rPr>
        <w:t>»</w:t>
      </w:r>
      <w:r w:rsidRPr="000B7D16">
        <w:rPr>
          <w:sz w:val="28"/>
          <w:szCs w:val="28"/>
        </w:rPr>
        <w:t xml:space="preserve"> в діловій сфері й причини їх виникнення.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Методи управління конфліктами.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Роль керівника в профілактиці конфлікту.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Управлінська діяльність в екстремальних ситуаціях.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Подолання психологічних бар'єрів при впровадженні інновацій.</w:t>
      </w:r>
    </w:p>
    <w:p w:rsidR="00616042" w:rsidRPr="000B7D16" w:rsidRDefault="00616042" w:rsidP="0061604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B7D16">
        <w:rPr>
          <w:sz w:val="28"/>
          <w:szCs w:val="28"/>
        </w:rPr>
        <w:t>Профілактика та подолання негативних станів керівника (працівників).</w:t>
      </w:r>
    </w:p>
    <w:p w:rsidR="00616042" w:rsidRDefault="00616042" w:rsidP="00616042">
      <w:pPr>
        <w:widowControl/>
        <w:autoSpaceDE/>
        <w:autoSpaceDN/>
        <w:adjustRightInd/>
        <w:ind w:left="360"/>
        <w:jc w:val="both"/>
      </w:pPr>
    </w:p>
    <w:p w:rsidR="000178B1" w:rsidRDefault="000178B1"/>
    <w:sectPr w:rsidR="0001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4516"/>
    <w:multiLevelType w:val="hybridMultilevel"/>
    <w:tmpl w:val="564C3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42"/>
    <w:rsid w:val="000178B1"/>
    <w:rsid w:val="0061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6042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Arial"/>
      <w:color w:val="26075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6042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Arial"/>
      <w:color w:val="26075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2021-08-26T19:02:00Z</dcterms:created>
  <dcterms:modified xsi:type="dcterms:W3CDTF">2021-08-26T19:02:00Z</dcterms:modified>
</cp:coreProperties>
</file>