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C2" w:rsidRPr="00387E94" w:rsidRDefault="004718C2" w:rsidP="00387E94">
      <w:pPr>
        <w:jc w:val="center"/>
        <w:rPr>
          <w:b/>
        </w:rPr>
      </w:pPr>
      <w:r w:rsidRPr="004718C2">
        <w:rPr>
          <w:b/>
        </w:rPr>
        <w:t>ОСНОВНІ ДЖЕРЕЛА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>Удод О. Історія та історики у сучасному медяному просторі України // Історик і влада. Київ:  Інститут історії НАН України, 2016. С. 193-204.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>Яремчик В. «Політизована історія»: різні виміри одного поняття// Історик і влада. Київ:  Інститут історії НАН України, 2016. С.143-168.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.Осін</w:t>
      </w:r>
      <w:proofErr w:type="spellEnd"/>
      <w:r>
        <w:t xml:space="preserve"> В. Вчений та Влада у контексті політології та  в пострадянській Україні // Історик і влада. Київ:  Інститут історії НАН України, 2016. С.237-286.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>Колесник І. Український історик та Влада: точка неповернення // Історик і влада. Київ:  Інститут історії НАН України, 2016. С. 11-54.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 xml:space="preserve">Колесник І. Кар’єра історика: етичний вимір // Харківський історіографічний збірник. Харків, 2017. </w:t>
      </w:r>
      <w:proofErr w:type="spellStart"/>
      <w:r>
        <w:t>–Вип</w:t>
      </w:r>
      <w:proofErr w:type="spellEnd"/>
      <w:r>
        <w:t>. 11. С. 27-28.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Ф. Г.Запоріжжя на шляху до себе. Запоріжжя, 1999 . С. 367.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Ф. Історична пам’ять і політика пам’яті на Запоріжжі ( 1991-2015). Ч. 1 // Наукові праці історичного факультету Запорізького національного університету. 2005. Вип.42. С.196-208. 18. 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Ф. Історична пам’ять і політика пам’яті на Запоріжжі ( 1991-2015). Ч. 2 // Наукові праці історичного факультету Запорізького національного університету. 2005. Вип.43. С.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Ф. Україна – повернення історії. Ґенеза сучасного підручника. К.: Ґенеза, 2016. 103 с. 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Освещение</w:t>
      </w:r>
      <w:proofErr w:type="spellEnd"/>
      <w:r>
        <w:t xml:space="preserve"> </w:t>
      </w:r>
      <w:proofErr w:type="spellStart"/>
      <w:r>
        <w:t>общей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 и </w:t>
      </w:r>
      <w:proofErr w:type="spellStart"/>
      <w:r>
        <w:t>народов</w:t>
      </w:r>
      <w:proofErr w:type="spellEnd"/>
      <w:r>
        <w:t xml:space="preserve"> </w:t>
      </w:r>
      <w:proofErr w:type="spellStart"/>
      <w:r>
        <w:t>постсоветских</w:t>
      </w:r>
      <w:proofErr w:type="spellEnd"/>
      <w:r>
        <w:t xml:space="preserve"> </w:t>
      </w:r>
      <w:proofErr w:type="spellStart"/>
      <w:r>
        <w:t>стран</w:t>
      </w:r>
      <w:proofErr w:type="spellEnd"/>
      <w:r>
        <w:t xml:space="preserve"> в </w:t>
      </w:r>
      <w:proofErr w:type="spellStart"/>
      <w:r>
        <w:t>школьных</w:t>
      </w:r>
      <w:proofErr w:type="spellEnd"/>
      <w:r>
        <w:t xml:space="preserve"> </w:t>
      </w:r>
      <w:proofErr w:type="spellStart"/>
      <w:r>
        <w:t>учебниках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независимых</w:t>
      </w:r>
      <w:proofErr w:type="spellEnd"/>
      <w:r>
        <w:t xml:space="preserve"> </w:t>
      </w:r>
      <w:proofErr w:type="spellStart"/>
      <w:r>
        <w:t>государств</w:t>
      </w:r>
      <w:proofErr w:type="spellEnd"/>
      <w:r>
        <w:t xml:space="preserve">. М., 2009. 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Ф. «</w:t>
      </w:r>
      <w:proofErr w:type="spellStart"/>
      <w:r>
        <w:t>Общая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 xml:space="preserve">»: наука чи політика? // Культура історичної пам’яті: європейський та український досвід. К.: НАН України,2013. С. 414 -446. 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>Кулик В. Громадська думка й історична пам’ять у сучасній Україні // Культура історичної пам’яті: європейський та український досвід. К.: НАН України,2013. с. 447-466.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lastRenderedPageBreak/>
        <w:t>Політика і пам’ять. Дніпро - Запоріжжя - Одеса – Харків від 1990-х до сьогодні. Наук. редактор Георгій Касьянов.2018. С. 240.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>Удод О. Історія і духовність. Київ:Ґенеза,1999. С.145.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Г.Ф., </w:t>
      </w:r>
      <w:proofErr w:type="spellStart"/>
      <w:r>
        <w:t>Турченко</w:t>
      </w:r>
      <w:proofErr w:type="spellEnd"/>
      <w:r>
        <w:t xml:space="preserve"> Ф. Г. Проект «</w:t>
      </w:r>
      <w:proofErr w:type="spellStart"/>
      <w:r>
        <w:t>Новоросія</w:t>
      </w:r>
      <w:proofErr w:type="spellEnd"/>
      <w:r>
        <w:t>» і новітня російсько-українська війна. Запоріжжя: НАН України, 2015. 180 с.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Ф. Як творився міф про «Комбата». Науково-популярний нарис. Запоріжжя, 2017. С. 79 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 xml:space="preserve">Бойко </w:t>
      </w:r>
      <w:proofErr w:type="spellStart"/>
      <w:r>
        <w:t>Ол</w:t>
      </w:r>
      <w:proofErr w:type="spellEnd"/>
      <w:r>
        <w:t xml:space="preserve">.  Анатомія політичного маніпулювання. Навчальний </w:t>
      </w:r>
      <w:proofErr w:type="spellStart"/>
      <w:r>
        <w:t>посібник.-Ніжин</w:t>
      </w:r>
      <w:proofErr w:type="spellEnd"/>
      <w:r>
        <w:t xml:space="preserve">, 2007. 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Брейкер</w:t>
      </w:r>
      <w:proofErr w:type="spellEnd"/>
      <w:r>
        <w:t xml:space="preserve"> Х.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дергает</w:t>
      </w:r>
      <w:proofErr w:type="spellEnd"/>
      <w:r>
        <w:t xml:space="preserve"> за ниточки,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не позволить </w:t>
      </w:r>
      <w:proofErr w:type="spellStart"/>
      <w:r>
        <w:t>манипулировать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>. М., 2005.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Максимов</w:t>
      </w:r>
      <w:proofErr w:type="spellEnd"/>
      <w:r>
        <w:t xml:space="preserve"> А. </w:t>
      </w:r>
      <w:proofErr w:type="spellStart"/>
      <w:r>
        <w:t>Чистые</w:t>
      </w:r>
      <w:proofErr w:type="spellEnd"/>
      <w:r>
        <w:t xml:space="preserve"> и </w:t>
      </w:r>
      <w:proofErr w:type="spellStart"/>
      <w:r>
        <w:t>грязные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</w:t>
      </w:r>
      <w:proofErr w:type="spellStart"/>
      <w:r>
        <w:t>выборов</w:t>
      </w:r>
      <w:proofErr w:type="spellEnd"/>
      <w:r>
        <w:t>. М. 1999.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proofErr w:type="spellStart"/>
      <w:r>
        <w:t>Турченко</w:t>
      </w:r>
      <w:proofErr w:type="spellEnd"/>
      <w:r>
        <w:t xml:space="preserve"> Ф. Г. Пізнати правду. (Антиукраїнські міфи про Голодомор)//Голодомор 1932-1933 рр.: Запорізький вимір / Гол. редактор. Ф. </w:t>
      </w:r>
      <w:proofErr w:type="spellStart"/>
      <w:r>
        <w:t>Турченко</w:t>
      </w:r>
      <w:proofErr w:type="spellEnd"/>
      <w:r>
        <w:t>. Запоріжжя, 2008. С. 6-22.</w:t>
      </w:r>
    </w:p>
    <w:p w:rsidR="004718C2" w:rsidRDefault="004718C2" w:rsidP="00387E94">
      <w:pPr>
        <w:pStyle w:val="a3"/>
        <w:numPr>
          <w:ilvl w:val="0"/>
          <w:numId w:val="1"/>
        </w:numPr>
        <w:ind w:left="357" w:hanging="357"/>
      </w:pPr>
      <w:r>
        <w:t xml:space="preserve">Леонід Залізняк.  Походження українського народу: аналіз концепцій // Новітні міфи та фальшивки про походження українців. К., </w:t>
      </w:r>
      <w:proofErr w:type="spellStart"/>
      <w:r>
        <w:t>Темпора</w:t>
      </w:r>
      <w:proofErr w:type="spellEnd"/>
      <w:r>
        <w:t xml:space="preserve">, 2008. С.121-133. </w:t>
      </w:r>
    </w:p>
    <w:p w:rsidR="00C9701E" w:rsidRDefault="00C9701E"/>
    <w:sectPr w:rsidR="00C9701E" w:rsidSect="00C9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E0D"/>
    <w:multiLevelType w:val="hybridMultilevel"/>
    <w:tmpl w:val="D14E28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718C2"/>
    <w:rsid w:val="00036075"/>
    <w:rsid w:val="00040CF2"/>
    <w:rsid w:val="000A078C"/>
    <w:rsid w:val="000C4E54"/>
    <w:rsid w:val="002D2E92"/>
    <w:rsid w:val="003162F1"/>
    <w:rsid w:val="00387E94"/>
    <w:rsid w:val="004012E9"/>
    <w:rsid w:val="004718C2"/>
    <w:rsid w:val="004C620F"/>
    <w:rsid w:val="006664BE"/>
    <w:rsid w:val="00A45275"/>
    <w:rsid w:val="00A9452F"/>
    <w:rsid w:val="00C9701E"/>
    <w:rsid w:val="00CA3CDD"/>
    <w:rsid w:val="00CB48C6"/>
    <w:rsid w:val="00CF763A"/>
    <w:rsid w:val="00DA2B87"/>
    <w:rsid w:val="00DC36DE"/>
    <w:rsid w:val="00DD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Burenkov</dc:creator>
  <cp:lastModifiedBy>Burenkov </cp:lastModifiedBy>
  <cp:revision>2</cp:revision>
  <dcterms:created xsi:type="dcterms:W3CDTF">2021-10-21T16:21:00Z</dcterms:created>
  <dcterms:modified xsi:type="dcterms:W3CDTF">2021-10-21T16:24:00Z</dcterms:modified>
</cp:coreProperties>
</file>