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1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iCs/>
          <w:color w:val="000000"/>
          <w:sz w:val="28"/>
          <w:szCs w:val="28"/>
        </w:rPr>
      </w:pPr>
      <w:r w:rsidRPr="009F032C">
        <w:rPr>
          <w:b/>
          <w:iCs/>
          <w:color w:val="000000"/>
          <w:sz w:val="28"/>
          <w:szCs w:val="28"/>
        </w:rPr>
        <w:t xml:space="preserve">Тема </w:t>
      </w:r>
      <w:r>
        <w:rPr>
          <w:b/>
          <w:iCs/>
          <w:color w:val="000000"/>
          <w:sz w:val="28"/>
          <w:szCs w:val="28"/>
        </w:rPr>
        <w:t>2</w:t>
      </w:r>
      <w:r w:rsidRPr="009F032C">
        <w:rPr>
          <w:b/>
          <w:iCs/>
          <w:color w:val="000000"/>
          <w:sz w:val="28"/>
          <w:szCs w:val="28"/>
        </w:rPr>
        <w:t>. Формування цін на конкурентному ринку.</w:t>
      </w:r>
    </w:p>
    <w:p w:rsidR="00CB55B1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iCs/>
          <w:color w:val="000000"/>
          <w:sz w:val="28"/>
          <w:szCs w:val="28"/>
        </w:rPr>
      </w:pPr>
    </w:p>
    <w:p w:rsidR="00CB55B1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Ціна і рівновага ринку.</w:t>
      </w:r>
    </w:p>
    <w:p w:rsidR="00CB55B1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Умови, які визивають загальну зміну попиту і пропозиції.</w:t>
      </w:r>
    </w:p>
    <w:p w:rsidR="00CB55B1" w:rsidRPr="009F032C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Методи розрахунку рівня попиту і пропозиції.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 xml:space="preserve">Ціна </w:t>
      </w:r>
      <w:r w:rsidRPr="003A4779">
        <w:rPr>
          <w:color w:val="000000"/>
          <w:sz w:val="28"/>
          <w:szCs w:val="28"/>
        </w:rPr>
        <w:t>- це результат конкурентного співставлення цін попиту і пропозиції при їх різних співвідношеннях.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>Ціна попиту</w:t>
      </w:r>
      <w:r w:rsidRPr="003A4779">
        <w:rPr>
          <w:color w:val="000000"/>
          <w:sz w:val="28"/>
          <w:szCs w:val="28"/>
        </w:rPr>
        <w:t xml:space="preserve"> - це ціна, яку згоден сплатити за товар покупець при певному стані попиту. У бізнесі розрізняють ціпу попиту і попит індивідуального покупця, а також ринкову ціну та ринковий попит, які склалися на певному ринку.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C2E27">
        <w:rPr>
          <w:b/>
          <w:color w:val="000000"/>
          <w:sz w:val="28"/>
          <w:szCs w:val="28"/>
        </w:rPr>
        <w:t>Ціна пропозиції</w:t>
      </w:r>
      <w:r w:rsidRPr="003A4779">
        <w:rPr>
          <w:color w:val="000000"/>
          <w:sz w:val="28"/>
          <w:szCs w:val="28"/>
        </w:rPr>
        <w:t xml:space="preserve"> - це ціна за яку продавець згоден продати свій товар, при відповідному обсязі пропозиції. </w:t>
      </w:r>
      <w:r w:rsidRPr="003A4779">
        <w:rPr>
          <w:bCs/>
          <w:color w:val="000000"/>
          <w:sz w:val="28"/>
          <w:szCs w:val="28"/>
        </w:rPr>
        <w:t xml:space="preserve">Розрізняють </w:t>
      </w:r>
      <w:r w:rsidRPr="003A4779">
        <w:rPr>
          <w:color w:val="000000"/>
          <w:sz w:val="28"/>
          <w:szCs w:val="28"/>
        </w:rPr>
        <w:t>індивідуальну і ринкову ціну пропозиції. Закон попиту характеризує залежність між ціною і попитом. Закон зміни попиту у залежності від ринкової ціни в умовах вільної конкуренції показує, що при незмінних інших умовах зниження ціни сприяє підвищенню попиту та навпаки. Закон відображає залежність між ціною на товар і пропозицією його на ринку.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Законом зміни ринкової пропозиції у залежності від ціни, рахують збільшення ринкової пропозиції при підвищенні ціни і її зменшення при зниженні ціни, при неврахуванні інших умов. Тобто між цими факторами існує пряма залежність.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Єдиною ціною, яка зрівноважена, є ці</w:t>
      </w:r>
      <w:r>
        <w:rPr>
          <w:color w:val="000000"/>
          <w:sz w:val="28"/>
          <w:szCs w:val="28"/>
        </w:rPr>
        <w:t>н</w:t>
      </w:r>
      <w:r w:rsidRPr="003A4779">
        <w:rPr>
          <w:color w:val="000000"/>
          <w:sz w:val="28"/>
          <w:szCs w:val="28"/>
        </w:rPr>
        <w:t>а яка може зберігатися тому, що вона задовольняє інтереси покупців і продавців. При такій ціні попит дорівнює пропозиції. Конкурентна рівновага завжди знаходиться у точці де пересікаються попит і пропозиція. Така точка називається точкою рівноваги.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У випадку коли ринкова ціна піднімається вище точки рівноваги, вона стимулює збільшення пропозиції. Коли ж точка знаходиться нижче , то це свідчить про наявність дефіциту товару, при якому попит перевищує пропозицію.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lastRenderedPageBreak/>
        <w:t xml:space="preserve">Відносні ціни можуть бути розраховані за базовий період ( </w:t>
      </w:r>
      <w:r>
        <w:rPr>
          <w:color w:val="000000"/>
          <w:sz w:val="28"/>
          <w:szCs w:val="28"/>
          <w:lang w:val="en-US"/>
        </w:rPr>
        <w:t>to</w:t>
      </w:r>
      <w:r w:rsidRPr="003A4779">
        <w:rPr>
          <w:color w:val="000000"/>
          <w:sz w:val="28"/>
          <w:szCs w:val="28"/>
        </w:rPr>
        <w:t xml:space="preserve"> ) або на час проведення дослідження ( Т ). Відносні ціни базового періоду ( </w:t>
      </w:r>
      <w:r>
        <w:rPr>
          <w:color w:val="000000"/>
          <w:sz w:val="28"/>
          <w:szCs w:val="28"/>
          <w:lang w:val="en-US"/>
        </w:rPr>
        <w:t>to</w:t>
      </w:r>
      <w:r w:rsidRPr="003A4779">
        <w:rPr>
          <w:color w:val="000000"/>
          <w:sz w:val="28"/>
          <w:szCs w:val="28"/>
        </w:rPr>
        <w:t xml:space="preserve"> ) розраховують шляхом ділення діючої піни (Ц</w:t>
      </w:r>
      <w:r>
        <w:rPr>
          <w:color w:val="000000"/>
          <w:sz w:val="28"/>
          <w:szCs w:val="28"/>
          <w:vertAlign w:val="subscript"/>
          <w:lang w:val="en-US"/>
        </w:rPr>
        <w:t>j</w:t>
      </w:r>
      <w:r>
        <w:rPr>
          <w:color w:val="000000"/>
          <w:sz w:val="28"/>
          <w:szCs w:val="28"/>
        </w:rPr>
        <w:t>) за номером (</w:t>
      </w:r>
      <w:r>
        <w:rPr>
          <w:color w:val="000000"/>
          <w:sz w:val="28"/>
          <w:szCs w:val="28"/>
          <w:lang w:val="en-US"/>
        </w:rPr>
        <w:t>j</w:t>
      </w:r>
      <w:r w:rsidRPr="003A4779">
        <w:rPr>
          <w:color w:val="000000"/>
          <w:sz w:val="28"/>
          <w:szCs w:val="28"/>
        </w:rPr>
        <w:t xml:space="preserve"> ) у</w:t>
      </w:r>
      <w:r w:rsidRPr="00F47F61">
        <w:rPr>
          <w:color w:val="000000"/>
          <w:sz w:val="28"/>
          <w:szCs w:val="28"/>
        </w:rPr>
        <w:t xml:space="preserve"> </w:t>
      </w:r>
      <w:r w:rsidRPr="003A4779">
        <w:rPr>
          <w:color w:val="000000"/>
          <w:sz w:val="28"/>
          <w:szCs w:val="28"/>
        </w:rPr>
        <w:t>момент (</w:t>
      </w:r>
      <w:r>
        <w:rPr>
          <w:color w:val="000000"/>
          <w:sz w:val="28"/>
          <w:szCs w:val="28"/>
          <w:lang w:val="en-US"/>
        </w:rPr>
        <w:t>t</w:t>
      </w:r>
      <w:r w:rsidRPr="003A4779">
        <w:rPr>
          <w:iCs/>
          <w:color w:val="000000"/>
          <w:sz w:val="28"/>
          <w:szCs w:val="28"/>
        </w:rPr>
        <w:t xml:space="preserve"> </w:t>
      </w:r>
      <w:r w:rsidRPr="003A4779">
        <w:rPr>
          <w:color w:val="000000"/>
          <w:sz w:val="28"/>
          <w:szCs w:val="28"/>
        </w:rPr>
        <w:t>) або індексу зміни діючої ціни ( І</w:t>
      </w:r>
      <w:r>
        <w:rPr>
          <w:color w:val="000000"/>
          <w:sz w:val="28"/>
          <w:szCs w:val="28"/>
          <w:vertAlign w:val="subscript"/>
          <w:lang w:val="en-US"/>
        </w:rPr>
        <w:t>j</w:t>
      </w:r>
      <w:r w:rsidRPr="003A4779">
        <w:rPr>
          <w:color w:val="000000"/>
          <w:sz w:val="28"/>
          <w:szCs w:val="28"/>
        </w:rPr>
        <w:t xml:space="preserve"> ) = ( Ц</w:t>
      </w:r>
      <w:r>
        <w:rPr>
          <w:color w:val="000000"/>
          <w:sz w:val="28"/>
          <w:szCs w:val="28"/>
          <w:lang w:val="en-US"/>
        </w:rPr>
        <w:t>t</w:t>
      </w:r>
      <w:r w:rsidRPr="003A4779">
        <w:rPr>
          <w:color w:val="000000"/>
          <w:sz w:val="28"/>
          <w:szCs w:val="28"/>
        </w:rPr>
        <w:t xml:space="preserve"> / </w:t>
      </w:r>
      <w:proofErr w:type="spellStart"/>
      <w:r w:rsidRPr="003A4779">
        <w:rPr>
          <w:color w:val="000000"/>
          <w:sz w:val="28"/>
          <w:szCs w:val="28"/>
        </w:rPr>
        <w:t>Цо</w:t>
      </w:r>
      <w:proofErr w:type="spellEnd"/>
      <w:r w:rsidRPr="003A4779">
        <w:rPr>
          <w:color w:val="000000"/>
          <w:sz w:val="28"/>
          <w:szCs w:val="28"/>
        </w:rPr>
        <w:t xml:space="preserve"> ) цього товару на індекс сукупного показника цін, який характеризує інфляцію:</w:t>
      </w:r>
    </w:p>
    <w:p w:rsidR="00CB55B1" w:rsidRPr="00F47F61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bCs/>
          <w:iCs/>
          <w:color w:val="000000"/>
          <w:sz w:val="28"/>
          <w:szCs w:val="28"/>
        </w:rPr>
        <w:t>Ц</w:t>
      </w:r>
      <w:r w:rsidRPr="00F47F61">
        <w:rPr>
          <w:bCs/>
          <w:iCs/>
          <w:color w:val="000000"/>
          <w:sz w:val="28"/>
          <w:szCs w:val="28"/>
          <w:vertAlign w:val="subscript"/>
        </w:rPr>
        <w:t xml:space="preserve"> </w:t>
      </w:r>
      <w:r>
        <w:rPr>
          <w:bCs/>
          <w:iCs/>
          <w:color w:val="000000"/>
          <w:sz w:val="28"/>
          <w:szCs w:val="28"/>
          <w:vertAlign w:val="subscript"/>
          <w:lang w:val="en-US"/>
        </w:rPr>
        <w:t>j</w:t>
      </w:r>
      <w:r w:rsidRPr="003A4779">
        <w:rPr>
          <w:bCs/>
          <w:iCs/>
          <w:color w:val="000000"/>
          <w:sz w:val="28"/>
          <w:szCs w:val="28"/>
        </w:rPr>
        <w:t xml:space="preserve"> </w:t>
      </w:r>
      <w:r w:rsidRPr="00F47F61">
        <w:rPr>
          <w:bCs/>
          <w:iCs/>
          <w:color w:val="000000"/>
          <w:sz w:val="28"/>
          <w:szCs w:val="28"/>
        </w:rPr>
        <w:t xml:space="preserve">= </w:t>
      </w:r>
      <w:r w:rsidRPr="003A4779">
        <w:rPr>
          <w:bCs/>
          <w:iCs/>
          <w:color w:val="000000"/>
          <w:sz w:val="28"/>
          <w:szCs w:val="28"/>
        </w:rPr>
        <w:t>Ц</w:t>
      </w:r>
      <w:r>
        <w:rPr>
          <w:bCs/>
          <w:iCs/>
          <w:color w:val="000000"/>
          <w:sz w:val="28"/>
          <w:szCs w:val="28"/>
          <w:vertAlign w:val="subscript"/>
          <w:lang w:val="en-US"/>
        </w:rPr>
        <w:t>j</w:t>
      </w:r>
      <w:r w:rsidRPr="003A4779">
        <w:rPr>
          <w:bCs/>
          <w:iCs/>
          <w:color w:val="000000"/>
          <w:sz w:val="28"/>
          <w:szCs w:val="28"/>
        </w:rPr>
        <w:t xml:space="preserve"> /</w:t>
      </w:r>
      <w:r w:rsidRPr="00F47F61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bCs/>
          <w:iCs/>
          <w:color w:val="000000"/>
          <w:sz w:val="28"/>
          <w:szCs w:val="28"/>
        </w:rPr>
        <w:t>І*(Ц/Ц</w:t>
      </w:r>
      <w:r w:rsidRPr="003A4779">
        <w:rPr>
          <w:bCs/>
          <w:iCs/>
          <w:color w:val="000000"/>
          <w:sz w:val="28"/>
          <w:szCs w:val="28"/>
          <w:vertAlign w:val="subscript"/>
        </w:rPr>
        <w:t>0</w:t>
      </w:r>
      <w:r w:rsidRPr="003A4779">
        <w:rPr>
          <w:bCs/>
          <w:iCs/>
          <w:color w:val="000000"/>
          <w:sz w:val="28"/>
          <w:szCs w:val="28"/>
        </w:rPr>
        <w:t>)</w:t>
      </w:r>
      <w:r>
        <w:rPr>
          <w:bCs/>
          <w:iCs/>
          <w:color w:val="000000"/>
          <w:sz w:val="28"/>
          <w:szCs w:val="28"/>
        </w:rPr>
        <w:t>,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де </w:t>
      </w:r>
      <w:r>
        <w:rPr>
          <w:color w:val="000000"/>
          <w:sz w:val="28"/>
          <w:szCs w:val="28"/>
          <w:lang w:val="en-US"/>
        </w:rPr>
        <w:t>I</w:t>
      </w:r>
      <w:r w:rsidRPr="003A4779">
        <w:rPr>
          <w:color w:val="000000"/>
          <w:sz w:val="28"/>
          <w:szCs w:val="28"/>
        </w:rPr>
        <w:t xml:space="preserve"> </w:t>
      </w:r>
      <w:r w:rsidRPr="003A4779">
        <w:rPr>
          <w:iCs/>
          <w:color w:val="000000"/>
          <w:sz w:val="28"/>
          <w:szCs w:val="28"/>
        </w:rPr>
        <w:t>*(</w:t>
      </w:r>
      <w:r w:rsidRPr="008D0527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bCs/>
          <w:iCs/>
          <w:color w:val="000000"/>
          <w:sz w:val="28"/>
          <w:szCs w:val="28"/>
        </w:rPr>
        <w:t>Ц</w:t>
      </w:r>
      <w:r w:rsidRPr="008D0527">
        <w:rPr>
          <w:bCs/>
          <w:iCs/>
          <w:color w:val="000000"/>
          <w:sz w:val="28"/>
          <w:szCs w:val="28"/>
          <w:vertAlign w:val="subscript"/>
          <w:lang w:val="en-US"/>
        </w:rPr>
        <w:t>t</w:t>
      </w:r>
      <w:r w:rsidRPr="003A4779">
        <w:rPr>
          <w:bCs/>
          <w:iCs/>
          <w:color w:val="000000"/>
          <w:sz w:val="28"/>
          <w:szCs w:val="28"/>
        </w:rPr>
        <w:t>/Ц</w:t>
      </w:r>
      <w:r w:rsidRPr="003A4779">
        <w:rPr>
          <w:bCs/>
          <w:iCs/>
          <w:color w:val="000000"/>
          <w:sz w:val="28"/>
          <w:szCs w:val="28"/>
          <w:vertAlign w:val="subscript"/>
        </w:rPr>
        <w:t>0</w:t>
      </w:r>
      <w:r w:rsidRPr="003A4779">
        <w:rPr>
          <w:iCs/>
          <w:color w:val="000000"/>
          <w:sz w:val="28"/>
          <w:szCs w:val="28"/>
        </w:rPr>
        <w:t xml:space="preserve">) </w:t>
      </w:r>
      <w:r w:rsidRPr="003A4779">
        <w:rPr>
          <w:color w:val="000000"/>
          <w:sz w:val="28"/>
          <w:szCs w:val="28"/>
        </w:rPr>
        <w:t>- індекс сукупного показника цін, який характеризує інфляцію щодо базового періоду.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 xml:space="preserve">Відносні ціни періоду дослідження ( Т ) розраховуються для </w:t>
      </w:r>
      <w:r>
        <w:rPr>
          <w:iCs/>
          <w:color w:val="000000"/>
          <w:sz w:val="28"/>
          <w:szCs w:val="28"/>
          <w:lang w:val="en-US"/>
        </w:rPr>
        <w:t>j</w:t>
      </w:r>
      <w:r w:rsidRPr="003A4779">
        <w:rPr>
          <w:iCs/>
          <w:color w:val="000000"/>
          <w:sz w:val="28"/>
          <w:szCs w:val="28"/>
        </w:rPr>
        <w:t xml:space="preserve"> - </w:t>
      </w:r>
      <w:r w:rsidRPr="003A4779">
        <w:rPr>
          <w:color w:val="000000"/>
          <w:sz w:val="28"/>
          <w:szCs w:val="28"/>
        </w:rPr>
        <w:t>тих товарів, шляхом перемноження поточних діючих цін ( Ц</w:t>
      </w:r>
      <w:r>
        <w:rPr>
          <w:color w:val="000000"/>
          <w:sz w:val="28"/>
          <w:szCs w:val="28"/>
          <w:vertAlign w:val="subscript"/>
          <w:lang w:val="en-US"/>
        </w:rPr>
        <w:t>j</w:t>
      </w:r>
      <w:r w:rsidRPr="003A4779">
        <w:rPr>
          <w:color w:val="000000"/>
          <w:sz w:val="28"/>
          <w:szCs w:val="28"/>
        </w:rPr>
        <w:t xml:space="preserve">) на момент ( </w:t>
      </w:r>
      <w:r>
        <w:rPr>
          <w:color w:val="000000"/>
          <w:sz w:val="28"/>
          <w:szCs w:val="28"/>
          <w:lang w:val="en-US"/>
        </w:rPr>
        <w:t>t</w:t>
      </w:r>
      <w:r w:rsidRPr="003A4779">
        <w:rPr>
          <w:color w:val="000000"/>
          <w:sz w:val="28"/>
          <w:szCs w:val="28"/>
        </w:rPr>
        <w:t xml:space="preserve"> ) або індексу зміни діючих поточних цін</w:t>
      </w:r>
      <w:r w:rsidRPr="00F47F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j</w:t>
      </w:r>
      <w:r w:rsidRPr="003A4779">
        <w:rPr>
          <w:color w:val="000000"/>
          <w:sz w:val="28"/>
          <w:szCs w:val="28"/>
        </w:rPr>
        <w:t xml:space="preserve"> - </w:t>
      </w:r>
      <w:proofErr w:type="spellStart"/>
      <w:r w:rsidRPr="003A4779">
        <w:rPr>
          <w:color w:val="000000"/>
          <w:sz w:val="28"/>
          <w:szCs w:val="28"/>
        </w:rPr>
        <w:t>го</w:t>
      </w:r>
      <w:proofErr w:type="spellEnd"/>
      <w:r w:rsidRPr="003A4779">
        <w:rPr>
          <w:color w:val="000000"/>
          <w:sz w:val="28"/>
          <w:szCs w:val="28"/>
        </w:rPr>
        <w:t xml:space="preserve"> товару на індекс сукупного показника цін, який характеризує інфляцію:</w:t>
      </w:r>
    </w:p>
    <w:p w:rsidR="00CB55B1" w:rsidRPr="00F47F61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12"/>
        <w:jc w:val="both"/>
        <w:rPr>
          <w:sz w:val="28"/>
          <w:szCs w:val="28"/>
        </w:rPr>
      </w:pPr>
      <w:r w:rsidRPr="003A4779">
        <w:rPr>
          <w:bCs/>
          <w:iCs/>
          <w:color w:val="000000"/>
          <w:sz w:val="28"/>
          <w:szCs w:val="28"/>
        </w:rPr>
        <w:t>Ц</w:t>
      </w:r>
      <w:r w:rsidRPr="00F47F61">
        <w:rPr>
          <w:bCs/>
          <w:iCs/>
          <w:color w:val="000000"/>
          <w:sz w:val="28"/>
          <w:szCs w:val="28"/>
          <w:vertAlign w:val="subscript"/>
        </w:rPr>
        <w:t xml:space="preserve"> </w:t>
      </w:r>
      <w:r>
        <w:rPr>
          <w:bCs/>
          <w:iCs/>
          <w:color w:val="000000"/>
          <w:sz w:val="28"/>
          <w:szCs w:val="28"/>
          <w:vertAlign w:val="subscript"/>
          <w:lang w:val="en-US"/>
        </w:rPr>
        <w:t>j</w:t>
      </w:r>
      <w:r w:rsidRPr="003A4779">
        <w:rPr>
          <w:bCs/>
          <w:iCs/>
          <w:color w:val="000000"/>
          <w:sz w:val="28"/>
          <w:szCs w:val="28"/>
        </w:rPr>
        <w:t xml:space="preserve"> </w:t>
      </w:r>
      <w:r w:rsidRPr="00F47F61">
        <w:rPr>
          <w:bCs/>
          <w:iCs/>
          <w:color w:val="000000"/>
          <w:sz w:val="28"/>
          <w:szCs w:val="28"/>
        </w:rPr>
        <w:t xml:space="preserve">= </w:t>
      </w:r>
      <w:r w:rsidRPr="003A4779">
        <w:rPr>
          <w:bCs/>
          <w:iCs/>
          <w:color w:val="000000"/>
          <w:sz w:val="28"/>
          <w:szCs w:val="28"/>
        </w:rPr>
        <w:t>Ц</w:t>
      </w:r>
      <w:r>
        <w:rPr>
          <w:bCs/>
          <w:iCs/>
          <w:color w:val="000000"/>
          <w:sz w:val="28"/>
          <w:szCs w:val="28"/>
          <w:vertAlign w:val="subscript"/>
          <w:lang w:val="en-US"/>
        </w:rPr>
        <w:t>j</w:t>
      </w:r>
      <w:r w:rsidRPr="003A4779">
        <w:rPr>
          <w:bCs/>
          <w:iCs/>
          <w:color w:val="000000"/>
          <w:sz w:val="28"/>
          <w:szCs w:val="28"/>
        </w:rPr>
        <w:t xml:space="preserve"> *</w:t>
      </w:r>
      <w:r w:rsidRPr="00F47F61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bCs/>
          <w:iCs/>
          <w:color w:val="000000"/>
          <w:sz w:val="28"/>
          <w:szCs w:val="28"/>
        </w:rPr>
        <w:t>І</w:t>
      </w:r>
      <w:r w:rsidRPr="00F47F61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bCs/>
          <w:iCs/>
          <w:color w:val="000000"/>
          <w:sz w:val="28"/>
          <w:szCs w:val="28"/>
        </w:rPr>
        <w:t>*</w:t>
      </w:r>
      <w:r w:rsidRPr="00F47F61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bCs/>
          <w:iCs/>
          <w:color w:val="000000"/>
          <w:sz w:val="28"/>
          <w:szCs w:val="28"/>
        </w:rPr>
        <w:t>(Ц</w:t>
      </w:r>
      <w:r>
        <w:rPr>
          <w:bCs/>
          <w:iCs/>
          <w:color w:val="000000"/>
          <w:sz w:val="28"/>
          <w:szCs w:val="28"/>
          <w:vertAlign w:val="subscript"/>
          <w:lang w:val="en-US"/>
        </w:rPr>
        <w:t>t</w:t>
      </w:r>
      <w:r w:rsidRPr="003A4779">
        <w:rPr>
          <w:bCs/>
          <w:iCs/>
          <w:color w:val="000000"/>
          <w:sz w:val="28"/>
          <w:szCs w:val="28"/>
        </w:rPr>
        <w:t>/Ц</w:t>
      </w:r>
      <w:r>
        <w:rPr>
          <w:bCs/>
          <w:iCs/>
          <w:color w:val="000000"/>
          <w:sz w:val="28"/>
          <w:szCs w:val="28"/>
          <w:lang w:val="en-US"/>
        </w:rPr>
        <w:t>T</w:t>
      </w:r>
      <w:r w:rsidRPr="003A4779">
        <w:rPr>
          <w:bCs/>
          <w:iCs/>
          <w:color w:val="000000"/>
          <w:sz w:val="28"/>
          <w:szCs w:val="28"/>
        </w:rPr>
        <w:t>)</w:t>
      </w:r>
      <w:r w:rsidRPr="00F47F61">
        <w:rPr>
          <w:bCs/>
          <w:iCs/>
          <w:color w:val="000000"/>
          <w:sz w:val="28"/>
          <w:szCs w:val="28"/>
        </w:rPr>
        <w:t>,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де</w:t>
      </w:r>
      <w:r w:rsidRPr="008D0527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bCs/>
          <w:iCs/>
          <w:color w:val="000000"/>
          <w:sz w:val="28"/>
          <w:szCs w:val="28"/>
        </w:rPr>
        <w:t>І</w:t>
      </w:r>
      <w:r w:rsidRPr="00F47F61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bCs/>
          <w:iCs/>
          <w:color w:val="000000"/>
          <w:sz w:val="28"/>
          <w:szCs w:val="28"/>
        </w:rPr>
        <w:t>*</w:t>
      </w:r>
      <w:r w:rsidRPr="00F47F61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bCs/>
          <w:iCs/>
          <w:color w:val="000000"/>
          <w:sz w:val="28"/>
          <w:szCs w:val="28"/>
        </w:rPr>
        <w:t>(Ц</w:t>
      </w:r>
      <w:r>
        <w:rPr>
          <w:bCs/>
          <w:iCs/>
          <w:color w:val="000000"/>
          <w:sz w:val="28"/>
          <w:szCs w:val="28"/>
          <w:vertAlign w:val="subscript"/>
          <w:lang w:val="en-US"/>
        </w:rPr>
        <w:t>t</w:t>
      </w:r>
      <w:r w:rsidRPr="003A4779">
        <w:rPr>
          <w:bCs/>
          <w:iCs/>
          <w:color w:val="000000"/>
          <w:sz w:val="28"/>
          <w:szCs w:val="28"/>
        </w:rPr>
        <w:t>/Ц</w:t>
      </w:r>
      <w:r>
        <w:rPr>
          <w:bCs/>
          <w:iCs/>
          <w:color w:val="000000"/>
          <w:sz w:val="28"/>
          <w:szCs w:val="28"/>
          <w:lang w:val="en-US"/>
        </w:rPr>
        <w:t>T</w:t>
      </w:r>
      <w:r w:rsidRPr="003A4779">
        <w:rPr>
          <w:bCs/>
          <w:iCs/>
          <w:color w:val="000000"/>
          <w:sz w:val="28"/>
          <w:szCs w:val="28"/>
        </w:rPr>
        <w:t>)</w:t>
      </w:r>
      <w:r w:rsidRPr="00F47F61">
        <w:rPr>
          <w:bCs/>
          <w:iCs/>
          <w:color w:val="000000"/>
          <w:sz w:val="28"/>
          <w:szCs w:val="28"/>
        </w:rPr>
        <w:t xml:space="preserve"> </w:t>
      </w:r>
      <w:r w:rsidRPr="003A4779">
        <w:rPr>
          <w:color w:val="000000"/>
          <w:sz w:val="28"/>
          <w:szCs w:val="28"/>
        </w:rPr>
        <w:t>- індекс сукупного показника цін , який характеризує інфляцію, відносно періоду, який досліджується.</w:t>
      </w:r>
    </w:p>
    <w:p w:rsidR="00CB55B1" w:rsidRPr="003A4779" w:rsidRDefault="00CB55B1" w:rsidP="00CB55B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A4779">
        <w:rPr>
          <w:color w:val="000000"/>
          <w:sz w:val="28"/>
          <w:szCs w:val="28"/>
        </w:rPr>
        <w:t>Індексувати ціну базового періоду доцільно шляхом множення її на індекс інфляції і приведення до рівня цін періоду, який досліджується.</w:t>
      </w:r>
    </w:p>
    <w:p w:rsidR="002D0B0A" w:rsidRDefault="00A859ED">
      <w:pPr>
        <w:rPr>
          <w:color w:val="000000"/>
          <w:sz w:val="28"/>
          <w:szCs w:val="28"/>
        </w:rPr>
      </w:pPr>
    </w:p>
    <w:p w:rsidR="00A859ED" w:rsidRDefault="00A859ED">
      <w:bookmarkStart w:id="0" w:name="_GoBack"/>
      <w:bookmarkEnd w:id="0"/>
    </w:p>
    <w:sectPr w:rsidR="00A8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B1"/>
    <w:rsid w:val="009F0EA6"/>
    <w:rsid w:val="00A859ED"/>
    <w:rsid w:val="00CB55B1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2023-11-22T13:20:00Z</dcterms:created>
  <dcterms:modified xsi:type="dcterms:W3CDTF">2023-11-22T13:21:00Z</dcterms:modified>
</cp:coreProperties>
</file>