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44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  <w:bookmarkStart w:id="0" w:name="_GoBack"/>
      <w:r w:rsidRPr="00DA1CB9">
        <w:rPr>
          <w:b/>
          <w:iCs/>
          <w:color w:val="000000"/>
          <w:sz w:val="28"/>
          <w:szCs w:val="28"/>
        </w:rPr>
        <w:t xml:space="preserve">Тема </w:t>
      </w:r>
      <w:r>
        <w:rPr>
          <w:b/>
          <w:iCs/>
          <w:color w:val="000000"/>
          <w:sz w:val="28"/>
          <w:szCs w:val="28"/>
        </w:rPr>
        <w:t>4</w:t>
      </w:r>
      <w:r w:rsidRPr="00DA1CB9">
        <w:rPr>
          <w:b/>
          <w:iCs/>
          <w:color w:val="000000"/>
          <w:sz w:val="28"/>
          <w:szCs w:val="28"/>
        </w:rPr>
        <w:t>. Конкурентні ходи фірми.</w:t>
      </w:r>
    </w:p>
    <w:bookmarkEnd w:id="0"/>
    <w:p w:rsidR="00921D44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В багатьох галузях конкуренція характеризується тим, що фірми є взаємозалежними, вони відчувають вплив взаємних дій і реагують на них. Тому наслідки конкурентного ходу однієї із фірм у значній мірі залежать від реакції на нього суперників. Успіх для фірми гарантований тільки тоді , коли конкуренти реагують конструктивно на її дії.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Фірми, як правило, отримають справедливу норму прибутку при співпраці. Проте, якщо одна компанія робитиме кроки переслідуючи власні інтереси, на які не можуть реагувати інші фірми вона отримає вищі прибутки. Якщо ж конкуренти відреагують, то у фірми - порушника може погіршиться фінансовий стан.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Першою проблемою для фірми, яка розглядає доцільність наступальних чи захисних дій, є загальний рівень нестабільність у галузі та до як</w:t>
      </w:r>
      <w:r>
        <w:rPr>
          <w:color w:val="000000"/>
          <w:sz w:val="28"/>
          <w:szCs w:val="28"/>
        </w:rPr>
        <w:t xml:space="preserve">их наслідків призведуть ці дії </w:t>
      </w:r>
      <w:r w:rsidRPr="003A4779">
        <w:rPr>
          <w:color w:val="000000"/>
          <w:sz w:val="28"/>
          <w:szCs w:val="28"/>
        </w:rPr>
        <w:t>широкомасштабного протистояння чи мирного співіснування</w:t>
      </w:r>
      <w:r>
        <w:rPr>
          <w:color w:val="000000"/>
          <w:sz w:val="28"/>
          <w:szCs w:val="28"/>
        </w:rPr>
        <w:t>.</w:t>
      </w:r>
    </w:p>
    <w:p w:rsidR="00921D44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На становище конкурентів значно впливає структура галузі, спонукуючи їх до агресивних ходів та конфліктів. 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Структура задає основні параметри, в межах яких здійснюються конкурентні ходи. Але звичайно, структура не може впливати на усі ринкові процеси.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Іншим засобом визначення рівня нестабільності у галузі є аналіз конкуренції. Такий аналіз дозволяє розробити стратегічні контрзаходи проти конк</w:t>
      </w:r>
      <w:r>
        <w:rPr>
          <w:color w:val="000000"/>
          <w:sz w:val="28"/>
          <w:szCs w:val="28"/>
        </w:rPr>
        <w:t>урентів та вирішити як і де роз</w:t>
      </w:r>
      <w:r w:rsidRPr="003A4779">
        <w:rPr>
          <w:color w:val="000000"/>
          <w:sz w:val="28"/>
          <w:szCs w:val="28"/>
        </w:rPr>
        <w:t>почати наступ. Підсумкова оцінка нестабільності галузі полягає у визначення природи інформаційного потоку, який до неї надходить.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Фірма </w:t>
      </w:r>
      <w:proofErr w:type="spellStart"/>
      <w:r w:rsidRPr="003A4779">
        <w:rPr>
          <w:color w:val="000000"/>
          <w:sz w:val="28"/>
          <w:szCs w:val="28"/>
        </w:rPr>
        <w:t>олігополіст</w:t>
      </w:r>
      <w:proofErr w:type="spellEnd"/>
      <w:r w:rsidRPr="003A4779">
        <w:rPr>
          <w:color w:val="000000"/>
          <w:sz w:val="28"/>
          <w:szCs w:val="28"/>
        </w:rPr>
        <w:t xml:space="preserve"> частково залежить від поведінки суперників і правильний конкур</w:t>
      </w:r>
      <w:r>
        <w:rPr>
          <w:color w:val="000000"/>
          <w:sz w:val="28"/>
          <w:szCs w:val="28"/>
        </w:rPr>
        <w:t>ентний хід - це той хід, резуль</w:t>
      </w:r>
      <w:r w:rsidRPr="003A4779">
        <w:rPr>
          <w:color w:val="000000"/>
          <w:sz w:val="28"/>
          <w:szCs w:val="28"/>
        </w:rPr>
        <w:t xml:space="preserve">тат якого швидко стає відомим і сприяє досягненню фірмою своєї мети. Фірма повинна уникати бойових дій, які коштують дуже дорого і від яких не виграє і не здобуває </w:t>
      </w:r>
      <w:r w:rsidRPr="003A4779">
        <w:rPr>
          <w:color w:val="000000"/>
          <w:sz w:val="28"/>
          <w:szCs w:val="28"/>
        </w:rPr>
        <w:lastRenderedPageBreak/>
        <w:t>переваг жоден противник. Одним із таких підходів є підхід з позиції "брутальної сили". Він передбачає використання рідкісних ресурсів з метою використати досягнутий результат в інтересах фірми</w:t>
      </w:r>
    </w:p>
    <w:p w:rsidR="00921D44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Деякі фірми здійснюють кооперативні та нейтральні ходи з метою збільшення прибутку, розширення ринку і при цьому не створюють загроз конкурентам. 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В практиці конкурентної боротьби існує </w:t>
      </w:r>
      <w:r w:rsidRPr="00DA1CB9">
        <w:rPr>
          <w:b/>
          <w:color w:val="000000"/>
          <w:sz w:val="28"/>
          <w:szCs w:val="28"/>
        </w:rPr>
        <w:t>три категорії</w:t>
      </w:r>
      <w:r w:rsidRPr="003A4779">
        <w:rPr>
          <w:color w:val="000000"/>
          <w:sz w:val="28"/>
          <w:szCs w:val="28"/>
        </w:rPr>
        <w:t xml:space="preserve"> таких ходів: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ходи, що поліпшують становище фірми та конкурентів, навіть у випадку якщо конкурент не наслідує їх;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ходи, що поліпшують становище фірми і конкурентів, тоді коли їх наслідує багато фірм;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— ходи, що поліпшують становище фірми тому, що конкуренти не наслідуватимуть їх.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Інші - загрозливі ходи, при дослідженні наслідків яких слід поставити такі питання: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1. Яка існує ймовірність відсічі?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2. Як швидко вона станеться?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3. Наскільки вона буде жорстокою?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4. Як пом'якшити відсіч?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Найважливішою концепцією у плануванні та здійсненні захисних чи наступальних дій конкурентів є концепція зобов'язань. Зобов'язання може гарантувати ймовірність та швидкість реакції па наступальні дії і може стати базою захисної стратегії. Зобов'язання є формою комунікації недвозначної інформації щодо ресурсів та намірів фірми. Конкуренти часто діють не впевнено не маючи достовірної інформації щодо намірів та ресурсів фірми. Комунікація допомагає усунути цю перешкоду.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 xml:space="preserve">У практиці конкурентної боротьби є </w:t>
      </w:r>
      <w:r w:rsidRPr="00DB5400">
        <w:rPr>
          <w:b/>
          <w:color w:val="000000"/>
          <w:sz w:val="28"/>
          <w:szCs w:val="28"/>
        </w:rPr>
        <w:t>три основні види зобов'язань</w:t>
      </w:r>
      <w:r w:rsidRPr="003A4779">
        <w:rPr>
          <w:color w:val="000000"/>
          <w:sz w:val="28"/>
          <w:szCs w:val="28"/>
        </w:rPr>
        <w:t xml:space="preserve"> фірми і кожен із них створює перешкоди різних типів: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1. Фірма змушена, при певних обставинах, здійснювати відповідні дії.</w:t>
      </w:r>
    </w:p>
    <w:p w:rsidR="00921D44" w:rsidRPr="003A4779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4779">
        <w:rPr>
          <w:color w:val="000000"/>
          <w:sz w:val="28"/>
          <w:szCs w:val="28"/>
        </w:rPr>
        <w:t>2. Фірма здатна дати відсіч і захищатиметься, якщо конкурент зробить загрозливі кроки.</w:t>
      </w:r>
    </w:p>
    <w:p w:rsidR="00921D44" w:rsidRDefault="00921D44" w:rsidP="00921D4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4779">
        <w:rPr>
          <w:color w:val="000000"/>
          <w:sz w:val="28"/>
          <w:szCs w:val="28"/>
        </w:rPr>
        <w:t>3. Фірма не вдаватиметься до певних акцій або відмовиться від них.</w:t>
      </w:r>
    </w:p>
    <w:p w:rsidR="002D0B0A" w:rsidRDefault="00921D44"/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44"/>
    <w:rsid w:val="00921D44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2023-11-22T13:25:00Z</dcterms:created>
  <dcterms:modified xsi:type="dcterms:W3CDTF">2023-11-22T13:25:00Z</dcterms:modified>
</cp:coreProperties>
</file>