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D8" w:rsidRDefault="00D014D8" w:rsidP="00D014D8">
      <w:pPr>
        <w:pStyle w:val="a3"/>
        <w:jc w:val="center"/>
        <w:rPr>
          <w:b/>
        </w:rPr>
      </w:pPr>
      <w:r>
        <w:rPr>
          <w:b/>
        </w:rPr>
        <w:t>ЛІТЕРАТУРА</w:t>
      </w:r>
    </w:p>
    <w:p w:rsidR="00D014D8" w:rsidRDefault="00D014D8" w:rsidP="00D014D8">
      <w:pPr>
        <w:pStyle w:val="a3"/>
        <w:jc w:val="center"/>
        <w:rPr>
          <w:b/>
        </w:rPr>
      </w:pPr>
    </w:p>
    <w:p w:rsidR="00D014D8" w:rsidRPr="00D014D8" w:rsidRDefault="00D014D8" w:rsidP="00D014D8">
      <w:pPr>
        <w:pStyle w:val="a3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Основна</w:t>
      </w:r>
      <w:proofErr w:type="spellEnd"/>
      <w:r>
        <w:rPr>
          <w:b/>
          <w:lang w:val="ru-RU"/>
        </w:rPr>
        <w:t xml:space="preserve"> </w:t>
      </w:r>
    </w:p>
    <w:p w:rsidR="00D014D8" w:rsidRPr="00074C27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074C27">
        <w:rPr>
          <w:lang w:val="ru-RU"/>
        </w:rPr>
        <w:t>Ганчев</w:t>
      </w:r>
      <w:proofErr w:type="spellEnd"/>
      <w:r w:rsidRPr="00074C27">
        <w:rPr>
          <w:lang w:val="ru-RU"/>
        </w:rPr>
        <w:t xml:space="preserve"> В. Социология общественного мнения. – М., 1980.</w:t>
      </w:r>
    </w:p>
    <w:p w:rsidR="00D014D8" w:rsidRPr="00074C27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 w:rsidRPr="00074C27">
        <w:t xml:space="preserve">Горшков М. К. </w:t>
      </w:r>
      <w:proofErr w:type="spellStart"/>
      <w:r w:rsidRPr="00074C27">
        <w:t>Общественное</w:t>
      </w:r>
      <w:proofErr w:type="spellEnd"/>
      <w:r w:rsidRPr="00074C27">
        <w:t xml:space="preserve"> </w:t>
      </w:r>
      <w:proofErr w:type="spellStart"/>
      <w:r w:rsidRPr="00074C27">
        <w:t>мнение</w:t>
      </w:r>
      <w:proofErr w:type="spellEnd"/>
      <w:r w:rsidRPr="00074C27">
        <w:t xml:space="preserve">: </w:t>
      </w:r>
      <w:proofErr w:type="spellStart"/>
      <w:r w:rsidRPr="00074C27">
        <w:t>История</w:t>
      </w:r>
      <w:proofErr w:type="spellEnd"/>
      <w:r w:rsidRPr="00074C27">
        <w:t xml:space="preserve"> и </w:t>
      </w:r>
      <w:proofErr w:type="spellStart"/>
      <w:r w:rsidRPr="00074C27">
        <w:t>современность</w:t>
      </w:r>
      <w:proofErr w:type="spellEnd"/>
      <w:r w:rsidRPr="00074C27">
        <w:t>. – М., 1988.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 w:rsidRPr="00074C27">
        <w:rPr>
          <w:lang w:val="ru-RU"/>
        </w:rPr>
        <w:t>Грушин С. Социология общественного мнения. – М., 1979.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Есть мнение. // Общая </w:t>
      </w:r>
      <w:proofErr w:type="spellStart"/>
      <w:r>
        <w:rPr>
          <w:lang w:val="ru-RU"/>
        </w:rPr>
        <w:t>редак</w:t>
      </w:r>
      <w:proofErr w:type="spellEnd"/>
      <w:r>
        <w:rPr>
          <w:lang w:val="ru-RU"/>
        </w:rPr>
        <w:t>. Ю. А. Левады. – М., 1990.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Житенев</w:t>
      </w:r>
      <w:proofErr w:type="spellEnd"/>
      <w:r>
        <w:rPr>
          <w:lang w:val="ru-RU"/>
        </w:rPr>
        <w:t xml:space="preserve"> В. Б. Общественное мнение и социальное управление. – Новосибирск, 1987.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Ноэль-Нойман</w:t>
      </w:r>
      <w:proofErr w:type="spellEnd"/>
      <w:r>
        <w:rPr>
          <w:lang w:val="ru-RU"/>
        </w:rPr>
        <w:t xml:space="preserve"> Э. Общественное мнение: открытие спирали молчания. – М., 1996.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Общественное мнение и власть: Механизм взаимодействия. – К., 1993.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Оссовський</w:t>
      </w:r>
      <w:proofErr w:type="spellEnd"/>
      <w:r>
        <w:t xml:space="preserve"> В. Л. Громадська думка: Спроба соціологічної інтерпретації. – К.: Інститут соціології НАНУ, 1999.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Полторак В. А. Социология общественного мнения. – К., 2000.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Сурмин</w:t>
      </w:r>
      <w:proofErr w:type="spellEnd"/>
      <w:r>
        <w:rPr>
          <w:lang w:val="ru-RU"/>
        </w:rPr>
        <w:t xml:space="preserve"> Ю. П. Теория общественного мнения: курс лекций. – К., 1999.</w:t>
      </w:r>
    </w:p>
    <w:p w:rsidR="00D014D8" w:rsidRDefault="00D014D8" w:rsidP="00D014D8">
      <w:pPr>
        <w:pStyle w:val="a3"/>
        <w:ind w:left="567" w:firstLine="0"/>
        <w:rPr>
          <w:lang w:val="ru-RU"/>
        </w:rPr>
      </w:pPr>
    </w:p>
    <w:p w:rsidR="00D014D8" w:rsidRPr="00D014D8" w:rsidRDefault="00D014D8" w:rsidP="00D014D8">
      <w:pPr>
        <w:pStyle w:val="a3"/>
        <w:ind w:left="567" w:firstLine="0"/>
        <w:jc w:val="center"/>
        <w:rPr>
          <w:b/>
          <w:lang w:val="ru-RU"/>
        </w:rPr>
      </w:pPr>
      <w:bookmarkStart w:id="0" w:name="_GoBack"/>
      <w:proofErr w:type="spellStart"/>
      <w:r w:rsidRPr="00D014D8">
        <w:rPr>
          <w:b/>
          <w:lang w:val="ru-RU"/>
        </w:rPr>
        <w:t>Додаткова</w:t>
      </w:r>
      <w:proofErr w:type="spellEnd"/>
      <w:r w:rsidRPr="00D014D8">
        <w:rPr>
          <w:b/>
          <w:lang w:val="ru-RU"/>
        </w:rPr>
        <w:t xml:space="preserve"> </w:t>
      </w:r>
    </w:p>
    <w:bookmarkEnd w:id="0"/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074C27">
        <w:rPr>
          <w:lang w:val="ru-RU"/>
        </w:rPr>
        <w:t>Белановский</w:t>
      </w:r>
      <w:proofErr w:type="spellEnd"/>
      <w:r>
        <w:rPr>
          <w:lang w:val="ru-RU"/>
        </w:rPr>
        <w:t xml:space="preserve"> С. А. Методика и техника фокусированного интервью. – М., 1993.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Венгеров А. Синергетика и политика // Общественные науки и современность. – 1993. - № 4.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t>Головаха</w:t>
      </w:r>
      <w:proofErr w:type="spellEnd"/>
      <w:r>
        <w:t xml:space="preserve"> Є. І. Стратегія соціально-політичного розвитку України. – К., 1994.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Дилигенский Г. Г. Социально-политическая психология. – М., 1996.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Дмитриева Е. В. </w:t>
      </w:r>
      <w:proofErr w:type="gramStart"/>
      <w:r>
        <w:rPr>
          <w:lang w:val="ru-RU"/>
        </w:rPr>
        <w:t>Фокус-группы</w:t>
      </w:r>
      <w:proofErr w:type="gramEnd"/>
      <w:r>
        <w:rPr>
          <w:lang w:val="ru-RU"/>
        </w:rPr>
        <w:t xml:space="preserve"> в маркетинге и социологии. – М., 1998.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Иванов О. И. Общественное мнение и власть // Социально-политический журнал. – 1993. - № 3.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Ковлер</w:t>
      </w:r>
      <w:proofErr w:type="spellEnd"/>
      <w:r>
        <w:rPr>
          <w:lang w:val="ru-RU"/>
        </w:rPr>
        <w:t xml:space="preserve"> А. И. Основы политического маркетинга. – М., 1993.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Массовая информация и общественное мнение молодежи. – К., 1990.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Судас</w:t>
      </w:r>
      <w:proofErr w:type="spellEnd"/>
      <w:r>
        <w:rPr>
          <w:lang w:val="ru-RU"/>
        </w:rPr>
        <w:t xml:space="preserve"> Л. Г. Социология общественного мнения // Социально-политический журнал. – 1995. - № 1.</w:t>
      </w:r>
    </w:p>
    <w:p w:rsidR="00D014D8" w:rsidRDefault="00D014D8" w:rsidP="00D014D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Ядов В. А. Стратегия социологического исследования: описание, объяснение, понимание социальной реальности. – М., 1998.</w:t>
      </w:r>
    </w:p>
    <w:p w:rsidR="008247DB" w:rsidRDefault="008247DB"/>
    <w:sectPr w:rsidR="008247DB">
      <w:pgSz w:w="11906" w:h="16838" w:code="9"/>
      <w:pgMar w:top="680" w:right="680" w:bottom="964" w:left="1418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4FE3"/>
    <w:multiLevelType w:val="singleLevel"/>
    <w:tmpl w:val="27961E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EF"/>
    <w:rsid w:val="006F37EF"/>
    <w:rsid w:val="008247DB"/>
    <w:rsid w:val="00D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14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14D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14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14D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2016-01-25T07:33:00Z</dcterms:created>
  <dcterms:modified xsi:type="dcterms:W3CDTF">2016-01-25T07:33:00Z</dcterms:modified>
</cp:coreProperties>
</file>