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BF" w:rsidRDefault="00087ABF" w:rsidP="007F664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87ABF">
        <w:rPr>
          <w:b/>
          <w:sz w:val="28"/>
          <w:szCs w:val="28"/>
          <w:lang w:val="uk-UA"/>
        </w:rPr>
        <w:t xml:space="preserve">ПЕРЕЛІК ПИТАНЬ ДО ЕКЗАМЕНУ З ДИСЦИПЛІНИ </w:t>
      </w:r>
    </w:p>
    <w:p w:rsidR="00087ABF" w:rsidRDefault="00087ABF" w:rsidP="007F664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87ABF">
        <w:rPr>
          <w:b/>
          <w:sz w:val="28"/>
          <w:szCs w:val="28"/>
          <w:lang w:val="uk-UA"/>
        </w:rPr>
        <w:t>«ДЕРЖАВНЕ РЕГУЛЮВАННЯ ЕКОНОМІКИ»</w:t>
      </w:r>
    </w:p>
    <w:p w:rsidR="00087ABF" w:rsidRPr="00087ABF" w:rsidRDefault="00087ABF" w:rsidP="00A53903">
      <w:pPr>
        <w:tabs>
          <w:tab w:val="left" w:pos="709"/>
          <w:tab w:val="left" w:pos="851"/>
          <w:tab w:val="left" w:pos="993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087ABF">
        <w:rPr>
          <w:sz w:val="28"/>
          <w:szCs w:val="28"/>
          <w:lang w:val="uk-UA"/>
        </w:rPr>
        <w:t>Сутність державного регулювання економіки, його цілі і функції.</w:t>
      </w:r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087ABF">
        <w:rPr>
          <w:sz w:val="28"/>
          <w:szCs w:val="28"/>
          <w:lang w:val="uk-UA"/>
        </w:rPr>
        <w:t>Суб’єкти і об’єкти державного регулювання економіки.</w:t>
      </w:r>
    </w:p>
    <w:p w:rsid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087ABF">
        <w:rPr>
          <w:sz w:val="28"/>
          <w:szCs w:val="28"/>
          <w:lang w:val="uk-UA"/>
        </w:rPr>
        <w:t>Характери</w:t>
      </w:r>
      <w:r>
        <w:rPr>
          <w:sz w:val="28"/>
          <w:szCs w:val="28"/>
          <w:lang w:val="uk-UA"/>
        </w:rPr>
        <w:t>стика типів економічних систем.</w:t>
      </w:r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087ABF">
        <w:rPr>
          <w:sz w:val="28"/>
          <w:szCs w:val="28"/>
          <w:lang w:val="uk-UA"/>
        </w:rPr>
        <w:t>Теорії регулювання економіки: історичний огляд.</w:t>
      </w:r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087ABF">
        <w:rPr>
          <w:sz w:val="28"/>
          <w:szCs w:val="28"/>
          <w:lang w:val="uk-UA"/>
        </w:rPr>
        <w:t>Зміст поняття «методологія ДРЕ». Принципи державного регулювання економіки.</w:t>
      </w:r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087ABF">
        <w:rPr>
          <w:sz w:val="28"/>
          <w:szCs w:val="28"/>
          <w:lang w:val="uk-UA"/>
        </w:rPr>
        <w:t>Сутність і класифікація методів державного регулювання економіки</w:t>
      </w:r>
      <w:r>
        <w:rPr>
          <w:sz w:val="28"/>
          <w:szCs w:val="28"/>
          <w:lang w:val="uk-UA"/>
        </w:rPr>
        <w:t>.</w:t>
      </w:r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num" w:pos="0"/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</w:rPr>
      </w:pPr>
      <w:proofErr w:type="spellStart"/>
      <w:r w:rsidRPr="00087ABF">
        <w:rPr>
          <w:sz w:val="28"/>
          <w:szCs w:val="28"/>
        </w:rPr>
        <w:t>П</w:t>
      </w:r>
      <w:r w:rsidRPr="00087ABF">
        <w:rPr>
          <w:sz w:val="28"/>
          <w:szCs w:val="28"/>
        </w:rPr>
        <w:t>овноваження</w:t>
      </w:r>
      <w:proofErr w:type="spellEnd"/>
      <w:r w:rsidRPr="00087ABF">
        <w:rPr>
          <w:sz w:val="28"/>
          <w:szCs w:val="28"/>
        </w:rPr>
        <w:t xml:space="preserve">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регулюванні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економіки</w:t>
      </w:r>
      <w:proofErr w:type="spellEnd"/>
      <w:r>
        <w:rPr>
          <w:sz w:val="28"/>
          <w:szCs w:val="28"/>
          <w:lang w:val="uk-UA"/>
        </w:rPr>
        <w:t>.</w:t>
      </w:r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num" w:pos="0"/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uk-UA"/>
        </w:rPr>
        <w:t>П</w:t>
      </w:r>
      <w:proofErr w:type="spellStart"/>
      <w:r w:rsidRPr="00087ABF">
        <w:rPr>
          <w:sz w:val="28"/>
          <w:szCs w:val="28"/>
        </w:rPr>
        <w:t>овноваження</w:t>
      </w:r>
      <w:proofErr w:type="spellEnd"/>
      <w:r w:rsidRPr="00087ABF">
        <w:rPr>
          <w:sz w:val="28"/>
          <w:szCs w:val="28"/>
        </w:rPr>
        <w:t xml:space="preserve"> </w:t>
      </w:r>
      <w:proofErr w:type="spellStart"/>
      <w:r w:rsidRPr="00087ABF">
        <w:rPr>
          <w:sz w:val="28"/>
          <w:szCs w:val="28"/>
        </w:rPr>
        <w:t>Верховної</w:t>
      </w:r>
      <w:proofErr w:type="spellEnd"/>
      <w:r w:rsidRPr="00087ABF">
        <w:rPr>
          <w:sz w:val="28"/>
          <w:szCs w:val="28"/>
        </w:rPr>
        <w:t xml:space="preserve"> Ради </w:t>
      </w:r>
      <w:proofErr w:type="spellStart"/>
      <w:r w:rsidRPr="00087ABF">
        <w:rPr>
          <w:sz w:val="28"/>
          <w:szCs w:val="28"/>
        </w:rPr>
        <w:t>України</w:t>
      </w:r>
      <w:proofErr w:type="spellEnd"/>
      <w:r w:rsidRPr="00087ABF">
        <w:rPr>
          <w:sz w:val="28"/>
          <w:szCs w:val="28"/>
        </w:rPr>
        <w:t xml:space="preserve"> у </w:t>
      </w:r>
      <w:proofErr w:type="spellStart"/>
      <w:r w:rsidRPr="00087ABF">
        <w:rPr>
          <w:sz w:val="28"/>
          <w:szCs w:val="28"/>
        </w:rPr>
        <w:t>сфері</w:t>
      </w:r>
      <w:proofErr w:type="spellEnd"/>
      <w:r w:rsidRPr="00087ABF">
        <w:rPr>
          <w:sz w:val="28"/>
          <w:szCs w:val="28"/>
        </w:rPr>
        <w:t xml:space="preserve"> </w:t>
      </w:r>
      <w:proofErr w:type="spellStart"/>
      <w:r w:rsidRPr="00087ABF">
        <w:rPr>
          <w:sz w:val="28"/>
          <w:szCs w:val="28"/>
        </w:rPr>
        <w:t>регулювання</w:t>
      </w:r>
      <w:proofErr w:type="spellEnd"/>
      <w:r w:rsidRPr="00087ABF">
        <w:rPr>
          <w:sz w:val="28"/>
          <w:szCs w:val="28"/>
        </w:rPr>
        <w:t xml:space="preserve"> </w:t>
      </w:r>
      <w:proofErr w:type="spellStart"/>
      <w:r w:rsidRPr="00087ABF">
        <w:rPr>
          <w:sz w:val="28"/>
          <w:szCs w:val="28"/>
        </w:rPr>
        <w:t>економічних</w:t>
      </w:r>
      <w:proofErr w:type="spellEnd"/>
      <w:r w:rsidRPr="00087ABF">
        <w:rPr>
          <w:sz w:val="28"/>
          <w:szCs w:val="28"/>
        </w:rPr>
        <w:t xml:space="preserve"> та </w:t>
      </w:r>
      <w:proofErr w:type="spellStart"/>
      <w:r w:rsidRPr="00087ABF">
        <w:rPr>
          <w:sz w:val="28"/>
          <w:szCs w:val="28"/>
        </w:rPr>
        <w:t>соціальних</w:t>
      </w:r>
      <w:proofErr w:type="spellEnd"/>
      <w:r w:rsidRPr="00087ABF">
        <w:rPr>
          <w:sz w:val="28"/>
          <w:szCs w:val="28"/>
        </w:rPr>
        <w:t xml:space="preserve"> </w:t>
      </w:r>
      <w:proofErr w:type="spellStart"/>
      <w:r w:rsidRPr="00087ABF">
        <w:rPr>
          <w:sz w:val="28"/>
          <w:szCs w:val="28"/>
        </w:rPr>
        <w:t>процесів</w:t>
      </w:r>
      <w:proofErr w:type="spellEnd"/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num" w:pos="0"/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Ф</w:t>
      </w:r>
      <w:proofErr w:type="spellStart"/>
      <w:r w:rsidRPr="00087ABF">
        <w:rPr>
          <w:sz w:val="28"/>
          <w:szCs w:val="28"/>
        </w:rPr>
        <w:t>ункції</w:t>
      </w:r>
      <w:proofErr w:type="spellEnd"/>
      <w:r w:rsidRPr="00087ABF">
        <w:rPr>
          <w:sz w:val="28"/>
          <w:szCs w:val="28"/>
        </w:rPr>
        <w:t xml:space="preserve"> </w:t>
      </w:r>
      <w:proofErr w:type="spellStart"/>
      <w:r w:rsidRPr="00087ABF">
        <w:rPr>
          <w:sz w:val="28"/>
          <w:szCs w:val="28"/>
        </w:rPr>
        <w:t>Кабінету</w:t>
      </w:r>
      <w:proofErr w:type="spellEnd"/>
      <w:r w:rsidRPr="00087ABF">
        <w:rPr>
          <w:sz w:val="28"/>
          <w:szCs w:val="28"/>
        </w:rPr>
        <w:t xml:space="preserve"> </w:t>
      </w:r>
      <w:proofErr w:type="spellStart"/>
      <w:r w:rsidRPr="00087ABF">
        <w:rPr>
          <w:sz w:val="28"/>
          <w:szCs w:val="28"/>
        </w:rPr>
        <w:t>Міністрів</w:t>
      </w:r>
      <w:proofErr w:type="spellEnd"/>
      <w:r w:rsidRPr="00087ABF">
        <w:rPr>
          <w:sz w:val="28"/>
          <w:szCs w:val="28"/>
        </w:rPr>
        <w:t xml:space="preserve"> </w:t>
      </w:r>
      <w:proofErr w:type="spellStart"/>
      <w:r w:rsidRPr="00087ABF">
        <w:rPr>
          <w:sz w:val="28"/>
          <w:szCs w:val="28"/>
        </w:rPr>
        <w:t>України</w:t>
      </w:r>
      <w:proofErr w:type="spellEnd"/>
      <w:r w:rsidRPr="00087ABF">
        <w:rPr>
          <w:sz w:val="28"/>
          <w:szCs w:val="28"/>
        </w:rPr>
        <w:t xml:space="preserve"> у </w:t>
      </w:r>
      <w:proofErr w:type="spellStart"/>
      <w:r w:rsidRPr="00087ABF">
        <w:rPr>
          <w:sz w:val="28"/>
          <w:szCs w:val="28"/>
        </w:rPr>
        <w:t>сфері</w:t>
      </w:r>
      <w:proofErr w:type="spellEnd"/>
      <w:r w:rsidRPr="00087ABF">
        <w:rPr>
          <w:sz w:val="28"/>
          <w:szCs w:val="28"/>
        </w:rPr>
        <w:t xml:space="preserve"> </w:t>
      </w:r>
      <w:proofErr w:type="spellStart"/>
      <w:r w:rsidRPr="00087ABF">
        <w:rPr>
          <w:sz w:val="28"/>
          <w:szCs w:val="28"/>
        </w:rPr>
        <w:t>управління</w:t>
      </w:r>
      <w:proofErr w:type="spellEnd"/>
      <w:r w:rsidRPr="00087ABF">
        <w:rPr>
          <w:sz w:val="28"/>
          <w:szCs w:val="28"/>
        </w:rPr>
        <w:t xml:space="preserve"> </w:t>
      </w:r>
      <w:proofErr w:type="spellStart"/>
      <w:r w:rsidRPr="00087ABF">
        <w:rPr>
          <w:sz w:val="28"/>
          <w:szCs w:val="28"/>
        </w:rPr>
        <w:t>економікою.</w:t>
      </w:r>
      <w:proofErr w:type="spellEnd"/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num" w:pos="0"/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</w:rPr>
      </w:pPr>
      <w:r w:rsidRPr="00087ABF">
        <w:rPr>
          <w:sz w:val="28"/>
          <w:szCs w:val="28"/>
          <w:lang w:val="uk-UA"/>
        </w:rPr>
        <w:t xml:space="preserve">Загальна характеристика системи центральних органів виконавчої влади, які беруть участь у регулюванні економіки </w:t>
      </w:r>
      <w:r>
        <w:rPr>
          <w:sz w:val="28"/>
          <w:szCs w:val="28"/>
          <w:lang w:val="uk-UA"/>
        </w:rPr>
        <w:t>України.</w:t>
      </w:r>
    </w:p>
    <w:p w:rsidR="00087ABF" w:rsidRDefault="00087ABF" w:rsidP="00A53903">
      <w:pPr>
        <w:pStyle w:val="a3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rFonts w:ascii="Times New Roman" w:hAnsi="Times New Roman"/>
          <w:sz w:val="28"/>
          <w:szCs w:val="28"/>
        </w:rPr>
      </w:pPr>
      <w:r w:rsidRPr="00F5113A">
        <w:rPr>
          <w:rFonts w:ascii="Times New Roman" w:hAnsi="Times New Roman"/>
          <w:sz w:val="28"/>
          <w:szCs w:val="28"/>
        </w:rPr>
        <w:t xml:space="preserve">Повноваження місцевих державних адміністрацій </w:t>
      </w:r>
      <w:r>
        <w:rPr>
          <w:rFonts w:ascii="Times New Roman" w:hAnsi="Times New Roman"/>
          <w:sz w:val="28"/>
          <w:szCs w:val="28"/>
        </w:rPr>
        <w:t>у сфері</w:t>
      </w:r>
      <w:r w:rsidRPr="00F5113A">
        <w:rPr>
          <w:rFonts w:ascii="Times New Roman" w:hAnsi="Times New Roman"/>
          <w:sz w:val="28"/>
          <w:szCs w:val="28"/>
        </w:rPr>
        <w:t xml:space="preserve"> регу</w:t>
      </w:r>
      <w:r>
        <w:rPr>
          <w:rFonts w:ascii="Times New Roman" w:hAnsi="Times New Roman"/>
          <w:sz w:val="28"/>
          <w:szCs w:val="28"/>
        </w:rPr>
        <w:t>лювання економіки.</w:t>
      </w:r>
    </w:p>
    <w:p w:rsidR="00087ABF" w:rsidRPr="00F5113A" w:rsidRDefault="00087ABF" w:rsidP="00A53903">
      <w:pPr>
        <w:pStyle w:val="a3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Повноваження місцевих рад – на прикладі повноважень Запорізької ОДА.</w:t>
      </w:r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  <w:tab w:val="num" w:pos="1440"/>
        </w:tabs>
        <w:spacing w:line="360" w:lineRule="auto"/>
        <w:ind w:left="851" w:hanging="491"/>
        <w:jc w:val="both"/>
        <w:rPr>
          <w:sz w:val="28"/>
          <w:szCs w:val="28"/>
        </w:rPr>
      </w:pPr>
      <w:r w:rsidRPr="00087ABF">
        <w:rPr>
          <w:sz w:val="28"/>
          <w:szCs w:val="28"/>
          <w:lang w:val="uk-UA"/>
        </w:rPr>
        <w:t>Засади економічного розвитку України, визначені в Конституції України.</w:t>
      </w:r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  <w:tab w:val="num" w:pos="1440"/>
        </w:tabs>
        <w:spacing w:line="360" w:lineRule="auto"/>
        <w:ind w:left="851" w:hanging="491"/>
        <w:jc w:val="both"/>
        <w:rPr>
          <w:sz w:val="28"/>
          <w:szCs w:val="28"/>
        </w:rPr>
      </w:pPr>
      <w:proofErr w:type="spellStart"/>
      <w:r w:rsidRPr="00087ABF">
        <w:rPr>
          <w:sz w:val="28"/>
          <w:szCs w:val="28"/>
          <w:lang w:val="uk-UA"/>
        </w:rPr>
        <w:t>Стратегування</w:t>
      </w:r>
      <w:proofErr w:type="spellEnd"/>
      <w:r w:rsidRPr="00087ABF">
        <w:rPr>
          <w:sz w:val="28"/>
          <w:szCs w:val="28"/>
          <w:lang w:val="uk-UA"/>
        </w:rPr>
        <w:t xml:space="preserve"> економічного розвитку України </w:t>
      </w:r>
      <w:r>
        <w:rPr>
          <w:sz w:val="28"/>
          <w:szCs w:val="28"/>
          <w:lang w:val="uk-UA"/>
        </w:rPr>
        <w:t xml:space="preserve">(на прикладі </w:t>
      </w:r>
      <w:r w:rsidRPr="00087ABF">
        <w:rPr>
          <w:sz w:val="28"/>
          <w:szCs w:val="28"/>
          <w:lang w:val="uk-UA"/>
        </w:rPr>
        <w:t>Стратегії сталого розвитку "Україна - 2020" і Національної економічної стратегії 2030</w:t>
      </w:r>
      <w:r>
        <w:rPr>
          <w:sz w:val="28"/>
          <w:szCs w:val="28"/>
          <w:lang w:val="uk-UA"/>
        </w:rPr>
        <w:t>).</w:t>
      </w:r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  <w:tab w:val="num" w:pos="1440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087ABF">
        <w:rPr>
          <w:sz w:val="28"/>
          <w:szCs w:val="28"/>
          <w:lang w:val="uk-UA"/>
        </w:rPr>
        <w:t>Актуалізація економічних питань у щорічних посланнях Президента до Верховної Ради (на прикладі послання від 28 грудня 2022 року).</w:t>
      </w:r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087ABF">
        <w:rPr>
          <w:sz w:val="28"/>
          <w:szCs w:val="28"/>
          <w:lang w:val="uk-UA"/>
        </w:rPr>
        <w:t>Сутність і принципи макроекономічного прогнозування.</w:t>
      </w:r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087ABF">
        <w:rPr>
          <w:sz w:val="28"/>
          <w:szCs w:val="28"/>
          <w:lang w:val="uk-UA"/>
        </w:rPr>
        <w:t>Класифікація економічних прогнозів.</w:t>
      </w:r>
    </w:p>
    <w:p w:rsid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087ABF">
        <w:rPr>
          <w:sz w:val="28"/>
          <w:szCs w:val="28"/>
          <w:lang w:val="uk-UA"/>
        </w:rPr>
        <w:t>Зміст Закону України «Про державне прогнозування та розроблення програм економічного і соціального розвитку України», 2000 р.</w:t>
      </w:r>
    </w:p>
    <w:p w:rsidR="001A7EB0" w:rsidRPr="00C94F73" w:rsidRDefault="001A7EB0" w:rsidP="00A53903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C94F73">
        <w:rPr>
          <w:sz w:val="28"/>
          <w:szCs w:val="28"/>
          <w:lang w:val="uk-UA"/>
        </w:rPr>
        <w:t>Сутність і принципи макроекономічного планування.</w:t>
      </w:r>
    </w:p>
    <w:p w:rsidR="001A7EB0" w:rsidRPr="00C94F73" w:rsidRDefault="001A7EB0" w:rsidP="00A53903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C94F73">
        <w:rPr>
          <w:sz w:val="28"/>
          <w:szCs w:val="28"/>
          <w:lang w:val="uk-UA"/>
        </w:rPr>
        <w:lastRenderedPageBreak/>
        <w:t xml:space="preserve">Класифікація економічних планів. Типи (форми) планування: директивне, </w:t>
      </w:r>
      <w:proofErr w:type="spellStart"/>
      <w:r w:rsidRPr="00C94F73">
        <w:rPr>
          <w:sz w:val="28"/>
          <w:szCs w:val="28"/>
          <w:lang w:val="uk-UA"/>
        </w:rPr>
        <w:t>індирективне</w:t>
      </w:r>
      <w:proofErr w:type="spellEnd"/>
      <w:r w:rsidRPr="00C94F73">
        <w:rPr>
          <w:sz w:val="28"/>
          <w:szCs w:val="28"/>
          <w:lang w:val="uk-UA"/>
        </w:rPr>
        <w:t>, індикативне, регулятивне.</w:t>
      </w:r>
    </w:p>
    <w:p w:rsidR="001A7EB0" w:rsidRPr="00C94F73" w:rsidRDefault="001A7EB0" w:rsidP="00A53903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C94F73">
        <w:rPr>
          <w:sz w:val="28"/>
          <w:szCs w:val="28"/>
          <w:lang w:val="uk-UA"/>
        </w:rPr>
        <w:t>Сутність економічного програмування.</w:t>
      </w:r>
    </w:p>
    <w:p w:rsidR="001A7EB0" w:rsidRPr="00C94F73" w:rsidRDefault="001A7EB0" w:rsidP="00A53903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C94F73">
        <w:rPr>
          <w:sz w:val="28"/>
          <w:szCs w:val="28"/>
          <w:lang w:val="uk-UA"/>
        </w:rPr>
        <w:t xml:space="preserve">План відновлення України: характеристика змісту. </w:t>
      </w:r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087ABF">
        <w:rPr>
          <w:sz w:val="28"/>
          <w:szCs w:val="28"/>
          <w:lang w:val="uk-UA"/>
        </w:rPr>
        <w:t xml:space="preserve">Сутність і структура бюджету. </w:t>
      </w:r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087ABF">
        <w:rPr>
          <w:sz w:val="28"/>
          <w:szCs w:val="28"/>
          <w:lang w:val="uk-UA"/>
        </w:rPr>
        <w:t>Стадії бюджетного процесу в Україні.</w:t>
      </w:r>
    </w:p>
    <w:p w:rsid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  <w:tab w:val="center" w:pos="4677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087ABF">
        <w:rPr>
          <w:sz w:val="28"/>
          <w:szCs w:val="28"/>
          <w:lang w:val="uk-UA"/>
        </w:rPr>
        <w:t xml:space="preserve">Зміст понять «енергетична безпека», «енергетична політика», «економічна безпека», їх взаємозв’язок. </w:t>
      </w:r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  <w:tab w:val="center" w:pos="4677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087ABF">
        <w:rPr>
          <w:sz w:val="28"/>
          <w:szCs w:val="28"/>
          <w:lang w:val="uk-UA"/>
        </w:rPr>
        <w:t>Енергетична безпека як запорука національної безпеки держави.</w:t>
      </w:r>
    </w:p>
    <w:p w:rsidR="00087ABF" w:rsidRPr="00087ABF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  <w:tab w:val="center" w:pos="4677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С</w:t>
      </w:r>
      <w:r w:rsidRPr="00087ABF">
        <w:rPr>
          <w:sz w:val="28"/>
          <w:szCs w:val="28"/>
          <w:lang w:val="uk-UA"/>
        </w:rPr>
        <w:t>тратегі</w:t>
      </w:r>
      <w:r>
        <w:rPr>
          <w:sz w:val="28"/>
          <w:szCs w:val="28"/>
          <w:lang w:val="uk-UA"/>
        </w:rPr>
        <w:t>ї</w:t>
      </w:r>
      <w:r w:rsidRPr="00087ABF">
        <w:rPr>
          <w:sz w:val="28"/>
          <w:szCs w:val="28"/>
          <w:lang w:val="uk-UA"/>
        </w:rPr>
        <w:t xml:space="preserve"> енергетичної безпеки України (затверджена 4 серпня 2021 року).</w:t>
      </w:r>
    </w:p>
    <w:p w:rsidR="00087ABF" w:rsidRPr="00410360" w:rsidRDefault="00087ABF" w:rsidP="00A53903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993"/>
          <w:tab w:val="center" w:pos="4677"/>
        </w:tabs>
        <w:spacing w:line="360" w:lineRule="auto"/>
        <w:ind w:left="851" w:hanging="491"/>
        <w:jc w:val="both"/>
        <w:rPr>
          <w:sz w:val="28"/>
          <w:szCs w:val="28"/>
          <w:lang w:val="uk-UA"/>
        </w:rPr>
      </w:pPr>
      <w:r w:rsidRPr="00087ABF">
        <w:rPr>
          <w:sz w:val="28"/>
          <w:szCs w:val="28"/>
          <w:lang w:val="uk-UA"/>
        </w:rPr>
        <w:t>Сутність Європейського зеленого курсу</w:t>
      </w:r>
      <w:r>
        <w:rPr>
          <w:sz w:val="28"/>
          <w:szCs w:val="28"/>
          <w:lang w:val="uk-UA"/>
        </w:rPr>
        <w:t xml:space="preserve"> і</w:t>
      </w:r>
      <w:r w:rsidRPr="00087AB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</w:t>
      </w:r>
      <w:r w:rsidRPr="00087ABF">
        <w:rPr>
          <w:sz w:val="28"/>
          <w:szCs w:val="28"/>
          <w:lang w:val="uk-UA"/>
        </w:rPr>
        <w:t>олучення</w:t>
      </w:r>
      <w:proofErr w:type="spellEnd"/>
      <w:r w:rsidRPr="00087ABF">
        <w:rPr>
          <w:sz w:val="28"/>
          <w:szCs w:val="28"/>
          <w:lang w:val="uk-UA"/>
        </w:rPr>
        <w:t xml:space="preserve"> </w:t>
      </w:r>
      <w:r w:rsidR="00410360" w:rsidRPr="00087ABF">
        <w:rPr>
          <w:sz w:val="28"/>
          <w:szCs w:val="28"/>
          <w:lang w:val="uk-UA"/>
        </w:rPr>
        <w:t xml:space="preserve">до </w:t>
      </w:r>
      <w:r w:rsidR="00410360">
        <w:rPr>
          <w:sz w:val="28"/>
          <w:szCs w:val="28"/>
          <w:lang w:val="uk-UA"/>
        </w:rPr>
        <w:t xml:space="preserve">нього </w:t>
      </w:r>
      <w:r w:rsidRPr="00410360">
        <w:rPr>
          <w:sz w:val="28"/>
          <w:szCs w:val="28"/>
          <w:lang w:val="uk-UA"/>
        </w:rPr>
        <w:t>України</w:t>
      </w:r>
      <w:r w:rsidR="00410360">
        <w:rPr>
          <w:sz w:val="28"/>
          <w:szCs w:val="28"/>
          <w:lang w:val="uk-UA"/>
        </w:rPr>
        <w:t>.</w:t>
      </w:r>
      <w:r w:rsidRPr="00410360">
        <w:rPr>
          <w:sz w:val="28"/>
          <w:szCs w:val="28"/>
          <w:lang w:val="uk-UA"/>
        </w:rPr>
        <w:t xml:space="preserve"> </w:t>
      </w:r>
    </w:p>
    <w:p w:rsidR="00087ABF" w:rsidRDefault="00087ABF" w:rsidP="00A53903">
      <w:pPr>
        <w:pStyle w:val="a5"/>
        <w:numPr>
          <w:ilvl w:val="0"/>
          <w:numId w:val="7"/>
        </w:numPr>
        <w:tabs>
          <w:tab w:val="clear" w:pos="8931"/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b w:val="0"/>
          <w:szCs w:val="28"/>
        </w:rPr>
      </w:pPr>
      <w:r>
        <w:rPr>
          <w:b w:val="0"/>
          <w:szCs w:val="28"/>
        </w:rPr>
        <w:t>Сутність і призначення соціальної політики</w:t>
      </w:r>
      <w:r>
        <w:rPr>
          <w:b w:val="0"/>
          <w:szCs w:val="28"/>
        </w:rPr>
        <w:t xml:space="preserve"> держави</w:t>
      </w:r>
      <w:r>
        <w:rPr>
          <w:b w:val="0"/>
          <w:szCs w:val="28"/>
        </w:rPr>
        <w:t>.</w:t>
      </w:r>
    </w:p>
    <w:p w:rsidR="00087ABF" w:rsidRDefault="00087ABF" w:rsidP="00A53903">
      <w:pPr>
        <w:pStyle w:val="a5"/>
        <w:numPr>
          <w:ilvl w:val="0"/>
          <w:numId w:val="7"/>
        </w:numPr>
        <w:tabs>
          <w:tab w:val="clear" w:pos="8931"/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b w:val="0"/>
          <w:szCs w:val="28"/>
        </w:rPr>
      </w:pPr>
      <w:r>
        <w:rPr>
          <w:b w:val="0"/>
          <w:szCs w:val="28"/>
        </w:rPr>
        <w:t>С</w:t>
      </w:r>
      <w:r w:rsidRPr="00D80F72">
        <w:rPr>
          <w:b w:val="0"/>
          <w:szCs w:val="28"/>
        </w:rPr>
        <w:t>оціальн</w:t>
      </w:r>
      <w:r>
        <w:rPr>
          <w:b w:val="0"/>
          <w:szCs w:val="28"/>
        </w:rPr>
        <w:t>ий захист населення</w:t>
      </w:r>
      <w:r w:rsidRPr="00D80F72">
        <w:rPr>
          <w:b w:val="0"/>
          <w:szCs w:val="28"/>
        </w:rPr>
        <w:t xml:space="preserve">, </w:t>
      </w:r>
      <w:r>
        <w:rPr>
          <w:b w:val="0"/>
          <w:szCs w:val="28"/>
        </w:rPr>
        <w:t>державні соціальні гарантії і стандарти.</w:t>
      </w:r>
    </w:p>
    <w:p w:rsidR="00087ABF" w:rsidRDefault="00087ABF" w:rsidP="00A53903">
      <w:pPr>
        <w:pStyle w:val="a5"/>
        <w:numPr>
          <w:ilvl w:val="0"/>
          <w:numId w:val="7"/>
        </w:numPr>
        <w:tabs>
          <w:tab w:val="clear" w:pos="8931"/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7678FE">
        <w:rPr>
          <w:b w:val="0"/>
          <w:szCs w:val="28"/>
        </w:rPr>
        <w:t>Державне регулювання рівня і якості життя населення</w:t>
      </w:r>
      <w:r>
        <w:rPr>
          <w:b w:val="0"/>
          <w:szCs w:val="28"/>
        </w:rPr>
        <w:t xml:space="preserve"> (ІЛР, прожитковий мінімум і т.д.)</w:t>
      </w:r>
      <w:r w:rsidRPr="007678FE">
        <w:rPr>
          <w:b w:val="0"/>
          <w:szCs w:val="28"/>
        </w:rPr>
        <w:t xml:space="preserve">. </w:t>
      </w:r>
    </w:p>
    <w:p w:rsidR="00087ABF" w:rsidRDefault="00087ABF" w:rsidP="00A53903">
      <w:pPr>
        <w:pStyle w:val="a5"/>
        <w:numPr>
          <w:ilvl w:val="0"/>
          <w:numId w:val="7"/>
        </w:numPr>
        <w:pBdr>
          <w:bottom w:val="single" w:sz="6" w:space="1" w:color="auto"/>
        </w:pBdr>
        <w:tabs>
          <w:tab w:val="clear" w:pos="8931"/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b w:val="0"/>
          <w:szCs w:val="28"/>
        </w:rPr>
      </w:pPr>
      <w:r>
        <w:rPr>
          <w:b w:val="0"/>
          <w:szCs w:val="28"/>
        </w:rPr>
        <w:t xml:space="preserve">Регулювання доходів населення. </w:t>
      </w:r>
    </w:p>
    <w:p w:rsidR="00087ABF" w:rsidRDefault="00087ABF" w:rsidP="00A53903">
      <w:pPr>
        <w:pStyle w:val="a5"/>
        <w:numPr>
          <w:ilvl w:val="0"/>
          <w:numId w:val="7"/>
        </w:numPr>
        <w:tabs>
          <w:tab w:val="clear" w:pos="8931"/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b w:val="0"/>
          <w:szCs w:val="28"/>
        </w:rPr>
      </w:pPr>
      <w:r w:rsidRPr="00D80F72">
        <w:rPr>
          <w:b w:val="0"/>
          <w:szCs w:val="28"/>
        </w:rPr>
        <w:t>Сутність дер</w:t>
      </w:r>
      <w:r>
        <w:rPr>
          <w:b w:val="0"/>
          <w:szCs w:val="28"/>
        </w:rPr>
        <w:t>жавного регулювання ринку праці.</w:t>
      </w:r>
    </w:p>
    <w:p w:rsidR="007F2943" w:rsidRPr="00087ABF" w:rsidRDefault="00087ABF" w:rsidP="00A53903">
      <w:pPr>
        <w:pStyle w:val="a5"/>
        <w:numPr>
          <w:ilvl w:val="0"/>
          <w:numId w:val="7"/>
        </w:numPr>
        <w:tabs>
          <w:tab w:val="clear" w:pos="8931"/>
          <w:tab w:val="left" w:pos="142"/>
          <w:tab w:val="left" w:pos="851"/>
          <w:tab w:val="left" w:pos="993"/>
        </w:tabs>
        <w:spacing w:line="360" w:lineRule="auto"/>
        <w:ind w:left="851" w:hanging="491"/>
        <w:jc w:val="both"/>
        <w:rPr>
          <w:b w:val="0"/>
          <w:szCs w:val="28"/>
        </w:rPr>
      </w:pPr>
      <w:r>
        <w:rPr>
          <w:b w:val="0"/>
          <w:szCs w:val="28"/>
        </w:rPr>
        <w:t>Мод</w:t>
      </w:r>
      <w:bookmarkStart w:id="0" w:name="_GoBack"/>
      <w:bookmarkEnd w:id="0"/>
      <w:r>
        <w:rPr>
          <w:b w:val="0"/>
          <w:szCs w:val="28"/>
        </w:rPr>
        <w:t xml:space="preserve">елі соціальної політики держави. </w:t>
      </w:r>
    </w:p>
    <w:sectPr w:rsidR="007F2943" w:rsidRPr="00087ABF" w:rsidSect="00087A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DC4"/>
    <w:multiLevelType w:val="hybridMultilevel"/>
    <w:tmpl w:val="48C62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A05C1"/>
    <w:multiLevelType w:val="hybridMultilevel"/>
    <w:tmpl w:val="DBF836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766B"/>
    <w:multiLevelType w:val="hybridMultilevel"/>
    <w:tmpl w:val="782C9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0F715C"/>
    <w:multiLevelType w:val="hybridMultilevel"/>
    <w:tmpl w:val="597E95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15D1C42"/>
    <w:multiLevelType w:val="hybridMultilevel"/>
    <w:tmpl w:val="1D0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D0D93"/>
    <w:multiLevelType w:val="hybridMultilevel"/>
    <w:tmpl w:val="CAD29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C64A0D"/>
    <w:multiLevelType w:val="hybridMultilevel"/>
    <w:tmpl w:val="908000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6666194">
      <w:start w:val="1"/>
      <w:numFmt w:val="decimal"/>
      <w:lvlText w:val="%2."/>
      <w:lvlJc w:val="left"/>
      <w:pPr>
        <w:tabs>
          <w:tab w:val="num" w:pos="1500"/>
        </w:tabs>
        <w:ind w:left="1500" w:hanging="60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BF"/>
    <w:rsid w:val="00087ABF"/>
    <w:rsid w:val="001A7EB0"/>
    <w:rsid w:val="00410360"/>
    <w:rsid w:val="00666CFE"/>
    <w:rsid w:val="00672BE6"/>
    <w:rsid w:val="007066C2"/>
    <w:rsid w:val="007F6649"/>
    <w:rsid w:val="009D54A2"/>
    <w:rsid w:val="00A53903"/>
    <w:rsid w:val="00D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AB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087ABF"/>
    <w:pPr>
      <w:ind w:left="720"/>
      <w:contextualSpacing/>
    </w:pPr>
  </w:style>
  <w:style w:type="paragraph" w:styleId="a5">
    <w:name w:val="Body Text"/>
    <w:basedOn w:val="a"/>
    <w:link w:val="a6"/>
    <w:rsid w:val="00087ABF"/>
    <w:pPr>
      <w:tabs>
        <w:tab w:val="left" w:pos="8931"/>
      </w:tabs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087ABF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AB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087ABF"/>
    <w:pPr>
      <w:ind w:left="720"/>
      <w:contextualSpacing/>
    </w:pPr>
  </w:style>
  <w:style w:type="paragraph" w:styleId="a5">
    <w:name w:val="Body Text"/>
    <w:basedOn w:val="a"/>
    <w:link w:val="a6"/>
    <w:rsid w:val="00087ABF"/>
    <w:pPr>
      <w:tabs>
        <w:tab w:val="left" w:pos="8931"/>
      </w:tabs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087ABF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2023-12-15T21:22:00Z</dcterms:created>
  <dcterms:modified xsi:type="dcterms:W3CDTF">2023-12-15T21:35:00Z</dcterms:modified>
</cp:coreProperties>
</file>