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86F" w:rsidRPr="00083FDA" w:rsidRDefault="00060ED1" w:rsidP="00083FDA">
      <w:pPr>
        <w:ind w:firstLine="709"/>
        <w:jc w:val="both"/>
        <w:rPr>
          <w:rFonts w:ascii="Times New Roman" w:hAnsi="Times New Roman" w:cs="Times New Roman"/>
          <w:sz w:val="28"/>
          <w:szCs w:val="28"/>
          <w:lang w:val="uk-UA"/>
        </w:rPr>
      </w:pPr>
      <w:r w:rsidRPr="00083FDA">
        <w:rPr>
          <w:rFonts w:ascii="Times New Roman" w:hAnsi="Times New Roman" w:cs="Times New Roman"/>
          <w:b/>
          <w:sz w:val="28"/>
          <w:szCs w:val="28"/>
          <w:lang w:val="uk-UA"/>
        </w:rPr>
        <w:t xml:space="preserve">Навчальна дисципліна: </w:t>
      </w:r>
      <w:r w:rsidRPr="00083FDA">
        <w:rPr>
          <w:rFonts w:ascii="Times New Roman" w:hAnsi="Times New Roman" w:cs="Times New Roman"/>
          <w:sz w:val="28"/>
          <w:szCs w:val="28"/>
          <w:lang w:val="uk-UA"/>
        </w:rPr>
        <w:t>Стандартизація та сертифікація мисливської продукції</w:t>
      </w:r>
    </w:p>
    <w:p w:rsidR="0062086F" w:rsidRDefault="0062086F" w:rsidP="00083FDA">
      <w:pPr>
        <w:ind w:firstLine="709"/>
        <w:jc w:val="both"/>
        <w:rPr>
          <w:rFonts w:ascii="Times New Roman" w:hAnsi="Times New Roman" w:cs="Times New Roman"/>
          <w:b/>
          <w:i/>
          <w:sz w:val="28"/>
          <w:szCs w:val="28"/>
          <w:lang w:val="uk-UA"/>
        </w:rPr>
      </w:pPr>
      <w:r w:rsidRPr="00060ED1">
        <w:rPr>
          <w:rFonts w:ascii="Times New Roman" w:hAnsi="Times New Roman" w:cs="Times New Roman"/>
          <w:b/>
          <w:sz w:val="28"/>
          <w:szCs w:val="28"/>
          <w:lang w:val="uk-UA"/>
        </w:rPr>
        <w:t>Способи вимірювання та критерії оцінки мисливських трофеїв</w:t>
      </w:r>
      <w:r w:rsidR="00060ED1">
        <w:rPr>
          <w:rFonts w:ascii="Times New Roman" w:hAnsi="Times New Roman" w:cs="Times New Roman"/>
          <w:b/>
          <w:sz w:val="28"/>
          <w:szCs w:val="28"/>
          <w:lang w:val="uk-UA"/>
        </w:rPr>
        <w:t xml:space="preserve"> за </w:t>
      </w:r>
      <w:r w:rsidR="00060ED1" w:rsidRPr="001F3A29">
        <w:rPr>
          <w:rFonts w:ascii="Times New Roman" w:hAnsi="Times New Roman" w:cs="Times New Roman"/>
          <w:b/>
          <w:sz w:val="28"/>
          <w:szCs w:val="28"/>
          <w:lang w:val="uk-UA"/>
        </w:rPr>
        <w:t>системою</w:t>
      </w:r>
      <w:r w:rsidR="00060ED1" w:rsidRPr="001F3A29">
        <w:rPr>
          <w:rFonts w:ascii="Times New Roman" w:hAnsi="Times New Roman" w:cs="Times New Roman"/>
          <w:b/>
          <w:i/>
          <w:sz w:val="28"/>
          <w:szCs w:val="28"/>
          <w:lang w:val="uk-UA"/>
        </w:rPr>
        <w:t xml:space="preserve"> CIC</w:t>
      </w:r>
      <w:r w:rsidR="001F3A29" w:rsidRPr="001F3A29">
        <w:rPr>
          <w:rFonts w:ascii="Times New Roman" w:hAnsi="Times New Roman" w:cs="Times New Roman"/>
          <w:b/>
          <w:i/>
          <w:sz w:val="28"/>
          <w:szCs w:val="28"/>
          <w:lang w:val="uk-UA"/>
        </w:rPr>
        <w:t xml:space="preserve"> (Мадридською системою)</w:t>
      </w:r>
    </w:p>
    <w:p w:rsidR="001F3A29" w:rsidRPr="001F3A29" w:rsidRDefault="001F3A29" w:rsidP="00A0623A">
      <w:pPr>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СІС - </w:t>
      </w:r>
      <w:r w:rsidRPr="001F3A29">
        <w:rPr>
          <w:rFonts w:ascii="Times New Roman" w:hAnsi="Times New Roman" w:cs="Times New Roman"/>
          <w:i/>
          <w:sz w:val="28"/>
          <w:szCs w:val="28"/>
          <w:lang w:val="uk-UA"/>
        </w:rPr>
        <w:t>Міжнародної Ради з полювання і збереження дикої природи «</w:t>
      </w:r>
      <w:proofErr w:type="spellStart"/>
      <w:r w:rsidRPr="001F3A29">
        <w:rPr>
          <w:rFonts w:ascii="Times New Roman" w:hAnsi="Times New Roman" w:cs="Times New Roman"/>
          <w:i/>
          <w:sz w:val="28"/>
          <w:szCs w:val="28"/>
          <w:lang w:val="uk-UA"/>
        </w:rPr>
        <w:t>Council</w:t>
      </w:r>
      <w:proofErr w:type="spellEnd"/>
      <w:r w:rsidRPr="001F3A29">
        <w:rPr>
          <w:rFonts w:ascii="Times New Roman" w:hAnsi="Times New Roman" w:cs="Times New Roman"/>
          <w:i/>
          <w:sz w:val="28"/>
          <w:szCs w:val="28"/>
          <w:lang w:val="uk-UA"/>
        </w:rPr>
        <w:t xml:space="preserve"> </w:t>
      </w:r>
      <w:proofErr w:type="spellStart"/>
      <w:r w:rsidRPr="001F3A29">
        <w:rPr>
          <w:rFonts w:ascii="Times New Roman" w:hAnsi="Times New Roman" w:cs="Times New Roman"/>
          <w:i/>
          <w:sz w:val="28"/>
          <w:szCs w:val="28"/>
          <w:lang w:val="uk-UA"/>
        </w:rPr>
        <w:t>for</w:t>
      </w:r>
      <w:proofErr w:type="spellEnd"/>
      <w:r w:rsidRPr="001F3A29">
        <w:rPr>
          <w:rFonts w:ascii="Times New Roman" w:hAnsi="Times New Roman" w:cs="Times New Roman"/>
          <w:i/>
          <w:sz w:val="28"/>
          <w:szCs w:val="28"/>
          <w:lang w:val="uk-UA"/>
        </w:rPr>
        <w:t xml:space="preserve"> </w:t>
      </w:r>
      <w:proofErr w:type="spellStart"/>
      <w:r w:rsidRPr="001F3A29">
        <w:rPr>
          <w:rFonts w:ascii="Times New Roman" w:hAnsi="Times New Roman" w:cs="Times New Roman"/>
          <w:i/>
          <w:sz w:val="28"/>
          <w:szCs w:val="28"/>
          <w:lang w:val="uk-UA"/>
        </w:rPr>
        <w:t>Game</w:t>
      </w:r>
      <w:proofErr w:type="spellEnd"/>
      <w:r w:rsidRPr="001F3A29">
        <w:rPr>
          <w:rFonts w:ascii="Times New Roman" w:hAnsi="Times New Roman" w:cs="Times New Roman"/>
          <w:i/>
          <w:sz w:val="28"/>
          <w:szCs w:val="28"/>
          <w:lang w:val="uk-UA"/>
        </w:rPr>
        <w:t xml:space="preserve"> </w:t>
      </w:r>
      <w:proofErr w:type="spellStart"/>
      <w:r w:rsidRPr="001F3A29">
        <w:rPr>
          <w:rFonts w:ascii="Times New Roman" w:hAnsi="Times New Roman" w:cs="Times New Roman"/>
          <w:i/>
          <w:sz w:val="28"/>
          <w:szCs w:val="28"/>
          <w:lang w:val="uk-UA"/>
        </w:rPr>
        <w:t>and</w:t>
      </w:r>
      <w:proofErr w:type="spellEnd"/>
      <w:r w:rsidRPr="001F3A29">
        <w:rPr>
          <w:rFonts w:ascii="Times New Roman" w:hAnsi="Times New Roman" w:cs="Times New Roman"/>
          <w:i/>
          <w:sz w:val="28"/>
          <w:szCs w:val="28"/>
          <w:lang w:val="uk-UA"/>
        </w:rPr>
        <w:t xml:space="preserve"> </w:t>
      </w:r>
      <w:proofErr w:type="spellStart"/>
      <w:r w:rsidRPr="001F3A29">
        <w:rPr>
          <w:rFonts w:ascii="Times New Roman" w:hAnsi="Times New Roman" w:cs="Times New Roman"/>
          <w:i/>
          <w:sz w:val="28"/>
          <w:szCs w:val="28"/>
          <w:lang w:val="uk-UA"/>
        </w:rPr>
        <w:t>Wildlife</w:t>
      </w:r>
      <w:proofErr w:type="spellEnd"/>
      <w:r w:rsidRPr="001F3A29">
        <w:rPr>
          <w:rFonts w:ascii="Times New Roman" w:hAnsi="Times New Roman" w:cs="Times New Roman"/>
          <w:i/>
          <w:sz w:val="28"/>
          <w:szCs w:val="28"/>
          <w:lang w:val="uk-UA"/>
        </w:rPr>
        <w:t xml:space="preserve"> </w:t>
      </w:r>
      <w:proofErr w:type="spellStart"/>
      <w:r w:rsidRPr="001F3A29">
        <w:rPr>
          <w:rFonts w:ascii="Times New Roman" w:hAnsi="Times New Roman" w:cs="Times New Roman"/>
          <w:i/>
          <w:sz w:val="28"/>
          <w:szCs w:val="28"/>
          <w:lang w:val="uk-UA"/>
        </w:rPr>
        <w:t>Conservation</w:t>
      </w:r>
      <w:proofErr w:type="spellEnd"/>
      <w:r w:rsidRPr="001F3A29">
        <w:rPr>
          <w:rFonts w:ascii="Times New Roman" w:hAnsi="Times New Roman" w:cs="Times New Roman"/>
          <w:i/>
          <w:sz w:val="28"/>
          <w:szCs w:val="28"/>
          <w:lang w:val="uk-UA"/>
        </w:rPr>
        <w:t xml:space="preserve">» (CIC) </w:t>
      </w:r>
      <w:r w:rsidRPr="001F3A29">
        <w:rPr>
          <w:rFonts w:ascii="Times New Roman" w:hAnsi="Times New Roman" w:cs="Times New Roman"/>
          <w:sz w:val="28"/>
          <w:szCs w:val="28"/>
          <w:lang w:val="uk-UA"/>
        </w:rPr>
        <w:t>(</w:t>
      </w:r>
      <w:r w:rsidRPr="001F3A29">
        <w:rPr>
          <w:rFonts w:ascii="Times New Roman" w:hAnsi="Times New Roman" w:cs="Times New Roman"/>
          <w:i/>
          <w:sz w:val="28"/>
          <w:szCs w:val="28"/>
          <w:lang w:val="uk-UA"/>
        </w:rPr>
        <w:t>З</w:t>
      </w:r>
      <w:r w:rsidRPr="001F3A29">
        <w:rPr>
          <w:rFonts w:ascii="Times New Roman" w:hAnsi="Times New Roman" w:cs="Times New Roman"/>
          <w:sz w:val="28"/>
          <w:szCs w:val="28"/>
          <w:lang w:val="uk-UA"/>
        </w:rPr>
        <w:t>атверджена в 1952 р. у Мадриді).</w:t>
      </w:r>
    </w:p>
    <w:p w:rsidR="00060ED1" w:rsidRPr="00060ED1" w:rsidRDefault="00060ED1" w:rsidP="00B60F1E">
      <w:pPr>
        <w:jc w:val="both"/>
        <w:rPr>
          <w:rFonts w:ascii="Times New Roman" w:hAnsi="Times New Roman" w:cs="Times New Roman"/>
          <w:b/>
          <w:sz w:val="28"/>
          <w:szCs w:val="28"/>
          <w:lang w:val="uk-UA"/>
        </w:rPr>
      </w:pPr>
    </w:p>
    <w:p w:rsidR="0062086F" w:rsidRPr="00365F08" w:rsidRDefault="007D5A1B" w:rsidP="00365F08">
      <w:pPr>
        <w:jc w:val="center"/>
        <w:rPr>
          <w:rFonts w:ascii="Times New Roman" w:hAnsi="Times New Roman" w:cs="Times New Roman"/>
          <w:b/>
          <w:sz w:val="28"/>
          <w:szCs w:val="28"/>
          <w:lang w:val="uk-UA"/>
        </w:rPr>
      </w:pPr>
      <w:r w:rsidRPr="00365F08">
        <w:rPr>
          <w:rFonts w:ascii="Times New Roman" w:hAnsi="Times New Roman" w:cs="Times New Roman"/>
          <w:b/>
          <w:sz w:val="28"/>
          <w:szCs w:val="28"/>
          <w:lang w:val="uk-UA"/>
        </w:rPr>
        <w:t>Олень Благородний</w:t>
      </w:r>
    </w:p>
    <w:p w:rsidR="007D5A1B" w:rsidRDefault="007D5A1B" w:rsidP="00B60F1E">
      <w:pPr>
        <w:jc w:val="both"/>
        <w:rPr>
          <w:rFonts w:ascii="Times New Roman" w:hAnsi="Times New Roman" w:cs="Times New Roman"/>
          <w:sz w:val="28"/>
          <w:szCs w:val="28"/>
          <w:lang w:val="uk-UA"/>
        </w:rPr>
      </w:pPr>
      <w:r>
        <w:rPr>
          <w:noProof/>
          <w:lang w:eastAsia="ru-RU"/>
        </w:rPr>
        <w:drawing>
          <wp:inline distT="0" distB="0" distL="0" distR="0" wp14:anchorId="3B249DE5" wp14:editId="09EA159A">
            <wp:extent cx="2654965" cy="174396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1932" cy="1748539"/>
                    </a:xfrm>
                    <a:prstGeom prst="rect">
                      <a:avLst/>
                    </a:prstGeom>
                  </pic:spPr>
                </pic:pic>
              </a:graphicData>
            </a:graphic>
          </wp:inline>
        </w:drawing>
      </w:r>
      <w:r w:rsidR="00A0623A">
        <w:rPr>
          <w:noProof/>
          <w:lang w:eastAsia="ru-RU"/>
        </w:rPr>
        <w:drawing>
          <wp:inline distT="0" distB="0" distL="0" distR="0" wp14:anchorId="4031C7E2" wp14:editId="50CDF215">
            <wp:extent cx="1581140" cy="1935126"/>
            <wp:effectExtent l="0" t="0" r="63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1140" cy="1935126"/>
                    </a:xfrm>
                    <a:prstGeom prst="rect">
                      <a:avLst/>
                    </a:prstGeom>
                  </pic:spPr>
                </pic:pic>
              </a:graphicData>
            </a:graphic>
          </wp:inline>
        </w:drawing>
      </w:r>
    </w:p>
    <w:p w:rsidR="007D5A1B" w:rsidRDefault="00493912" w:rsidP="00B60F1E">
      <w:pPr>
        <w:jc w:val="both"/>
        <w:rPr>
          <w:rFonts w:ascii="Times New Roman" w:hAnsi="Times New Roman" w:cs="Times New Roman"/>
          <w:sz w:val="28"/>
          <w:szCs w:val="28"/>
          <w:lang w:val="uk-UA"/>
        </w:rPr>
      </w:pPr>
      <w:r>
        <w:rPr>
          <w:noProof/>
          <w:lang w:val="uk-UA" w:eastAsia="ru-RU"/>
        </w:rPr>
        <w:t xml:space="preserve"> </w:t>
      </w:r>
      <w:r w:rsidR="007D5A1B">
        <w:rPr>
          <w:noProof/>
          <w:lang w:eastAsia="ru-RU"/>
        </w:rPr>
        <w:drawing>
          <wp:inline distT="0" distB="0" distL="0" distR="0" wp14:anchorId="5F356D79" wp14:editId="6421618E">
            <wp:extent cx="3226279" cy="158710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5219" cy="1591500"/>
                    </a:xfrm>
                    <a:prstGeom prst="rect">
                      <a:avLst/>
                    </a:prstGeom>
                  </pic:spPr>
                </pic:pic>
              </a:graphicData>
            </a:graphic>
          </wp:inline>
        </w:drawing>
      </w:r>
    </w:p>
    <w:p w:rsidR="007D5A1B" w:rsidRPr="00365F08" w:rsidRDefault="007D5A1B" w:rsidP="00A0623A">
      <w:pPr>
        <w:ind w:firstLine="709"/>
        <w:jc w:val="both"/>
        <w:rPr>
          <w:rFonts w:ascii="Times New Roman" w:hAnsi="Times New Roman" w:cs="Times New Roman"/>
          <w:bCs/>
          <w:sz w:val="28"/>
          <w:szCs w:val="28"/>
          <w:lang w:val="uk-UA"/>
        </w:rPr>
      </w:pPr>
      <w:r w:rsidRPr="00365F08">
        <w:rPr>
          <w:rFonts w:ascii="Times New Roman" w:hAnsi="Times New Roman" w:cs="Times New Roman"/>
          <w:bCs/>
          <w:sz w:val="28"/>
          <w:szCs w:val="28"/>
          <w:lang w:val="uk-UA"/>
        </w:rPr>
        <w:t>Рис.1. Вимірювання рогів і відпилювання черепа оленя благородного (лісо</w:t>
      </w:r>
      <w:r w:rsidR="00A0623A" w:rsidRPr="00365F08">
        <w:rPr>
          <w:rFonts w:ascii="Times New Roman" w:hAnsi="Times New Roman" w:cs="Times New Roman"/>
          <w:bCs/>
          <w:sz w:val="28"/>
          <w:szCs w:val="28"/>
          <w:lang w:val="uk-UA"/>
        </w:rPr>
        <w:t>вого): 1 –– довжина стовбура, 2 ––</w:t>
      </w:r>
      <w:r w:rsidRPr="00365F08">
        <w:rPr>
          <w:rFonts w:ascii="Times New Roman" w:hAnsi="Times New Roman" w:cs="Times New Roman"/>
          <w:bCs/>
          <w:sz w:val="28"/>
          <w:szCs w:val="28"/>
          <w:lang w:val="uk-UA"/>
        </w:rPr>
        <w:t xml:space="preserve"> </w:t>
      </w:r>
      <w:r w:rsidR="00A0623A" w:rsidRPr="00365F08">
        <w:rPr>
          <w:rFonts w:ascii="Times New Roman" w:hAnsi="Times New Roman" w:cs="Times New Roman"/>
          <w:bCs/>
          <w:sz w:val="28"/>
          <w:szCs w:val="28"/>
          <w:lang w:val="uk-UA"/>
        </w:rPr>
        <w:t>довжина очного пасинку, 3 –– довжина середнього пасинку, 4 ––</w:t>
      </w:r>
      <w:r w:rsidRPr="00365F08">
        <w:rPr>
          <w:rFonts w:ascii="Times New Roman" w:hAnsi="Times New Roman" w:cs="Times New Roman"/>
          <w:bCs/>
          <w:sz w:val="28"/>
          <w:szCs w:val="28"/>
          <w:lang w:val="uk-UA"/>
        </w:rPr>
        <w:t xml:space="preserve"> окружність розетки (віночка), 5, 6 - нижня і верхня окружність стовбура, 7 - довжина інших пасинків, 8 - правильне обпилювання черепу, 9 - розлогість рогів.</w:t>
      </w:r>
    </w:p>
    <w:p w:rsidR="007D5A1B" w:rsidRDefault="007D5A1B" w:rsidP="00817315">
      <w:pPr>
        <w:spacing w:after="0" w:line="240" w:lineRule="auto"/>
        <w:ind w:firstLine="708"/>
        <w:jc w:val="both"/>
        <w:rPr>
          <w:rFonts w:ascii="Times New Roman" w:eastAsia="Times New Roman" w:hAnsi="Times New Roman" w:cs="Times New Roman"/>
          <w:b/>
          <w:bCs/>
          <w:color w:val="000000"/>
          <w:sz w:val="28"/>
          <w:szCs w:val="28"/>
          <w:lang w:val="uk-UA" w:eastAsia="uk-UA"/>
        </w:rPr>
      </w:pPr>
      <w:bookmarkStart w:id="0" w:name="bookmark0"/>
      <w:r w:rsidRPr="007D5A1B">
        <w:rPr>
          <w:rFonts w:ascii="Times New Roman" w:eastAsia="Times New Roman" w:hAnsi="Times New Roman" w:cs="Times New Roman"/>
          <w:b/>
          <w:bCs/>
          <w:color w:val="000000"/>
          <w:sz w:val="28"/>
          <w:szCs w:val="28"/>
          <w:lang w:val="uk-UA" w:eastAsia="uk-UA"/>
        </w:rPr>
        <w:t>Пояснення прийомів вимірювання і характеристика знижок та надбавок при оцінюванні</w:t>
      </w:r>
      <w:bookmarkEnd w:id="0"/>
      <w:r w:rsidR="00817315" w:rsidRPr="00817315">
        <w:rPr>
          <w:rFonts w:ascii="Times New Roman" w:eastAsia="Times New Roman" w:hAnsi="Times New Roman" w:cs="Times New Roman"/>
          <w:sz w:val="28"/>
          <w:szCs w:val="28"/>
          <w:lang w:val="uk-UA" w:eastAsia="ru-RU"/>
        </w:rPr>
        <w:t xml:space="preserve"> </w:t>
      </w:r>
      <w:r w:rsidRPr="007D5A1B">
        <w:rPr>
          <w:rFonts w:ascii="Times New Roman" w:eastAsia="Times New Roman" w:hAnsi="Times New Roman" w:cs="Times New Roman"/>
          <w:b/>
          <w:bCs/>
          <w:color w:val="000000"/>
          <w:sz w:val="28"/>
          <w:szCs w:val="28"/>
          <w:lang w:val="uk-UA" w:eastAsia="uk-UA"/>
        </w:rPr>
        <w:t>показників трофейних якостей рогів оленя благородного (лісового)</w:t>
      </w:r>
      <w:r w:rsidR="00817315">
        <w:rPr>
          <w:rFonts w:ascii="Times New Roman" w:eastAsia="Times New Roman" w:hAnsi="Times New Roman" w:cs="Times New Roman"/>
          <w:b/>
          <w:bCs/>
          <w:color w:val="000000"/>
          <w:sz w:val="28"/>
          <w:szCs w:val="28"/>
          <w:lang w:val="uk-UA" w:eastAsia="uk-UA"/>
        </w:rPr>
        <w:t>.</w:t>
      </w:r>
    </w:p>
    <w:p w:rsidR="00817315" w:rsidRPr="007D5A1B" w:rsidRDefault="00817315" w:rsidP="00817315">
      <w:pPr>
        <w:spacing w:after="0" w:line="240" w:lineRule="auto"/>
        <w:ind w:firstLine="708"/>
        <w:jc w:val="both"/>
        <w:rPr>
          <w:rFonts w:ascii="Times New Roman" w:eastAsia="Times New Roman" w:hAnsi="Times New Roman" w:cs="Times New Roman"/>
          <w:sz w:val="28"/>
          <w:szCs w:val="28"/>
          <w:lang w:val="uk-UA" w:eastAsia="ru-RU"/>
        </w:rPr>
      </w:pP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7D5A1B">
        <w:rPr>
          <w:rFonts w:ascii="Times New Roman" w:eastAsia="Times New Roman" w:hAnsi="Times New Roman" w:cs="Times New Roman"/>
          <w:color w:val="000000"/>
          <w:sz w:val="28"/>
          <w:szCs w:val="28"/>
          <w:lang w:val="uk-UA" w:eastAsia="uk-UA"/>
        </w:rPr>
        <w:t xml:space="preserve">Довжину рогів (кожного окремо) вимірюють стрічкою або рулеткою натягнутою від основи розетки по середині зовнішньої поверхні, стовбура до верхівки найдовшого </w:t>
      </w:r>
      <w:proofErr w:type="spellStart"/>
      <w:r w:rsidRPr="007D5A1B">
        <w:rPr>
          <w:rFonts w:ascii="Times New Roman" w:eastAsia="Times New Roman" w:hAnsi="Times New Roman" w:cs="Times New Roman"/>
          <w:color w:val="000000"/>
          <w:sz w:val="28"/>
          <w:szCs w:val="28"/>
          <w:lang w:val="uk-UA" w:eastAsia="uk-UA"/>
        </w:rPr>
        <w:t>пасинка</w:t>
      </w:r>
      <w:proofErr w:type="spellEnd"/>
      <w:r w:rsidRPr="007D5A1B">
        <w:rPr>
          <w:rFonts w:ascii="Times New Roman" w:eastAsia="Times New Roman" w:hAnsi="Times New Roman" w:cs="Times New Roman"/>
          <w:color w:val="000000"/>
          <w:sz w:val="28"/>
          <w:szCs w:val="28"/>
          <w:lang w:val="uk-UA" w:eastAsia="uk-UA"/>
        </w:rPr>
        <w:t xml:space="preserve"> корони. Результати вимірювання обох рогів додають</w:t>
      </w:r>
      <w:r w:rsidR="0004009B">
        <w:rPr>
          <w:rFonts w:ascii="Times New Roman" w:eastAsia="Times New Roman" w:hAnsi="Times New Roman" w:cs="Times New Roman"/>
          <w:color w:val="000000"/>
          <w:sz w:val="28"/>
          <w:szCs w:val="28"/>
          <w:lang w:val="uk-UA" w:eastAsia="uk-UA"/>
        </w:rPr>
        <w:t xml:space="preserve"> (</w:t>
      </w:r>
      <w:proofErr w:type="spellStart"/>
      <w:r w:rsidR="0004009B">
        <w:rPr>
          <w:rFonts w:ascii="Times New Roman" w:eastAsia="Times New Roman" w:hAnsi="Times New Roman" w:cs="Times New Roman"/>
          <w:color w:val="000000"/>
          <w:sz w:val="28"/>
          <w:szCs w:val="28"/>
          <w:lang w:val="uk-UA" w:eastAsia="uk-UA"/>
        </w:rPr>
        <w:t>сумірують</w:t>
      </w:r>
      <w:proofErr w:type="spellEnd"/>
      <w:r w:rsidR="0004009B">
        <w:rPr>
          <w:rFonts w:ascii="Times New Roman" w:eastAsia="Times New Roman" w:hAnsi="Times New Roman" w:cs="Times New Roman"/>
          <w:color w:val="000000"/>
          <w:sz w:val="28"/>
          <w:szCs w:val="28"/>
          <w:lang w:val="uk-UA" w:eastAsia="uk-UA"/>
        </w:rPr>
        <w:t>)</w:t>
      </w:r>
      <w:r w:rsidRPr="007D5A1B">
        <w:rPr>
          <w:rFonts w:ascii="Times New Roman" w:eastAsia="Times New Roman" w:hAnsi="Times New Roman" w:cs="Times New Roman"/>
          <w:color w:val="000000"/>
          <w:sz w:val="28"/>
          <w:szCs w:val="28"/>
          <w:lang w:val="uk-UA" w:eastAsia="uk-UA"/>
        </w:rPr>
        <w:t xml:space="preserve">, ділять на 2, а середню довжину множать на </w:t>
      </w:r>
      <w:r w:rsidRPr="007D5A1B">
        <w:rPr>
          <w:rFonts w:ascii="Times New Roman" w:eastAsia="Times New Roman" w:hAnsi="Times New Roman" w:cs="Times New Roman"/>
          <w:color w:val="000000"/>
          <w:sz w:val="28"/>
          <w:szCs w:val="28"/>
          <w:lang w:val="uk-UA" w:eastAsia="uk-UA"/>
        </w:rPr>
        <w:lastRenderedPageBreak/>
        <w:t>коефіцієнт 0,5 і отримують бали за довжину. Якщо верхівка рогу чи пасинку ушкоджена, вимірюють тільки наявну його частину</w:t>
      </w:r>
      <w:r w:rsidR="0004009B">
        <w:rPr>
          <w:rFonts w:ascii="Times New Roman" w:eastAsia="Times New Roman" w:hAnsi="Times New Roman" w:cs="Times New Roman"/>
          <w:color w:val="000000"/>
          <w:sz w:val="28"/>
          <w:szCs w:val="28"/>
          <w:lang w:val="uk-UA" w:eastAsia="uk-UA"/>
        </w:rPr>
        <w:t>.</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 xml:space="preserve">Довжину перших, очних пасинків вимірюють уздовж їх нижнього боку, починаючи від верхнього краю розетки до верхівки </w:t>
      </w:r>
      <w:proofErr w:type="spellStart"/>
      <w:r w:rsidRPr="00A0623A">
        <w:rPr>
          <w:rFonts w:ascii="Times New Roman" w:eastAsia="Times New Roman" w:hAnsi="Times New Roman" w:cs="Times New Roman"/>
          <w:color w:val="000000"/>
          <w:sz w:val="28"/>
          <w:szCs w:val="28"/>
          <w:lang w:val="uk-UA" w:eastAsia="uk-UA"/>
        </w:rPr>
        <w:t>пасинка</w:t>
      </w:r>
      <w:proofErr w:type="spellEnd"/>
      <w:r w:rsidRPr="00A0623A">
        <w:rPr>
          <w:rFonts w:ascii="Times New Roman" w:eastAsia="Times New Roman" w:hAnsi="Times New Roman" w:cs="Times New Roman"/>
          <w:color w:val="000000"/>
          <w:sz w:val="28"/>
          <w:szCs w:val="28"/>
          <w:lang w:val="uk-UA" w:eastAsia="uk-UA"/>
        </w:rPr>
        <w:t>. Результати додають і ділять на 2. Середню величину множать на коефіцієнт 0,25.</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Довжину середніх (і всіх інших) пасинків вимірюють вздовж їх зовнішнього боку від середини дуги, що утворює стовбур рогу і цей пасинок, до його верхівки. Результати додають, ділять на 2, а середню величину множать на 0,25 і отримують бали.</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Окружність правої та лівої розеток (віночків) вимірюють натягнутою мірною стрічкою за їх периметром. Якщо розетки щільно з’єднані одна з одною, що не дозволяє заміряти окружність кожної розетки, до результату замірів доступної окружності додається ширина ділянки стикання, яка вимірюється за допомогою штангенциркуля. Результати вимірювання обох розеток додають. Кількість балів визначають шляхом поділу суми на 2.</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Першу (нижню) окружність кожного стовбуру рогів вимірюють натягнутою мірною стрічкою, перпендикулярно до осі рогу, між очним та середнім пасинками у найтоншій його ділянці. При цьому не зважають на надочні пасинки. Результати додають і отримують бали.</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Другу (верхню) окружність правого та лівого стовбурів рогів вимірюють у найтоншій ділянці між короною та середнім пасинком. Бали отримують шляхом складання результатів виміру.</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Загальну кількість пасинків на стовбурах рогів встановлюють шляхом підрахунку всіх (включаються також пасинки корони) пасинків. Кожен пасинок додає 1 бал до загальної кількості. При цьому враховують тільки природні пасинки не коротші 2 см. Штучно прикріплені пасинки не враховують.</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Масу рогів визначають зважуванням з точністю до 10 г коротко обпиляного черепу з носовою кісткою не раніше, як через 3 місяці від дня полювання. При зважуванні не обпиляного черепа, визначену масу зменшують на 0,5-0,7 кг, у залежності від наявної частини черепа (без зменшення, якщо залишена мала частина черепу з носовими кістками; зменшують на 0,5 кг, якщо залишилася більша частина черепу, але без зубів і тильної частини; 0,7 кг, якщо залишилася ціла верхня щелепа) Маса свіжого черепа упродовж перших двох тижнів зменшиться майже на 10%. Масу рогів множать на коефіцієнт 2 і отримують бали.</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Розлогість рогів вимірюють між внутрішніми поверхнями рогів у найширшій ділянці. Бали вираховують за допомогою відсоткового співвідношення найбільшого розмаху рогів до середньої довжини рогів. Якщо це співвідношення менше 60%, т</w:t>
      </w:r>
      <w:r w:rsidR="00A0623A">
        <w:rPr>
          <w:rFonts w:ascii="Times New Roman" w:eastAsia="Times New Roman" w:hAnsi="Times New Roman" w:cs="Times New Roman"/>
          <w:color w:val="000000"/>
          <w:sz w:val="28"/>
          <w:szCs w:val="28"/>
          <w:lang w:val="uk-UA" w:eastAsia="uk-UA"/>
        </w:rPr>
        <w:t>оді бали не нараховують; за 61–70% - додають 1 бал; за 71–</w:t>
      </w:r>
      <w:r w:rsidRPr="00A0623A">
        <w:rPr>
          <w:rFonts w:ascii="Times New Roman" w:eastAsia="Times New Roman" w:hAnsi="Times New Roman" w:cs="Times New Roman"/>
          <w:color w:val="000000"/>
          <w:sz w:val="28"/>
          <w:szCs w:val="28"/>
          <w:lang w:val="uk-UA" w:eastAsia="uk-UA"/>
        </w:rPr>
        <w:t xml:space="preserve">80% </w:t>
      </w:r>
      <w:r w:rsidR="00A0623A">
        <w:rPr>
          <w:rFonts w:ascii="Times New Roman" w:eastAsia="Times New Roman" w:hAnsi="Times New Roman" w:cs="Times New Roman"/>
          <w:color w:val="000000"/>
          <w:sz w:val="28"/>
          <w:szCs w:val="28"/>
          <w:lang w:val="uk-UA" w:eastAsia="uk-UA"/>
        </w:rPr>
        <w:t>––</w:t>
      </w:r>
      <w:r w:rsidRPr="00A0623A">
        <w:rPr>
          <w:rFonts w:ascii="Times New Roman" w:eastAsia="Times New Roman" w:hAnsi="Times New Roman" w:cs="Times New Roman"/>
          <w:color w:val="000000"/>
          <w:sz w:val="28"/>
          <w:szCs w:val="28"/>
          <w:lang w:val="uk-UA" w:eastAsia="uk-UA"/>
        </w:rPr>
        <w:t xml:space="preserve"> 2 бали; 81% і більше </w:t>
      </w:r>
      <w:r w:rsidR="00A0623A">
        <w:rPr>
          <w:rFonts w:ascii="Times New Roman" w:eastAsia="Times New Roman" w:hAnsi="Times New Roman" w:cs="Times New Roman"/>
          <w:color w:val="000000"/>
          <w:sz w:val="28"/>
          <w:szCs w:val="28"/>
          <w:lang w:val="uk-UA" w:eastAsia="uk-UA"/>
        </w:rPr>
        <w:t xml:space="preserve">–– </w:t>
      </w:r>
      <w:r w:rsidRPr="00A0623A">
        <w:rPr>
          <w:rFonts w:ascii="Times New Roman" w:eastAsia="Times New Roman" w:hAnsi="Times New Roman" w:cs="Times New Roman"/>
          <w:color w:val="000000"/>
          <w:sz w:val="28"/>
          <w:szCs w:val="28"/>
          <w:lang w:val="uk-UA" w:eastAsia="uk-UA"/>
        </w:rPr>
        <w:t>3 бали. При дуже широкій розлогості - понад 100% - бали також не нараховують.</w:t>
      </w:r>
    </w:p>
    <w:p w:rsid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 xml:space="preserve">За забарвлення рогів додають до 2 балів. Зовсім світлі, а також штучно зафарбовані роги за цим показником балів не отримують; роги сірого </w:t>
      </w:r>
      <w:r w:rsidRPr="00A0623A">
        <w:rPr>
          <w:rFonts w:ascii="Times New Roman" w:eastAsia="Times New Roman" w:hAnsi="Times New Roman" w:cs="Times New Roman"/>
          <w:color w:val="000000"/>
          <w:sz w:val="28"/>
          <w:szCs w:val="28"/>
          <w:lang w:val="uk-UA" w:eastAsia="uk-UA"/>
        </w:rPr>
        <w:lastRenderedPageBreak/>
        <w:t>і світло-коричневого забарвлення оці</w:t>
      </w:r>
      <w:r w:rsidR="00A0623A">
        <w:rPr>
          <w:rFonts w:ascii="Times New Roman" w:eastAsia="Times New Roman" w:hAnsi="Times New Roman" w:cs="Times New Roman"/>
          <w:color w:val="000000"/>
          <w:sz w:val="28"/>
          <w:szCs w:val="28"/>
          <w:lang w:val="uk-UA" w:eastAsia="uk-UA"/>
        </w:rPr>
        <w:t>нюють в 0,5 балу; коричневого –– 1 бал, а темно-коричневі –</w:t>
      </w:r>
      <w:r w:rsidRPr="00A0623A">
        <w:rPr>
          <w:rFonts w:ascii="Times New Roman" w:eastAsia="Times New Roman" w:hAnsi="Times New Roman" w:cs="Times New Roman"/>
          <w:color w:val="000000"/>
          <w:sz w:val="28"/>
          <w:szCs w:val="28"/>
          <w:lang w:val="uk-UA" w:eastAsia="uk-UA"/>
        </w:rPr>
        <w:t xml:space="preserve"> в 1,5 балу; темно-коричнев</w:t>
      </w:r>
      <w:r w:rsidR="00A0623A">
        <w:rPr>
          <w:rFonts w:ascii="Times New Roman" w:eastAsia="Times New Roman" w:hAnsi="Times New Roman" w:cs="Times New Roman"/>
          <w:color w:val="000000"/>
          <w:sz w:val="28"/>
          <w:szCs w:val="28"/>
          <w:lang w:val="uk-UA" w:eastAsia="uk-UA"/>
        </w:rPr>
        <w:t>е до чорного ––</w:t>
      </w:r>
      <w:r w:rsidRPr="00A0623A">
        <w:rPr>
          <w:rFonts w:ascii="Times New Roman" w:eastAsia="Times New Roman" w:hAnsi="Times New Roman" w:cs="Times New Roman"/>
          <w:color w:val="000000"/>
          <w:sz w:val="28"/>
          <w:szCs w:val="28"/>
          <w:lang w:val="uk-UA" w:eastAsia="uk-UA"/>
        </w:rPr>
        <w:t xml:space="preserve"> 2 бали.</w:t>
      </w:r>
    </w:p>
    <w:p w:rsidR="00817315" w:rsidRPr="00A0623A" w:rsidRDefault="007D5A1B" w:rsidP="00A0623A">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A0623A">
        <w:rPr>
          <w:rFonts w:ascii="Times New Roman" w:eastAsia="Times New Roman" w:hAnsi="Times New Roman" w:cs="Times New Roman"/>
          <w:color w:val="000000"/>
          <w:sz w:val="28"/>
          <w:szCs w:val="28"/>
          <w:lang w:val="uk-UA" w:eastAsia="uk-UA"/>
        </w:rPr>
        <w:t xml:space="preserve">Зернистість оцінюють в </w:t>
      </w:r>
      <w:r w:rsidR="00A0623A">
        <w:rPr>
          <w:rFonts w:ascii="Times New Roman" w:eastAsia="Times New Roman" w:hAnsi="Times New Roman" w:cs="Times New Roman"/>
          <w:color w:val="000000"/>
          <w:sz w:val="28"/>
          <w:szCs w:val="28"/>
          <w:lang w:val="uk-UA" w:eastAsia="uk-UA"/>
        </w:rPr>
        <w:t>межах 2 балів: гладкі стовбури ––</w:t>
      </w:r>
      <w:r w:rsidRPr="00A0623A">
        <w:rPr>
          <w:rFonts w:ascii="Times New Roman" w:eastAsia="Times New Roman" w:hAnsi="Times New Roman" w:cs="Times New Roman"/>
          <w:color w:val="000000"/>
          <w:sz w:val="28"/>
          <w:szCs w:val="28"/>
          <w:lang w:val="uk-UA" w:eastAsia="uk-UA"/>
        </w:rPr>
        <w:t xml:space="preserve"> 0 балів; др</w:t>
      </w:r>
      <w:r w:rsidR="00A0623A">
        <w:rPr>
          <w:rFonts w:ascii="Times New Roman" w:eastAsia="Times New Roman" w:hAnsi="Times New Roman" w:cs="Times New Roman"/>
          <w:color w:val="000000"/>
          <w:sz w:val="28"/>
          <w:szCs w:val="28"/>
          <w:lang w:val="uk-UA" w:eastAsia="uk-UA"/>
        </w:rPr>
        <w:t>ібні зерна і рідка зернистість ––</w:t>
      </w:r>
      <w:r w:rsidRPr="00A0623A">
        <w:rPr>
          <w:rFonts w:ascii="Times New Roman" w:eastAsia="Times New Roman" w:hAnsi="Times New Roman" w:cs="Times New Roman"/>
          <w:color w:val="000000"/>
          <w:sz w:val="28"/>
          <w:szCs w:val="28"/>
          <w:lang w:val="uk-UA" w:eastAsia="uk-UA"/>
        </w:rPr>
        <w:t xml:space="preserve"> 0,5 балу; серед</w:t>
      </w:r>
      <w:r w:rsidR="00A0623A">
        <w:rPr>
          <w:rFonts w:ascii="Times New Roman" w:eastAsia="Times New Roman" w:hAnsi="Times New Roman" w:cs="Times New Roman"/>
          <w:color w:val="000000"/>
          <w:sz w:val="28"/>
          <w:szCs w:val="28"/>
          <w:lang w:val="uk-UA" w:eastAsia="uk-UA"/>
        </w:rPr>
        <w:t>ні зерна і густіша зернистість –– 1 бал; великі але рідкі зерна ––</w:t>
      </w:r>
      <w:r w:rsidRPr="00A0623A">
        <w:rPr>
          <w:rFonts w:ascii="Times New Roman" w:eastAsia="Times New Roman" w:hAnsi="Times New Roman" w:cs="Times New Roman"/>
          <w:color w:val="000000"/>
          <w:sz w:val="28"/>
          <w:szCs w:val="28"/>
          <w:lang w:val="uk-UA" w:eastAsia="uk-UA"/>
        </w:rPr>
        <w:t xml:space="preserve"> 1,5 балу; великі зерна і густа зернистість </w:t>
      </w:r>
      <w:r w:rsidR="00A0623A">
        <w:rPr>
          <w:rFonts w:ascii="Times New Roman" w:eastAsia="Times New Roman" w:hAnsi="Times New Roman" w:cs="Times New Roman"/>
          <w:color w:val="000000"/>
          <w:sz w:val="28"/>
          <w:szCs w:val="28"/>
          <w:lang w:val="uk-UA" w:eastAsia="uk-UA"/>
        </w:rPr>
        <w:t>––</w:t>
      </w:r>
      <w:r w:rsidRPr="00A0623A">
        <w:rPr>
          <w:rFonts w:ascii="Times New Roman" w:eastAsia="Times New Roman" w:hAnsi="Times New Roman" w:cs="Times New Roman"/>
          <w:color w:val="000000"/>
          <w:sz w:val="28"/>
          <w:szCs w:val="28"/>
          <w:lang w:val="uk-UA" w:eastAsia="uk-UA"/>
        </w:rPr>
        <w:t xml:space="preserve"> 2 бали.</w:t>
      </w:r>
    </w:p>
    <w:p w:rsidR="00817315" w:rsidRPr="00817315" w:rsidRDefault="00817315" w:rsidP="00AE77FD">
      <w:pPr>
        <w:numPr>
          <w:ilvl w:val="0"/>
          <w:numId w:val="14"/>
        </w:numPr>
        <w:spacing w:after="0" w:line="240" w:lineRule="auto"/>
        <w:ind w:firstLine="709"/>
        <w:jc w:val="both"/>
        <w:rPr>
          <w:rFonts w:ascii="Times New Roman" w:eastAsia="Times New Roman" w:hAnsi="Times New Roman" w:cs="Times New Roman"/>
          <w:color w:val="000000"/>
          <w:sz w:val="28"/>
          <w:szCs w:val="28"/>
          <w:lang w:val="uk-UA" w:eastAsia="uk-UA"/>
        </w:rPr>
      </w:pPr>
      <w:r w:rsidRPr="00817315">
        <w:rPr>
          <w:rFonts w:ascii="Times New Roman" w:hAnsi="Times New Roman" w:cs="Times New Roman"/>
          <w:sz w:val="28"/>
          <w:szCs w:val="28"/>
          <w:lang w:val="uk-UA"/>
        </w:rPr>
        <w:t>Форму, забарвлення та блиск верхівок пасинків оцінюють</w:t>
      </w:r>
      <w:r w:rsidR="00AE77FD">
        <w:rPr>
          <w:rFonts w:ascii="Times New Roman" w:hAnsi="Times New Roman" w:cs="Times New Roman"/>
          <w:sz w:val="28"/>
          <w:szCs w:val="28"/>
          <w:lang w:val="uk-UA"/>
        </w:rPr>
        <w:t xml:space="preserve"> в межах 2 балів: тупі і темні –– </w:t>
      </w:r>
      <w:r w:rsidRPr="00817315">
        <w:rPr>
          <w:rFonts w:ascii="Times New Roman" w:hAnsi="Times New Roman" w:cs="Times New Roman"/>
          <w:sz w:val="28"/>
          <w:szCs w:val="28"/>
          <w:lang w:val="uk-UA"/>
        </w:rPr>
        <w:t xml:space="preserve">0 балів; </w:t>
      </w:r>
      <w:r w:rsidR="00AE77FD">
        <w:rPr>
          <w:rFonts w:ascii="Times New Roman" w:hAnsi="Times New Roman" w:cs="Times New Roman"/>
          <w:sz w:val="28"/>
          <w:szCs w:val="28"/>
          <w:lang w:val="uk-UA"/>
        </w:rPr>
        <w:t>дещо загострені, окремі світлі –– 0,5–</w:t>
      </w:r>
      <w:r w:rsidRPr="00817315">
        <w:rPr>
          <w:rFonts w:ascii="Times New Roman" w:hAnsi="Times New Roman" w:cs="Times New Roman"/>
          <w:sz w:val="28"/>
          <w:szCs w:val="28"/>
          <w:lang w:val="uk-UA"/>
        </w:rPr>
        <w:t>1,</w:t>
      </w:r>
      <w:r w:rsidR="00AE77FD">
        <w:rPr>
          <w:rFonts w:ascii="Times New Roman" w:hAnsi="Times New Roman" w:cs="Times New Roman"/>
          <w:sz w:val="28"/>
          <w:szCs w:val="28"/>
          <w:lang w:val="uk-UA"/>
        </w:rPr>
        <w:t>0 бал; загострені і всі світлі –– 1,5–</w:t>
      </w:r>
      <w:r w:rsidRPr="00817315">
        <w:rPr>
          <w:rFonts w:ascii="Times New Roman" w:hAnsi="Times New Roman" w:cs="Times New Roman"/>
          <w:sz w:val="28"/>
          <w:szCs w:val="28"/>
          <w:lang w:val="uk-UA"/>
        </w:rPr>
        <w:t>2,0 бали.</w:t>
      </w:r>
    </w:p>
    <w:p w:rsidR="007D5A1B" w:rsidRDefault="00817315" w:rsidP="00AE77FD">
      <w:pPr>
        <w:ind w:firstLine="709"/>
        <w:jc w:val="both"/>
        <w:rPr>
          <w:rFonts w:ascii="Times New Roman" w:hAnsi="Times New Roman" w:cs="Times New Roman"/>
          <w:sz w:val="28"/>
          <w:szCs w:val="28"/>
          <w:lang w:val="uk-UA"/>
        </w:rPr>
      </w:pPr>
      <w:r w:rsidRPr="00817315">
        <w:rPr>
          <w:rFonts w:ascii="Times New Roman" w:hAnsi="Times New Roman" w:cs="Times New Roman"/>
          <w:sz w:val="28"/>
          <w:szCs w:val="28"/>
          <w:lang w:val="uk-UA"/>
        </w:rPr>
        <w:t>13.</w:t>
      </w:r>
      <w:r w:rsidRPr="00817315">
        <w:rPr>
          <w:rFonts w:ascii="Times New Roman" w:hAnsi="Times New Roman" w:cs="Times New Roman"/>
          <w:sz w:val="28"/>
          <w:szCs w:val="28"/>
          <w:lang w:val="uk-UA"/>
        </w:rPr>
        <w:tab/>
        <w:t>Якщо на стовбурах рогів, між першими, очними і середніми є другі надочні (льодяні) пасинки, тоді за кожен з них начисляють, бали: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0"/>
        <w:gridCol w:w="1842"/>
        <w:gridCol w:w="2268"/>
      </w:tblGrid>
      <w:tr w:rsidR="00817315" w:rsidRPr="00817315" w:rsidTr="0004009B">
        <w:trPr>
          <w:trHeight w:val="307"/>
          <w:jc w:val="center"/>
        </w:trPr>
        <w:tc>
          <w:tcPr>
            <w:tcW w:w="4390" w:type="dxa"/>
            <w:shd w:val="clear" w:color="auto" w:fill="FFFFFF"/>
          </w:tcPr>
          <w:p w:rsidR="00817315" w:rsidRPr="00817315" w:rsidRDefault="00817315" w:rsidP="00817315">
            <w:pPr>
              <w:jc w:val="both"/>
              <w:rPr>
                <w:rFonts w:ascii="Times New Roman" w:hAnsi="Times New Roman" w:cs="Times New Roman"/>
                <w:sz w:val="28"/>
                <w:szCs w:val="28"/>
                <w:lang w:val="uk-UA"/>
              </w:rPr>
            </w:pPr>
          </w:p>
        </w:tc>
        <w:tc>
          <w:tcPr>
            <w:tcW w:w="1842" w:type="dxa"/>
            <w:shd w:val="clear" w:color="auto" w:fill="FFFFFF"/>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на 1 рогові;</w:t>
            </w:r>
          </w:p>
        </w:tc>
        <w:tc>
          <w:tcPr>
            <w:tcW w:w="2268" w:type="dxa"/>
            <w:shd w:val="clear" w:color="auto" w:fill="FFFFFF"/>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на 2 рогах</w:t>
            </w:r>
          </w:p>
        </w:tc>
      </w:tr>
      <w:tr w:rsidR="00817315" w:rsidRPr="00817315" w:rsidTr="0004009B">
        <w:trPr>
          <w:trHeight w:val="350"/>
          <w:jc w:val="center"/>
        </w:trPr>
        <w:tc>
          <w:tcPr>
            <w:tcW w:w="4390" w:type="dxa"/>
            <w:shd w:val="clear" w:color="auto" w:fill="FFFFFF"/>
          </w:tcPr>
          <w:p w:rsidR="00817315" w:rsidRPr="00817315" w:rsidRDefault="00820E63" w:rsidP="00817315">
            <w:pPr>
              <w:jc w:val="both"/>
              <w:rPr>
                <w:rFonts w:ascii="Times New Roman" w:hAnsi="Times New Roman" w:cs="Times New Roman"/>
                <w:sz w:val="28"/>
                <w:szCs w:val="28"/>
                <w:lang w:val="uk-UA"/>
              </w:rPr>
            </w:pPr>
            <w:r>
              <w:rPr>
                <w:rFonts w:ascii="Times New Roman" w:hAnsi="Times New Roman" w:cs="Times New Roman"/>
                <w:sz w:val="28"/>
                <w:szCs w:val="28"/>
                <w:lang w:val="uk-UA"/>
              </w:rPr>
              <w:t>за короткий (2–</w:t>
            </w:r>
            <w:r w:rsidR="00817315" w:rsidRPr="00817315">
              <w:rPr>
                <w:rFonts w:ascii="Times New Roman" w:hAnsi="Times New Roman" w:cs="Times New Roman"/>
                <w:sz w:val="28"/>
                <w:szCs w:val="28"/>
                <w:lang w:val="uk-UA"/>
              </w:rPr>
              <w:t>10 см) -</w:t>
            </w:r>
          </w:p>
        </w:tc>
        <w:tc>
          <w:tcPr>
            <w:tcW w:w="1842" w:type="dxa"/>
            <w:shd w:val="clear" w:color="auto" w:fill="FFFFFF"/>
            <w:vAlign w:val="center"/>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0</w:t>
            </w:r>
          </w:p>
        </w:tc>
        <w:tc>
          <w:tcPr>
            <w:tcW w:w="2268" w:type="dxa"/>
            <w:shd w:val="clear" w:color="auto" w:fill="FFFFFF"/>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0,5</w:t>
            </w:r>
          </w:p>
        </w:tc>
      </w:tr>
      <w:tr w:rsidR="00817315" w:rsidRPr="00817315" w:rsidTr="0004009B">
        <w:trPr>
          <w:trHeight w:val="350"/>
          <w:jc w:val="center"/>
        </w:trPr>
        <w:tc>
          <w:tcPr>
            <w:tcW w:w="4390" w:type="dxa"/>
            <w:shd w:val="clear" w:color="auto" w:fill="FFFFFF"/>
            <w:vAlign w:val="center"/>
          </w:tcPr>
          <w:p w:rsidR="00817315" w:rsidRPr="00817315" w:rsidRDefault="00817315" w:rsidP="00820E63">
            <w:pPr>
              <w:jc w:val="both"/>
              <w:rPr>
                <w:rFonts w:ascii="Times New Roman" w:hAnsi="Times New Roman" w:cs="Times New Roman"/>
                <w:sz w:val="28"/>
                <w:szCs w:val="28"/>
                <w:lang w:val="uk-UA"/>
              </w:rPr>
            </w:pPr>
            <w:r w:rsidRPr="00817315">
              <w:rPr>
                <w:rFonts w:ascii="Times New Roman" w:hAnsi="Times New Roman" w:cs="Times New Roman"/>
                <w:sz w:val="28"/>
                <w:szCs w:val="28"/>
                <w:lang w:val="uk-UA"/>
              </w:rPr>
              <w:t>за середній (10,1</w:t>
            </w:r>
            <w:r w:rsidR="00820E63">
              <w:rPr>
                <w:rFonts w:ascii="Times New Roman" w:hAnsi="Times New Roman" w:cs="Times New Roman"/>
                <w:sz w:val="28"/>
                <w:szCs w:val="28"/>
                <w:lang w:val="uk-UA"/>
              </w:rPr>
              <w:t>–</w:t>
            </w:r>
            <w:r w:rsidRPr="00817315">
              <w:rPr>
                <w:rFonts w:ascii="Times New Roman" w:hAnsi="Times New Roman" w:cs="Times New Roman"/>
                <w:sz w:val="28"/>
                <w:szCs w:val="28"/>
                <w:lang w:val="uk-UA"/>
              </w:rPr>
              <w:t>15,0 см)</w:t>
            </w:r>
          </w:p>
        </w:tc>
        <w:tc>
          <w:tcPr>
            <w:tcW w:w="1842" w:type="dxa"/>
            <w:shd w:val="clear" w:color="auto" w:fill="FFFFFF"/>
            <w:vAlign w:val="center"/>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0,5</w:t>
            </w:r>
          </w:p>
        </w:tc>
        <w:tc>
          <w:tcPr>
            <w:tcW w:w="2268" w:type="dxa"/>
            <w:shd w:val="clear" w:color="auto" w:fill="FFFFFF"/>
            <w:vAlign w:val="center"/>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1,0</w:t>
            </w:r>
          </w:p>
        </w:tc>
      </w:tr>
      <w:tr w:rsidR="00817315" w:rsidRPr="00817315" w:rsidTr="0004009B">
        <w:trPr>
          <w:trHeight w:val="307"/>
          <w:jc w:val="center"/>
        </w:trPr>
        <w:tc>
          <w:tcPr>
            <w:tcW w:w="4390" w:type="dxa"/>
            <w:shd w:val="clear" w:color="auto" w:fill="FFFFFF"/>
            <w:vAlign w:val="center"/>
          </w:tcPr>
          <w:p w:rsidR="00817315" w:rsidRPr="00817315" w:rsidRDefault="00817315" w:rsidP="00817315">
            <w:pPr>
              <w:jc w:val="both"/>
              <w:rPr>
                <w:rFonts w:ascii="Times New Roman" w:hAnsi="Times New Roman" w:cs="Times New Roman"/>
                <w:sz w:val="28"/>
                <w:szCs w:val="28"/>
                <w:lang w:val="uk-UA"/>
              </w:rPr>
            </w:pPr>
            <w:r w:rsidRPr="00817315">
              <w:rPr>
                <w:rFonts w:ascii="Times New Roman" w:hAnsi="Times New Roman" w:cs="Times New Roman"/>
                <w:sz w:val="28"/>
                <w:szCs w:val="28"/>
                <w:lang w:val="uk-UA"/>
              </w:rPr>
              <w:t>за довгий (15,1 см та довший)</w:t>
            </w:r>
          </w:p>
        </w:tc>
        <w:tc>
          <w:tcPr>
            <w:tcW w:w="1842" w:type="dxa"/>
            <w:shd w:val="clear" w:color="auto" w:fill="FFFFFF"/>
            <w:vAlign w:val="bottom"/>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1,0</w:t>
            </w:r>
          </w:p>
        </w:tc>
        <w:tc>
          <w:tcPr>
            <w:tcW w:w="2268" w:type="dxa"/>
            <w:shd w:val="clear" w:color="auto" w:fill="FFFFFF"/>
            <w:vAlign w:val="bottom"/>
          </w:tcPr>
          <w:p w:rsidR="00817315" w:rsidRPr="00817315" w:rsidRDefault="00817315" w:rsidP="0004009B">
            <w:pPr>
              <w:jc w:val="center"/>
              <w:rPr>
                <w:rFonts w:ascii="Times New Roman" w:hAnsi="Times New Roman" w:cs="Times New Roman"/>
                <w:sz w:val="28"/>
                <w:szCs w:val="28"/>
                <w:lang w:val="uk-UA"/>
              </w:rPr>
            </w:pPr>
            <w:r w:rsidRPr="00817315">
              <w:rPr>
                <w:rFonts w:ascii="Times New Roman" w:hAnsi="Times New Roman" w:cs="Times New Roman"/>
                <w:sz w:val="28"/>
                <w:szCs w:val="28"/>
                <w:lang w:val="uk-UA"/>
              </w:rPr>
              <w:t>2,0</w:t>
            </w:r>
          </w:p>
        </w:tc>
      </w:tr>
    </w:tbl>
    <w:p w:rsidR="00817315" w:rsidRDefault="00817315" w:rsidP="00817315">
      <w:pPr>
        <w:jc w:val="both"/>
        <w:rPr>
          <w:rFonts w:ascii="Times New Roman" w:hAnsi="Times New Roman" w:cs="Times New Roman"/>
          <w:sz w:val="28"/>
          <w:szCs w:val="28"/>
          <w:lang w:val="uk-UA"/>
        </w:rPr>
      </w:pPr>
    </w:p>
    <w:p w:rsidR="002A1C9F" w:rsidRDefault="00817315" w:rsidP="002A1C9F">
      <w:pPr>
        <w:ind w:firstLine="708"/>
        <w:jc w:val="both"/>
        <w:rPr>
          <w:rFonts w:ascii="Times New Roman" w:hAnsi="Times New Roman" w:cs="Times New Roman"/>
          <w:sz w:val="28"/>
          <w:szCs w:val="28"/>
          <w:lang w:val="uk-UA"/>
        </w:rPr>
      </w:pPr>
      <w:r w:rsidRPr="00817315">
        <w:rPr>
          <w:rFonts w:ascii="Times New Roman" w:hAnsi="Times New Roman" w:cs="Times New Roman"/>
          <w:sz w:val="28"/>
          <w:szCs w:val="28"/>
          <w:lang w:val="uk-UA"/>
        </w:rPr>
        <w:t>Корону оцінюють від 1 до 10 балів в залежності від кількості та довжини пасинків, що її утворюють. Паси</w:t>
      </w:r>
      <w:r w:rsidR="00FC78A1">
        <w:rPr>
          <w:rFonts w:ascii="Times New Roman" w:hAnsi="Times New Roman" w:cs="Times New Roman"/>
          <w:sz w:val="28"/>
          <w:szCs w:val="28"/>
          <w:lang w:val="uk-UA"/>
        </w:rPr>
        <w:t>нки корони ділять на короткі (2–</w:t>
      </w:r>
      <w:r w:rsidRPr="00817315">
        <w:rPr>
          <w:rFonts w:ascii="Times New Roman" w:hAnsi="Times New Roman" w:cs="Times New Roman"/>
          <w:sz w:val="28"/>
          <w:szCs w:val="28"/>
          <w:lang w:val="uk-UA"/>
        </w:rPr>
        <w:t>10 см); середні (10,1</w:t>
      </w:r>
      <w:r w:rsidR="00FC78A1">
        <w:rPr>
          <w:rFonts w:ascii="Times New Roman" w:hAnsi="Times New Roman" w:cs="Times New Roman"/>
          <w:sz w:val="28"/>
          <w:szCs w:val="28"/>
          <w:lang w:val="uk-UA"/>
        </w:rPr>
        <w:t>–</w:t>
      </w:r>
      <w:r w:rsidRPr="00817315">
        <w:rPr>
          <w:rFonts w:ascii="Times New Roman" w:hAnsi="Times New Roman" w:cs="Times New Roman"/>
          <w:sz w:val="28"/>
          <w:szCs w:val="28"/>
          <w:lang w:val="uk-UA"/>
        </w:rPr>
        <w:t>15,0 см) і довгі (15,1 см і більше). Корона з п’ятьма-сімом</w:t>
      </w:r>
      <w:r w:rsidR="00FC78A1">
        <w:rPr>
          <w:rFonts w:ascii="Times New Roman" w:hAnsi="Times New Roman" w:cs="Times New Roman"/>
          <w:sz w:val="28"/>
          <w:szCs w:val="28"/>
          <w:lang w:val="uk-UA"/>
        </w:rPr>
        <w:t>а короткими пасинками отримує 1–</w:t>
      </w:r>
      <w:r w:rsidRPr="00817315">
        <w:rPr>
          <w:rFonts w:ascii="Times New Roman" w:hAnsi="Times New Roman" w:cs="Times New Roman"/>
          <w:sz w:val="28"/>
          <w:szCs w:val="28"/>
          <w:lang w:val="uk-UA"/>
        </w:rPr>
        <w:t>2 ба</w:t>
      </w:r>
      <w:r w:rsidR="00FC78A1">
        <w:rPr>
          <w:rFonts w:ascii="Times New Roman" w:hAnsi="Times New Roman" w:cs="Times New Roman"/>
          <w:sz w:val="28"/>
          <w:szCs w:val="28"/>
          <w:lang w:val="uk-UA"/>
        </w:rPr>
        <w:t>ли; з п’ятьма-сімома середніми –– 3–</w:t>
      </w:r>
      <w:r w:rsidRPr="00817315">
        <w:rPr>
          <w:rFonts w:ascii="Times New Roman" w:hAnsi="Times New Roman" w:cs="Times New Roman"/>
          <w:sz w:val="28"/>
          <w:szCs w:val="28"/>
          <w:lang w:val="uk-UA"/>
        </w:rPr>
        <w:t>4 бали; з п’ятьма-сі</w:t>
      </w:r>
      <w:r w:rsidR="00FC78A1">
        <w:rPr>
          <w:rFonts w:ascii="Times New Roman" w:hAnsi="Times New Roman" w:cs="Times New Roman"/>
          <w:sz w:val="28"/>
          <w:szCs w:val="28"/>
          <w:lang w:val="uk-UA"/>
        </w:rPr>
        <w:t>мома довгими ––</w:t>
      </w:r>
      <w:r w:rsidR="002A1C9F">
        <w:rPr>
          <w:rFonts w:ascii="Times New Roman" w:hAnsi="Times New Roman" w:cs="Times New Roman"/>
          <w:sz w:val="28"/>
          <w:szCs w:val="28"/>
          <w:lang w:val="uk-UA"/>
        </w:rPr>
        <w:t xml:space="preserve"> 4–</w:t>
      </w:r>
      <w:r w:rsidRPr="00817315">
        <w:rPr>
          <w:rFonts w:ascii="Times New Roman" w:hAnsi="Times New Roman" w:cs="Times New Roman"/>
          <w:sz w:val="28"/>
          <w:szCs w:val="28"/>
          <w:lang w:val="uk-UA"/>
        </w:rPr>
        <w:t xml:space="preserve">5 балів, з вісьмома-дев’ятьма короткими -4-5 балів, вісьмома-дев’ятьма середніми - 5-6 балів, вісьмома-дев’ятьма довгими </w:t>
      </w:r>
      <w:r w:rsidR="002A1C9F">
        <w:rPr>
          <w:rFonts w:ascii="Times New Roman" w:hAnsi="Times New Roman" w:cs="Times New Roman"/>
          <w:sz w:val="28"/>
          <w:szCs w:val="28"/>
          <w:lang w:val="uk-UA"/>
        </w:rPr>
        <w:t xml:space="preserve">–– </w:t>
      </w:r>
      <w:r w:rsidRPr="00817315">
        <w:rPr>
          <w:rFonts w:ascii="Times New Roman" w:hAnsi="Times New Roman" w:cs="Times New Roman"/>
          <w:sz w:val="28"/>
          <w:szCs w:val="28"/>
          <w:lang w:val="uk-UA"/>
        </w:rPr>
        <w:t>6</w:t>
      </w:r>
      <w:r w:rsidR="002A1C9F">
        <w:rPr>
          <w:rFonts w:ascii="Times New Roman" w:hAnsi="Times New Roman" w:cs="Times New Roman"/>
          <w:sz w:val="28"/>
          <w:szCs w:val="28"/>
          <w:lang w:val="uk-UA"/>
        </w:rPr>
        <w:t>–</w:t>
      </w:r>
      <w:r w:rsidRPr="00817315">
        <w:rPr>
          <w:rFonts w:ascii="Times New Roman" w:hAnsi="Times New Roman" w:cs="Times New Roman"/>
          <w:sz w:val="28"/>
          <w:szCs w:val="28"/>
          <w:lang w:val="uk-UA"/>
        </w:rPr>
        <w:t xml:space="preserve">7 балів, з десятьма і більше короткими </w:t>
      </w:r>
      <w:r w:rsidR="002A1C9F">
        <w:rPr>
          <w:rFonts w:ascii="Times New Roman" w:hAnsi="Times New Roman" w:cs="Times New Roman"/>
          <w:sz w:val="28"/>
          <w:szCs w:val="28"/>
          <w:lang w:val="uk-UA"/>
        </w:rPr>
        <w:t>––</w:t>
      </w:r>
      <w:r w:rsidRPr="00817315">
        <w:rPr>
          <w:rFonts w:ascii="Times New Roman" w:hAnsi="Times New Roman" w:cs="Times New Roman"/>
          <w:sz w:val="28"/>
          <w:szCs w:val="28"/>
          <w:lang w:val="uk-UA"/>
        </w:rPr>
        <w:t xml:space="preserve"> 6</w:t>
      </w:r>
      <w:r w:rsidR="002A1C9F">
        <w:rPr>
          <w:rFonts w:ascii="Times New Roman" w:hAnsi="Times New Roman" w:cs="Times New Roman"/>
          <w:sz w:val="28"/>
          <w:szCs w:val="28"/>
          <w:lang w:val="uk-UA"/>
        </w:rPr>
        <w:t>–</w:t>
      </w:r>
      <w:r w:rsidRPr="00817315">
        <w:rPr>
          <w:rFonts w:ascii="Times New Roman" w:hAnsi="Times New Roman" w:cs="Times New Roman"/>
          <w:sz w:val="28"/>
          <w:szCs w:val="28"/>
          <w:lang w:val="uk-UA"/>
        </w:rPr>
        <w:t xml:space="preserve">7 балів, з десятьма і більше середніми - 7-8 балів, з десятьма і більше довгими </w:t>
      </w:r>
      <w:r w:rsidR="002A1C9F">
        <w:rPr>
          <w:rFonts w:ascii="Times New Roman" w:hAnsi="Times New Roman" w:cs="Times New Roman"/>
          <w:sz w:val="28"/>
          <w:szCs w:val="28"/>
          <w:lang w:val="uk-UA"/>
        </w:rPr>
        <w:t>––</w:t>
      </w:r>
      <w:r w:rsidRPr="00817315">
        <w:rPr>
          <w:rFonts w:ascii="Times New Roman" w:hAnsi="Times New Roman" w:cs="Times New Roman"/>
          <w:sz w:val="28"/>
          <w:szCs w:val="28"/>
          <w:lang w:val="uk-UA"/>
        </w:rPr>
        <w:t xml:space="preserve"> 9</w:t>
      </w:r>
      <w:r w:rsidR="002A1C9F">
        <w:rPr>
          <w:rFonts w:ascii="Times New Roman" w:hAnsi="Times New Roman" w:cs="Times New Roman"/>
          <w:sz w:val="28"/>
          <w:szCs w:val="28"/>
          <w:lang w:val="uk-UA"/>
        </w:rPr>
        <w:t>–10 балів.</w:t>
      </w:r>
    </w:p>
    <w:p w:rsidR="00365F08" w:rsidRDefault="002A1C9F" w:rsidP="00365F0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817315" w:rsidRPr="00817315">
        <w:rPr>
          <w:rFonts w:ascii="Times New Roman" w:hAnsi="Times New Roman" w:cs="Times New Roman"/>
          <w:sz w:val="28"/>
          <w:szCs w:val="28"/>
          <w:lang w:val="uk-UA"/>
        </w:rPr>
        <w:t>Знижки роблять за асиметричність, за пошкодження, деформацію, непомірно великий або малий розмах та інші дефекти. Знижка допустима у межах 1-3 бали. До рогів оленя обов’язково додають нижню щелепу для встановлення віку добутої тварини.</w:t>
      </w:r>
      <w:r w:rsidR="00365F08">
        <w:rPr>
          <w:rFonts w:ascii="Times New Roman" w:hAnsi="Times New Roman" w:cs="Times New Roman"/>
          <w:sz w:val="28"/>
          <w:szCs w:val="28"/>
          <w:lang w:val="uk-UA"/>
        </w:rPr>
        <w:br w:type="page"/>
      </w:r>
    </w:p>
    <w:p w:rsidR="00365F08" w:rsidRPr="00365F08" w:rsidRDefault="00365F08" w:rsidP="00365F08">
      <w:pPr>
        <w:ind w:firstLine="708"/>
        <w:jc w:val="both"/>
        <w:rPr>
          <w:rFonts w:ascii="Times New Roman" w:hAnsi="Times New Roman" w:cs="Times New Roman"/>
          <w:b/>
          <w:sz w:val="28"/>
          <w:szCs w:val="28"/>
          <w:lang w:val="uk-UA"/>
        </w:rPr>
      </w:pPr>
      <w:r w:rsidRPr="00365F08">
        <w:rPr>
          <w:rFonts w:ascii="Times New Roman" w:hAnsi="Times New Roman" w:cs="Times New Roman"/>
          <w:b/>
          <w:sz w:val="28"/>
          <w:szCs w:val="28"/>
          <w:lang w:val="uk-UA"/>
        </w:rPr>
        <w:lastRenderedPageBreak/>
        <w:t>Таблиця Оцінювання трофея, рогів оленя благородного (лісового)</w:t>
      </w:r>
    </w:p>
    <w:p w:rsidR="00817315" w:rsidRDefault="002A1C9F" w:rsidP="00817315">
      <w:pPr>
        <w:jc w:val="both"/>
        <w:rPr>
          <w:rFonts w:ascii="Times New Roman" w:hAnsi="Times New Roman" w:cs="Times New Roman"/>
          <w:sz w:val="28"/>
          <w:szCs w:val="28"/>
          <w:lang w:val="uk-UA"/>
        </w:rPr>
      </w:pPr>
      <w:r>
        <w:rPr>
          <w:noProof/>
          <w:lang w:eastAsia="ru-RU"/>
        </w:rPr>
        <w:drawing>
          <wp:inline distT="0" distB="0" distL="0" distR="0" wp14:anchorId="20F20DEA" wp14:editId="185BE51B">
            <wp:extent cx="5940425" cy="56318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631815"/>
                    </a:xfrm>
                    <a:prstGeom prst="rect">
                      <a:avLst/>
                    </a:prstGeom>
                  </pic:spPr>
                </pic:pic>
              </a:graphicData>
            </a:graphic>
          </wp:inline>
        </w:drawing>
      </w:r>
    </w:p>
    <w:p w:rsidR="0004009B" w:rsidRDefault="0004009B" w:rsidP="00817315">
      <w:pPr>
        <w:jc w:val="both"/>
        <w:rPr>
          <w:rFonts w:ascii="Times New Roman" w:hAnsi="Times New Roman" w:cs="Times New Roman"/>
          <w:sz w:val="28"/>
          <w:szCs w:val="28"/>
          <w:lang w:val="uk-UA"/>
        </w:rPr>
      </w:pPr>
    </w:p>
    <w:p w:rsidR="0004009B" w:rsidRDefault="0004009B" w:rsidP="00365F08">
      <w:pPr>
        <w:jc w:val="center"/>
        <w:rPr>
          <w:rFonts w:ascii="Times New Roman" w:hAnsi="Times New Roman" w:cs="Times New Roman"/>
          <w:b/>
          <w:sz w:val="28"/>
          <w:szCs w:val="28"/>
          <w:lang w:val="uk-UA"/>
        </w:rPr>
      </w:pPr>
      <w:r w:rsidRPr="0004009B">
        <w:rPr>
          <w:rFonts w:ascii="Times New Roman" w:hAnsi="Times New Roman" w:cs="Times New Roman"/>
          <w:b/>
          <w:sz w:val="28"/>
          <w:szCs w:val="28"/>
          <w:lang w:val="uk-UA"/>
        </w:rPr>
        <w:t>Козуля (сарна) європейська.</w:t>
      </w:r>
    </w:p>
    <w:p w:rsidR="0004009B" w:rsidRDefault="0004009B" w:rsidP="00817315">
      <w:pPr>
        <w:jc w:val="both"/>
        <w:rPr>
          <w:rFonts w:ascii="Times New Roman" w:hAnsi="Times New Roman" w:cs="Times New Roman"/>
          <w:b/>
          <w:sz w:val="28"/>
          <w:szCs w:val="28"/>
          <w:lang w:val="uk-UA"/>
        </w:rPr>
      </w:pPr>
      <w:r>
        <w:rPr>
          <w:noProof/>
          <w:lang w:eastAsia="ru-RU"/>
        </w:rPr>
        <w:drawing>
          <wp:inline distT="0" distB="0" distL="0" distR="0" wp14:anchorId="40863208" wp14:editId="22124B90">
            <wp:extent cx="1045601" cy="1880559"/>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2901" cy="1857718"/>
                    </a:xfrm>
                    <a:prstGeom prst="rect">
                      <a:avLst/>
                    </a:prstGeom>
                  </pic:spPr>
                </pic:pic>
              </a:graphicData>
            </a:graphic>
          </wp:inline>
        </w:drawing>
      </w:r>
      <w:r>
        <w:rPr>
          <w:noProof/>
          <w:lang w:eastAsia="ru-RU"/>
        </w:rPr>
        <w:drawing>
          <wp:inline distT="0" distB="0" distL="0" distR="0" wp14:anchorId="2475B81C" wp14:editId="0B84BB76">
            <wp:extent cx="2363638" cy="1675897"/>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2390951" cy="1695263"/>
                    </a:xfrm>
                    <a:prstGeom prst="rect">
                      <a:avLst/>
                    </a:prstGeom>
                  </pic:spPr>
                </pic:pic>
              </a:graphicData>
            </a:graphic>
          </wp:inline>
        </w:drawing>
      </w:r>
    </w:p>
    <w:p w:rsidR="0004009B" w:rsidRDefault="00704373" w:rsidP="00365F08">
      <w:pPr>
        <w:spacing w:after="0" w:line="240" w:lineRule="auto"/>
        <w:ind w:firstLine="709"/>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 xml:space="preserve">Рис. </w:t>
      </w:r>
      <w:r w:rsidR="00365F08">
        <w:rPr>
          <w:rFonts w:ascii="Times New Roman" w:eastAsia="Times New Roman" w:hAnsi="Times New Roman" w:cs="Times New Roman"/>
          <w:bCs/>
          <w:color w:val="000000"/>
          <w:sz w:val="28"/>
          <w:szCs w:val="28"/>
          <w:lang w:val="uk-UA" w:eastAsia="uk-UA"/>
        </w:rPr>
        <w:t>2</w:t>
      </w:r>
      <w:r>
        <w:rPr>
          <w:rFonts w:ascii="Times New Roman" w:eastAsia="Times New Roman" w:hAnsi="Times New Roman" w:cs="Times New Roman"/>
          <w:bCs/>
          <w:color w:val="000000"/>
          <w:sz w:val="28"/>
          <w:szCs w:val="28"/>
          <w:lang w:val="uk-UA" w:eastAsia="uk-UA"/>
        </w:rPr>
        <w:t xml:space="preserve">. </w:t>
      </w:r>
      <w:r w:rsidR="0004009B" w:rsidRPr="0004009B">
        <w:rPr>
          <w:rFonts w:ascii="Times New Roman" w:eastAsia="Times New Roman" w:hAnsi="Times New Roman" w:cs="Times New Roman"/>
          <w:bCs/>
          <w:color w:val="000000"/>
          <w:sz w:val="28"/>
          <w:szCs w:val="28"/>
          <w:lang w:val="uk-UA" w:eastAsia="uk-UA"/>
        </w:rPr>
        <w:t>Способи визначення довжини, розлогості стовбурів (а), об’єму рогів (б), та черепа (в)</w:t>
      </w:r>
      <w:r>
        <w:rPr>
          <w:rFonts w:ascii="Times New Roman" w:eastAsia="Times New Roman" w:hAnsi="Times New Roman" w:cs="Times New Roman"/>
          <w:bCs/>
          <w:color w:val="000000"/>
          <w:sz w:val="28"/>
          <w:szCs w:val="28"/>
          <w:lang w:val="uk-UA" w:eastAsia="uk-UA"/>
        </w:rPr>
        <w:t>.</w:t>
      </w:r>
    </w:p>
    <w:p w:rsidR="0004009B" w:rsidRPr="00704373" w:rsidRDefault="0004009B" w:rsidP="00704373">
      <w:pPr>
        <w:spacing w:after="0" w:line="240" w:lineRule="auto"/>
        <w:ind w:firstLine="709"/>
        <w:rPr>
          <w:rFonts w:ascii="Times New Roman" w:eastAsia="Times New Roman" w:hAnsi="Times New Roman" w:cs="Times New Roman"/>
          <w:b/>
          <w:color w:val="000000"/>
          <w:sz w:val="28"/>
          <w:szCs w:val="28"/>
          <w:lang w:val="uk-UA" w:eastAsia="uk-UA"/>
        </w:rPr>
      </w:pPr>
      <w:r w:rsidRPr="00704373">
        <w:rPr>
          <w:rFonts w:ascii="Times New Roman" w:eastAsia="Times New Roman" w:hAnsi="Times New Roman" w:cs="Times New Roman"/>
          <w:b/>
          <w:color w:val="000000"/>
          <w:sz w:val="28"/>
          <w:szCs w:val="28"/>
          <w:lang w:val="uk-UA" w:eastAsia="uk-UA"/>
        </w:rPr>
        <w:lastRenderedPageBreak/>
        <w:t>Пояснення прийомів вимірювання і характеристика надбавок та знижок при оцінюванні трофейних показників рогів козулі (</w:t>
      </w:r>
      <w:proofErr w:type="spellStart"/>
      <w:r w:rsidRPr="00704373">
        <w:rPr>
          <w:rFonts w:ascii="Times New Roman" w:eastAsia="Times New Roman" w:hAnsi="Times New Roman" w:cs="Times New Roman"/>
          <w:b/>
          <w:color w:val="000000"/>
          <w:sz w:val="28"/>
          <w:szCs w:val="28"/>
          <w:lang w:val="uk-UA" w:eastAsia="uk-UA"/>
        </w:rPr>
        <w:t>сарни</w:t>
      </w:r>
      <w:proofErr w:type="spellEnd"/>
      <w:r w:rsidRPr="00704373">
        <w:rPr>
          <w:rFonts w:ascii="Times New Roman" w:eastAsia="Times New Roman" w:hAnsi="Times New Roman" w:cs="Times New Roman"/>
          <w:b/>
          <w:color w:val="000000"/>
          <w:sz w:val="28"/>
          <w:szCs w:val="28"/>
          <w:lang w:val="uk-UA" w:eastAsia="uk-UA"/>
        </w:rPr>
        <w:t>) європейської</w:t>
      </w:r>
      <w:r w:rsidR="00704373" w:rsidRPr="00704373">
        <w:rPr>
          <w:rFonts w:ascii="Times New Roman" w:eastAsia="Times New Roman" w:hAnsi="Times New Roman" w:cs="Times New Roman"/>
          <w:b/>
          <w:color w:val="000000"/>
          <w:sz w:val="28"/>
          <w:szCs w:val="28"/>
          <w:lang w:val="uk-UA" w:eastAsia="uk-UA"/>
        </w:rPr>
        <w:t>:</w:t>
      </w:r>
    </w:p>
    <w:p w:rsidR="00704373" w:rsidRPr="00704373" w:rsidRDefault="00704373" w:rsidP="0004009B">
      <w:pPr>
        <w:spacing w:after="0" w:line="240" w:lineRule="auto"/>
        <w:rPr>
          <w:rFonts w:ascii="Times New Roman" w:eastAsia="Times New Roman" w:hAnsi="Times New Roman" w:cs="Times New Roman"/>
          <w:b/>
          <w:sz w:val="28"/>
          <w:szCs w:val="28"/>
          <w:lang w:val="uk-UA" w:eastAsia="ru-RU"/>
        </w:rPr>
      </w:pPr>
    </w:p>
    <w:p w:rsidR="0004009B" w:rsidRPr="00704373" w:rsidRDefault="0004009B" w:rsidP="00704373">
      <w:pPr>
        <w:pStyle w:val="a3"/>
        <w:numPr>
          <w:ilvl w:val="0"/>
          <w:numId w:val="21"/>
        </w:numPr>
        <w:spacing w:after="0" w:line="360" w:lineRule="auto"/>
        <w:ind w:left="0" w:firstLine="709"/>
        <w:jc w:val="both"/>
        <w:rPr>
          <w:rFonts w:ascii="Times New Roman" w:eastAsia="Times New Roman" w:hAnsi="Times New Roman" w:cs="Times New Roman"/>
          <w:color w:val="000000"/>
          <w:sz w:val="28"/>
          <w:szCs w:val="28"/>
          <w:lang w:val="uk-UA" w:eastAsia="uk-UA"/>
        </w:rPr>
      </w:pPr>
      <w:r w:rsidRPr="00704373">
        <w:rPr>
          <w:rFonts w:ascii="Times New Roman" w:eastAsia="Times New Roman" w:hAnsi="Times New Roman" w:cs="Times New Roman"/>
          <w:color w:val="000000"/>
          <w:sz w:val="28"/>
          <w:szCs w:val="28"/>
          <w:lang w:val="uk-UA" w:eastAsia="uk-UA"/>
        </w:rPr>
        <w:t>Довжину правого та лівого стовбурів рогів вимірюють від нижнього краю розетки (віночка)</w:t>
      </w:r>
      <w:r w:rsidR="00704373" w:rsidRPr="00704373">
        <w:rPr>
          <w:rFonts w:ascii="Times New Roman" w:eastAsia="Times New Roman" w:hAnsi="Times New Roman" w:cs="Times New Roman"/>
          <w:color w:val="000000"/>
          <w:sz w:val="28"/>
          <w:szCs w:val="28"/>
          <w:lang w:val="uk-UA" w:eastAsia="uk-UA"/>
        </w:rPr>
        <w:t xml:space="preserve"> </w:t>
      </w:r>
      <w:r w:rsidRPr="00704373">
        <w:rPr>
          <w:rFonts w:ascii="Times New Roman" w:eastAsia="Times New Roman" w:hAnsi="Times New Roman" w:cs="Times New Roman"/>
          <w:color w:val="000000"/>
          <w:sz w:val="28"/>
          <w:szCs w:val="28"/>
          <w:lang w:val="uk-UA" w:eastAsia="uk-UA"/>
        </w:rPr>
        <w:t>уздовж зовнішнього боку прямуючи за згином стовбура до його верхівки. Знаходять середню величину, яку множать на коефіцієнт 0,5 для визначення кількості балів.</w:t>
      </w:r>
    </w:p>
    <w:p w:rsidR="0004009B" w:rsidRPr="00704373" w:rsidRDefault="0004009B" w:rsidP="00704373">
      <w:pPr>
        <w:numPr>
          <w:ilvl w:val="0"/>
          <w:numId w:val="21"/>
        </w:numPr>
        <w:spacing w:after="0" w:line="360" w:lineRule="auto"/>
        <w:ind w:left="0" w:firstLine="709"/>
        <w:jc w:val="both"/>
        <w:rPr>
          <w:rFonts w:ascii="Times New Roman" w:eastAsia="Times New Roman" w:hAnsi="Times New Roman" w:cs="Times New Roman"/>
          <w:sz w:val="28"/>
          <w:szCs w:val="28"/>
          <w:lang w:val="uk-UA" w:eastAsia="ru-RU"/>
        </w:rPr>
      </w:pPr>
      <w:r w:rsidRPr="00704373">
        <w:rPr>
          <w:rFonts w:ascii="Times New Roman" w:eastAsia="Times New Roman" w:hAnsi="Times New Roman" w:cs="Times New Roman"/>
          <w:color w:val="000000"/>
          <w:sz w:val="28"/>
          <w:szCs w:val="28"/>
          <w:lang w:val="uk-UA" w:eastAsia="uk-UA"/>
        </w:rPr>
        <w:t>Масу рогів у грамах визначають не раніше, як через три місяці від дня полювання. Якщо у</w:t>
      </w:r>
      <w:r w:rsidR="00704373" w:rsidRPr="00704373">
        <w:rPr>
          <w:rFonts w:ascii="Times New Roman" w:eastAsia="Times New Roman" w:hAnsi="Times New Roman" w:cs="Times New Roman"/>
          <w:color w:val="000000"/>
          <w:sz w:val="28"/>
          <w:szCs w:val="28"/>
          <w:lang w:val="uk-UA" w:eastAsia="uk-UA"/>
        </w:rPr>
        <w:t xml:space="preserve"> </w:t>
      </w:r>
      <w:r w:rsidRPr="00704373">
        <w:rPr>
          <w:rFonts w:ascii="Times New Roman" w:eastAsia="Times New Roman" w:hAnsi="Times New Roman" w:cs="Times New Roman"/>
          <w:color w:val="000000"/>
          <w:sz w:val="28"/>
          <w:szCs w:val="28"/>
          <w:lang w:val="uk-UA" w:eastAsia="uk-UA"/>
        </w:rPr>
        <w:t>трофея збережений череп (без нижньої щелепи), то від загальної маси віднімають 90 г, якщо череп обрізаний і має лише носову кістку, маса не віднімається. Бал дорівнює масі. Якщо череп сильно обрізани</w:t>
      </w:r>
      <w:r w:rsidR="00F32DBF">
        <w:rPr>
          <w:rFonts w:ascii="Times New Roman" w:eastAsia="Times New Roman" w:hAnsi="Times New Roman" w:cs="Times New Roman"/>
          <w:color w:val="000000"/>
          <w:sz w:val="28"/>
          <w:szCs w:val="28"/>
          <w:lang w:val="uk-UA" w:eastAsia="uk-UA"/>
        </w:rPr>
        <w:t>й до його маси можна додати 10–</w:t>
      </w:r>
      <w:r w:rsidRPr="00704373">
        <w:rPr>
          <w:rFonts w:ascii="Times New Roman" w:eastAsia="Times New Roman" w:hAnsi="Times New Roman" w:cs="Times New Roman"/>
          <w:color w:val="000000"/>
          <w:sz w:val="28"/>
          <w:szCs w:val="28"/>
          <w:lang w:val="uk-UA" w:eastAsia="uk-UA"/>
        </w:rPr>
        <w:t>20 грамів.</w:t>
      </w:r>
    </w:p>
    <w:p w:rsidR="0004009B" w:rsidRPr="00704373" w:rsidRDefault="0004009B" w:rsidP="00704373">
      <w:pPr>
        <w:numPr>
          <w:ilvl w:val="0"/>
          <w:numId w:val="21"/>
        </w:numPr>
        <w:spacing w:after="0" w:line="360" w:lineRule="auto"/>
        <w:ind w:left="0" w:firstLine="709"/>
        <w:jc w:val="both"/>
        <w:rPr>
          <w:rFonts w:ascii="Times New Roman" w:eastAsia="Times New Roman" w:hAnsi="Times New Roman" w:cs="Times New Roman"/>
          <w:color w:val="000000"/>
          <w:sz w:val="28"/>
          <w:szCs w:val="28"/>
          <w:lang w:val="uk-UA" w:eastAsia="uk-UA"/>
        </w:rPr>
      </w:pPr>
      <w:r w:rsidRPr="00704373">
        <w:rPr>
          <w:rFonts w:ascii="Times New Roman" w:eastAsia="Times New Roman" w:hAnsi="Times New Roman" w:cs="Times New Roman"/>
          <w:color w:val="000000"/>
          <w:sz w:val="28"/>
          <w:szCs w:val="28"/>
          <w:lang w:val="uk-UA" w:eastAsia="uk-UA"/>
        </w:rPr>
        <w:t>Об’єм рогів визначають в кубічних сантиметрах за допомогою градуйованої посудини. Роги</w:t>
      </w:r>
      <w:r w:rsidR="00704373" w:rsidRPr="00704373">
        <w:rPr>
          <w:rFonts w:ascii="Times New Roman" w:eastAsia="Times New Roman" w:hAnsi="Times New Roman" w:cs="Times New Roman"/>
          <w:color w:val="000000"/>
          <w:sz w:val="28"/>
          <w:szCs w:val="28"/>
          <w:lang w:val="uk-UA" w:eastAsia="uk-UA"/>
        </w:rPr>
        <w:t xml:space="preserve"> </w:t>
      </w:r>
      <w:r w:rsidRPr="00704373">
        <w:rPr>
          <w:rFonts w:ascii="Times New Roman" w:eastAsia="Times New Roman" w:hAnsi="Times New Roman" w:cs="Times New Roman"/>
          <w:color w:val="000000"/>
          <w:sz w:val="28"/>
          <w:szCs w:val="28"/>
          <w:lang w:val="uk-UA" w:eastAsia="uk-UA"/>
        </w:rPr>
        <w:t>занурюють в воду до розеток. Для отримання балів за об’єм рогів об’ємну масу множать на коефіцієнт 0,3.</w:t>
      </w:r>
    </w:p>
    <w:p w:rsidR="0004009B" w:rsidRPr="00704373" w:rsidRDefault="0004009B" w:rsidP="00704373">
      <w:pPr>
        <w:numPr>
          <w:ilvl w:val="0"/>
          <w:numId w:val="21"/>
        </w:numPr>
        <w:spacing w:after="0" w:line="360" w:lineRule="auto"/>
        <w:ind w:hanging="11"/>
        <w:jc w:val="both"/>
        <w:rPr>
          <w:rFonts w:ascii="Times New Roman" w:eastAsia="Times New Roman" w:hAnsi="Times New Roman" w:cs="Times New Roman"/>
          <w:color w:val="000000"/>
          <w:sz w:val="28"/>
          <w:szCs w:val="28"/>
          <w:lang w:val="uk-UA" w:eastAsia="uk-UA"/>
        </w:rPr>
      </w:pPr>
      <w:r w:rsidRPr="00704373">
        <w:rPr>
          <w:rFonts w:ascii="Times New Roman" w:eastAsia="Times New Roman" w:hAnsi="Times New Roman" w:cs="Times New Roman"/>
          <w:color w:val="000000"/>
          <w:sz w:val="28"/>
          <w:szCs w:val="28"/>
          <w:lang w:val="uk-UA" w:eastAsia="uk-UA"/>
        </w:rPr>
        <w:t>Бали за загальний вигляд рогів.</w:t>
      </w:r>
    </w:p>
    <w:p w:rsidR="0004009B" w:rsidRPr="00704373" w:rsidRDefault="0004009B" w:rsidP="00704373">
      <w:pPr>
        <w:spacing w:after="0" w:line="360" w:lineRule="auto"/>
        <w:ind w:firstLine="709"/>
        <w:jc w:val="both"/>
        <w:rPr>
          <w:rFonts w:ascii="Times New Roman" w:eastAsia="Times New Roman" w:hAnsi="Times New Roman" w:cs="Times New Roman"/>
          <w:sz w:val="28"/>
          <w:szCs w:val="28"/>
          <w:lang w:val="uk-UA" w:eastAsia="ru-RU"/>
        </w:rPr>
      </w:pPr>
      <w:r w:rsidRPr="00704373">
        <w:rPr>
          <w:rFonts w:ascii="Times New Roman" w:eastAsia="Times New Roman" w:hAnsi="Times New Roman" w:cs="Times New Roman"/>
          <w:color w:val="000000"/>
          <w:sz w:val="28"/>
          <w:szCs w:val="28"/>
          <w:lang w:val="uk-UA" w:eastAsia="uk-UA"/>
        </w:rPr>
        <w:t>а)</w:t>
      </w:r>
      <w:r w:rsidRPr="00704373">
        <w:rPr>
          <w:rFonts w:ascii="Times New Roman" w:eastAsia="Times New Roman" w:hAnsi="Times New Roman" w:cs="Times New Roman"/>
          <w:color w:val="000000"/>
          <w:sz w:val="28"/>
          <w:szCs w:val="28"/>
          <w:lang w:val="uk-UA" w:eastAsia="uk-UA"/>
        </w:rPr>
        <w:tab/>
        <w:t xml:space="preserve">За забарвленням роги оцінюють від 0 до 4 балів: 0 балів - бліді або штучно пофарбовані; 1 бал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жовтуваті або блідо-коричневі; 2 бали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коричневі; 3 бали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темно-коричневі без блиску; 4 бали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темно-коричневі до чорних з блиском.</w:t>
      </w:r>
    </w:p>
    <w:p w:rsidR="0004009B" w:rsidRPr="00704373" w:rsidRDefault="0004009B" w:rsidP="00704373">
      <w:pPr>
        <w:spacing w:after="0" w:line="360" w:lineRule="auto"/>
        <w:ind w:firstLine="709"/>
        <w:jc w:val="both"/>
        <w:rPr>
          <w:rFonts w:ascii="Times New Roman" w:eastAsia="Times New Roman" w:hAnsi="Times New Roman" w:cs="Times New Roman"/>
          <w:sz w:val="28"/>
          <w:szCs w:val="28"/>
          <w:lang w:val="uk-UA" w:eastAsia="ru-RU"/>
        </w:rPr>
      </w:pPr>
      <w:r w:rsidRPr="00704373">
        <w:rPr>
          <w:rFonts w:ascii="Times New Roman" w:eastAsia="Times New Roman" w:hAnsi="Times New Roman" w:cs="Times New Roman"/>
          <w:color w:val="000000"/>
          <w:sz w:val="28"/>
          <w:szCs w:val="28"/>
          <w:lang w:val="uk-UA" w:eastAsia="uk-UA"/>
        </w:rPr>
        <w:t>б)</w:t>
      </w:r>
      <w:r w:rsidRPr="00704373">
        <w:rPr>
          <w:rFonts w:ascii="Times New Roman" w:eastAsia="Times New Roman" w:hAnsi="Times New Roman" w:cs="Times New Roman"/>
          <w:color w:val="000000"/>
          <w:sz w:val="28"/>
          <w:szCs w:val="28"/>
          <w:lang w:val="uk-UA" w:eastAsia="uk-UA"/>
        </w:rPr>
        <w:tab/>
        <w:t>За зернистістю (</w:t>
      </w:r>
      <w:proofErr w:type="spellStart"/>
      <w:r w:rsidRPr="00704373">
        <w:rPr>
          <w:rFonts w:ascii="Times New Roman" w:eastAsia="Times New Roman" w:hAnsi="Times New Roman" w:cs="Times New Roman"/>
          <w:color w:val="000000"/>
          <w:sz w:val="28"/>
          <w:szCs w:val="28"/>
          <w:lang w:val="uk-UA" w:eastAsia="uk-UA"/>
        </w:rPr>
        <w:t>перлинністю</w:t>
      </w:r>
      <w:proofErr w:type="spellEnd"/>
      <w:r w:rsidRPr="00704373">
        <w:rPr>
          <w:rFonts w:ascii="Times New Roman" w:eastAsia="Times New Roman" w:hAnsi="Times New Roman" w:cs="Times New Roman"/>
          <w:color w:val="000000"/>
          <w:sz w:val="28"/>
          <w:szCs w:val="28"/>
          <w:lang w:val="uk-UA" w:eastAsia="uk-UA"/>
        </w:rPr>
        <w:t xml:space="preserve">) роги оцінюють від 0 до 4 балів: гладкі роги (без перлин)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0 балів; слабо розвинена зернистість (поодинокі і розсіяні зерна, перлини)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1 бал; посередня зернистість (малі але досить численні зерна)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2 бали; добре розвинуті зерна на усіх боках стовбура рогів - 3 бали; дуже добра зернистість на усіх боках стовбурів рогів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4 бали.</w:t>
      </w:r>
    </w:p>
    <w:p w:rsidR="0004009B" w:rsidRPr="00704373" w:rsidRDefault="0004009B" w:rsidP="00704373">
      <w:pPr>
        <w:spacing w:after="0" w:line="360" w:lineRule="auto"/>
        <w:ind w:firstLine="709"/>
        <w:jc w:val="both"/>
        <w:rPr>
          <w:rFonts w:ascii="Times New Roman" w:eastAsia="Times New Roman" w:hAnsi="Times New Roman" w:cs="Times New Roman"/>
          <w:sz w:val="28"/>
          <w:szCs w:val="28"/>
          <w:lang w:val="uk-UA" w:eastAsia="ru-RU"/>
        </w:rPr>
      </w:pPr>
      <w:r w:rsidRPr="00704373">
        <w:rPr>
          <w:rFonts w:ascii="Times New Roman" w:eastAsia="Times New Roman" w:hAnsi="Times New Roman" w:cs="Times New Roman"/>
          <w:color w:val="000000"/>
          <w:sz w:val="28"/>
          <w:szCs w:val="28"/>
          <w:lang w:val="uk-UA" w:eastAsia="uk-UA"/>
        </w:rPr>
        <w:t>в)</w:t>
      </w:r>
      <w:r w:rsidRPr="00704373">
        <w:rPr>
          <w:rFonts w:ascii="Times New Roman" w:eastAsia="Times New Roman" w:hAnsi="Times New Roman" w:cs="Times New Roman"/>
          <w:color w:val="000000"/>
          <w:sz w:val="28"/>
          <w:szCs w:val="28"/>
          <w:lang w:val="uk-UA" w:eastAsia="uk-UA"/>
        </w:rPr>
        <w:tab/>
        <w:t xml:space="preserve">Надбавка за форму розеток (віночків) від 0 до 4 балів: вузькі і низькі - 0 балів; дещо ширші і слабо зернисті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2 бали; грубі (широкі і високі) - 3 бали; дуже грубі сильно горбкуваті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4 бали.</w:t>
      </w:r>
    </w:p>
    <w:p w:rsidR="0004009B" w:rsidRPr="00704373" w:rsidRDefault="0004009B" w:rsidP="00704373">
      <w:pPr>
        <w:spacing w:after="0" w:line="360" w:lineRule="auto"/>
        <w:ind w:firstLine="709"/>
        <w:jc w:val="both"/>
        <w:rPr>
          <w:rFonts w:ascii="Times New Roman" w:eastAsia="Times New Roman" w:hAnsi="Times New Roman" w:cs="Times New Roman"/>
          <w:sz w:val="28"/>
          <w:szCs w:val="28"/>
          <w:lang w:val="uk-UA" w:eastAsia="ru-RU"/>
        </w:rPr>
      </w:pPr>
      <w:r w:rsidRPr="00704373">
        <w:rPr>
          <w:rFonts w:ascii="Times New Roman" w:eastAsia="Times New Roman" w:hAnsi="Times New Roman" w:cs="Times New Roman"/>
          <w:color w:val="000000"/>
          <w:sz w:val="28"/>
          <w:szCs w:val="28"/>
          <w:lang w:val="uk-UA" w:eastAsia="uk-UA"/>
        </w:rPr>
        <w:t>г)</w:t>
      </w:r>
      <w:r w:rsidRPr="00704373">
        <w:rPr>
          <w:rFonts w:ascii="Times New Roman" w:eastAsia="Times New Roman" w:hAnsi="Times New Roman" w:cs="Times New Roman"/>
          <w:color w:val="000000"/>
          <w:sz w:val="28"/>
          <w:szCs w:val="28"/>
          <w:lang w:val="uk-UA" w:eastAsia="uk-UA"/>
        </w:rPr>
        <w:tab/>
        <w:t xml:space="preserve">Розлогість рогів вимірюють у найширшій ділянці; бали визначають із співвідношення розлогості рогів до їх середньої довжини (з </w:t>
      </w:r>
      <w:r w:rsidRPr="00704373">
        <w:rPr>
          <w:rFonts w:ascii="Times New Roman" w:eastAsia="Times New Roman" w:hAnsi="Times New Roman" w:cs="Times New Roman"/>
          <w:color w:val="000000"/>
          <w:sz w:val="28"/>
          <w:szCs w:val="28"/>
          <w:lang w:val="uk-UA" w:eastAsia="uk-UA"/>
        </w:rPr>
        <w:lastRenderedPageBreak/>
        <w:t xml:space="preserve">точністю до 0,1). Дуже мала розлогість (менше 30% розлогості до середньої довжини рогів)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0 балів; мала (30</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35%)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1 бал; середня (35,1</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40%)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2 бали; добра (40,1</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45%)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3 бали; дуже добра (45,1</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75%)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4 бали; розлогість понад норму (більше 75%) </w:t>
      </w:r>
      <w:r w:rsidR="00F32DBF">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0 балів.</w:t>
      </w:r>
    </w:p>
    <w:p w:rsidR="0004009B" w:rsidRPr="00704373" w:rsidRDefault="0004009B" w:rsidP="00704373">
      <w:pPr>
        <w:spacing w:after="0" w:line="360" w:lineRule="auto"/>
        <w:ind w:firstLine="709"/>
        <w:jc w:val="both"/>
        <w:rPr>
          <w:rFonts w:ascii="Times New Roman" w:eastAsia="Times New Roman" w:hAnsi="Times New Roman" w:cs="Times New Roman"/>
          <w:sz w:val="28"/>
          <w:szCs w:val="28"/>
          <w:lang w:val="uk-UA" w:eastAsia="ru-RU"/>
        </w:rPr>
      </w:pPr>
      <w:r w:rsidRPr="00704373">
        <w:rPr>
          <w:rFonts w:ascii="Times New Roman" w:eastAsia="Times New Roman" w:hAnsi="Times New Roman" w:cs="Times New Roman"/>
          <w:color w:val="000000"/>
          <w:sz w:val="28"/>
          <w:szCs w:val="28"/>
          <w:lang w:val="uk-UA" w:eastAsia="uk-UA"/>
        </w:rPr>
        <w:t>д)</w:t>
      </w:r>
      <w:r w:rsidRPr="00704373">
        <w:rPr>
          <w:rFonts w:ascii="Times New Roman" w:eastAsia="Times New Roman" w:hAnsi="Times New Roman" w:cs="Times New Roman"/>
          <w:color w:val="000000"/>
          <w:sz w:val="28"/>
          <w:szCs w:val="28"/>
          <w:lang w:val="uk-UA" w:eastAsia="uk-UA"/>
        </w:rPr>
        <w:tab/>
        <w:t>Якість верхівок рогів оцінюють від 0 до 2 балів. Тупі та слабкі (короткі, тонкі) не отримують балу; роги з тупими, середньо розвиненими жовтуватими верхівками отримують 1 бал; із гострими світлими верхівками кольору слонової кістки - 2 бали.</w:t>
      </w:r>
    </w:p>
    <w:p w:rsidR="0004009B" w:rsidRPr="00704373" w:rsidRDefault="0004009B" w:rsidP="00C147E9">
      <w:pPr>
        <w:spacing w:after="0" w:line="360" w:lineRule="auto"/>
        <w:ind w:firstLine="709"/>
        <w:jc w:val="both"/>
        <w:rPr>
          <w:rFonts w:ascii="Times New Roman" w:eastAsia="Times New Roman" w:hAnsi="Times New Roman" w:cs="Times New Roman"/>
          <w:sz w:val="28"/>
          <w:szCs w:val="28"/>
          <w:lang w:val="uk-UA" w:eastAsia="ru-RU"/>
        </w:rPr>
      </w:pPr>
      <w:r w:rsidRPr="00704373">
        <w:rPr>
          <w:rFonts w:ascii="Times New Roman" w:eastAsia="Times New Roman" w:hAnsi="Times New Roman" w:cs="Times New Roman"/>
          <w:color w:val="000000"/>
          <w:sz w:val="28"/>
          <w:szCs w:val="28"/>
          <w:lang w:val="uk-UA" w:eastAsia="uk-UA"/>
        </w:rPr>
        <w:t>е)</w:t>
      </w:r>
      <w:r w:rsidRPr="00704373">
        <w:rPr>
          <w:rFonts w:ascii="Times New Roman" w:eastAsia="Times New Roman" w:hAnsi="Times New Roman" w:cs="Times New Roman"/>
          <w:color w:val="000000"/>
          <w:sz w:val="28"/>
          <w:szCs w:val="28"/>
          <w:lang w:val="uk-UA" w:eastAsia="uk-UA"/>
        </w:rPr>
        <w:tab/>
        <w:t xml:space="preserve">Надбавки за правильну форму, гармонійний, добрий розвиток і симетричність рогів та красоту пасинків допускаються в межах до 5 балів. До 3 балів - за правильну форму рогів і їх добрий розвиток, за красоту пасинків - до 2 балів (нормальна форма пасинків </w:t>
      </w:r>
      <w:r w:rsidR="00BA31B7">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0, гарні пасинки </w:t>
      </w:r>
      <w:r w:rsidR="00BA31B7">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1, дуже гарні </w:t>
      </w:r>
      <w:r w:rsidR="00BA31B7">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2 бали).</w:t>
      </w:r>
      <w:r w:rsidR="00C147E9">
        <w:rPr>
          <w:rFonts w:ascii="Times New Roman" w:eastAsia="Times New Roman" w:hAnsi="Times New Roman" w:cs="Times New Roman"/>
          <w:sz w:val="28"/>
          <w:szCs w:val="28"/>
          <w:lang w:val="uk-UA" w:eastAsia="ru-RU"/>
        </w:rPr>
        <w:t xml:space="preserve"> </w:t>
      </w:r>
      <w:r w:rsidRPr="00704373">
        <w:rPr>
          <w:rFonts w:ascii="Times New Roman" w:eastAsia="Times New Roman" w:hAnsi="Times New Roman" w:cs="Times New Roman"/>
          <w:color w:val="000000"/>
          <w:sz w:val="28"/>
          <w:szCs w:val="28"/>
          <w:lang w:val="uk-UA" w:eastAsia="uk-UA"/>
        </w:rPr>
        <w:t xml:space="preserve">Знижки за ті чи інші вади (несиметричність рогів, неправильна форма рогів, слабкий розвиток пасинків) допустимі також в межах до 5 балів. З них: за аномалії розвитку </w:t>
      </w:r>
      <w:r w:rsidR="00BA31B7">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до 3 балів, за дефекти у розвитку пасинків </w:t>
      </w:r>
      <w:r w:rsidR="00BA31B7">
        <w:rPr>
          <w:rFonts w:ascii="Times New Roman" w:eastAsia="Times New Roman" w:hAnsi="Times New Roman" w:cs="Times New Roman"/>
          <w:color w:val="000000"/>
          <w:sz w:val="28"/>
          <w:szCs w:val="28"/>
          <w:lang w:val="uk-UA" w:eastAsia="uk-UA"/>
        </w:rPr>
        <w:t>––</w:t>
      </w:r>
      <w:r w:rsidRPr="00704373">
        <w:rPr>
          <w:rFonts w:ascii="Times New Roman" w:eastAsia="Times New Roman" w:hAnsi="Times New Roman" w:cs="Times New Roman"/>
          <w:color w:val="000000"/>
          <w:sz w:val="28"/>
          <w:szCs w:val="28"/>
          <w:lang w:val="uk-UA" w:eastAsia="uk-UA"/>
        </w:rPr>
        <w:t xml:space="preserve"> до 2 балів.</w:t>
      </w:r>
    </w:p>
    <w:p w:rsidR="0004009B" w:rsidRDefault="0004009B" w:rsidP="00704373">
      <w:pPr>
        <w:spacing w:after="0" w:line="360" w:lineRule="auto"/>
        <w:jc w:val="both"/>
        <w:rPr>
          <w:rFonts w:ascii="Times New Roman" w:eastAsia="Times New Roman" w:hAnsi="Times New Roman" w:cs="Times New Roman"/>
          <w:color w:val="000000"/>
          <w:sz w:val="28"/>
          <w:szCs w:val="28"/>
          <w:lang w:val="uk-UA" w:eastAsia="uk-UA"/>
        </w:rPr>
      </w:pPr>
      <w:r w:rsidRPr="00704373">
        <w:rPr>
          <w:rFonts w:ascii="Times New Roman" w:eastAsia="Times New Roman" w:hAnsi="Times New Roman" w:cs="Times New Roman"/>
          <w:color w:val="000000"/>
          <w:sz w:val="28"/>
          <w:szCs w:val="28"/>
          <w:lang w:val="uk-UA" w:eastAsia="uk-UA"/>
        </w:rPr>
        <w:t>До рогів самця козулі (</w:t>
      </w:r>
      <w:proofErr w:type="spellStart"/>
      <w:r w:rsidRPr="00704373">
        <w:rPr>
          <w:rFonts w:ascii="Times New Roman" w:eastAsia="Times New Roman" w:hAnsi="Times New Roman" w:cs="Times New Roman"/>
          <w:color w:val="000000"/>
          <w:sz w:val="28"/>
          <w:szCs w:val="28"/>
          <w:lang w:val="uk-UA" w:eastAsia="uk-UA"/>
        </w:rPr>
        <w:t>сарни</w:t>
      </w:r>
      <w:proofErr w:type="spellEnd"/>
      <w:r w:rsidRPr="00704373">
        <w:rPr>
          <w:rFonts w:ascii="Times New Roman" w:eastAsia="Times New Roman" w:hAnsi="Times New Roman" w:cs="Times New Roman"/>
          <w:color w:val="000000"/>
          <w:sz w:val="28"/>
          <w:szCs w:val="28"/>
          <w:lang w:val="uk-UA" w:eastAsia="uk-UA"/>
        </w:rPr>
        <w:t>) обов’язково додають нижню щелепу для встановлення віку тварини.</w:t>
      </w:r>
    </w:p>
    <w:p w:rsidR="00365F08" w:rsidRPr="00365F08" w:rsidRDefault="00365F08" w:rsidP="00365F08">
      <w:pPr>
        <w:spacing w:after="0" w:line="360" w:lineRule="auto"/>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Таблиця о</w:t>
      </w:r>
      <w:r w:rsidRPr="00365F08">
        <w:rPr>
          <w:rFonts w:ascii="Times New Roman" w:eastAsia="Times New Roman" w:hAnsi="Times New Roman" w:cs="Times New Roman"/>
          <w:b/>
          <w:sz w:val="28"/>
          <w:szCs w:val="28"/>
          <w:lang w:val="uk-UA" w:eastAsia="ru-RU"/>
        </w:rPr>
        <w:t>цінювання трофея, рогів самця козулі (</w:t>
      </w:r>
      <w:proofErr w:type="spellStart"/>
      <w:r w:rsidRPr="00365F08">
        <w:rPr>
          <w:rFonts w:ascii="Times New Roman" w:eastAsia="Times New Roman" w:hAnsi="Times New Roman" w:cs="Times New Roman"/>
          <w:b/>
          <w:sz w:val="28"/>
          <w:szCs w:val="28"/>
          <w:lang w:val="uk-UA" w:eastAsia="ru-RU"/>
        </w:rPr>
        <w:t>сарни</w:t>
      </w:r>
      <w:proofErr w:type="spellEnd"/>
      <w:r w:rsidRPr="00365F08">
        <w:rPr>
          <w:rFonts w:ascii="Times New Roman" w:eastAsia="Times New Roman" w:hAnsi="Times New Roman" w:cs="Times New Roman"/>
          <w:b/>
          <w:sz w:val="28"/>
          <w:szCs w:val="28"/>
          <w:lang w:val="uk-UA" w:eastAsia="ru-RU"/>
        </w:rPr>
        <w:t>) європейської.</w:t>
      </w:r>
    </w:p>
    <w:p w:rsidR="0004009B" w:rsidRDefault="0004009B" w:rsidP="00817315">
      <w:pPr>
        <w:jc w:val="both"/>
        <w:rPr>
          <w:rFonts w:ascii="Times New Roman" w:hAnsi="Times New Roman" w:cs="Times New Roman"/>
          <w:b/>
          <w:sz w:val="28"/>
          <w:szCs w:val="28"/>
          <w:lang w:val="uk-UA"/>
        </w:rPr>
      </w:pPr>
      <w:r>
        <w:rPr>
          <w:noProof/>
          <w:lang w:eastAsia="ru-RU"/>
        </w:rPr>
        <w:drawing>
          <wp:inline distT="0" distB="0" distL="0" distR="0" wp14:anchorId="13A8E4B7" wp14:editId="1D78D808">
            <wp:extent cx="5822830" cy="3132066"/>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1858" cy="3136922"/>
                    </a:xfrm>
                    <a:prstGeom prst="rect">
                      <a:avLst/>
                    </a:prstGeom>
                  </pic:spPr>
                </pic:pic>
              </a:graphicData>
            </a:graphic>
          </wp:inline>
        </w:drawing>
      </w:r>
    </w:p>
    <w:p w:rsidR="00C147E9" w:rsidRDefault="00C147E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5782D" w:rsidRPr="00BA31B7" w:rsidRDefault="0045782D" w:rsidP="00C147E9">
      <w:pPr>
        <w:ind w:firstLine="709"/>
        <w:jc w:val="center"/>
        <w:rPr>
          <w:rFonts w:ascii="Times New Roman" w:hAnsi="Times New Roman" w:cs="Times New Roman"/>
          <w:b/>
          <w:sz w:val="28"/>
          <w:szCs w:val="28"/>
          <w:lang w:val="uk-UA"/>
        </w:rPr>
      </w:pPr>
      <w:r w:rsidRPr="00BA31B7">
        <w:rPr>
          <w:rFonts w:ascii="Times New Roman" w:hAnsi="Times New Roman" w:cs="Times New Roman"/>
          <w:b/>
          <w:sz w:val="28"/>
          <w:szCs w:val="28"/>
          <w:lang w:val="uk-UA"/>
        </w:rPr>
        <w:lastRenderedPageBreak/>
        <w:t>Кабан (свиня дика)</w:t>
      </w:r>
    </w:p>
    <w:p w:rsidR="0045782D" w:rsidRDefault="0045782D" w:rsidP="00817315">
      <w:pPr>
        <w:jc w:val="both"/>
        <w:rPr>
          <w:noProof/>
          <w:lang w:val="uk-UA" w:eastAsia="ru-RU"/>
        </w:rPr>
      </w:pPr>
      <w:r>
        <w:rPr>
          <w:noProof/>
          <w:lang w:eastAsia="ru-RU"/>
        </w:rPr>
        <w:drawing>
          <wp:inline distT="0" distB="0" distL="0" distR="0" wp14:anchorId="1A74F770" wp14:editId="5167C8BA">
            <wp:extent cx="1801540" cy="1958196"/>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 cy="78"/>
                    </a:xfrm>
                    <a:prstGeom prst="rect">
                      <a:avLst/>
                    </a:prstGeom>
                  </pic:spPr>
                </pic:pic>
              </a:graphicData>
            </a:graphic>
          </wp:inline>
        </w:drawing>
      </w:r>
      <w:r w:rsidRPr="0045782D">
        <w:rPr>
          <w:noProof/>
          <w:lang w:val="uk-UA" w:eastAsia="ru-RU"/>
        </w:rPr>
        <w:t xml:space="preserve"> </w:t>
      </w:r>
    </w:p>
    <w:p w:rsidR="0045782D" w:rsidRDefault="0045782D" w:rsidP="00817315">
      <w:pPr>
        <w:jc w:val="both"/>
        <w:rPr>
          <w:noProof/>
          <w:lang w:val="uk-UA" w:eastAsia="ru-RU"/>
        </w:rPr>
      </w:pPr>
    </w:p>
    <w:p w:rsidR="0045782D" w:rsidRDefault="0045782D" w:rsidP="00BA31B7">
      <w:pPr>
        <w:spacing w:line="360" w:lineRule="auto"/>
        <w:ind w:firstLine="709"/>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Рис. 3. Способи вимірювання іклів кабана: 1</w:t>
      </w:r>
      <w:r w:rsidR="00BA31B7">
        <w:rPr>
          <w:rFonts w:ascii="Times New Roman" w:hAnsi="Times New Roman" w:cs="Times New Roman"/>
          <w:noProof/>
          <w:sz w:val="28"/>
          <w:szCs w:val="28"/>
          <w:lang w:val="uk-UA" w:eastAsia="ru-RU"/>
        </w:rPr>
        <w:t xml:space="preserve"> ––</w:t>
      </w:r>
      <w:r w:rsidRPr="00BA31B7">
        <w:rPr>
          <w:rFonts w:ascii="Times New Roman" w:hAnsi="Times New Roman" w:cs="Times New Roman"/>
          <w:noProof/>
          <w:sz w:val="28"/>
          <w:szCs w:val="28"/>
          <w:lang w:val="uk-UA" w:eastAsia="ru-RU"/>
        </w:rPr>
        <w:t xml:space="preserve"> довжина нижнього ікла, 2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ширина нижнього ікла, 3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окружність верхнього ікла.</w:t>
      </w:r>
    </w:p>
    <w:p w:rsidR="00BA31B7" w:rsidRPr="00BA31B7" w:rsidRDefault="00BA31B7" w:rsidP="00BA31B7">
      <w:pPr>
        <w:spacing w:line="360" w:lineRule="auto"/>
        <w:ind w:firstLine="709"/>
        <w:jc w:val="both"/>
        <w:rPr>
          <w:rFonts w:ascii="Times New Roman" w:hAnsi="Times New Roman" w:cs="Times New Roman"/>
          <w:noProof/>
          <w:sz w:val="28"/>
          <w:szCs w:val="28"/>
          <w:lang w:val="uk-UA" w:eastAsia="ru-RU"/>
        </w:rPr>
      </w:pPr>
      <w:r>
        <w:rPr>
          <w:noProof/>
          <w:lang w:eastAsia="ru-RU"/>
        </w:rPr>
        <w:drawing>
          <wp:inline distT="0" distB="0" distL="0" distR="0" wp14:anchorId="1B28FACE" wp14:editId="0E2A6E95">
            <wp:extent cx="3045125" cy="2942592"/>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495" cy="437259"/>
                    </a:xfrm>
                    <a:prstGeom prst="rect">
                      <a:avLst/>
                    </a:prstGeom>
                  </pic:spPr>
                </pic:pic>
              </a:graphicData>
            </a:graphic>
          </wp:inline>
        </w:drawing>
      </w:r>
    </w:p>
    <w:p w:rsidR="0045782D" w:rsidRPr="00BA31B7" w:rsidRDefault="0045782D" w:rsidP="00BA31B7">
      <w:pPr>
        <w:spacing w:line="360" w:lineRule="auto"/>
        <w:ind w:firstLine="709"/>
        <w:jc w:val="both"/>
        <w:rPr>
          <w:rFonts w:ascii="Times New Roman" w:hAnsi="Times New Roman" w:cs="Times New Roman"/>
          <w:noProof/>
          <w:sz w:val="28"/>
          <w:szCs w:val="28"/>
          <w:lang w:val="uk-UA" w:eastAsia="ru-RU"/>
        </w:rPr>
      </w:pPr>
      <w:r w:rsidRPr="00BA31B7">
        <w:rPr>
          <w:rFonts w:ascii="Times New Roman" w:hAnsi="Times New Roman" w:cs="Times New Roman"/>
          <w:sz w:val="28"/>
          <w:szCs w:val="28"/>
          <w:lang w:val="uk-UA"/>
        </w:rPr>
        <w:t xml:space="preserve">Рис. 4. </w:t>
      </w:r>
      <w:r w:rsidRPr="00BA31B7">
        <w:rPr>
          <w:rFonts w:ascii="Times New Roman" w:hAnsi="Times New Roman" w:cs="Times New Roman"/>
          <w:noProof/>
          <w:sz w:val="28"/>
          <w:szCs w:val="28"/>
          <w:lang w:val="uk-UA" w:eastAsia="ru-RU"/>
        </w:rPr>
        <w:t>Шаблон для оцінювання форми іклів кабана: на збільшений до потрібних розмірів шаблон основою до вертикальної лінії укладають нижні і верхні ікла і обводять олівцем</w:t>
      </w:r>
      <w:r w:rsidR="00BA31B7">
        <w:rPr>
          <w:rFonts w:ascii="Times New Roman" w:hAnsi="Times New Roman" w:cs="Times New Roman"/>
          <w:noProof/>
          <w:sz w:val="28"/>
          <w:szCs w:val="28"/>
          <w:lang w:val="uk-UA" w:eastAsia="ru-RU"/>
        </w:rPr>
        <w:t>.</w:t>
      </w:r>
    </w:p>
    <w:p w:rsidR="0045782D" w:rsidRPr="00BA31B7" w:rsidRDefault="0045782D" w:rsidP="00BA31B7">
      <w:pPr>
        <w:spacing w:line="360" w:lineRule="auto"/>
        <w:ind w:firstLine="709"/>
        <w:jc w:val="both"/>
        <w:rPr>
          <w:rFonts w:ascii="Times New Roman" w:hAnsi="Times New Roman" w:cs="Times New Roman"/>
          <w:noProof/>
          <w:sz w:val="28"/>
          <w:szCs w:val="28"/>
          <w:lang w:val="uk-UA" w:eastAsia="ru-RU"/>
        </w:rPr>
      </w:pPr>
      <w:r w:rsidRPr="00BA31B7">
        <w:rPr>
          <w:rFonts w:ascii="Times New Roman" w:hAnsi="Times New Roman" w:cs="Times New Roman"/>
          <w:b/>
          <w:bCs/>
          <w:noProof/>
          <w:sz w:val="28"/>
          <w:szCs w:val="28"/>
          <w:lang w:val="uk-UA" w:eastAsia="ru-RU"/>
        </w:rPr>
        <w:t>Пояснення прийомів вимірювання і характеристика знижок та надбавок при оцінюванні трофейних показників іклів кабана</w:t>
      </w:r>
    </w:p>
    <w:p w:rsidR="0045782D" w:rsidRPr="00BA31B7" w:rsidRDefault="0045782D" w:rsidP="00BA31B7">
      <w:pPr>
        <w:pStyle w:val="a3"/>
        <w:numPr>
          <w:ilvl w:val="0"/>
          <w:numId w:val="15"/>
        </w:numPr>
        <w:tabs>
          <w:tab w:val="left" w:pos="851"/>
          <w:tab w:val="left" w:pos="1134"/>
        </w:tabs>
        <w:spacing w:line="360" w:lineRule="auto"/>
        <w:ind w:left="0" w:firstLine="709"/>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 xml:space="preserve">Довжину нижніх іклів визначають за зовнішньою дугою від кореня до вістря верхівки. Результати вимірювання обох іклів додають, ділять на два, </w:t>
      </w:r>
      <w:r w:rsidRPr="00BA31B7">
        <w:rPr>
          <w:rFonts w:ascii="Times New Roman" w:hAnsi="Times New Roman" w:cs="Times New Roman"/>
          <w:noProof/>
          <w:sz w:val="28"/>
          <w:szCs w:val="28"/>
          <w:lang w:val="uk-UA" w:eastAsia="ru-RU"/>
        </w:rPr>
        <w:lastRenderedPageBreak/>
        <w:t>середня величина відповідає кількості балів. Якщо ікло зламане, вимірюють тільки наявну його частину.</w:t>
      </w:r>
    </w:p>
    <w:p w:rsidR="0045782D" w:rsidRPr="00BA31B7" w:rsidRDefault="0045782D" w:rsidP="00BA31B7">
      <w:pPr>
        <w:numPr>
          <w:ilvl w:val="0"/>
          <w:numId w:val="15"/>
        </w:numPr>
        <w:tabs>
          <w:tab w:val="left" w:pos="1134"/>
        </w:tabs>
        <w:spacing w:line="360" w:lineRule="auto"/>
        <w:ind w:left="0" w:firstLine="709"/>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Ширину правого та лівого нижніх іклів вимірюють штангенциркулем у найширшій ділянці з точністю до 0,1 міліметра. Результати додають, ділять на два, отриману середню величину множать на коефіцієнт 3. Нарости, напливи на інші аномалії вимірюванню не підлягають.</w:t>
      </w:r>
    </w:p>
    <w:p w:rsidR="0045782D" w:rsidRPr="00BA31B7" w:rsidRDefault="0045782D" w:rsidP="00BA31B7">
      <w:pPr>
        <w:numPr>
          <w:ilvl w:val="0"/>
          <w:numId w:val="15"/>
        </w:numPr>
        <w:tabs>
          <w:tab w:val="left" w:pos="1134"/>
        </w:tabs>
        <w:spacing w:line="360" w:lineRule="auto"/>
        <w:ind w:left="0" w:firstLine="709"/>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Окружність верхніх іклів вимірюють у їх грубішій ділянці за допомогою натягнутої мірної стрічки під прямим кутом до осі ікла в сантиметрах з точністю до 0,1 см. Нарости на іклі не вимірюють, нерівності, під час вимірювання не беруть до уваги.</w:t>
      </w:r>
    </w:p>
    <w:p w:rsidR="0045782D" w:rsidRPr="00BA31B7" w:rsidRDefault="0045782D" w:rsidP="00BA31B7">
      <w:pPr>
        <w:spacing w:line="360" w:lineRule="auto"/>
        <w:ind w:firstLine="708"/>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Надбавки не перевищують 5 балів (до 2 за нижні, до 3 балів - за верхні ікла). Надбавки для нижніх іклів надають за: симетричність будови іклів, стан їх верхівок, за забарвлення ділянки іклів, що треться (від темно-коричневої до чорної). За умови наявності цих ознак на одному іклу надають 1 бал, на двох - 2 бали.</w:t>
      </w:r>
    </w:p>
    <w:p w:rsidR="0045782D" w:rsidRPr="00BA31B7" w:rsidRDefault="0045782D" w:rsidP="00BA31B7">
      <w:pPr>
        <w:spacing w:line="360" w:lineRule="auto"/>
        <w:ind w:firstLine="708"/>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 xml:space="preserve">Надбавки для верхніх іклів робляться за закрученість (одне ікло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1 бал, два ікла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2 бала); за забарвлення поверхні (одне ікло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0,5 бала, два ікла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1 бал).</w:t>
      </w:r>
    </w:p>
    <w:p w:rsidR="0045782D" w:rsidRPr="00BA31B7" w:rsidRDefault="0045782D" w:rsidP="00BA31B7">
      <w:pPr>
        <w:spacing w:line="360" w:lineRule="auto"/>
        <w:ind w:firstLine="709"/>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Знижки встановлюють в межах 10 балів.</w:t>
      </w:r>
    </w:p>
    <w:p w:rsidR="0045782D" w:rsidRPr="00BA31B7" w:rsidRDefault="0045782D" w:rsidP="00BA31B7">
      <w:pPr>
        <w:spacing w:line="360" w:lineRule="auto"/>
        <w:ind w:firstLine="708"/>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 xml:space="preserve">За зточеність іклів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до 3 балів: за зточеність до 4 см довжиною (одне ікло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1,5 бала, два ікла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w:t>
      </w:r>
      <w:r w:rsidR="00BA31B7">
        <w:rPr>
          <w:rFonts w:ascii="Times New Roman" w:hAnsi="Times New Roman" w:cs="Times New Roman"/>
          <w:noProof/>
          <w:sz w:val="28"/>
          <w:szCs w:val="28"/>
          <w:lang w:val="uk-UA" w:eastAsia="ru-RU"/>
        </w:rPr>
        <w:t>3</w:t>
      </w:r>
      <w:r w:rsidRPr="00BA31B7">
        <w:rPr>
          <w:rFonts w:ascii="Times New Roman" w:hAnsi="Times New Roman" w:cs="Times New Roman"/>
          <w:noProof/>
          <w:sz w:val="28"/>
          <w:szCs w:val="28"/>
          <w:lang w:val="uk-UA" w:eastAsia="ru-RU"/>
        </w:rPr>
        <w:t xml:space="preserve"> бала); за зточеність від 4,1 до 5 см довжиною (одне ікло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0,5 бала, два ікла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1 бал), понад 5 см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0 балів.</w:t>
      </w:r>
    </w:p>
    <w:p w:rsidR="00365F08" w:rsidRDefault="0045782D" w:rsidP="00BA31B7">
      <w:pPr>
        <w:spacing w:line="360" w:lineRule="auto"/>
        <w:ind w:firstLine="708"/>
        <w:jc w:val="both"/>
        <w:rPr>
          <w:rFonts w:ascii="Times New Roman" w:hAnsi="Times New Roman" w:cs="Times New Roman"/>
          <w:noProof/>
          <w:sz w:val="28"/>
          <w:szCs w:val="28"/>
          <w:lang w:val="uk-UA" w:eastAsia="ru-RU"/>
        </w:rPr>
      </w:pPr>
      <w:r w:rsidRPr="00BA31B7">
        <w:rPr>
          <w:rFonts w:ascii="Times New Roman" w:hAnsi="Times New Roman" w:cs="Times New Roman"/>
          <w:noProof/>
          <w:sz w:val="28"/>
          <w:szCs w:val="28"/>
          <w:lang w:val="uk-UA" w:eastAsia="ru-RU"/>
        </w:rPr>
        <w:t xml:space="preserve">За асиметрію нижніх іклів за довжиною, шириною та формою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до 3 балів; за асиметрію верхніх іклів за довжиною та формою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до 3 балів; за несумірність між нижніми та верхніми іклами </w:t>
      </w:r>
      <w:r w:rsidR="00BA31B7">
        <w:rPr>
          <w:rFonts w:ascii="Times New Roman" w:hAnsi="Times New Roman" w:cs="Times New Roman"/>
          <w:noProof/>
          <w:sz w:val="28"/>
          <w:szCs w:val="28"/>
          <w:lang w:val="uk-UA" w:eastAsia="ru-RU"/>
        </w:rPr>
        <w:t>––</w:t>
      </w:r>
      <w:r w:rsidRPr="00BA31B7">
        <w:rPr>
          <w:rFonts w:ascii="Times New Roman" w:hAnsi="Times New Roman" w:cs="Times New Roman"/>
          <w:noProof/>
          <w:sz w:val="28"/>
          <w:szCs w:val="28"/>
          <w:lang w:val="uk-UA" w:eastAsia="ru-RU"/>
        </w:rPr>
        <w:t xml:space="preserve"> до 1 бала.</w:t>
      </w:r>
    </w:p>
    <w:p w:rsidR="00365F08" w:rsidRDefault="00365F08">
      <w:pP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br w:type="page"/>
      </w:r>
    </w:p>
    <w:p w:rsidR="0045782D" w:rsidRPr="00365F08" w:rsidRDefault="00365F08" w:rsidP="00365F08">
      <w:pPr>
        <w:spacing w:line="360" w:lineRule="auto"/>
        <w:ind w:firstLine="708"/>
        <w:jc w:val="both"/>
        <w:rPr>
          <w:rFonts w:ascii="Times New Roman" w:hAnsi="Times New Roman" w:cs="Times New Roman"/>
          <w:b/>
          <w:noProof/>
          <w:sz w:val="28"/>
          <w:szCs w:val="28"/>
          <w:lang w:val="uk-UA" w:eastAsia="ru-RU"/>
        </w:rPr>
      </w:pPr>
      <w:r w:rsidRPr="00365F08">
        <w:rPr>
          <w:rFonts w:ascii="Times New Roman" w:hAnsi="Times New Roman" w:cs="Times New Roman"/>
          <w:b/>
          <w:noProof/>
          <w:sz w:val="28"/>
          <w:szCs w:val="28"/>
          <w:lang w:val="uk-UA" w:eastAsia="ru-RU"/>
        </w:rPr>
        <w:lastRenderedPageBreak/>
        <w:t>Таблиця оцінювання трофея, рогів самця козулі (сарни) європейської.</w:t>
      </w:r>
    </w:p>
    <w:p w:rsidR="0045782D" w:rsidRDefault="0045782D" w:rsidP="0045782D">
      <w:pPr>
        <w:jc w:val="both"/>
        <w:rPr>
          <w:rFonts w:ascii="Times New Roman" w:hAnsi="Times New Roman" w:cs="Times New Roman"/>
          <w:noProof/>
          <w:sz w:val="24"/>
          <w:szCs w:val="24"/>
          <w:lang w:val="uk-UA" w:eastAsia="ru-RU"/>
        </w:rPr>
      </w:pPr>
      <w:r>
        <w:rPr>
          <w:noProof/>
          <w:lang w:eastAsia="ru-RU"/>
        </w:rPr>
        <w:drawing>
          <wp:inline distT="0" distB="0" distL="0" distR="0" wp14:anchorId="0D30FBE4" wp14:editId="4C9DBFE9">
            <wp:extent cx="5940425" cy="3195320"/>
            <wp:effectExtent l="0" t="0" r="317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195320"/>
                    </a:xfrm>
                    <a:prstGeom prst="rect">
                      <a:avLst/>
                    </a:prstGeom>
                  </pic:spPr>
                </pic:pic>
              </a:graphicData>
            </a:graphic>
          </wp:inline>
        </w:drawing>
      </w:r>
    </w:p>
    <w:p w:rsidR="00BA31B7" w:rsidRPr="00BA31B7" w:rsidRDefault="00BA31B7" w:rsidP="00BA31B7">
      <w:pPr>
        <w:ind w:firstLine="709"/>
        <w:jc w:val="both"/>
        <w:rPr>
          <w:rFonts w:ascii="Times New Roman" w:hAnsi="Times New Roman" w:cs="Times New Roman"/>
          <w:noProof/>
          <w:sz w:val="28"/>
          <w:szCs w:val="28"/>
          <w:lang w:val="uk-UA" w:eastAsia="ru-RU"/>
        </w:rPr>
      </w:pPr>
    </w:p>
    <w:p w:rsidR="0045782D" w:rsidRPr="00BA31B7" w:rsidRDefault="00903650" w:rsidP="00BA31B7">
      <w:pPr>
        <w:jc w:val="center"/>
        <w:rPr>
          <w:rFonts w:ascii="Times New Roman" w:hAnsi="Times New Roman" w:cs="Times New Roman"/>
          <w:b/>
          <w:noProof/>
          <w:sz w:val="28"/>
          <w:szCs w:val="28"/>
          <w:lang w:val="uk-UA" w:eastAsia="ru-RU"/>
        </w:rPr>
      </w:pPr>
      <w:r w:rsidRPr="00BA31B7">
        <w:rPr>
          <w:rFonts w:ascii="Times New Roman" w:hAnsi="Times New Roman" w:cs="Times New Roman"/>
          <w:b/>
          <w:noProof/>
          <w:sz w:val="28"/>
          <w:szCs w:val="28"/>
          <w:lang w:val="uk-UA" w:eastAsia="ru-RU"/>
        </w:rPr>
        <w:t>Лось европейський</w:t>
      </w:r>
    </w:p>
    <w:p w:rsidR="00903650" w:rsidRDefault="00903650" w:rsidP="0045782D">
      <w:pPr>
        <w:jc w:val="both"/>
        <w:rPr>
          <w:rFonts w:ascii="Times New Roman" w:hAnsi="Times New Roman" w:cs="Times New Roman"/>
          <w:b/>
          <w:noProof/>
          <w:sz w:val="24"/>
          <w:szCs w:val="24"/>
          <w:lang w:val="uk-UA" w:eastAsia="ru-RU"/>
        </w:rPr>
      </w:pPr>
      <w:r>
        <w:rPr>
          <w:noProof/>
          <w:lang w:eastAsia="ru-RU"/>
        </w:rPr>
        <w:drawing>
          <wp:inline distT="0" distB="0" distL="0" distR="0" wp14:anchorId="7C4C73BA" wp14:editId="182783A1">
            <wp:extent cx="4178453" cy="217967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53" cy="2188646"/>
                    </a:xfrm>
                    <a:prstGeom prst="rect">
                      <a:avLst/>
                    </a:prstGeom>
                  </pic:spPr>
                </pic:pic>
              </a:graphicData>
            </a:graphic>
          </wp:inline>
        </w:drawing>
      </w:r>
    </w:p>
    <w:p w:rsidR="00903650" w:rsidRPr="00BA31B7" w:rsidRDefault="00BA31B7" w:rsidP="00BA31B7">
      <w:pPr>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 </w:t>
      </w:r>
      <w:r w:rsidR="00692879">
        <w:rPr>
          <w:rFonts w:ascii="Times New Roman" w:hAnsi="Times New Roman" w:cs="Times New Roman"/>
          <w:bCs/>
          <w:sz w:val="28"/>
          <w:szCs w:val="28"/>
          <w:lang w:val="uk-UA"/>
        </w:rPr>
        <w:t>5</w:t>
      </w:r>
      <w:r>
        <w:rPr>
          <w:rFonts w:ascii="Times New Roman" w:hAnsi="Times New Roman" w:cs="Times New Roman"/>
          <w:bCs/>
          <w:sz w:val="28"/>
          <w:szCs w:val="28"/>
          <w:lang w:val="uk-UA"/>
        </w:rPr>
        <w:t xml:space="preserve">. </w:t>
      </w:r>
      <w:r w:rsidR="00903650" w:rsidRPr="00BA31B7">
        <w:rPr>
          <w:rFonts w:ascii="Times New Roman" w:hAnsi="Times New Roman" w:cs="Times New Roman"/>
          <w:bCs/>
          <w:sz w:val="28"/>
          <w:szCs w:val="28"/>
          <w:lang w:val="uk-UA"/>
        </w:rPr>
        <w:t xml:space="preserve">Вимірювання рогів лося європейського: а </w:t>
      </w:r>
      <w:r>
        <w:rPr>
          <w:rFonts w:ascii="Times New Roman" w:hAnsi="Times New Roman" w:cs="Times New Roman"/>
          <w:bCs/>
          <w:sz w:val="28"/>
          <w:szCs w:val="28"/>
          <w:lang w:val="uk-UA"/>
        </w:rPr>
        <w:t>––</w:t>
      </w:r>
      <w:r w:rsidR="00903650" w:rsidRPr="00BA31B7">
        <w:rPr>
          <w:rFonts w:ascii="Times New Roman" w:hAnsi="Times New Roman" w:cs="Times New Roman"/>
          <w:bCs/>
          <w:sz w:val="28"/>
          <w:szCs w:val="28"/>
          <w:lang w:val="uk-UA"/>
        </w:rPr>
        <w:t xml:space="preserve"> лопатоподібні; б </w:t>
      </w:r>
      <w:r>
        <w:rPr>
          <w:rFonts w:ascii="Times New Roman" w:hAnsi="Times New Roman" w:cs="Times New Roman"/>
          <w:bCs/>
          <w:sz w:val="28"/>
          <w:szCs w:val="28"/>
          <w:lang w:val="uk-UA"/>
        </w:rPr>
        <w:t>––</w:t>
      </w:r>
      <w:r w:rsidR="00903650" w:rsidRPr="00BA31B7">
        <w:rPr>
          <w:rFonts w:ascii="Times New Roman" w:hAnsi="Times New Roman" w:cs="Times New Roman"/>
          <w:bCs/>
          <w:sz w:val="28"/>
          <w:szCs w:val="28"/>
          <w:lang w:val="uk-UA"/>
        </w:rPr>
        <w:t xml:space="preserve"> гіллясті, </w:t>
      </w:r>
      <w:proofErr w:type="spellStart"/>
      <w:r w:rsidR="00903650" w:rsidRPr="00BA31B7">
        <w:rPr>
          <w:rFonts w:ascii="Times New Roman" w:hAnsi="Times New Roman" w:cs="Times New Roman"/>
          <w:bCs/>
          <w:sz w:val="28"/>
          <w:szCs w:val="28"/>
          <w:lang w:val="uk-UA"/>
        </w:rPr>
        <w:t>оленеподібні</w:t>
      </w:r>
      <w:proofErr w:type="spellEnd"/>
      <w:r w:rsidR="00903650" w:rsidRPr="00BA31B7">
        <w:rPr>
          <w:rFonts w:ascii="Times New Roman" w:hAnsi="Times New Roman" w:cs="Times New Roman"/>
          <w:bCs/>
          <w:sz w:val="28"/>
          <w:szCs w:val="28"/>
          <w:lang w:val="uk-UA"/>
        </w:rPr>
        <w:t>.</w:t>
      </w:r>
    </w:p>
    <w:p w:rsidR="00903650" w:rsidRPr="00BA31B7" w:rsidRDefault="00903650" w:rsidP="00E83B8C">
      <w:pPr>
        <w:spacing w:after="0" w:line="360" w:lineRule="auto"/>
        <w:rPr>
          <w:rFonts w:ascii="Times New Roman" w:hAnsi="Times New Roman" w:cs="Times New Roman"/>
          <w:bCs/>
          <w:sz w:val="28"/>
          <w:szCs w:val="28"/>
          <w:lang w:val="uk-UA"/>
        </w:rPr>
      </w:pPr>
      <w:r w:rsidRPr="00BA31B7">
        <w:rPr>
          <w:rFonts w:ascii="Times New Roman" w:hAnsi="Times New Roman" w:cs="Times New Roman"/>
          <w:bCs/>
          <w:sz w:val="28"/>
          <w:szCs w:val="28"/>
          <w:lang w:val="uk-UA"/>
        </w:rPr>
        <w:t>Пояснення прийомів вимірювання і характеристика знижок та надбавок при оцінюванні трофейних показників рогів лося європейського:</w:t>
      </w:r>
    </w:p>
    <w:p w:rsidR="00903650" w:rsidRPr="00E83B8C" w:rsidRDefault="00903650" w:rsidP="00D90614">
      <w:pPr>
        <w:pStyle w:val="a3"/>
        <w:numPr>
          <w:ilvl w:val="0"/>
          <w:numId w:val="16"/>
        </w:numPr>
        <w:tabs>
          <w:tab w:val="left" w:pos="1276"/>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E83B8C">
        <w:rPr>
          <w:rFonts w:ascii="Times New Roman" w:eastAsia="Times New Roman" w:hAnsi="Times New Roman" w:cs="Times New Roman"/>
          <w:bCs/>
          <w:color w:val="000000"/>
          <w:sz w:val="28"/>
          <w:szCs w:val="28"/>
          <w:lang w:val="uk-UA" w:eastAsia="uk-UA"/>
        </w:rPr>
        <w:t>Окружність стовбура кожного рогу вимірюють на віддалі 4 сантиметри вище від розеток (віночків). Сума результатів вимірювання дає кількість балів.</w:t>
      </w:r>
    </w:p>
    <w:p w:rsidR="00903650" w:rsidRPr="00E83B8C" w:rsidRDefault="00903650" w:rsidP="00D90614">
      <w:pPr>
        <w:pStyle w:val="a3"/>
        <w:numPr>
          <w:ilvl w:val="0"/>
          <w:numId w:val="16"/>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E83B8C">
        <w:rPr>
          <w:rFonts w:ascii="Times New Roman" w:eastAsia="Times New Roman" w:hAnsi="Times New Roman" w:cs="Times New Roman"/>
          <w:bCs/>
          <w:color w:val="000000"/>
          <w:sz w:val="28"/>
          <w:szCs w:val="28"/>
          <w:lang w:val="uk-UA" w:eastAsia="uk-UA"/>
        </w:rPr>
        <w:lastRenderedPageBreak/>
        <w:t>Розлогість рогів вимірюють між найбільш віддаленими одна від одної верхівками протилежних пасинків обох лопат. Для одержання кількості балів результат вимірювання множиться на коефіцієнт 0,5.</w:t>
      </w:r>
    </w:p>
    <w:p w:rsidR="00903650" w:rsidRPr="00E83B8C" w:rsidRDefault="00903650" w:rsidP="00D90614">
      <w:pPr>
        <w:pStyle w:val="a3"/>
        <w:numPr>
          <w:ilvl w:val="0"/>
          <w:numId w:val="16"/>
        </w:numPr>
        <w:tabs>
          <w:tab w:val="left" w:pos="1134"/>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E83B8C">
        <w:rPr>
          <w:rFonts w:ascii="Times New Roman" w:eastAsia="Times New Roman" w:hAnsi="Times New Roman" w:cs="Times New Roman"/>
          <w:bCs/>
          <w:color w:val="000000"/>
          <w:sz w:val="28"/>
          <w:szCs w:val="28"/>
          <w:lang w:val="uk-UA" w:eastAsia="uk-UA"/>
        </w:rPr>
        <w:t>Довжину кожного рогу вимірюють із його зовнішнього боку від верхівки найбільш віддаленого верхнього пасинку до верхівки найдовшого переднього пасинку. Результати вимірювань додають, ділять на два і отримують кількість балів.</w:t>
      </w:r>
    </w:p>
    <w:p w:rsidR="00903650" w:rsidRPr="00E83B8C" w:rsidRDefault="00903650" w:rsidP="00D90614">
      <w:pPr>
        <w:pStyle w:val="a3"/>
        <w:numPr>
          <w:ilvl w:val="0"/>
          <w:numId w:val="16"/>
        </w:numPr>
        <w:tabs>
          <w:tab w:val="left" w:pos="1134"/>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E83B8C">
        <w:rPr>
          <w:rFonts w:ascii="Times New Roman" w:eastAsia="Times New Roman" w:hAnsi="Times New Roman" w:cs="Times New Roman"/>
          <w:bCs/>
          <w:color w:val="000000"/>
          <w:sz w:val="28"/>
          <w:szCs w:val="28"/>
          <w:lang w:val="uk-UA" w:eastAsia="uk-UA"/>
        </w:rPr>
        <w:t>Ширину лопат кожного рогу вимірюють із зовнішнього боку (у найширшій ділянці, у проміжку між пасинками) перпендикулярно до осі рогів. Результати вимірювань додають і множать на два. У роздвоєної лопати ширину також вимірюють із її зовнішнього боку.</w:t>
      </w:r>
    </w:p>
    <w:p w:rsidR="00903650" w:rsidRPr="00E83B8C" w:rsidRDefault="00903650" w:rsidP="00D90614">
      <w:pPr>
        <w:pStyle w:val="a3"/>
        <w:numPr>
          <w:ilvl w:val="0"/>
          <w:numId w:val="16"/>
        </w:numPr>
        <w:tabs>
          <w:tab w:val="left" w:pos="1134"/>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E83B8C">
        <w:rPr>
          <w:rFonts w:ascii="Times New Roman" w:eastAsia="Times New Roman" w:hAnsi="Times New Roman" w:cs="Times New Roman"/>
          <w:bCs/>
          <w:color w:val="000000"/>
          <w:sz w:val="28"/>
          <w:szCs w:val="28"/>
          <w:lang w:val="uk-UA" w:eastAsia="uk-UA"/>
        </w:rPr>
        <w:t xml:space="preserve">Окружність пасинків у гіллястих, </w:t>
      </w:r>
      <w:proofErr w:type="spellStart"/>
      <w:r w:rsidRPr="00E83B8C">
        <w:rPr>
          <w:rFonts w:ascii="Times New Roman" w:eastAsia="Times New Roman" w:hAnsi="Times New Roman" w:cs="Times New Roman"/>
          <w:bCs/>
          <w:color w:val="000000"/>
          <w:sz w:val="28"/>
          <w:szCs w:val="28"/>
          <w:lang w:val="uk-UA" w:eastAsia="uk-UA"/>
        </w:rPr>
        <w:t>оленеподібних</w:t>
      </w:r>
      <w:proofErr w:type="spellEnd"/>
      <w:r w:rsidRPr="00E83B8C">
        <w:rPr>
          <w:rFonts w:ascii="Times New Roman" w:eastAsia="Times New Roman" w:hAnsi="Times New Roman" w:cs="Times New Roman"/>
          <w:bCs/>
          <w:color w:val="000000"/>
          <w:sz w:val="28"/>
          <w:szCs w:val="28"/>
          <w:lang w:val="uk-UA" w:eastAsia="uk-UA"/>
        </w:rPr>
        <w:t xml:space="preserve"> рогів лося вимірюють посередині найдовших пасинків. Кількість вимірювань - до п’яти пасинків на кожному розі. Результати вимірювань додають і множать на 0,65, отриманий результат вважається балом.</w:t>
      </w:r>
    </w:p>
    <w:p w:rsidR="00903650" w:rsidRPr="00E83B8C" w:rsidRDefault="00903650" w:rsidP="00D90614">
      <w:pPr>
        <w:pStyle w:val="a3"/>
        <w:numPr>
          <w:ilvl w:val="0"/>
          <w:numId w:val="16"/>
        </w:numPr>
        <w:tabs>
          <w:tab w:val="left" w:pos="1134"/>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E83B8C">
        <w:rPr>
          <w:rFonts w:ascii="Times New Roman" w:eastAsia="Times New Roman" w:hAnsi="Times New Roman" w:cs="Times New Roman"/>
          <w:bCs/>
          <w:color w:val="000000"/>
          <w:sz w:val="28"/>
          <w:szCs w:val="28"/>
          <w:lang w:val="uk-UA" w:eastAsia="uk-UA"/>
        </w:rPr>
        <w:t xml:space="preserve">Середню довжину всіх пасинків визначають на обох рогах. Пасинки завдовжки менші 2 см не враховують. Довжину пасинків вимірюють із їх зовнішнього боку. Якщо середня довжина всіх пасинків у лопатоподібних рогів рівна чи більша 4 см, тоді за кожен пасинок нараховують 1 бал, але не більше 15 балів у сумі. У гіллястих, </w:t>
      </w:r>
      <w:proofErr w:type="spellStart"/>
      <w:r w:rsidRPr="00E83B8C">
        <w:rPr>
          <w:rFonts w:ascii="Times New Roman" w:eastAsia="Times New Roman" w:hAnsi="Times New Roman" w:cs="Times New Roman"/>
          <w:bCs/>
          <w:color w:val="000000"/>
          <w:sz w:val="28"/>
          <w:szCs w:val="28"/>
          <w:lang w:val="uk-UA" w:eastAsia="uk-UA"/>
        </w:rPr>
        <w:t>оленеподібних</w:t>
      </w:r>
      <w:proofErr w:type="spellEnd"/>
      <w:r w:rsidRPr="00E83B8C">
        <w:rPr>
          <w:rFonts w:ascii="Times New Roman" w:eastAsia="Times New Roman" w:hAnsi="Times New Roman" w:cs="Times New Roman"/>
          <w:bCs/>
          <w:color w:val="000000"/>
          <w:sz w:val="28"/>
          <w:szCs w:val="28"/>
          <w:lang w:val="uk-UA" w:eastAsia="uk-UA"/>
        </w:rPr>
        <w:t xml:space="preserve"> рогів за кожний сантиметр середньої довжини всіх пасинків нараховують 1 бал.</w:t>
      </w:r>
    </w:p>
    <w:p w:rsidR="00365F08" w:rsidRDefault="00903650" w:rsidP="00D90614">
      <w:pPr>
        <w:pStyle w:val="a3"/>
        <w:numPr>
          <w:ilvl w:val="0"/>
          <w:numId w:val="16"/>
        </w:numPr>
        <w:tabs>
          <w:tab w:val="left" w:pos="1134"/>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E83B8C">
        <w:rPr>
          <w:rFonts w:ascii="Times New Roman" w:eastAsia="Times New Roman" w:hAnsi="Times New Roman" w:cs="Times New Roman"/>
          <w:bCs/>
          <w:color w:val="000000"/>
          <w:sz w:val="28"/>
          <w:szCs w:val="28"/>
          <w:lang w:val="uk-UA" w:eastAsia="uk-UA"/>
        </w:rPr>
        <w:t>Кількість пасинків підраховують на обох рогах. Для лопатоподібних рогів, з 10-ма або меншою кількістю пасинків, бали не нараховують, інакше кількість балів дорівнює кількості пасинків мінус 10.</w:t>
      </w:r>
    </w:p>
    <w:p w:rsidR="00365F08" w:rsidRDefault="00365F08">
      <w:pP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br w:type="page"/>
      </w:r>
    </w:p>
    <w:p w:rsidR="00903650" w:rsidRPr="00365F08" w:rsidRDefault="00365F08" w:rsidP="00365F08">
      <w:pPr>
        <w:tabs>
          <w:tab w:val="left" w:pos="1134"/>
        </w:tabs>
        <w:spacing w:after="0" w:line="360" w:lineRule="auto"/>
        <w:ind w:firstLine="567"/>
        <w:jc w:val="center"/>
        <w:rPr>
          <w:rFonts w:ascii="Times New Roman" w:eastAsia="Times New Roman" w:hAnsi="Times New Roman" w:cs="Times New Roman"/>
          <w:b/>
          <w:bCs/>
          <w:color w:val="000000"/>
          <w:sz w:val="28"/>
          <w:szCs w:val="28"/>
          <w:lang w:val="uk-UA" w:eastAsia="uk-UA"/>
        </w:rPr>
      </w:pPr>
      <w:r w:rsidRPr="00365F08">
        <w:rPr>
          <w:rFonts w:ascii="Times New Roman" w:eastAsia="Times New Roman" w:hAnsi="Times New Roman" w:cs="Times New Roman"/>
          <w:b/>
          <w:bCs/>
          <w:color w:val="000000"/>
          <w:sz w:val="28"/>
          <w:szCs w:val="28"/>
          <w:lang w:val="uk-UA" w:eastAsia="uk-UA"/>
        </w:rPr>
        <w:lastRenderedPageBreak/>
        <w:t>Таблиця оцінювання трофея, рогів лося європейського.</w:t>
      </w:r>
    </w:p>
    <w:p w:rsidR="0060070E" w:rsidRPr="0060070E" w:rsidRDefault="0060070E" w:rsidP="0060070E">
      <w:pPr>
        <w:pStyle w:val="a3"/>
        <w:spacing w:after="0" w:line="360" w:lineRule="auto"/>
        <w:ind w:left="786"/>
        <w:jc w:val="both"/>
        <w:rPr>
          <w:rFonts w:ascii="Times New Roman" w:hAnsi="Times New Roman" w:cs="Times New Roman"/>
          <w:noProof/>
          <w:sz w:val="28"/>
          <w:szCs w:val="28"/>
          <w:lang w:eastAsia="ru-RU"/>
        </w:rPr>
      </w:pPr>
      <w:r>
        <w:rPr>
          <w:noProof/>
          <w:lang w:eastAsia="ru-RU"/>
        </w:rPr>
        <w:drawing>
          <wp:inline distT="0" distB="0" distL="0" distR="0" wp14:anchorId="31885F18" wp14:editId="57B4E30D">
            <wp:extent cx="5940425" cy="524764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5247640"/>
                    </a:xfrm>
                    <a:prstGeom prst="rect">
                      <a:avLst/>
                    </a:prstGeom>
                  </pic:spPr>
                </pic:pic>
              </a:graphicData>
            </a:graphic>
          </wp:inline>
        </w:drawing>
      </w:r>
    </w:p>
    <w:p w:rsidR="0060070E" w:rsidRDefault="0060070E" w:rsidP="0060070E">
      <w:pPr>
        <w:pStyle w:val="a3"/>
        <w:spacing w:after="0" w:line="360" w:lineRule="auto"/>
        <w:ind w:left="786"/>
        <w:jc w:val="both"/>
        <w:rPr>
          <w:rFonts w:ascii="Times New Roman" w:eastAsia="Times New Roman" w:hAnsi="Times New Roman" w:cs="Times New Roman"/>
          <w:bCs/>
          <w:color w:val="000000"/>
          <w:sz w:val="28"/>
          <w:szCs w:val="28"/>
          <w:lang w:val="uk-UA" w:eastAsia="uk-UA"/>
        </w:rPr>
      </w:pPr>
    </w:p>
    <w:p w:rsidR="00D90614" w:rsidRDefault="00D90614">
      <w:pPr>
        <w:rPr>
          <w:rFonts w:ascii="Times New Roman" w:eastAsia="Times New Roman" w:hAnsi="Times New Roman" w:cs="Times New Roman"/>
          <w:b/>
          <w:bCs/>
          <w:color w:val="000000"/>
          <w:sz w:val="28"/>
          <w:szCs w:val="28"/>
          <w:lang w:val="uk-UA" w:eastAsia="uk-UA"/>
        </w:rPr>
      </w:pPr>
      <w:r>
        <w:rPr>
          <w:rFonts w:ascii="Times New Roman" w:eastAsia="Times New Roman" w:hAnsi="Times New Roman" w:cs="Times New Roman"/>
          <w:b/>
          <w:bCs/>
          <w:color w:val="000000"/>
          <w:sz w:val="28"/>
          <w:szCs w:val="28"/>
          <w:lang w:val="uk-UA" w:eastAsia="uk-UA"/>
        </w:rPr>
        <w:br w:type="page"/>
      </w:r>
    </w:p>
    <w:p w:rsidR="001E6999" w:rsidRDefault="001E6999" w:rsidP="00D90614">
      <w:pPr>
        <w:pStyle w:val="a3"/>
        <w:spacing w:after="0" w:line="360" w:lineRule="auto"/>
        <w:ind w:left="786"/>
        <w:jc w:val="center"/>
        <w:rPr>
          <w:rFonts w:ascii="Times New Roman" w:eastAsia="Times New Roman" w:hAnsi="Times New Roman" w:cs="Times New Roman"/>
          <w:b/>
          <w:bCs/>
          <w:color w:val="000000"/>
          <w:sz w:val="28"/>
          <w:szCs w:val="28"/>
          <w:lang w:val="uk-UA" w:eastAsia="uk-UA"/>
        </w:rPr>
      </w:pPr>
      <w:r w:rsidRPr="001E6999">
        <w:rPr>
          <w:rFonts w:ascii="Times New Roman" w:eastAsia="Times New Roman" w:hAnsi="Times New Roman" w:cs="Times New Roman"/>
          <w:b/>
          <w:bCs/>
          <w:color w:val="000000"/>
          <w:sz w:val="28"/>
          <w:szCs w:val="28"/>
          <w:lang w:val="uk-UA" w:eastAsia="uk-UA"/>
        </w:rPr>
        <w:lastRenderedPageBreak/>
        <w:t>Лань європейська</w:t>
      </w:r>
    </w:p>
    <w:p w:rsidR="001E6999" w:rsidRDefault="00964215" w:rsidP="0060070E">
      <w:pPr>
        <w:pStyle w:val="a3"/>
        <w:spacing w:after="0" w:line="360" w:lineRule="auto"/>
        <w:ind w:left="786"/>
        <w:jc w:val="both"/>
        <w:rPr>
          <w:rFonts w:ascii="Times New Roman" w:eastAsia="Times New Roman" w:hAnsi="Times New Roman" w:cs="Times New Roman"/>
          <w:b/>
          <w:bCs/>
          <w:color w:val="000000"/>
          <w:sz w:val="28"/>
          <w:szCs w:val="28"/>
          <w:lang w:val="uk-UA" w:eastAsia="uk-UA"/>
        </w:rPr>
      </w:pPr>
      <w:r>
        <w:rPr>
          <w:noProof/>
          <w:lang w:eastAsia="ru-RU"/>
        </w:rPr>
        <w:drawing>
          <wp:inline distT="0" distB="0" distL="0" distR="0" wp14:anchorId="3C4948E6" wp14:editId="30DB6FF0">
            <wp:extent cx="2445489" cy="36247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4483" cy="3638040"/>
                    </a:xfrm>
                    <a:prstGeom prst="rect">
                      <a:avLst/>
                    </a:prstGeom>
                  </pic:spPr>
                </pic:pic>
              </a:graphicData>
            </a:graphic>
          </wp:inline>
        </w:drawing>
      </w:r>
    </w:p>
    <w:p w:rsidR="001E6999" w:rsidRPr="00964215" w:rsidRDefault="00964215" w:rsidP="00D90614">
      <w:pPr>
        <w:pStyle w:val="a3"/>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964215">
        <w:rPr>
          <w:rFonts w:ascii="Times New Roman" w:hAnsi="Times New Roman" w:cs="Times New Roman"/>
          <w:bCs/>
          <w:sz w:val="28"/>
          <w:szCs w:val="28"/>
          <w:lang w:val="uk-UA"/>
        </w:rPr>
        <w:t>Рис.</w:t>
      </w:r>
      <w:r w:rsidR="00D90614">
        <w:rPr>
          <w:rFonts w:ascii="Times New Roman" w:hAnsi="Times New Roman" w:cs="Times New Roman"/>
          <w:bCs/>
          <w:sz w:val="28"/>
          <w:szCs w:val="28"/>
          <w:lang w:val="uk-UA"/>
        </w:rPr>
        <w:t xml:space="preserve"> </w:t>
      </w:r>
      <w:r w:rsidR="00692879">
        <w:rPr>
          <w:rFonts w:ascii="Times New Roman" w:hAnsi="Times New Roman" w:cs="Times New Roman"/>
          <w:bCs/>
          <w:sz w:val="28"/>
          <w:szCs w:val="28"/>
          <w:lang w:val="uk-UA"/>
        </w:rPr>
        <w:t>6</w:t>
      </w:r>
      <w:r w:rsidR="00D90614">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Способи вимірювання рогів лані європейської: 1 </w:t>
      </w:r>
      <w:r w:rsidR="00692879">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довжина стовбурів, 2 </w:t>
      </w:r>
      <w:r w:rsidR="00692879">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довжина очного </w:t>
      </w:r>
      <w:proofErr w:type="spellStart"/>
      <w:r w:rsidRPr="00964215">
        <w:rPr>
          <w:rFonts w:ascii="Times New Roman" w:hAnsi="Times New Roman" w:cs="Times New Roman"/>
          <w:bCs/>
          <w:sz w:val="28"/>
          <w:szCs w:val="28"/>
          <w:lang w:val="uk-UA"/>
        </w:rPr>
        <w:t>пасинка</w:t>
      </w:r>
      <w:proofErr w:type="spellEnd"/>
      <w:r w:rsidRPr="00964215">
        <w:rPr>
          <w:rFonts w:ascii="Times New Roman" w:hAnsi="Times New Roman" w:cs="Times New Roman"/>
          <w:bCs/>
          <w:sz w:val="28"/>
          <w:szCs w:val="28"/>
          <w:lang w:val="uk-UA"/>
        </w:rPr>
        <w:t xml:space="preserve">, 3 </w:t>
      </w:r>
      <w:r w:rsidR="00692879">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довжина лопати, 4 </w:t>
      </w:r>
      <w:r w:rsidR="00692879">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ширина лопати, 5 </w:t>
      </w:r>
      <w:r w:rsidR="00692879">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окружність розетки, 6 </w:t>
      </w:r>
      <w:r w:rsidR="00692879">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перша окружність стовбура, 7 </w:t>
      </w:r>
      <w:r w:rsidR="00692879">
        <w:rPr>
          <w:rFonts w:ascii="Times New Roman" w:hAnsi="Times New Roman" w:cs="Times New Roman"/>
          <w:bCs/>
          <w:sz w:val="28"/>
          <w:szCs w:val="28"/>
          <w:lang w:val="uk-UA"/>
        </w:rPr>
        <w:t>––</w:t>
      </w:r>
      <w:r w:rsidRPr="00964215">
        <w:rPr>
          <w:rFonts w:ascii="Times New Roman" w:hAnsi="Times New Roman" w:cs="Times New Roman"/>
          <w:bCs/>
          <w:sz w:val="28"/>
          <w:szCs w:val="28"/>
          <w:lang w:val="uk-UA"/>
        </w:rPr>
        <w:t xml:space="preserve"> друга окружність стовбура.</w:t>
      </w:r>
    </w:p>
    <w:p w:rsidR="00964215" w:rsidRPr="00964215" w:rsidRDefault="00964215" w:rsidP="00964215">
      <w:pPr>
        <w:spacing w:after="0" w:line="360" w:lineRule="auto"/>
        <w:ind w:firstLine="708"/>
        <w:jc w:val="both"/>
        <w:rPr>
          <w:rFonts w:ascii="Times New Roman" w:eastAsia="Times New Roman" w:hAnsi="Times New Roman" w:cs="Times New Roman"/>
          <w:b/>
          <w:sz w:val="28"/>
          <w:szCs w:val="28"/>
          <w:lang w:val="uk-UA" w:eastAsia="ru-RU"/>
        </w:rPr>
      </w:pPr>
      <w:r w:rsidRPr="00964215">
        <w:rPr>
          <w:rFonts w:ascii="Times New Roman" w:eastAsia="Times New Roman" w:hAnsi="Times New Roman" w:cs="Times New Roman"/>
          <w:b/>
          <w:color w:val="000000"/>
          <w:sz w:val="28"/>
          <w:szCs w:val="28"/>
          <w:lang w:val="uk-UA" w:eastAsia="uk-UA"/>
        </w:rPr>
        <w:t>Пояснення прийомів вимірювання та характеристика знижок і надбавок при оцінюванні трофейних показників рогів лані європейської:</w:t>
      </w:r>
    </w:p>
    <w:p w:rsidR="00964215" w:rsidRPr="00964215" w:rsidRDefault="00964215" w:rsidP="00D90614">
      <w:pPr>
        <w:pStyle w:val="a3"/>
        <w:numPr>
          <w:ilvl w:val="0"/>
          <w:numId w:val="17"/>
        </w:numPr>
        <w:tabs>
          <w:tab w:val="left" w:pos="1276"/>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964215">
        <w:rPr>
          <w:rFonts w:ascii="Times New Roman" w:eastAsia="Times New Roman" w:hAnsi="Times New Roman" w:cs="Times New Roman"/>
          <w:bCs/>
          <w:color w:val="000000"/>
          <w:sz w:val="28"/>
          <w:szCs w:val="28"/>
          <w:lang w:val="uk-UA" w:eastAsia="uk-UA"/>
        </w:rPr>
        <w:t>Довжину рогів вимірюють уздовж зовнішнього вигину стовбура від нижнього краю розетки до верхівки лопати. Верхівку лопати визначають у тій ділянці, де її ширина становить на менше половини максимальної ширини. Знаходять середню величину, та множать на коефіцієнт 0,5, отримують бали.</w:t>
      </w:r>
    </w:p>
    <w:p w:rsidR="00964215" w:rsidRPr="00964215" w:rsidRDefault="00964215" w:rsidP="00D90614">
      <w:pPr>
        <w:pStyle w:val="a3"/>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964215">
        <w:rPr>
          <w:rFonts w:ascii="Times New Roman" w:eastAsia="Times New Roman" w:hAnsi="Times New Roman" w:cs="Times New Roman"/>
          <w:bCs/>
          <w:color w:val="000000"/>
          <w:sz w:val="28"/>
          <w:szCs w:val="28"/>
          <w:lang w:val="uk-UA" w:eastAsia="uk-UA"/>
        </w:rPr>
        <w:t xml:space="preserve">Довжину очних (перших) пасинків вимірюють від верхнього краю розетки до верхівки </w:t>
      </w:r>
      <w:proofErr w:type="spellStart"/>
      <w:r w:rsidRPr="00964215">
        <w:rPr>
          <w:rFonts w:ascii="Times New Roman" w:eastAsia="Times New Roman" w:hAnsi="Times New Roman" w:cs="Times New Roman"/>
          <w:bCs/>
          <w:color w:val="000000"/>
          <w:sz w:val="28"/>
          <w:szCs w:val="28"/>
          <w:lang w:val="uk-UA" w:eastAsia="uk-UA"/>
        </w:rPr>
        <w:t>пасинка</w:t>
      </w:r>
      <w:proofErr w:type="spellEnd"/>
      <w:r w:rsidRPr="00964215">
        <w:rPr>
          <w:rFonts w:ascii="Times New Roman" w:eastAsia="Times New Roman" w:hAnsi="Times New Roman" w:cs="Times New Roman"/>
          <w:bCs/>
          <w:color w:val="000000"/>
          <w:sz w:val="28"/>
          <w:szCs w:val="28"/>
          <w:lang w:val="uk-UA" w:eastAsia="uk-UA"/>
        </w:rPr>
        <w:t xml:space="preserve">, із його зовнішнього боку. Якщо основа очного </w:t>
      </w:r>
      <w:proofErr w:type="spellStart"/>
      <w:r w:rsidRPr="00964215">
        <w:rPr>
          <w:rFonts w:ascii="Times New Roman" w:eastAsia="Times New Roman" w:hAnsi="Times New Roman" w:cs="Times New Roman"/>
          <w:bCs/>
          <w:color w:val="000000"/>
          <w:sz w:val="28"/>
          <w:szCs w:val="28"/>
          <w:lang w:val="uk-UA" w:eastAsia="uk-UA"/>
        </w:rPr>
        <w:t>пасинка</w:t>
      </w:r>
      <w:proofErr w:type="spellEnd"/>
      <w:r w:rsidRPr="00964215">
        <w:rPr>
          <w:rFonts w:ascii="Times New Roman" w:eastAsia="Times New Roman" w:hAnsi="Times New Roman" w:cs="Times New Roman"/>
          <w:bCs/>
          <w:color w:val="000000"/>
          <w:sz w:val="28"/>
          <w:szCs w:val="28"/>
          <w:lang w:val="uk-UA" w:eastAsia="uk-UA"/>
        </w:rPr>
        <w:t xml:space="preserve"> віддалена від розетки більш, ніж на 5 см, тоді довжину вимірюють від його основи. Знайдену середню величину множать на 0,25, отримують бали.</w:t>
      </w:r>
    </w:p>
    <w:p w:rsidR="00964215" w:rsidRDefault="00964215"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964215">
        <w:rPr>
          <w:rFonts w:ascii="Times New Roman" w:eastAsia="Times New Roman" w:hAnsi="Times New Roman" w:cs="Times New Roman"/>
          <w:bCs/>
          <w:color w:val="000000"/>
          <w:sz w:val="28"/>
          <w:szCs w:val="28"/>
          <w:lang w:val="uk-UA" w:eastAsia="uk-UA"/>
        </w:rPr>
        <w:t>Довжину кожної лопати вимірюють уздовж зовнішньої дуги від ділянки, де лопата починає розширятися, до верхівки лопати. Знаходять середню величину, отримують бали.</w:t>
      </w:r>
    </w:p>
    <w:p w:rsidR="006A0766" w:rsidRPr="00D90614" w:rsidRDefault="00964215"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964215">
        <w:rPr>
          <w:rFonts w:ascii="Times New Roman" w:eastAsia="Times New Roman" w:hAnsi="Times New Roman" w:cs="Times New Roman"/>
          <w:bCs/>
          <w:color w:val="000000"/>
          <w:sz w:val="28"/>
          <w:szCs w:val="28"/>
          <w:lang w:val="uk-UA" w:eastAsia="uk-UA"/>
        </w:rPr>
        <w:lastRenderedPageBreak/>
        <w:t>Ширину лопати кожного рогу визначають наступним чином: у найширшій ділянці, де немає пасинків, вимірюють окружність лопати, величину ділять на 2. Окружність лопати кожного рогу вимірюють в її найширшій ділянці з використанням натягнутої мірної стрічки у вигляді петлі під прямим кутом до осі лопати. У більшості випадків вимірювання роблять у ділянці виїмки між двома пасинками з тильного боку лопати. Однак зовсім не обов’язково, щоб це було місцем</w:t>
      </w:r>
      <w:r>
        <w:rPr>
          <w:rFonts w:ascii="Times New Roman" w:eastAsia="Times New Roman" w:hAnsi="Times New Roman" w:cs="Times New Roman"/>
          <w:bCs/>
          <w:color w:val="000000"/>
          <w:sz w:val="28"/>
          <w:szCs w:val="28"/>
          <w:lang w:val="uk-UA" w:eastAsia="uk-UA"/>
        </w:rPr>
        <w:t>.</w:t>
      </w:r>
      <w:r w:rsidR="006A0766">
        <w:rPr>
          <w:rFonts w:ascii="Times New Roman" w:eastAsia="Times New Roman" w:hAnsi="Times New Roman" w:cs="Times New Roman"/>
          <w:bCs/>
          <w:color w:val="000000"/>
          <w:sz w:val="28"/>
          <w:szCs w:val="28"/>
          <w:lang w:val="uk-UA" w:eastAsia="uk-UA"/>
        </w:rPr>
        <w:t xml:space="preserve"> </w:t>
      </w:r>
      <w:r w:rsidR="006A0766" w:rsidRPr="00D90614">
        <w:rPr>
          <w:rFonts w:ascii="Times New Roman" w:eastAsia="Times New Roman" w:hAnsi="Times New Roman" w:cs="Times New Roman"/>
          <w:bCs/>
          <w:color w:val="000000"/>
          <w:sz w:val="28"/>
          <w:szCs w:val="28"/>
          <w:lang w:val="uk-UA" w:eastAsia="uk-UA"/>
        </w:rPr>
        <w:t>З</w:t>
      </w:r>
      <w:r w:rsidR="006A0766" w:rsidRPr="00D90614">
        <w:rPr>
          <w:rFonts w:ascii="Times New Roman" w:eastAsia="Times New Roman" w:hAnsi="Times New Roman" w:cs="Times New Roman"/>
          <w:color w:val="000000"/>
          <w:sz w:val="28"/>
          <w:szCs w:val="28"/>
          <w:lang w:val="uk-UA" w:eastAsia="uk-UA"/>
        </w:rPr>
        <w:t xml:space="preserve">аглиблення - вимірювання можна робити у будь-якому найширшому місці на краю лопати, але він не може знаходиться на повноцінному пасинку. Не можна також включати в цей вимір частину повноцінного </w:t>
      </w:r>
      <w:proofErr w:type="spellStart"/>
      <w:r w:rsidR="006A0766" w:rsidRPr="00D90614">
        <w:rPr>
          <w:rFonts w:ascii="Times New Roman" w:eastAsia="Times New Roman" w:hAnsi="Times New Roman" w:cs="Times New Roman"/>
          <w:color w:val="000000"/>
          <w:sz w:val="28"/>
          <w:szCs w:val="28"/>
          <w:lang w:val="uk-UA" w:eastAsia="uk-UA"/>
        </w:rPr>
        <w:t>пасинка</w:t>
      </w:r>
      <w:proofErr w:type="spellEnd"/>
      <w:r w:rsidR="006A0766" w:rsidRPr="00D90614">
        <w:rPr>
          <w:rFonts w:ascii="Times New Roman" w:eastAsia="Times New Roman" w:hAnsi="Times New Roman" w:cs="Times New Roman"/>
          <w:color w:val="000000"/>
          <w:sz w:val="28"/>
          <w:szCs w:val="28"/>
          <w:lang w:val="uk-UA" w:eastAsia="uk-UA"/>
        </w:rPr>
        <w:t>. Забороняється використовувати для вимірювання розвилку (заглиблення) пасинків там, де один пасинок росте з іншого. У випадку розгалуженої лопати один бік її буде вважатися частиною головного стовбура (справжньою лопатою), і окружність вимірюють тут, у цій частині. Інший бік розглядається як пасинок. Не допускається вимірювання окружності лопати рогу по повітряному простору між двома його розгалуженими частинами. Результати вимірювання обох лопат підсумовують, середнє значення множать на коефіцієнт 1,5, отримують бали.</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Окружність правої та лівої розеток (віночків) вимірюють почергово. Бали отримують шляхом визначення середнього результату вимірювання обох розеток (сума ділять на 2).</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 xml:space="preserve">Окружність правого та лівого стовбурів рогів внизу вимірюють між очним і середнім пасинками у найтоншій ділянці. Бали отримують шляхом складання результатів виміру. За відсутності очного </w:t>
      </w:r>
      <w:proofErr w:type="spellStart"/>
      <w:r w:rsidRPr="00D90614">
        <w:rPr>
          <w:rFonts w:ascii="Times New Roman" w:eastAsia="Times New Roman" w:hAnsi="Times New Roman" w:cs="Times New Roman"/>
          <w:color w:val="000000"/>
          <w:sz w:val="28"/>
          <w:szCs w:val="28"/>
          <w:lang w:val="uk-UA" w:eastAsia="uk-UA"/>
        </w:rPr>
        <w:t>пасинка</w:t>
      </w:r>
      <w:proofErr w:type="spellEnd"/>
      <w:r w:rsidRPr="00D90614">
        <w:rPr>
          <w:rFonts w:ascii="Times New Roman" w:eastAsia="Times New Roman" w:hAnsi="Times New Roman" w:cs="Times New Roman"/>
          <w:color w:val="000000"/>
          <w:sz w:val="28"/>
          <w:szCs w:val="28"/>
          <w:lang w:val="uk-UA" w:eastAsia="uk-UA"/>
        </w:rPr>
        <w:t xml:space="preserve"> нижню окружність стовбура вимірюють у найтоншій ділянці між розеткою і середнім пасинком, а за відсутності середнього </w:t>
      </w:r>
      <w:proofErr w:type="spellStart"/>
      <w:r w:rsidRPr="00D90614">
        <w:rPr>
          <w:rFonts w:ascii="Times New Roman" w:eastAsia="Times New Roman" w:hAnsi="Times New Roman" w:cs="Times New Roman"/>
          <w:color w:val="000000"/>
          <w:sz w:val="28"/>
          <w:szCs w:val="28"/>
          <w:lang w:val="uk-UA" w:eastAsia="uk-UA"/>
        </w:rPr>
        <w:t>пасинка</w:t>
      </w:r>
      <w:proofErr w:type="spellEnd"/>
      <w:r w:rsidRPr="00D90614">
        <w:rPr>
          <w:rFonts w:ascii="Times New Roman" w:eastAsia="Times New Roman" w:hAnsi="Times New Roman" w:cs="Times New Roman"/>
          <w:color w:val="000000"/>
          <w:sz w:val="28"/>
          <w:szCs w:val="28"/>
          <w:lang w:val="uk-UA" w:eastAsia="uk-UA"/>
        </w:rPr>
        <w:t xml:space="preserve"> окружність стовбура вимірюють у найтоншій ділянці між очним пасинком і лопатою. В останньому випадку результат вимірювання буде служити, як для нижньої так і для верхньої окружності стовбура рога.</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 xml:space="preserve">Верхню окружність стовбурів правого та лівого рогів вимірюють на найтоншій ділянці між середнім пасинком і лопатою. Бали отримують </w:t>
      </w:r>
      <w:r w:rsidRPr="00D90614">
        <w:rPr>
          <w:rFonts w:ascii="Times New Roman" w:eastAsia="Times New Roman" w:hAnsi="Times New Roman" w:cs="Times New Roman"/>
          <w:color w:val="000000"/>
          <w:sz w:val="28"/>
          <w:szCs w:val="28"/>
          <w:lang w:val="uk-UA" w:eastAsia="uk-UA"/>
        </w:rPr>
        <w:lastRenderedPageBreak/>
        <w:t>шляхом складання результатів виміру. Якщо величина верхньої окружності стовбура рога менша ніж 130 % величини нижньої окружності тоді її враховують цілком, а якщо більша, ураховують тільки 130% величини нижньої окружності.</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 xml:space="preserve">Масу рогів визначають після просушування (не раніше, ніж через 3 місяці після добування) з коротко спиляним черепом та носовою кісткою. Якщо роги лані зважують з не спиляним черепом без нижньої щелепи, то від загальної маси віднімають 250 г; якщо череп без зубів і частини потиличної частини - 100 г. Для </w:t>
      </w:r>
      <w:proofErr w:type="spellStart"/>
      <w:r w:rsidRPr="00D90614">
        <w:rPr>
          <w:rFonts w:ascii="Times New Roman" w:eastAsia="Times New Roman" w:hAnsi="Times New Roman" w:cs="Times New Roman"/>
          <w:color w:val="000000"/>
          <w:sz w:val="28"/>
          <w:szCs w:val="28"/>
          <w:lang w:val="uk-UA" w:eastAsia="uk-UA"/>
        </w:rPr>
        <w:t>свіжо</w:t>
      </w:r>
      <w:proofErr w:type="spellEnd"/>
      <w:r w:rsidRPr="00D90614">
        <w:rPr>
          <w:rFonts w:ascii="Times New Roman" w:eastAsia="Times New Roman" w:hAnsi="Times New Roman" w:cs="Times New Roman"/>
          <w:color w:val="000000"/>
          <w:sz w:val="28"/>
          <w:szCs w:val="28"/>
          <w:lang w:val="uk-UA" w:eastAsia="uk-UA"/>
        </w:rPr>
        <w:t xml:space="preserve"> препарованого, але висушеного трофею знижка складає 10% його маси.</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 xml:space="preserve">Надбавки за забарвлення лопат становлять: 0 балів - світло-жовте або сіре; 1 бал </w:t>
      </w:r>
      <w:r w:rsidR="00D90614">
        <w:rPr>
          <w:rFonts w:ascii="Times New Roman" w:eastAsia="Times New Roman" w:hAnsi="Times New Roman" w:cs="Times New Roman"/>
          <w:color w:val="000000"/>
          <w:sz w:val="28"/>
          <w:szCs w:val="28"/>
          <w:lang w:val="uk-UA" w:eastAsia="uk-UA"/>
        </w:rPr>
        <w:t>––</w:t>
      </w:r>
      <w:r w:rsidRPr="00D90614">
        <w:rPr>
          <w:rFonts w:ascii="Times New Roman" w:eastAsia="Times New Roman" w:hAnsi="Times New Roman" w:cs="Times New Roman"/>
          <w:color w:val="000000"/>
          <w:sz w:val="28"/>
          <w:szCs w:val="28"/>
          <w:lang w:val="uk-UA" w:eastAsia="uk-UA"/>
        </w:rPr>
        <w:t xml:space="preserve"> світлі відтінки коричневого; 2 бали </w:t>
      </w:r>
      <w:r w:rsidR="00D90614">
        <w:rPr>
          <w:rFonts w:ascii="Times New Roman" w:eastAsia="Times New Roman" w:hAnsi="Times New Roman" w:cs="Times New Roman"/>
          <w:color w:val="000000"/>
          <w:sz w:val="28"/>
          <w:szCs w:val="28"/>
          <w:lang w:val="uk-UA" w:eastAsia="uk-UA"/>
        </w:rPr>
        <w:t>––</w:t>
      </w:r>
      <w:r w:rsidRPr="00D90614">
        <w:rPr>
          <w:rFonts w:ascii="Times New Roman" w:eastAsia="Times New Roman" w:hAnsi="Times New Roman" w:cs="Times New Roman"/>
          <w:color w:val="000000"/>
          <w:sz w:val="28"/>
          <w:szCs w:val="28"/>
          <w:lang w:val="uk-UA" w:eastAsia="uk-UA"/>
        </w:rPr>
        <w:t xml:space="preserve"> темно-коричневе, що переходить в чорне.</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Надбавки за пасинки на лопатах надають за пасинки завдовжки понад 2 см. Лопати з не численними, малими пасинками балів не отримують - 0: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8"/>
        <w:gridCol w:w="2213"/>
        <w:gridCol w:w="1887"/>
      </w:tblGrid>
      <w:tr w:rsidR="006A0766" w:rsidRPr="00D90614" w:rsidTr="00D90614">
        <w:trPr>
          <w:trHeight w:val="368"/>
          <w:jc w:val="center"/>
        </w:trPr>
        <w:tc>
          <w:tcPr>
            <w:tcW w:w="3408"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p>
        </w:tc>
        <w:tc>
          <w:tcPr>
            <w:tcW w:w="2213"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на 1 рогові</w:t>
            </w:r>
          </w:p>
        </w:tc>
        <w:tc>
          <w:tcPr>
            <w:tcW w:w="1887"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на 2 рогах</w:t>
            </w:r>
          </w:p>
        </w:tc>
      </w:tr>
      <w:tr w:rsidR="006A0766" w:rsidRPr="00D90614" w:rsidTr="00D90614">
        <w:trPr>
          <w:trHeight w:val="268"/>
          <w:jc w:val="center"/>
        </w:trPr>
        <w:tc>
          <w:tcPr>
            <w:tcW w:w="3408"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1/3 пасинків понад 2 см</w:t>
            </w:r>
          </w:p>
        </w:tc>
        <w:tc>
          <w:tcPr>
            <w:tcW w:w="2213"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1</w:t>
            </w:r>
          </w:p>
        </w:tc>
        <w:tc>
          <w:tcPr>
            <w:tcW w:w="1887"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color w:val="000000"/>
                <w:sz w:val="28"/>
                <w:szCs w:val="28"/>
                <w:lang w:val="uk-UA" w:eastAsia="uk-UA"/>
              </w:rPr>
            </w:pPr>
            <w:r w:rsidRPr="00D90614">
              <w:rPr>
                <w:rFonts w:ascii="Times New Roman" w:eastAsia="Times New Roman" w:hAnsi="Times New Roman" w:cs="Times New Roman"/>
                <w:color w:val="000000"/>
                <w:sz w:val="28"/>
                <w:szCs w:val="28"/>
                <w:lang w:val="uk-UA" w:eastAsia="uk-UA"/>
              </w:rPr>
              <w:t>2</w:t>
            </w:r>
          </w:p>
        </w:tc>
      </w:tr>
      <w:tr w:rsidR="006A0766" w:rsidRPr="00D90614" w:rsidTr="00D90614">
        <w:trPr>
          <w:trHeight w:val="355"/>
          <w:jc w:val="center"/>
        </w:trPr>
        <w:tc>
          <w:tcPr>
            <w:tcW w:w="3408"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2/3 пасинків понад 2 см</w:t>
            </w:r>
          </w:p>
        </w:tc>
        <w:tc>
          <w:tcPr>
            <w:tcW w:w="2213"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2</w:t>
            </w:r>
          </w:p>
        </w:tc>
        <w:tc>
          <w:tcPr>
            <w:tcW w:w="1887"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4</w:t>
            </w:r>
          </w:p>
        </w:tc>
      </w:tr>
      <w:tr w:rsidR="006A0766" w:rsidRPr="00D90614" w:rsidTr="00D90614">
        <w:trPr>
          <w:trHeight w:val="307"/>
          <w:jc w:val="center"/>
        </w:trPr>
        <w:tc>
          <w:tcPr>
            <w:tcW w:w="3408"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усі пасинки понад 2 см</w:t>
            </w:r>
          </w:p>
        </w:tc>
        <w:tc>
          <w:tcPr>
            <w:tcW w:w="2213"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3</w:t>
            </w:r>
          </w:p>
        </w:tc>
        <w:tc>
          <w:tcPr>
            <w:tcW w:w="1887" w:type="dxa"/>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6</w:t>
            </w:r>
          </w:p>
        </w:tc>
      </w:tr>
    </w:tbl>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bCs/>
          <w:color w:val="000000"/>
          <w:sz w:val="28"/>
          <w:szCs w:val="28"/>
          <w:lang w:val="uk-UA" w:eastAsia="uk-UA"/>
        </w:rPr>
        <w:t>За рівномірний розвиток, могутність, форму і симетричність додають до 5 балів. З них - до З балів за могутність, і до 2 балів - за форму та симетричність. При визначенні надбавок за розвиток і могутність рогів використовують значення в</w:t>
      </w:r>
      <w:r w:rsidR="00D90614">
        <w:rPr>
          <w:rFonts w:ascii="Times New Roman" w:eastAsia="Times New Roman" w:hAnsi="Times New Roman" w:cs="Times New Roman"/>
          <w:bCs/>
          <w:color w:val="000000"/>
          <w:sz w:val="28"/>
          <w:szCs w:val="28"/>
          <w:lang w:val="uk-UA" w:eastAsia="uk-UA"/>
        </w:rPr>
        <w:t>еличини чистої маси рогів: 2,75–</w:t>
      </w:r>
      <w:r w:rsidRPr="00D90614">
        <w:rPr>
          <w:rFonts w:ascii="Times New Roman" w:eastAsia="Times New Roman" w:hAnsi="Times New Roman" w:cs="Times New Roman"/>
          <w:bCs/>
          <w:color w:val="000000"/>
          <w:sz w:val="28"/>
          <w:szCs w:val="28"/>
          <w:lang w:val="uk-UA" w:eastAsia="uk-UA"/>
        </w:rPr>
        <w:t xml:space="preserve">3,00 кг </w:t>
      </w:r>
      <w:r w:rsidR="00D90614">
        <w:rPr>
          <w:rFonts w:ascii="Times New Roman" w:eastAsia="Times New Roman" w:hAnsi="Times New Roman" w:cs="Times New Roman"/>
          <w:bCs/>
          <w:color w:val="000000"/>
          <w:sz w:val="28"/>
          <w:szCs w:val="28"/>
          <w:lang w:val="uk-UA" w:eastAsia="uk-UA"/>
        </w:rPr>
        <w:t>–– 1 бал; 3,01–</w:t>
      </w:r>
      <w:r w:rsidRPr="00D90614">
        <w:rPr>
          <w:rFonts w:ascii="Times New Roman" w:eastAsia="Times New Roman" w:hAnsi="Times New Roman" w:cs="Times New Roman"/>
          <w:bCs/>
          <w:color w:val="000000"/>
          <w:sz w:val="28"/>
          <w:szCs w:val="28"/>
          <w:lang w:val="uk-UA" w:eastAsia="uk-UA"/>
        </w:rPr>
        <w:t xml:space="preserve">3,25 кг </w:t>
      </w:r>
      <w:r w:rsidR="00D90614">
        <w:rPr>
          <w:rFonts w:ascii="Times New Roman" w:eastAsia="Times New Roman" w:hAnsi="Times New Roman" w:cs="Times New Roman"/>
          <w:bCs/>
          <w:color w:val="000000"/>
          <w:sz w:val="28"/>
          <w:szCs w:val="28"/>
          <w:lang w:val="uk-UA" w:eastAsia="uk-UA"/>
        </w:rPr>
        <w:t>––</w:t>
      </w:r>
      <w:r w:rsidRPr="00D90614">
        <w:rPr>
          <w:rFonts w:ascii="Times New Roman" w:eastAsia="Times New Roman" w:hAnsi="Times New Roman" w:cs="Times New Roman"/>
          <w:bCs/>
          <w:color w:val="000000"/>
          <w:sz w:val="28"/>
          <w:szCs w:val="28"/>
          <w:lang w:val="uk-UA" w:eastAsia="uk-UA"/>
        </w:rPr>
        <w:t xml:space="preserve"> 2 бали; понад 3,26 кг </w:t>
      </w:r>
      <w:r w:rsidR="00D90614">
        <w:rPr>
          <w:rFonts w:ascii="Times New Roman" w:eastAsia="Times New Roman" w:hAnsi="Times New Roman" w:cs="Times New Roman"/>
          <w:bCs/>
          <w:color w:val="000000"/>
          <w:sz w:val="28"/>
          <w:szCs w:val="28"/>
          <w:lang w:val="uk-UA" w:eastAsia="uk-UA"/>
        </w:rPr>
        <w:t>––</w:t>
      </w:r>
      <w:r w:rsidRPr="00D90614">
        <w:rPr>
          <w:rFonts w:ascii="Times New Roman" w:eastAsia="Times New Roman" w:hAnsi="Times New Roman" w:cs="Times New Roman"/>
          <w:bCs/>
          <w:color w:val="000000"/>
          <w:sz w:val="28"/>
          <w:szCs w:val="28"/>
          <w:lang w:val="uk-UA" w:eastAsia="uk-UA"/>
        </w:rPr>
        <w:t xml:space="preserve"> 3 бали.</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bCs/>
          <w:color w:val="000000"/>
          <w:sz w:val="28"/>
          <w:szCs w:val="28"/>
          <w:lang w:val="uk-UA" w:eastAsia="uk-UA"/>
        </w:rPr>
        <w:t>Знижки за неправильну розлогість рогів (відношення найбільшої внутрішньої відстані до середньої довжини стовбурів, у відсотках) складають від 0 до 6 балів: 6 балів - вираховують за розмах менше 60 %; 5 балів - 60,1 - 65,0 %; 4 бали - 65,1 - 70,0 %; 3 бали - 70,1 - 75,0 %; 2 бали - 75,1 - 80,0 %; 1 бал - 80,1 - 85,0%; 0 балів - більше 85.</w:t>
      </w:r>
    </w:p>
    <w:p w:rsidR="006A0766" w:rsidRPr="00D90614" w:rsidRDefault="006A0766" w:rsidP="00D90614">
      <w:pPr>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bCs/>
          <w:color w:val="000000"/>
          <w:sz w:val="28"/>
          <w:szCs w:val="28"/>
          <w:lang w:val="uk-UA" w:eastAsia="uk-UA"/>
        </w:rPr>
        <w:lastRenderedPageBreak/>
        <w:t xml:space="preserve">Знижка за вади лопат, неповні та щербаті, глибоко розщеплені, </w:t>
      </w:r>
      <w:proofErr w:type="spellStart"/>
      <w:r w:rsidRPr="00D90614">
        <w:rPr>
          <w:rFonts w:ascii="Times New Roman" w:eastAsia="Times New Roman" w:hAnsi="Times New Roman" w:cs="Times New Roman"/>
          <w:bCs/>
          <w:color w:val="000000"/>
          <w:sz w:val="28"/>
          <w:szCs w:val="28"/>
          <w:lang w:val="uk-UA" w:eastAsia="uk-UA"/>
        </w:rPr>
        <w:t>неприродно</w:t>
      </w:r>
      <w:proofErr w:type="spellEnd"/>
      <w:r w:rsidRPr="00D90614">
        <w:rPr>
          <w:rFonts w:ascii="Times New Roman" w:eastAsia="Times New Roman" w:hAnsi="Times New Roman" w:cs="Times New Roman"/>
          <w:bCs/>
          <w:color w:val="000000"/>
          <w:sz w:val="28"/>
          <w:szCs w:val="28"/>
          <w:lang w:val="uk-UA" w:eastAsia="uk-UA"/>
        </w:rPr>
        <w:t xml:space="preserve"> довгі та вузькі лопати, нараховують до 10 балів:</w:t>
      </w:r>
    </w:p>
    <w:p w:rsidR="006A0766" w:rsidRPr="00D90614" w:rsidRDefault="006A0766" w:rsidP="00D90614">
      <w:pPr>
        <w:spacing w:after="0" w:line="360" w:lineRule="auto"/>
        <w:ind w:left="1069"/>
        <w:jc w:val="both"/>
        <w:rPr>
          <w:rFonts w:ascii="Times New Roman" w:hAnsi="Times New Roman" w:cs="Times New Roman"/>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3038"/>
        <w:gridCol w:w="1924"/>
        <w:gridCol w:w="1842"/>
      </w:tblGrid>
      <w:tr w:rsidR="006A0766" w:rsidRPr="00D90614" w:rsidTr="00D90614">
        <w:trPr>
          <w:trHeight w:val="307"/>
          <w:jc w:val="center"/>
        </w:trPr>
        <w:tc>
          <w:tcPr>
            <w:tcW w:w="3038"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p>
        </w:tc>
        <w:tc>
          <w:tcPr>
            <w:tcW w:w="1924"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hAnsi="Times New Roman" w:cs="Times New Roman"/>
                <w:sz w:val="28"/>
                <w:szCs w:val="28"/>
              </w:rPr>
              <w:t xml:space="preserve">на 1 </w:t>
            </w:r>
            <w:proofErr w:type="spellStart"/>
            <w:r w:rsidRPr="00D90614">
              <w:rPr>
                <w:rFonts w:ascii="Times New Roman" w:hAnsi="Times New Roman" w:cs="Times New Roman"/>
                <w:sz w:val="28"/>
                <w:szCs w:val="28"/>
              </w:rPr>
              <w:t>рогові</w:t>
            </w:r>
            <w:proofErr w:type="spellEnd"/>
          </w:p>
        </w:tc>
        <w:tc>
          <w:tcPr>
            <w:tcW w:w="1842"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hAnsi="Times New Roman" w:cs="Times New Roman"/>
                <w:sz w:val="28"/>
                <w:szCs w:val="28"/>
              </w:rPr>
              <w:t>на 2 рогах</w:t>
            </w:r>
          </w:p>
        </w:tc>
      </w:tr>
      <w:tr w:rsidR="006A0766" w:rsidRPr="00D90614" w:rsidTr="00D90614">
        <w:trPr>
          <w:trHeight w:val="307"/>
          <w:jc w:val="center"/>
        </w:trPr>
        <w:tc>
          <w:tcPr>
            <w:tcW w:w="3038"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трикутні лопати</w:t>
            </w:r>
          </w:p>
        </w:tc>
        <w:tc>
          <w:tcPr>
            <w:tcW w:w="1924"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3</w:t>
            </w:r>
          </w:p>
        </w:tc>
        <w:tc>
          <w:tcPr>
            <w:tcW w:w="1842"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6</w:t>
            </w:r>
          </w:p>
        </w:tc>
      </w:tr>
      <w:tr w:rsidR="006A0766" w:rsidRPr="00D90614" w:rsidTr="00D90614">
        <w:trPr>
          <w:trHeight w:val="350"/>
          <w:jc w:val="center"/>
        </w:trPr>
        <w:tc>
          <w:tcPr>
            <w:tcW w:w="3038"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слабо щербаті лопати</w:t>
            </w:r>
          </w:p>
        </w:tc>
        <w:tc>
          <w:tcPr>
            <w:tcW w:w="1924"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4</w:t>
            </w:r>
          </w:p>
        </w:tc>
        <w:tc>
          <w:tcPr>
            <w:tcW w:w="1842"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8</w:t>
            </w:r>
          </w:p>
        </w:tc>
      </w:tr>
      <w:tr w:rsidR="006A0766" w:rsidRPr="00D90614" w:rsidTr="00D90614">
        <w:trPr>
          <w:trHeight w:val="346"/>
          <w:jc w:val="center"/>
        </w:trPr>
        <w:tc>
          <w:tcPr>
            <w:tcW w:w="3038"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сильно щербаті лопати</w:t>
            </w:r>
          </w:p>
        </w:tc>
        <w:tc>
          <w:tcPr>
            <w:tcW w:w="1924" w:type="dxa"/>
            <w:tcBorders>
              <w:top w:val="nil"/>
              <w:left w:val="nil"/>
              <w:bottom w:val="nil"/>
              <w:right w:val="nil"/>
            </w:tcBorders>
            <w:shd w:val="clear" w:color="auto" w:fill="FFFFFF"/>
            <w:vAlign w:val="center"/>
          </w:tcPr>
          <w:p w:rsidR="006A0766" w:rsidRPr="00D90614" w:rsidRDefault="006A0766" w:rsidP="00706709">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3</w:t>
            </w:r>
            <w:r w:rsidR="00706709">
              <w:rPr>
                <w:rFonts w:ascii="Times New Roman" w:eastAsia="Times New Roman" w:hAnsi="Times New Roman" w:cs="Times New Roman"/>
                <w:color w:val="000000"/>
                <w:sz w:val="28"/>
                <w:szCs w:val="28"/>
                <w:lang w:val="uk-UA" w:eastAsia="uk-UA"/>
              </w:rPr>
              <w:t>–</w:t>
            </w:r>
            <w:r w:rsidRPr="00D90614">
              <w:rPr>
                <w:rFonts w:ascii="Times New Roman" w:eastAsia="Times New Roman" w:hAnsi="Times New Roman" w:cs="Times New Roman"/>
                <w:color w:val="000000"/>
                <w:sz w:val="28"/>
                <w:szCs w:val="28"/>
                <w:lang w:val="uk-UA" w:eastAsia="uk-UA"/>
              </w:rPr>
              <w:t>5</w:t>
            </w:r>
          </w:p>
        </w:tc>
        <w:tc>
          <w:tcPr>
            <w:tcW w:w="1842" w:type="dxa"/>
            <w:tcBorders>
              <w:top w:val="nil"/>
              <w:left w:val="nil"/>
              <w:bottom w:val="nil"/>
              <w:right w:val="nil"/>
            </w:tcBorders>
            <w:shd w:val="clear" w:color="auto" w:fill="FFFFFF"/>
            <w:vAlign w:val="center"/>
          </w:tcPr>
          <w:p w:rsidR="006A0766" w:rsidRPr="00D90614" w:rsidRDefault="006A0766" w:rsidP="00706709">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6</w:t>
            </w:r>
            <w:r w:rsidR="00706709">
              <w:rPr>
                <w:rFonts w:ascii="Times New Roman" w:eastAsia="Times New Roman" w:hAnsi="Times New Roman" w:cs="Times New Roman"/>
                <w:color w:val="000000"/>
                <w:sz w:val="28"/>
                <w:szCs w:val="28"/>
                <w:lang w:val="uk-UA" w:eastAsia="uk-UA"/>
              </w:rPr>
              <w:t>–</w:t>
            </w:r>
            <w:r w:rsidRPr="00D90614">
              <w:rPr>
                <w:rFonts w:ascii="Times New Roman" w:eastAsia="Times New Roman" w:hAnsi="Times New Roman" w:cs="Times New Roman"/>
                <w:color w:val="000000"/>
                <w:sz w:val="28"/>
                <w:szCs w:val="28"/>
                <w:lang w:val="uk-UA" w:eastAsia="uk-UA"/>
              </w:rPr>
              <w:t>10</w:t>
            </w:r>
          </w:p>
        </w:tc>
      </w:tr>
      <w:tr w:rsidR="006A0766" w:rsidRPr="00D90614" w:rsidTr="00D90614">
        <w:trPr>
          <w:trHeight w:val="307"/>
          <w:jc w:val="center"/>
        </w:trPr>
        <w:tc>
          <w:tcPr>
            <w:tcW w:w="3038" w:type="dxa"/>
            <w:tcBorders>
              <w:top w:val="nil"/>
              <w:left w:val="nil"/>
              <w:bottom w:val="nil"/>
              <w:right w:val="nil"/>
            </w:tcBorders>
            <w:shd w:val="clear" w:color="auto" w:fill="FFFFFF"/>
            <w:vAlign w:val="center"/>
          </w:tcPr>
          <w:p w:rsidR="006A0766" w:rsidRPr="00D90614" w:rsidRDefault="006A0766" w:rsidP="00D90614">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шаблеподібні лопати</w:t>
            </w:r>
          </w:p>
        </w:tc>
        <w:tc>
          <w:tcPr>
            <w:tcW w:w="1924" w:type="dxa"/>
            <w:tcBorders>
              <w:top w:val="nil"/>
              <w:left w:val="nil"/>
              <w:bottom w:val="nil"/>
              <w:right w:val="nil"/>
            </w:tcBorders>
            <w:shd w:val="clear" w:color="auto" w:fill="FFFFFF"/>
            <w:vAlign w:val="center"/>
          </w:tcPr>
          <w:p w:rsidR="006A0766" w:rsidRPr="00D90614" w:rsidRDefault="006A0766" w:rsidP="00706709">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4</w:t>
            </w:r>
            <w:r w:rsidR="00706709">
              <w:rPr>
                <w:rFonts w:ascii="Times New Roman" w:eastAsia="Times New Roman" w:hAnsi="Times New Roman" w:cs="Times New Roman"/>
                <w:color w:val="000000"/>
                <w:sz w:val="28"/>
                <w:szCs w:val="28"/>
                <w:lang w:val="uk-UA" w:eastAsia="uk-UA"/>
              </w:rPr>
              <w:t>–</w:t>
            </w:r>
            <w:r w:rsidRPr="00D90614">
              <w:rPr>
                <w:rFonts w:ascii="Times New Roman" w:eastAsia="Times New Roman" w:hAnsi="Times New Roman" w:cs="Times New Roman"/>
                <w:color w:val="000000"/>
                <w:sz w:val="28"/>
                <w:szCs w:val="28"/>
                <w:lang w:val="uk-UA" w:eastAsia="uk-UA"/>
              </w:rPr>
              <w:t>5</w:t>
            </w:r>
          </w:p>
        </w:tc>
        <w:tc>
          <w:tcPr>
            <w:tcW w:w="1842" w:type="dxa"/>
            <w:tcBorders>
              <w:top w:val="nil"/>
              <w:left w:val="nil"/>
              <w:bottom w:val="nil"/>
              <w:right w:val="nil"/>
            </w:tcBorders>
            <w:shd w:val="clear" w:color="auto" w:fill="FFFFFF"/>
            <w:vAlign w:val="center"/>
          </w:tcPr>
          <w:p w:rsidR="006A0766" w:rsidRPr="00D90614" w:rsidRDefault="006A0766" w:rsidP="00706709">
            <w:pPr>
              <w:spacing w:after="0" w:line="360" w:lineRule="auto"/>
              <w:jc w:val="center"/>
              <w:rPr>
                <w:rFonts w:ascii="Times New Roman" w:eastAsia="Times New Roman" w:hAnsi="Times New Roman" w:cs="Times New Roman"/>
                <w:sz w:val="28"/>
                <w:szCs w:val="28"/>
                <w:lang w:val="uk-UA" w:eastAsia="ru-RU"/>
              </w:rPr>
            </w:pPr>
            <w:r w:rsidRPr="00D90614">
              <w:rPr>
                <w:rFonts w:ascii="Times New Roman" w:eastAsia="Times New Roman" w:hAnsi="Times New Roman" w:cs="Times New Roman"/>
                <w:color w:val="000000"/>
                <w:sz w:val="28"/>
                <w:szCs w:val="28"/>
                <w:lang w:val="uk-UA" w:eastAsia="uk-UA"/>
              </w:rPr>
              <w:t>8</w:t>
            </w:r>
            <w:r w:rsidR="00706709">
              <w:rPr>
                <w:rFonts w:ascii="Times New Roman" w:eastAsia="Times New Roman" w:hAnsi="Times New Roman" w:cs="Times New Roman"/>
                <w:color w:val="000000"/>
                <w:sz w:val="28"/>
                <w:szCs w:val="28"/>
                <w:lang w:val="uk-UA" w:eastAsia="uk-UA"/>
              </w:rPr>
              <w:t>–</w:t>
            </w:r>
            <w:r w:rsidRPr="00D90614">
              <w:rPr>
                <w:rFonts w:ascii="Times New Roman" w:eastAsia="Times New Roman" w:hAnsi="Times New Roman" w:cs="Times New Roman"/>
                <w:color w:val="000000"/>
                <w:sz w:val="28"/>
                <w:szCs w:val="28"/>
                <w:lang w:val="uk-UA" w:eastAsia="uk-UA"/>
              </w:rPr>
              <w:t>10</w:t>
            </w:r>
          </w:p>
        </w:tc>
      </w:tr>
    </w:tbl>
    <w:p w:rsidR="00365F08" w:rsidRDefault="006A0766" w:rsidP="00C26E2B">
      <w:pPr>
        <w:pStyle w:val="a3"/>
        <w:numPr>
          <w:ilvl w:val="0"/>
          <w:numId w:val="17"/>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D90614">
        <w:rPr>
          <w:rFonts w:ascii="Times New Roman" w:eastAsia="Times New Roman" w:hAnsi="Times New Roman" w:cs="Times New Roman"/>
          <w:bCs/>
          <w:color w:val="000000"/>
          <w:sz w:val="28"/>
          <w:szCs w:val="28"/>
          <w:lang w:val="uk-UA" w:eastAsia="uk-UA"/>
        </w:rPr>
        <w:t>Додаткові знижки призначають за асиметричність рогів (несиметричні стовбури, різниця в довжині надочних пасинків), а також за небажані краї лопат (гладенькі або гнилі) - до 8 балів. У тому числі за недоліки країв лопат призначають знижку 0</w:t>
      </w:r>
      <w:r w:rsidR="008753ED">
        <w:rPr>
          <w:rFonts w:ascii="Times New Roman" w:eastAsia="Times New Roman" w:hAnsi="Times New Roman" w:cs="Times New Roman"/>
          <w:bCs/>
          <w:color w:val="000000"/>
          <w:sz w:val="28"/>
          <w:szCs w:val="28"/>
          <w:lang w:val="uk-UA" w:eastAsia="uk-UA"/>
        </w:rPr>
        <w:t>–</w:t>
      </w:r>
      <w:r w:rsidRPr="00D90614">
        <w:rPr>
          <w:rFonts w:ascii="Times New Roman" w:eastAsia="Times New Roman" w:hAnsi="Times New Roman" w:cs="Times New Roman"/>
          <w:bCs/>
          <w:color w:val="000000"/>
          <w:sz w:val="28"/>
          <w:szCs w:val="28"/>
          <w:lang w:val="uk-UA" w:eastAsia="uk-UA"/>
        </w:rPr>
        <w:t xml:space="preserve">2 бали, а за асиметричність рогів </w:t>
      </w:r>
      <w:r w:rsidR="008753ED">
        <w:rPr>
          <w:rFonts w:ascii="Times New Roman" w:eastAsia="Times New Roman" w:hAnsi="Times New Roman" w:cs="Times New Roman"/>
          <w:bCs/>
          <w:color w:val="000000"/>
          <w:sz w:val="28"/>
          <w:szCs w:val="28"/>
          <w:lang w:val="uk-UA" w:eastAsia="uk-UA"/>
        </w:rPr>
        <w:t>––</w:t>
      </w:r>
      <w:r w:rsidRPr="00D90614">
        <w:rPr>
          <w:rFonts w:ascii="Times New Roman" w:eastAsia="Times New Roman" w:hAnsi="Times New Roman" w:cs="Times New Roman"/>
          <w:bCs/>
          <w:color w:val="000000"/>
          <w:sz w:val="28"/>
          <w:szCs w:val="28"/>
          <w:lang w:val="uk-UA" w:eastAsia="uk-UA"/>
        </w:rPr>
        <w:t xml:space="preserve"> 0</w:t>
      </w:r>
      <w:r w:rsidR="008753ED">
        <w:rPr>
          <w:rFonts w:ascii="Times New Roman" w:eastAsia="Times New Roman" w:hAnsi="Times New Roman" w:cs="Times New Roman"/>
          <w:bCs/>
          <w:color w:val="000000"/>
          <w:sz w:val="28"/>
          <w:szCs w:val="28"/>
          <w:lang w:val="uk-UA" w:eastAsia="uk-UA"/>
        </w:rPr>
        <w:t>–</w:t>
      </w:r>
      <w:r w:rsidRPr="00D90614">
        <w:rPr>
          <w:rFonts w:ascii="Times New Roman" w:eastAsia="Times New Roman" w:hAnsi="Times New Roman" w:cs="Times New Roman"/>
          <w:bCs/>
          <w:color w:val="000000"/>
          <w:sz w:val="28"/>
          <w:szCs w:val="28"/>
          <w:lang w:val="uk-UA" w:eastAsia="uk-UA"/>
        </w:rPr>
        <w:t>6 балів. До трофея лані європейської додають нижню щелепу черепа для встановлення віку тварини.</w:t>
      </w:r>
    </w:p>
    <w:p w:rsidR="00365F08" w:rsidRDefault="00365F08">
      <w:pP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br w:type="page"/>
      </w:r>
    </w:p>
    <w:p w:rsidR="006A0766" w:rsidRPr="00365F08" w:rsidRDefault="00365F08" w:rsidP="00365F08">
      <w:pPr>
        <w:pStyle w:val="a3"/>
        <w:spacing w:after="0" w:line="360" w:lineRule="auto"/>
        <w:ind w:left="709"/>
        <w:jc w:val="center"/>
        <w:rPr>
          <w:rFonts w:ascii="Times New Roman" w:eastAsia="Times New Roman" w:hAnsi="Times New Roman" w:cs="Times New Roman"/>
          <w:b/>
          <w:bCs/>
          <w:color w:val="000000"/>
          <w:sz w:val="28"/>
          <w:szCs w:val="28"/>
          <w:lang w:val="uk-UA" w:eastAsia="uk-UA"/>
        </w:rPr>
      </w:pPr>
      <w:r w:rsidRPr="00365F08">
        <w:rPr>
          <w:rFonts w:ascii="Times New Roman" w:hAnsi="Times New Roman" w:cs="Times New Roman"/>
          <w:b/>
          <w:noProof/>
          <w:sz w:val="28"/>
          <w:szCs w:val="28"/>
          <w:lang w:val="uk-UA" w:eastAsia="ru-RU"/>
        </w:rPr>
        <w:lastRenderedPageBreak/>
        <w:t>Таблиця оцінювання трофея, рогів лані європейської.</w:t>
      </w:r>
    </w:p>
    <w:p w:rsidR="006A0766" w:rsidRPr="006A0766" w:rsidRDefault="006A0766" w:rsidP="008753ED">
      <w:pPr>
        <w:pStyle w:val="a3"/>
        <w:spacing w:after="0" w:line="360" w:lineRule="auto"/>
        <w:ind w:left="1069"/>
        <w:rPr>
          <w:rFonts w:ascii="Times New Roman" w:eastAsia="Times New Roman" w:hAnsi="Times New Roman" w:cs="Times New Roman"/>
          <w:bCs/>
          <w:color w:val="000000"/>
          <w:sz w:val="28"/>
          <w:szCs w:val="28"/>
          <w:lang w:val="uk-UA" w:eastAsia="uk-UA"/>
        </w:rPr>
      </w:pPr>
      <w:r>
        <w:rPr>
          <w:noProof/>
          <w:lang w:eastAsia="ru-RU"/>
        </w:rPr>
        <w:drawing>
          <wp:inline distT="0" distB="0" distL="0" distR="0" wp14:anchorId="075FEC73" wp14:editId="65B3783D">
            <wp:extent cx="5252962" cy="4589253"/>
            <wp:effectExtent l="0" t="0" r="508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2962" cy="4589253"/>
                    </a:xfrm>
                    <a:prstGeom prst="rect">
                      <a:avLst/>
                    </a:prstGeom>
                  </pic:spPr>
                </pic:pic>
              </a:graphicData>
            </a:graphic>
          </wp:inline>
        </w:drawing>
      </w:r>
    </w:p>
    <w:p w:rsidR="006A0766" w:rsidRDefault="006A0766" w:rsidP="008753ED">
      <w:pPr>
        <w:pStyle w:val="a3"/>
        <w:spacing w:after="0" w:line="360" w:lineRule="auto"/>
        <w:ind w:left="786" w:firstLine="490"/>
        <w:jc w:val="both"/>
        <w:rPr>
          <w:rFonts w:ascii="Times New Roman" w:hAnsi="Times New Roman" w:cs="Times New Roman"/>
          <w:noProof/>
          <w:sz w:val="28"/>
          <w:szCs w:val="28"/>
          <w:lang w:val="uk-UA" w:eastAsia="ru-RU"/>
        </w:rPr>
      </w:pPr>
    </w:p>
    <w:p w:rsidR="006A0766" w:rsidRPr="008753ED" w:rsidRDefault="006A0766" w:rsidP="008753ED">
      <w:pPr>
        <w:pStyle w:val="a3"/>
        <w:spacing w:after="0" w:line="360" w:lineRule="auto"/>
        <w:ind w:left="786"/>
        <w:jc w:val="center"/>
        <w:rPr>
          <w:rFonts w:ascii="Times New Roman" w:hAnsi="Times New Roman" w:cs="Times New Roman"/>
          <w:b/>
          <w:noProof/>
          <w:sz w:val="28"/>
          <w:szCs w:val="28"/>
          <w:lang w:val="uk-UA" w:eastAsia="ru-RU"/>
        </w:rPr>
      </w:pPr>
      <w:r w:rsidRPr="008753ED">
        <w:rPr>
          <w:rFonts w:ascii="Times New Roman" w:hAnsi="Times New Roman" w:cs="Times New Roman"/>
          <w:b/>
          <w:noProof/>
          <w:sz w:val="28"/>
          <w:szCs w:val="28"/>
          <w:lang w:val="uk-UA" w:eastAsia="ru-RU"/>
        </w:rPr>
        <w:t>Муфлон європейс</w:t>
      </w:r>
      <w:r w:rsidR="006E2211" w:rsidRPr="008753ED">
        <w:rPr>
          <w:rFonts w:ascii="Times New Roman" w:hAnsi="Times New Roman" w:cs="Times New Roman"/>
          <w:b/>
          <w:noProof/>
          <w:sz w:val="28"/>
          <w:szCs w:val="28"/>
          <w:lang w:val="uk-UA" w:eastAsia="ru-RU"/>
        </w:rPr>
        <w:t>ький</w:t>
      </w:r>
    </w:p>
    <w:p w:rsidR="006E2211" w:rsidRPr="0060070E" w:rsidRDefault="006E2211" w:rsidP="00AA173F">
      <w:pPr>
        <w:pStyle w:val="a3"/>
        <w:spacing w:after="0" w:line="360" w:lineRule="auto"/>
        <w:ind w:left="786"/>
        <w:jc w:val="center"/>
        <w:rPr>
          <w:rFonts w:ascii="Times New Roman" w:hAnsi="Times New Roman" w:cs="Times New Roman"/>
          <w:noProof/>
          <w:sz w:val="28"/>
          <w:szCs w:val="28"/>
          <w:lang w:val="uk-UA" w:eastAsia="ru-RU"/>
        </w:rPr>
      </w:pPr>
      <w:r>
        <w:rPr>
          <w:noProof/>
          <w:lang w:eastAsia="ru-RU"/>
        </w:rPr>
        <w:drawing>
          <wp:inline distT="0" distB="0" distL="0" distR="0" wp14:anchorId="4E456E93" wp14:editId="4C8F4111">
            <wp:extent cx="1487025" cy="13538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8334" cy="1373220"/>
                    </a:xfrm>
                    <a:prstGeom prst="rect">
                      <a:avLst/>
                    </a:prstGeom>
                  </pic:spPr>
                </pic:pic>
              </a:graphicData>
            </a:graphic>
          </wp:inline>
        </w:drawing>
      </w:r>
      <w:r>
        <w:rPr>
          <w:noProof/>
          <w:lang w:eastAsia="ru-RU"/>
        </w:rPr>
        <w:drawing>
          <wp:inline distT="0" distB="0" distL="0" distR="0" wp14:anchorId="62653AC9" wp14:editId="21DAB3F8">
            <wp:extent cx="1559843" cy="1328468"/>
            <wp:effectExtent l="0" t="0" r="254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2632" cy="1390460"/>
                    </a:xfrm>
                    <a:prstGeom prst="rect">
                      <a:avLst/>
                    </a:prstGeom>
                  </pic:spPr>
                </pic:pic>
              </a:graphicData>
            </a:graphic>
          </wp:inline>
        </w:drawing>
      </w:r>
    </w:p>
    <w:p w:rsidR="006A0766" w:rsidRDefault="006E2211" w:rsidP="00AA173F">
      <w:pPr>
        <w:spacing w:after="0" w:line="360" w:lineRule="auto"/>
        <w:jc w:val="center"/>
        <w:rPr>
          <w:rFonts w:ascii="Times New Roman" w:eastAsia="Times New Roman" w:hAnsi="Times New Roman" w:cs="Times New Roman"/>
          <w:bCs/>
          <w:color w:val="000000"/>
          <w:sz w:val="28"/>
          <w:szCs w:val="28"/>
          <w:lang w:val="uk-UA" w:eastAsia="uk-UA"/>
        </w:rPr>
      </w:pPr>
      <w:r>
        <w:rPr>
          <w:noProof/>
          <w:lang w:eastAsia="ru-RU"/>
        </w:rPr>
        <w:drawing>
          <wp:inline distT="0" distB="0" distL="0" distR="0" wp14:anchorId="760DB1A7" wp14:editId="066537C7">
            <wp:extent cx="1908875" cy="135019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8931" cy="1364376"/>
                    </a:xfrm>
                    <a:prstGeom prst="rect">
                      <a:avLst/>
                    </a:prstGeom>
                  </pic:spPr>
                </pic:pic>
              </a:graphicData>
            </a:graphic>
          </wp:inline>
        </w:drawing>
      </w:r>
      <w:r w:rsidR="008753ED">
        <w:rPr>
          <w:noProof/>
          <w:lang w:eastAsia="ru-RU"/>
        </w:rPr>
        <w:drawing>
          <wp:inline distT="0" distB="0" distL="0" distR="0" wp14:anchorId="4F6ADA98" wp14:editId="5150E411">
            <wp:extent cx="2182483" cy="16643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7483647" cy="1883283500"/>
                    </a:xfrm>
                    <a:prstGeom prst="rect">
                      <a:avLst/>
                    </a:prstGeom>
                  </pic:spPr>
                </pic:pic>
              </a:graphicData>
            </a:graphic>
          </wp:inline>
        </w:drawing>
      </w:r>
    </w:p>
    <w:p w:rsidR="006E2211" w:rsidRPr="00AA173F" w:rsidRDefault="006E2211" w:rsidP="00AA173F">
      <w:pPr>
        <w:spacing w:after="0" w:line="360" w:lineRule="auto"/>
        <w:ind w:firstLine="709"/>
        <w:jc w:val="both"/>
        <w:rPr>
          <w:rFonts w:ascii="Times New Roman" w:hAnsi="Times New Roman" w:cs="Times New Roman"/>
          <w:bCs/>
          <w:sz w:val="28"/>
          <w:szCs w:val="28"/>
          <w:lang w:val="uk-UA"/>
        </w:rPr>
      </w:pPr>
      <w:r w:rsidRPr="00AA173F">
        <w:rPr>
          <w:rFonts w:ascii="Times New Roman" w:hAnsi="Times New Roman" w:cs="Times New Roman"/>
          <w:bCs/>
          <w:sz w:val="28"/>
          <w:szCs w:val="28"/>
          <w:lang w:val="uk-UA"/>
        </w:rPr>
        <w:lastRenderedPageBreak/>
        <w:t xml:space="preserve">Рис. </w:t>
      </w:r>
      <w:r w:rsidR="00820E63">
        <w:rPr>
          <w:rFonts w:ascii="Times New Roman" w:hAnsi="Times New Roman" w:cs="Times New Roman"/>
          <w:bCs/>
          <w:sz w:val="28"/>
          <w:szCs w:val="28"/>
          <w:lang w:val="uk-UA"/>
        </w:rPr>
        <w:t>7</w:t>
      </w:r>
      <w:r w:rsidRPr="00AA173F">
        <w:rPr>
          <w:rFonts w:ascii="Times New Roman" w:hAnsi="Times New Roman" w:cs="Times New Roman"/>
          <w:bCs/>
          <w:sz w:val="28"/>
          <w:szCs w:val="28"/>
          <w:lang w:val="uk-UA"/>
        </w:rPr>
        <w:t xml:space="preserve">. Способи вимірювання рогів муфлона: 1 </w:t>
      </w:r>
      <w:r w:rsidR="00AA173F" w:rsidRPr="00AA173F">
        <w:rPr>
          <w:rFonts w:ascii="Times New Roman" w:hAnsi="Times New Roman" w:cs="Times New Roman"/>
          <w:bCs/>
          <w:sz w:val="28"/>
          <w:szCs w:val="28"/>
          <w:lang w:val="uk-UA"/>
        </w:rPr>
        <w:t>––</w:t>
      </w:r>
      <w:r w:rsidRPr="00AA173F">
        <w:rPr>
          <w:rFonts w:ascii="Times New Roman" w:hAnsi="Times New Roman" w:cs="Times New Roman"/>
          <w:bCs/>
          <w:sz w:val="28"/>
          <w:szCs w:val="28"/>
          <w:lang w:val="uk-UA"/>
        </w:rPr>
        <w:t xml:space="preserve"> довжина, 2, 3, 4 </w:t>
      </w:r>
      <w:r w:rsidR="00AA173F" w:rsidRPr="00F458B4">
        <w:rPr>
          <w:rFonts w:ascii="Times New Roman" w:hAnsi="Times New Roman" w:cs="Times New Roman"/>
          <w:bCs/>
          <w:sz w:val="28"/>
          <w:szCs w:val="28"/>
          <w:lang w:val="uk-UA"/>
        </w:rPr>
        <w:t>––</w:t>
      </w:r>
      <w:r w:rsidRPr="00AA173F">
        <w:rPr>
          <w:rFonts w:ascii="Times New Roman" w:hAnsi="Times New Roman" w:cs="Times New Roman"/>
          <w:bCs/>
          <w:sz w:val="28"/>
          <w:szCs w:val="28"/>
          <w:lang w:val="uk-UA"/>
        </w:rPr>
        <w:t xml:space="preserve"> окружності, 5 </w:t>
      </w:r>
      <w:r w:rsidR="00AA173F" w:rsidRPr="00F458B4">
        <w:rPr>
          <w:rFonts w:ascii="Times New Roman" w:hAnsi="Times New Roman" w:cs="Times New Roman"/>
          <w:bCs/>
          <w:sz w:val="28"/>
          <w:szCs w:val="28"/>
          <w:lang w:val="uk-UA"/>
        </w:rPr>
        <w:t>––</w:t>
      </w:r>
      <w:r w:rsidRPr="00AA173F">
        <w:rPr>
          <w:rFonts w:ascii="Times New Roman" w:hAnsi="Times New Roman" w:cs="Times New Roman"/>
          <w:bCs/>
          <w:sz w:val="28"/>
          <w:szCs w:val="28"/>
          <w:lang w:val="uk-UA"/>
        </w:rPr>
        <w:t xml:space="preserve"> розлогість, індекс «С» і звивистість рогів</w:t>
      </w:r>
    </w:p>
    <w:p w:rsidR="006E2211" w:rsidRPr="00AA173F" w:rsidRDefault="006E2211" w:rsidP="00AA173F">
      <w:pPr>
        <w:spacing w:after="0" w:line="360" w:lineRule="auto"/>
        <w:ind w:firstLine="709"/>
        <w:jc w:val="both"/>
        <w:rPr>
          <w:rFonts w:ascii="Times New Roman" w:hAnsi="Times New Roman" w:cs="Times New Roman"/>
          <w:b/>
          <w:sz w:val="28"/>
          <w:szCs w:val="28"/>
          <w:lang w:val="uk-UA"/>
        </w:rPr>
      </w:pPr>
      <w:r w:rsidRPr="00AA173F">
        <w:rPr>
          <w:rFonts w:ascii="Times New Roman" w:hAnsi="Times New Roman" w:cs="Times New Roman"/>
          <w:b/>
          <w:sz w:val="28"/>
          <w:szCs w:val="28"/>
          <w:lang w:val="uk-UA"/>
        </w:rPr>
        <w:t>Пояснення прийомів вимірювання та характеристика знижок і надбавок при оцінюванні трофейних показників рогів муфлона</w:t>
      </w:r>
      <w:r w:rsidR="00AA173F" w:rsidRPr="00AA173F">
        <w:rPr>
          <w:rFonts w:ascii="Times New Roman" w:hAnsi="Times New Roman" w:cs="Times New Roman"/>
          <w:b/>
          <w:sz w:val="28"/>
          <w:szCs w:val="28"/>
          <w:lang w:val="uk-UA"/>
        </w:rPr>
        <w:t>^</w:t>
      </w:r>
    </w:p>
    <w:p w:rsidR="006E2211" w:rsidRPr="00AA173F" w:rsidRDefault="006E2211" w:rsidP="00AA173F">
      <w:pPr>
        <w:pStyle w:val="a3"/>
        <w:numPr>
          <w:ilvl w:val="0"/>
          <w:numId w:val="22"/>
        </w:numPr>
        <w:spacing w:after="0" w:line="360" w:lineRule="auto"/>
        <w:ind w:left="0" w:firstLine="426"/>
        <w:jc w:val="both"/>
        <w:rPr>
          <w:rFonts w:ascii="Times New Roman" w:eastAsia="Times New Roman" w:hAnsi="Times New Roman" w:cs="Times New Roman"/>
          <w:bCs/>
          <w:color w:val="000000"/>
          <w:sz w:val="28"/>
          <w:szCs w:val="28"/>
          <w:lang w:val="uk-UA" w:eastAsia="uk-UA"/>
        </w:rPr>
      </w:pPr>
      <w:r w:rsidRPr="00AA173F">
        <w:rPr>
          <w:rFonts w:ascii="Times New Roman" w:eastAsia="Times New Roman" w:hAnsi="Times New Roman" w:cs="Times New Roman"/>
          <w:bCs/>
          <w:color w:val="000000"/>
          <w:sz w:val="28"/>
          <w:szCs w:val="28"/>
          <w:lang w:val="uk-UA" w:eastAsia="uk-UA"/>
        </w:rPr>
        <w:t>Довжину кожного рогу муфлона вимірюють вздовж зовнішнього вигину. Лінія виміру повинна пройти по передній поверхні рогу. Вимірювання проводять від нижньої точки біля основи рогу до його верхівки, тримаючи напрям по волосяній текстурі рогу. Стрічку тримають натягнутою, не вдавлюючи її у заглиблення на поверхні рогу. За кількість балів приймають значення суми довжин кожного рогу, поділеної навпіл.</w:t>
      </w:r>
    </w:p>
    <w:p w:rsidR="006E2211" w:rsidRPr="00AA173F" w:rsidRDefault="006E2211" w:rsidP="00AA173F">
      <w:pPr>
        <w:numPr>
          <w:ilvl w:val="0"/>
          <w:numId w:val="21"/>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AA173F">
        <w:rPr>
          <w:rFonts w:ascii="Times New Roman" w:eastAsia="Times New Roman" w:hAnsi="Times New Roman" w:cs="Times New Roman"/>
          <w:bCs/>
          <w:color w:val="000000"/>
          <w:sz w:val="28"/>
          <w:szCs w:val="28"/>
          <w:lang w:val="uk-UA" w:eastAsia="uk-UA"/>
        </w:rPr>
        <w:t>Окружність правого та лівого рогів вимірюють в найбільш товстіших ділянках першої, другої та третьої його третин. За кількість балів приймають значення суми кожної з пар окружностей, поділеної навпіл.</w:t>
      </w:r>
    </w:p>
    <w:p w:rsidR="006E2211" w:rsidRPr="00AA173F" w:rsidRDefault="006E2211" w:rsidP="00AA173F">
      <w:pPr>
        <w:numPr>
          <w:ilvl w:val="0"/>
          <w:numId w:val="21"/>
        </w:numPr>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AA173F">
        <w:rPr>
          <w:rFonts w:ascii="Times New Roman" w:eastAsia="Times New Roman" w:hAnsi="Times New Roman" w:cs="Times New Roman"/>
          <w:bCs/>
          <w:color w:val="000000"/>
          <w:sz w:val="28"/>
          <w:szCs w:val="28"/>
          <w:lang w:val="uk-UA" w:eastAsia="uk-UA"/>
        </w:rPr>
        <w:t>Розлогість рогів - максимальна горизонтальна відстань між зовнішніми боками рогів, виміряне значення якої приймають за кількість балів.</w:t>
      </w:r>
    </w:p>
    <w:p w:rsidR="006E2211" w:rsidRPr="00AA173F" w:rsidRDefault="006E2211" w:rsidP="00AA173F">
      <w:pPr>
        <w:spacing w:line="360" w:lineRule="auto"/>
        <w:ind w:firstLine="709"/>
        <w:jc w:val="both"/>
        <w:rPr>
          <w:rFonts w:ascii="Times New Roman" w:eastAsia="Times New Roman" w:hAnsi="Times New Roman" w:cs="Times New Roman"/>
          <w:sz w:val="28"/>
          <w:szCs w:val="28"/>
          <w:lang w:val="uk-UA" w:eastAsia="ru-RU"/>
        </w:rPr>
      </w:pPr>
      <w:r w:rsidRPr="00AA173F">
        <w:rPr>
          <w:rFonts w:ascii="Times New Roman" w:eastAsia="Times New Roman" w:hAnsi="Times New Roman" w:cs="Times New Roman"/>
          <w:bCs/>
          <w:color w:val="000000"/>
          <w:sz w:val="28"/>
          <w:szCs w:val="28"/>
          <w:lang w:val="uk-UA" w:eastAsia="uk-UA"/>
        </w:rPr>
        <w:t xml:space="preserve">Надбавка за зовнішній вигляд рогів (зморшкуватість) залежить від наявності борозенок та </w:t>
      </w:r>
      <w:r w:rsidR="00AA173F" w:rsidRPr="00AA173F">
        <w:rPr>
          <w:rFonts w:ascii="Times New Roman" w:eastAsia="Times New Roman" w:hAnsi="Times New Roman" w:cs="Times New Roman"/>
          <w:bCs/>
          <w:color w:val="000000"/>
          <w:sz w:val="28"/>
          <w:szCs w:val="28"/>
          <w:lang w:val="uk-UA" w:eastAsia="uk-UA"/>
        </w:rPr>
        <w:t>зморшок</w:t>
      </w:r>
      <w:r w:rsidRPr="00AA173F">
        <w:rPr>
          <w:rFonts w:ascii="Times New Roman" w:eastAsia="Times New Roman" w:hAnsi="Times New Roman" w:cs="Times New Roman"/>
          <w:bCs/>
          <w:color w:val="000000"/>
          <w:sz w:val="28"/>
          <w:szCs w:val="28"/>
          <w:lang w:val="uk-UA" w:eastAsia="uk-UA"/>
        </w:rPr>
        <w:t xml:space="preserve"> (гладенькі роги отримують 0 балів, а ті, що мають грубі та численні зморшки та борозни </w:t>
      </w:r>
      <w:r w:rsidR="00AA173F" w:rsidRPr="00AA173F">
        <w:rPr>
          <w:rFonts w:ascii="Times New Roman" w:eastAsia="Times New Roman" w:hAnsi="Times New Roman" w:cs="Times New Roman"/>
          <w:bCs/>
          <w:color w:val="000000"/>
          <w:sz w:val="28"/>
          <w:szCs w:val="28"/>
          <w:lang w:val="uk-UA" w:eastAsia="uk-UA"/>
        </w:rPr>
        <w:t>––</w:t>
      </w:r>
      <w:r w:rsidRPr="00AA173F">
        <w:rPr>
          <w:rFonts w:ascii="Times New Roman" w:eastAsia="Times New Roman" w:hAnsi="Times New Roman" w:cs="Times New Roman"/>
          <w:bCs/>
          <w:color w:val="000000"/>
          <w:sz w:val="28"/>
          <w:szCs w:val="28"/>
          <w:lang w:val="uk-UA" w:eastAsia="uk-UA"/>
        </w:rPr>
        <w:t xml:space="preserve"> до 3 балів). Забарвлення рогів оцінюють від </w:t>
      </w:r>
      <w:r w:rsidR="00AA173F" w:rsidRPr="00AA173F">
        <w:rPr>
          <w:rFonts w:ascii="Times New Roman" w:eastAsia="Times New Roman" w:hAnsi="Times New Roman" w:cs="Times New Roman"/>
          <w:bCs/>
          <w:color w:val="000000"/>
          <w:sz w:val="28"/>
          <w:szCs w:val="28"/>
          <w:lang w:val="uk-UA" w:eastAsia="uk-UA"/>
        </w:rPr>
        <w:t xml:space="preserve">0 </w:t>
      </w:r>
      <w:r w:rsidRPr="00AA173F">
        <w:rPr>
          <w:rFonts w:ascii="Times New Roman" w:eastAsia="Times New Roman" w:hAnsi="Times New Roman" w:cs="Times New Roman"/>
          <w:bCs/>
          <w:color w:val="000000"/>
          <w:sz w:val="28"/>
          <w:szCs w:val="28"/>
          <w:lang w:val="uk-UA" w:eastAsia="uk-UA"/>
        </w:rPr>
        <w:t>до 3 балів за світлі, коричневі та чорні роги, відповідно. Симетричність, гармонійність спірального вигину рогів (звивистість) оцінюють до 5 балів. Звивистість</w:t>
      </w:r>
      <w:r w:rsidRPr="00AA173F">
        <w:rPr>
          <w:rFonts w:ascii="Times New Roman" w:eastAsia="Times New Roman" w:hAnsi="Times New Roman" w:cs="Times New Roman"/>
          <w:color w:val="000000"/>
          <w:sz w:val="28"/>
          <w:szCs w:val="28"/>
          <w:lang w:val="uk-UA" w:eastAsia="uk-UA"/>
        </w:rPr>
        <w:t xml:space="preserve"> визначають шляхом вимірювання відстані між нижньою ділянкою завитка рога і повздовжньою віссю черепа: до 25,9 см </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 0 балів; 26,0</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26,9 см </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 1 бал; 27,0</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27,9 см </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 2 бали; 28,0</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28,9 см </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 3 бали; 29,0</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29,9 см </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 4 бали; від </w:t>
      </w:r>
      <w:r w:rsidR="00AA173F" w:rsidRPr="00AA173F">
        <w:rPr>
          <w:rFonts w:ascii="Times New Roman" w:eastAsia="Times New Roman" w:hAnsi="Times New Roman" w:cs="Times New Roman"/>
          <w:color w:val="000000"/>
          <w:sz w:val="28"/>
          <w:szCs w:val="28"/>
          <w:lang w:val="uk-UA" w:eastAsia="uk-UA"/>
        </w:rPr>
        <w:t>30</w:t>
      </w:r>
      <w:r w:rsidRPr="00AA173F">
        <w:rPr>
          <w:rFonts w:ascii="Times New Roman" w:eastAsia="Times New Roman" w:hAnsi="Times New Roman" w:cs="Times New Roman"/>
          <w:color w:val="000000"/>
          <w:sz w:val="28"/>
          <w:szCs w:val="28"/>
          <w:lang w:val="uk-UA" w:eastAsia="uk-UA"/>
        </w:rPr>
        <w:t xml:space="preserve"> см і більше </w:t>
      </w:r>
      <w:r w:rsidR="00AA173F" w:rsidRPr="00AA173F">
        <w:rPr>
          <w:rFonts w:ascii="Times New Roman" w:eastAsia="Times New Roman" w:hAnsi="Times New Roman" w:cs="Times New Roman"/>
          <w:color w:val="000000"/>
          <w:sz w:val="28"/>
          <w:szCs w:val="28"/>
          <w:lang w:val="uk-UA" w:eastAsia="uk-UA"/>
        </w:rPr>
        <w:t>––</w:t>
      </w:r>
      <w:r w:rsidRPr="00AA173F">
        <w:rPr>
          <w:rFonts w:ascii="Times New Roman" w:eastAsia="Times New Roman" w:hAnsi="Times New Roman" w:cs="Times New Roman"/>
          <w:color w:val="000000"/>
          <w:sz w:val="28"/>
          <w:szCs w:val="28"/>
          <w:lang w:val="uk-UA" w:eastAsia="uk-UA"/>
        </w:rPr>
        <w:t xml:space="preserve"> 5 балів.</w:t>
      </w:r>
    </w:p>
    <w:p w:rsidR="006E2211" w:rsidRDefault="006E2211" w:rsidP="00396923">
      <w:pPr>
        <w:numPr>
          <w:ilvl w:val="0"/>
          <w:numId w:val="21"/>
        </w:numPr>
        <w:spacing w:after="0" w:line="360" w:lineRule="auto"/>
        <w:ind w:left="0" w:firstLine="709"/>
        <w:jc w:val="both"/>
        <w:rPr>
          <w:rFonts w:ascii="Times New Roman" w:eastAsia="Times New Roman" w:hAnsi="Times New Roman" w:cs="Times New Roman"/>
          <w:color w:val="000000"/>
          <w:sz w:val="28"/>
          <w:szCs w:val="28"/>
          <w:lang w:val="uk-UA" w:eastAsia="uk-UA"/>
        </w:rPr>
      </w:pPr>
      <w:r w:rsidRPr="00AA173F">
        <w:rPr>
          <w:rFonts w:ascii="Times New Roman" w:eastAsia="Times New Roman" w:hAnsi="Times New Roman" w:cs="Times New Roman"/>
          <w:color w:val="000000"/>
          <w:sz w:val="28"/>
          <w:szCs w:val="28"/>
          <w:lang w:val="uk-UA" w:eastAsia="uk-UA"/>
        </w:rPr>
        <w:t>Знижка за асиметрію рогів (зокрема - за вигин рогів у напрямку до шиї тварини, так зване вростання рогів), за обламані, зазубрені або занадто стерті та широкі їх верхівки, лущення рогів - до 5 балів. Ступінь вростання рогів оцінюють за величиною індексу «С», яку визначають із співвідношення розмаху рогів і величини в</w:t>
      </w:r>
      <w:r w:rsidR="00396923">
        <w:rPr>
          <w:rFonts w:ascii="Times New Roman" w:eastAsia="Times New Roman" w:hAnsi="Times New Roman" w:cs="Times New Roman"/>
          <w:color w:val="000000"/>
          <w:sz w:val="28"/>
          <w:szCs w:val="28"/>
          <w:lang w:val="uk-UA" w:eastAsia="uk-UA"/>
        </w:rPr>
        <w:t>ідстані між верхівками рогів. 1 бал при «С» = 2,5</w:t>
      </w:r>
      <w:r w:rsidR="00396923">
        <w:rPr>
          <w:rFonts w:ascii="Times New Roman" w:eastAsia="Times New Roman" w:hAnsi="Times New Roman" w:cs="Times New Roman"/>
          <w:color w:val="000000"/>
          <w:sz w:val="28"/>
          <w:szCs w:val="28"/>
          <w:lang w:eastAsia="uk-UA"/>
        </w:rPr>
        <w:t>–</w:t>
      </w:r>
      <w:r w:rsidRPr="00AA173F">
        <w:rPr>
          <w:rFonts w:ascii="Times New Roman" w:eastAsia="Times New Roman" w:hAnsi="Times New Roman" w:cs="Times New Roman"/>
          <w:color w:val="000000"/>
          <w:sz w:val="28"/>
          <w:szCs w:val="28"/>
          <w:lang w:val="uk-UA" w:eastAsia="uk-UA"/>
        </w:rPr>
        <w:lastRenderedPageBreak/>
        <w:t xml:space="preserve">2,69; 2 </w:t>
      </w:r>
      <w:r w:rsidR="00396923">
        <w:rPr>
          <w:rFonts w:ascii="Times New Roman" w:eastAsia="Times New Roman" w:hAnsi="Times New Roman" w:cs="Times New Roman"/>
          <w:color w:val="000000"/>
          <w:sz w:val="28"/>
          <w:szCs w:val="28"/>
          <w:lang w:val="uk-UA" w:eastAsia="uk-UA"/>
        </w:rPr>
        <w:t xml:space="preserve">бали при «С» = 2,7–2,89 і 3 </w:t>
      </w:r>
      <w:r w:rsidRPr="00AA173F">
        <w:rPr>
          <w:rFonts w:ascii="Times New Roman" w:eastAsia="Times New Roman" w:hAnsi="Times New Roman" w:cs="Times New Roman"/>
          <w:color w:val="000000"/>
          <w:sz w:val="28"/>
          <w:szCs w:val="28"/>
          <w:lang w:val="uk-UA" w:eastAsia="uk-UA"/>
        </w:rPr>
        <w:t xml:space="preserve">бали при «С» більше 2,9. Роги з величиною індексу «С» = 0,7 і менше вважають за аномальні і оцінці не підлягають. За лущення одного рогу дається знижка 1 бал, а </w:t>
      </w:r>
      <w:r w:rsidRPr="00396923">
        <w:rPr>
          <w:rFonts w:ascii="Times New Roman" w:eastAsia="Times New Roman" w:hAnsi="Times New Roman" w:cs="Times New Roman"/>
          <w:color w:val="000000"/>
          <w:sz w:val="28"/>
          <w:szCs w:val="28"/>
          <w:lang w:val="uk-UA" w:eastAsia="uk-UA"/>
        </w:rPr>
        <w:t>обох</w:t>
      </w:r>
      <w:r w:rsidR="00396923" w:rsidRPr="00396923">
        <w:rPr>
          <w:rFonts w:ascii="Times New Roman" w:eastAsia="Times New Roman" w:hAnsi="Times New Roman" w:cs="Times New Roman"/>
          <w:color w:val="000000"/>
          <w:sz w:val="28"/>
          <w:szCs w:val="28"/>
          <w:lang w:val="uk-UA" w:eastAsia="uk-UA"/>
        </w:rPr>
        <w:t xml:space="preserve"> ––</w:t>
      </w:r>
      <w:r w:rsidR="00396923" w:rsidRPr="00396923">
        <w:rPr>
          <w:rFonts w:ascii="Times New Roman" w:eastAsia="Times New Roman" w:hAnsi="Times New Roman" w:cs="Times New Roman"/>
          <w:color w:val="000000"/>
          <w:sz w:val="28"/>
          <w:szCs w:val="28"/>
          <w:lang w:eastAsia="uk-UA"/>
        </w:rPr>
        <w:t xml:space="preserve"> </w:t>
      </w:r>
      <w:r w:rsidRPr="00396923">
        <w:rPr>
          <w:rFonts w:ascii="Times New Roman" w:eastAsia="Times New Roman" w:hAnsi="Times New Roman" w:cs="Times New Roman"/>
          <w:color w:val="000000"/>
          <w:sz w:val="28"/>
          <w:szCs w:val="28"/>
          <w:lang w:val="uk-UA" w:eastAsia="uk-UA"/>
        </w:rPr>
        <w:t>2</w:t>
      </w:r>
      <w:r w:rsidRPr="00AA173F">
        <w:rPr>
          <w:rFonts w:ascii="Times New Roman" w:eastAsia="Times New Roman" w:hAnsi="Times New Roman" w:cs="Times New Roman"/>
          <w:color w:val="000000"/>
          <w:sz w:val="28"/>
          <w:szCs w:val="28"/>
          <w:lang w:val="uk-UA" w:eastAsia="uk-UA"/>
        </w:rPr>
        <w:t xml:space="preserve"> бали.</w:t>
      </w:r>
    </w:p>
    <w:p w:rsidR="00365F08" w:rsidRPr="00365F08" w:rsidRDefault="00365F08" w:rsidP="00365F08">
      <w:pPr>
        <w:spacing w:after="0" w:line="360" w:lineRule="auto"/>
        <w:ind w:firstLine="709"/>
        <w:jc w:val="both"/>
        <w:rPr>
          <w:rFonts w:ascii="Times New Roman" w:eastAsia="Times New Roman" w:hAnsi="Times New Roman" w:cs="Times New Roman"/>
          <w:b/>
          <w:color w:val="000000"/>
          <w:sz w:val="28"/>
          <w:szCs w:val="28"/>
          <w:lang w:val="uk-UA" w:eastAsia="uk-UA"/>
        </w:rPr>
      </w:pPr>
      <w:r w:rsidRPr="00365F08">
        <w:rPr>
          <w:rFonts w:ascii="Times New Roman" w:eastAsia="Times New Roman" w:hAnsi="Times New Roman" w:cs="Times New Roman"/>
          <w:b/>
          <w:color w:val="000000"/>
          <w:sz w:val="28"/>
          <w:szCs w:val="28"/>
          <w:lang w:val="uk-UA" w:eastAsia="uk-UA"/>
        </w:rPr>
        <w:t>Таблиця оцінювання трофея, рогів лані європейської.</w:t>
      </w:r>
    </w:p>
    <w:p w:rsidR="00204C66" w:rsidRDefault="00204C66" w:rsidP="006E2211">
      <w:pPr>
        <w:spacing w:after="0" w:line="360" w:lineRule="auto"/>
        <w:jc w:val="both"/>
        <w:rPr>
          <w:rFonts w:ascii="Times New Roman" w:eastAsia="Times New Roman" w:hAnsi="Times New Roman" w:cs="Times New Roman"/>
          <w:bCs/>
          <w:color w:val="000000"/>
          <w:sz w:val="28"/>
          <w:szCs w:val="28"/>
          <w:lang w:val="uk-UA" w:eastAsia="uk-UA"/>
        </w:rPr>
      </w:pPr>
      <w:r>
        <w:rPr>
          <w:noProof/>
          <w:lang w:eastAsia="ru-RU"/>
        </w:rPr>
        <w:drawing>
          <wp:inline distT="0" distB="0" distL="0" distR="0" wp14:anchorId="7FC673BF" wp14:editId="7B537054">
            <wp:extent cx="5940425" cy="513334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5133340"/>
                    </a:xfrm>
                    <a:prstGeom prst="rect">
                      <a:avLst/>
                    </a:prstGeom>
                  </pic:spPr>
                </pic:pic>
              </a:graphicData>
            </a:graphic>
          </wp:inline>
        </w:drawing>
      </w:r>
    </w:p>
    <w:p w:rsidR="00C4700A" w:rsidRDefault="00C4700A" w:rsidP="006E2211">
      <w:pPr>
        <w:spacing w:after="0" w:line="360" w:lineRule="auto"/>
        <w:jc w:val="both"/>
        <w:rPr>
          <w:rFonts w:ascii="Times New Roman" w:eastAsia="Times New Roman" w:hAnsi="Times New Roman" w:cs="Times New Roman"/>
          <w:bCs/>
          <w:color w:val="000000"/>
          <w:sz w:val="28"/>
          <w:szCs w:val="28"/>
          <w:lang w:val="uk-UA" w:eastAsia="uk-UA"/>
        </w:rPr>
      </w:pPr>
    </w:p>
    <w:p w:rsidR="00C4700A" w:rsidRPr="00C4700A" w:rsidRDefault="00C4700A" w:rsidP="002A77A0">
      <w:pPr>
        <w:spacing w:after="0" w:line="360" w:lineRule="auto"/>
        <w:jc w:val="center"/>
        <w:rPr>
          <w:rFonts w:ascii="Times New Roman" w:eastAsia="Times New Roman" w:hAnsi="Times New Roman" w:cs="Times New Roman"/>
          <w:b/>
          <w:bCs/>
          <w:color w:val="000000"/>
          <w:sz w:val="28"/>
          <w:szCs w:val="28"/>
          <w:lang w:val="uk-UA" w:eastAsia="uk-UA"/>
        </w:rPr>
      </w:pPr>
      <w:r w:rsidRPr="00C4700A">
        <w:rPr>
          <w:rFonts w:ascii="Times New Roman" w:eastAsia="Times New Roman" w:hAnsi="Times New Roman" w:cs="Times New Roman"/>
          <w:b/>
          <w:bCs/>
          <w:color w:val="000000"/>
          <w:sz w:val="28"/>
          <w:szCs w:val="28"/>
          <w:lang w:val="uk-UA" w:eastAsia="uk-UA"/>
        </w:rPr>
        <w:t>Способи вимірювання і оцінювання трофейних характеристик шкур хижих звірів (ведмедя бурого, вовка, рисі і кота лісового)</w:t>
      </w:r>
    </w:p>
    <w:p w:rsidR="00C4700A" w:rsidRDefault="00C4700A" w:rsidP="002A77A0">
      <w:pPr>
        <w:spacing w:after="0" w:line="360" w:lineRule="auto"/>
        <w:jc w:val="center"/>
        <w:rPr>
          <w:rFonts w:ascii="Times New Roman" w:eastAsia="Times New Roman" w:hAnsi="Times New Roman" w:cs="Times New Roman"/>
          <w:bCs/>
          <w:color w:val="000000"/>
          <w:sz w:val="28"/>
          <w:szCs w:val="28"/>
          <w:lang w:val="uk-UA" w:eastAsia="uk-UA"/>
        </w:rPr>
      </w:pPr>
      <w:r>
        <w:rPr>
          <w:noProof/>
          <w:lang w:eastAsia="ru-RU"/>
        </w:rPr>
        <w:drawing>
          <wp:inline distT="0" distB="0" distL="0" distR="0" wp14:anchorId="191006BE" wp14:editId="48480697">
            <wp:extent cx="2527540" cy="1774276"/>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1070" cy="1776754"/>
                    </a:xfrm>
                    <a:prstGeom prst="rect">
                      <a:avLst/>
                    </a:prstGeom>
                  </pic:spPr>
                </pic:pic>
              </a:graphicData>
            </a:graphic>
          </wp:inline>
        </w:drawing>
      </w:r>
    </w:p>
    <w:p w:rsidR="00C4700A" w:rsidRPr="00515005" w:rsidRDefault="002A77A0" w:rsidP="00515005">
      <w:pPr>
        <w:spacing w:after="0" w:line="360" w:lineRule="auto"/>
        <w:ind w:firstLine="709"/>
        <w:jc w:val="both"/>
        <w:rPr>
          <w:rFonts w:ascii="Times New Roman" w:hAnsi="Times New Roman" w:cs="Times New Roman"/>
          <w:bCs/>
          <w:sz w:val="28"/>
          <w:szCs w:val="28"/>
          <w:lang w:val="uk-UA"/>
        </w:rPr>
      </w:pPr>
      <w:r w:rsidRPr="00515005">
        <w:rPr>
          <w:rFonts w:ascii="Times New Roman" w:hAnsi="Times New Roman" w:cs="Times New Roman"/>
          <w:bCs/>
          <w:sz w:val="28"/>
          <w:szCs w:val="28"/>
          <w:lang w:val="uk-UA"/>
        </w:rPr>
        <w:lastRenderedPageBreak/>
        <w:t>Рис.</w:t>
      </w:r>
      <w:r w:rsidR="00365F08">
        <w:rPr>
          <w:rFonts w:ascii="Times New Roman" w:hAnsi="Times New Roman" w:cs="Times New Roman"/>
          <w:bCs/>
          <w:sz w:val="28"/>
          <w:szCs w:val="28"/>
          <w:lang w:val="uk-UA"/>
        </w:rPr>
        <w:t xml:space="preserve"> </w:t>
      </w:r>
      <w:r w:rsidR="00820E63">
        <w:rPr>
          <w:rFonts w:ascii="Times New Roman" w:hAnsi="Times New Roman" w:cs="Times New Roman"/>
          <w:bCs/>
          <w:sz w:val="28"/>
          <w:szCs w:val="28"/>
          <w:lang w:val="uk-UA"/>
        </w:rPr>
        <w:t>8</w:t>
      </w:r>
      <w:r w:rsidRPr="00515005">
        <w:rPr>
          <w:rFonts w:ascii="Times New Roman" w:hAnsi="Times New Roman" w:cs="Times New Roman"/>
          <w:bCs/>
          <w:sz w:val="28"/>
          <w:szCs w:val="28"/>
          <w:lang w:val="uk-UA"/>
        </w:rPr>
        <w:t xml:space="preserve">. </w:t>
      </w:r>
      <w:r w:rsidR="00C4700A" w:rsidRPr="00515005">
        <w:rPr>
          <w:rFonts w:ascii="Times New Roman" w:hAnsi="Times New Roman" w:cs="Times New Roman"/>
          <w:bCs/>
          <w:sz w:val="28"/>
          <w:szCs w:val="28"/>
          <w:lang w:val="uk-UA"/>
        </w:rPr>
        <w:t xml:space="preserve">Способи вимірювання шкур хижих звірів: (ведмедя бурого, вовка, рисі і кота лісового): 1 </w:t>
      </w:r>
      <w:r w:rsidR="00515005">
        <w:rPr>
          <w:rFonts w:ascii="Times New Roman" w:hAnsi="Times New Roman" w:cs="Times New Roman"/>
          <w:bCs/>
          <w:sz w:val="28"/>
          <w:szCs w:val="28"/>
          <w:lang w:val="uk-UA"/>
        </w:rPr>
        <w:t>––</w:t>
      </w:r>
      <w:r w:rsidR="00C4700A" w:rsidRPr="00515005">
        <w:rPr>
          <w:rFonts w:ascii="Times New Roman" w:hAnsi="Times New Roman" w:cs="Times New Roman"/>
          <w:bCs/>
          <w:sz w:val="28"/>
          <w:szCs w:val="28"/>
          <w:lang w:val="uk-UA"/>
        </w:rPr>
        <w:t xml:space="preserve"> довжина шкур вовка і кота лісового, 2 </w:t>
      </w:r>
      <w:r w:rsidR="00515005">
        <w:rPr>
          <w:rFonts w:ascii="Times New Roman" w:hAnsi="Times New Roman" w:cs="Times New Roman"/>
          <w:bCs/>
          <w:sz w:val="28"/>
          <w:szCs w:val="28"/>
          <w:lang w:val="uk-UA"/>
        </w:rPr>
        <w:t>––</w:t>
      </w:r>
      <w:r w:rsidR="00C4700A" w:rsidRPr="00515005">
        <w:rPr>
          <w:rFonts w:ascii="Times New Roman" w:hAnsi="Times New Roman" w:cs="Times New Roman"/>
          <w:bCs/>
          <w:sz w:val="28"/>
          <w:szCs w:val="28"/>
          <w:lang w:val="uk-UA"/>
        </w:rPr>
        <w:t xml:space="preserve">довжина шкур ведмедя і рисі, 3 </w:t>
      </w:r>
      <w:r w:rsidR="00515005">
        <w:rPr>
          <w:rFonts w:ascii="Times New Roman" w:hAnsi="Times New Roman" w:cs="Times New Roman"/>
          <w:bCs/>
          <w:sz w:val="28"/>
          <w:szCs w:val="28"/>
          <w:lang w:val="uk-UA"/>
        </w:rPr>
        <w:t>––</w:t>
      </w:r>
      <w:r w:rsidR="00C4700A" w:rsidRPr="00515005">
        <w:rPr>
          <w:rFonts w:ascii="Times New Roman" w:hAnsi="Times New Roman" w:cs="Times New Roman"/>
          <w:bCs/>
          <w:sz w:val="28"/>
          <w:szCs w:val="28"/>
          <w:lang w:val="uk-UA"/>
        </w:rPr>
        <w:t xml:space="preserve"> ширина шкур</w:t>
      </w:r>
      <w:r w:rsidR="00515005">
        <w:rPr>
          <w:rFonts w:ascii="Times New Roman" w:hAnsi="Times New Roman" w:cs="Times New Roman"/>
          <w:bCs/>
          <w:sz w:val="28"/>
          <w:szCs w:val="28"/>
          <w:lang w:val="uk-UA"/>
        </w:rPr>
        <w:t>.</w:t>
      </w:r>
    </w:p>
    <w:p w:rsidR="00C4700A" w:rsidRDefault="00C4700A" w:rsidP="006E2211">
      <w:pPr>
        <w:spacing w:after="0" w:line="360" w:lineRule="auto"/>
        <w:jc w:val="both"/>
        <w:rPr>
          <w:rFonts w:ascii="Arial" w:hAnsi="Arial" w:cs="Arial"/>
          <w:b/>
          <w:bCs/>
          <w:sz w:val="17"/>
          <w:szCs w:val="17"/>
          <w:lang w:val="uk-UA"/>
        </w:rPr>
      </w:pPr>
    </w:p>
    <w:p w:rsidR="00C4700A" w:rsidRPr="00365F08" w:rsidRDefault="00C4700A" w:rsidP="00365F08">
      <w:pPr>
        <w:spacing w:after="0" w:line="360" w:lineRule="auto"/>
        <w:ind w:firstLine="709"/>
        <w:rPr>
          <w:rFonts w:ascii="Times New Roman" w:eastAsia="Times New Roman" w:hAnsi="Times New Roman" w:cs="Times New Roman"/>
          <w:b/>
          <w:color w:val="000000"/>
          <w:sz w:val="28"/>
          <w:szCs w:val="28"/>
          <w:lang w:val="uk-UA" w:eastAsia="uk-UA"/>
        </w:rPr>
      </w:pPr>
      <w:r w:rsidRPr="00365F08">
        <w:rPr>
          <w:rFonts w:ascii="Times New Roman" w:eastAsia="Times New Roman" w:hAnsi="Times New Roman" w:cs="Times New Roman"/>
          <w:b/>
          <w:color w:val="000000"/>
          <w:sz w:val="28"/>
          <w:szCs w:val="28"/>
          <w:lang w:val="uk-UA" w:eastAsia="uk-UA"/>
        </w:rPr>
        <w:t>Пояснення прийомів вимірювання та характеристика знижок і надбавок при оцінюванні трофейних показників шкур хижих звірів (ведмедя бурого, вовка, рисі і кота лісового)</w:t>
      </w:r>
      <w:r w:rsidR="00365F08">
        <w:rPr>
          <w:rFonts w:ascii="Times New Roman" w:eastAsia="Times New Roman" w:hAnsi="Times New Roman" w:cs="Times New Roman"/>
          <w:b/>
          <w:color w:val="000000"/>
          <w:sz w:val="28"/>
          <w:szCs w:val="28"/>
          <w:lang w:val="uk-UA" w:eastAsia="uk-UA"/>
        </w:rPr>
        <w:t>:</w:t>
      </w:r>
    </w:p>
    <w:p w:rsidR="00C4700A" w:rsidRPr="00365F08" w:rsidRDefault="00C4700A" w:rsidP="00365F08">
      <w:pPr>
        <w:pStyle w:val="a3"/>
        <w:numPr>
          <w:ilvl w:val="0"/>
          <w:numId w:val="18"/>
        </w:numPr>
        <w:tabs>
          <w:tab w:val="left" w:pos="1134"/>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365F08">
        <w:rPr>
          <w:rFonts w:ascii="Times New Roman" w:eastAsia="Times New Roman" w:hAnsi="Times New Roman" w:cs="Times New Roman"/>
          <w:bCs/>
          <w:color w:val="000000"/>
          <w:sz w:val="28"/>
          <w:szCs w:val="28"/>
          <w:lang w:val="uk-UA" w:eastAsia="uk-UA"/>
        </w:rPr>
        <w:t xml:space="preserve">Довжину шкур вимірюють від кінчика носу до основи хвоста у вовка і кота лісового, а у ведмедя і рисі </w:t>
      </w:r>
      <w:r w:rsidR="00365F08">
        <w:rPr>
          <w:rFonts w:ascii="Times New Roman" w:eastAsia="Times New Roman" w:hAnsi="Times New Roman" w:cs="Times New Roman"/>
          <w:bCs/>
          <w:color w:val="000000"/>
          <w:sz w:val="28"/>
          <w:szCs w:val="28"/>
          <w:lang w:val="uk-UA" w:eastAsia="uk-UA"/>
        </w:rPr>
        <w:t>––</w:t>
      </w:r>
      <w:r w:rsidRPr="00365F08">
        <w:rPr>
          <w:rFonts w:ascii="Times New Roman" w:eastAsia="Times New Roman" w:hAnsi="Times New Roman" w:cs="Times New Roman"/>
          <w:bCs/>
          <w:color w:val="000000"/>
          <w:sz w:val="28"/>
          <w:szCs w:val="28"/>
          <w:lang w:val="uk-UA" w:eastAsia="uk-UA"/>
        </w:rPr>
        <w:t xml:space="preserve"> до кінця хвоста без урахування довжини волосків.</w:t>
      </w:r>
    </w:p>
    <w:p w:rsidR="00C4700A" w:rsidRPr="00365F08" w:rsidRDefault="00C4700A" w:rsidP="00365F08">
      <w:pPr>
        <w:numPr>
          <w:ilvl w:val="0"/>
          <w:numId w:val="18"/>
        </w:numPr>
        <w:tabs>
          <w:tab w:val="left" w:pos="1134"/>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365F08">
        <w:rPr>
          <w:rFonts w:ascii="Times New Roman" w:eastAsia="Times New Roman" w:hAnsi="Times New Roman" w:cs="Times New Roman"/>
          <w:bCs/>
          <w:color w:val="000000"/>
          <w:sz w:val="28"/>
          <w:szCs w:val="28"/>
          <w:lang w:val="uk-UA" w:eastAsia="uk-UA"/>
        </w:rPr>
        <w:t>Ширину шкури вимірюють перпендикулярно до її середньої лінії в найвужчій ділянці. Для визначення кількості балів довжину шкури множать на її ширину і ділиться на 100.</w:t>
      </w:r>
    </w:p>
    <w:p w:rsidR="00C4700A" w:rsidRPr="00365F08" w:rsidRDefault="00C4700A" w:rsidP="00365F08">
      <w:pPr>
        <w:numPr>
          <w:ilvl w:val="0"/>
          <w:numId w:val="18"/>
        </w:numPr>
        <w:tabs>
          <w:tab w:val="left" w:pos="1276"/>
        </w:tabs>
        <w:spacing w:after="0" w:line="360" w:lineRule="auto"/>
        <w:ind w:left="0" w:firstLine="709"/>
        <w:jc w:val="both"/>
        <w:rPr>
          <w:rFonts w:ascii="Times New Roman" w:eastAsia="Times New Roman" w:hAnsi="Times New Roman" w:cs="Times New Roman"/>
          <w:bCs/>
          <w:color w:val="000000"/>
          <w:sz w:val="28"/>
          <w:szCs w:val="28"/>
          <w:lang w:val="uk-UA" w:eastAsia="uk-UA"/>
        </w:rPr>
      </w:pPr>
      <w:r w:rsidRPr="00365F08">
        <w:rPr>
          <w:rFonts w:ascii="Times New Roman" w:eastAsia="Times New Roman" w:hAnsi="Times New Roman" w:cs="Times New Roman"/>
          <w:bCs/>
          <w:color w:val="000000"/>
          <w:sz w:val="28"/>
          <w:szCs w:val="28"/>
          <w:lang w:val="uk-UA" w:eastAsia="uk-UA"/>
        </w:rPr>
        <w:t>Розмах передніх лап вимірюють (тільки у рисі і кота лісового) перпендикулярно до середньої лінії шкури, від основи середнього кігтя на правій передній лапі, до основи середнього кігтя на лівій передній лапі.</w:t>
      </w:r>
    </w:p>
    <w:p w:rsidR="00C4700A" w:rsidRDefault="00C4700A" w:rsidP="00365F08">
      <w:pPr>
        <w:spacing w:after="0" w:line="360" w:lineRule="auto"/>
        <w:ind w:firstLine="709"/>
        <w:jc w:val="both"/>
        <w:rPr>
          <w:rFonts w:ascii="Times New Roman" w:eastAsia="Times New Roman" w:hAnsi="Times New Roman" w:cs="Times New Roman"/>
          <w:bCs/>
          <w:color w:val="000000"/>
          <w:sz w:val="28"/>
          <w:szCs w:val="28"/>
          <w:lang w:val="uk-UA" w:eastAsia="uk-UA"/>
        </w:rPr>
      </w:pPr>
      <w:r w:rsidRPr="00365F08">
        <w:rPr>
          <w:rFonts w:ascii="Times New Roman" w:eastAsia="Times New Roman" w:hAnsi="Times New Roman" w:cs="Times New Roman"/>
          <w:bCs/>
          <w:color w:val="000000"/>
          <w:sz w:val="28"/>
          <w:szCs w:val="28"/>
          <w:lang w:val="uk-UA" w:eastAsia="uk-UA"/>
        </w:rPr>
        <w:t xml:space="preserve">Надбавки в балах, які можуть бути нараховані при оцінці шкур: ведмедя бурого </w:t>
      </w:r>
      <w:r w:rsidR="00365F08">
        <w:rPr>
          <w:rFonts w:ascii="Times New Roman" w:eastAsia="Times New Roman" w:hAnsi="Times New Roman" w:cs="Times New Roman"/>
          <w:bCs/>
          <w:color w:val="000000"/>
          <w:sz w:val="28"/>
          <w:szCs w:val="28"/>
          <w:lang w:val="uk-UA" w:eastAsia="uk-UA"/>
        </w:rPr>
        <w:t>––</w:t>
      </w:r>
      <w:r w:rsidRPr="00365F08">
        <w:rPr>
          <w:rFonts w:ascii="Times New Roman" w:eastAsia="Times New Roman" w:hAnsi="Times New Roman" w:cs="Times New Roman"/>
          <w:bCs/>
          <w:color w:val="000000"/>
          <w:sz w:val="28"/>
          <w:szCs w:val="28"/>
          <w:lang w:val="uk-UA" w:eastAsia="uk-UA"/>
        </w:rPr>
        <w:t xml:space="preserve"> за рівномірну довжину шерсті (до 10% від загальної оцінки шкури), за рівномірний розподіл волосяного покрову по всій шкірі (до 10%), блиск остьового волосся і підшерстя (до 10%); вовка </w:t>
      </w:r>
      <w:r w:rsidR="00365F08">
        <w:rPr>
          <w:rFonts w:ascii="Times New Roman" w:eastAsia="Times New Roman" w:hAnsi="Times New Roman" w:cs="Times New Roman"/>
          <w:bCs/>
          <w:color w:val="000000"/>
          <w:sz w:val="28"/>
          <w:szCs w:val="28"/>
          <w:lang w:val="uk-UA" w:eastAsia="uk-UA"/>
        </w:rPr>
        <w:t>––</w:t>
      </w:r>
      <w:r w:rsidRPr="00365F08">
        <w:rPr>
          <w:rFonts w:ascii="Times New Roman" w:eastAsia="Times New Roman" w:hAnsi="Times New Roman" w:cs="Times New Roman"/>
          <w:bCs/>
          <w:color w:val="000000"/>
          <w:sz w:val="28"/>
          <w:szCs w:val="28"/>
          <w:lang w:val="uk-UA" w:eastAsia="uk-UA"/>
        </w:rPr>
        <w:t xml:space="preserve"> за довжину волосся (до 10%), за густоту і правильність волосяного вкриття (до 10%), за гриву (до 5%); рисі </w:t>
      </w:r>
      <w:r w:rsidR="00365F08">
        <w:rPr>
          <w:rFonts w:ascii="Times New Roman" w:eastAsia="Times New Roman" w:hAnsi="Times New Roman" w:cs="Times New Roman"/>
          <w:bCs/>
          <w:color w:val="000000"/>
          <w:sz w:val="28"/>
          <w:szCs w:val="28"/>
          <w:lang w:val="uk-UA" w:eastAsia="uk-UA"/>
        </w:rPr>
        <w:t>––</w:t>
      </w:r>
      <w:r w:rsidRPr="00365F08">
        <w:rPr>
          <w:rFonts w:ascii="Times New Roman" w:eastAsia="Times New Roman" w:hAnsi="Times New Roman" w:cs="Times New Roman"/>
          <w:bCs/>
          <w:color w:val="000000"/>
          <w:sz w:val="28"/>
          <w:szCs w:val="28"/>
          <w:lang w:val="uk-UA" w:eastAsia="uk-UA"/>
        </w:rPr>
        <w:t xml:space="preserve"> за довжину волосся (до 5%), китички на вухах і вуса (до 5%), плямистість (до 5%) і за бакенбарди (до 10%); кота лісового </w:t>
      </w:r>
      <w:r w:rsidR="00365F08">
        <w:rPr>
          <w:rFonts w:ascii="Times New Roman" w:eastAsia="Times New Roman" w:hAnsi="Times New Roman" w:cs="Times New Roman"/>
          <w:bCs/>
          <w:color w:val="000000"/>
          <w:sz w:val="28"/>
          <w:szCs w:val="28"/>
          <w:lang w:val="uk-UA" w:eastAsia="uk-UA"/>
        </w:rPr>
        <w:t>––</w:t>
      </w:r>
      <w:r w:rsidRPr="00365F08">
        <w:rPr>
          <w:rFonts w:ascii="Times New Roman" w:eastAsia="Times New Roman" w:hAnsi="Times New Roman" w:cs="Times New Roman"/>
          <w:bCs/>
          <w:color w:val="000000"/>
          <w:sz w:val="28"/>
          <w:szCs w:val="28"/>
          <w:lang w:val="uk-UA" w:eastAsia="uk-UA"/>
        </w:rPr>
        <w:t xml:space="preserve"> за довжину хвоста і кількість чорних кілець на хвості (до 10%), бакенбарди і вуса (до 5%), за волосяне вкриття до 10%.</w:t>
      </w:r>
    </w:p>
    <w:p w:rsidR="00365F08" w:rsidRPr="00365F08" w:rsidRDefault="00365F08" w:rsidP="00365F08">
      <w:pPr>
        <w:spacing w:after="0" w:line="360" w:lineRule="auto"/>
        <w:ind w:firstLine="709"/>
        <w:jc w:val="both"/>
        <w:rPr>
          <w:rFonts w:ascii="Times New Roman" w:eastAsia="Times New Roman" w:hAnsi="Times New Roman" w:cs="Times New Roman"/>
          <w:bCs/>
          <w:color w:val="000000"/>
          <w:sz w:val="28"/>
          <w:szCs w:val="28"/>
          <w:lang w:val="uk-UA" w:eastAsia="uk-UA"/>
        </w:rPr>
      </w:pPr>
    </w:p>
    <w:p w:rsidR="00C4700A" w:rsidRDefault="00C4700A" w:rsidP="00C4700A">
      <w:pPr>
        <w:spacing w:after="0" w:line="240" w:lineRule="auto"/>
        <w:rPr>
          <w:rFonts w:ascii="Times New Roman" w:eastAsia="Times New Roman" w:hAnsi="Times New Roman" w:cs="Times New Roman"/>
          <w:sz w:val="24"/>
          <w:szCs w:val="24"/>
          <w:lang w:val="uk-UA" w:eastAsia="ru-RU"/>
        </w:rPr>
      </w:pPr>
    </w:p>
    <w:p w:rsidR="00365F08" w:rsidRDefault="00365F08" w:rsidP="00C4700A">
      <w:pPr>
        <w:spacing w:after="0" w:line="240" w:lineRule="auto"/>
        <w:rPr>
          <w:rFonts w:ascii="Times New Roman" w:eastAsia="Times New Roman" w:hAnsi="Times New Roman" w:cs="Times New Roman"/>
          <w:sz w:val="24"/>
          <w:szCs w:val="24"/>
          <w:lang w:val="uk-UA" w:eastAsia="ru-RU"/>
        </w:rPr>
      </w:pPr>
    </w:p>
    <w:p w:rsidR="00365F08" w:rsidRDefault="00365F08" w:rsidP="00C4700A">
      <w:pPr>
        <w:spacing w:after="0" w:line="240" w:lineRule="auto"/>
        <w:rPr>
          <w:rFonts w:ascii="Times New Roman" w:eastAsia="Times New Roman" w:hAnsi="Times New Roman" w:cs="Times New Roman"/>
          <w:sz w:val="24"/>
          <w:szCs w:val="24"/>
          <w:lang w:val="uk-UA" w:eastAsia="ru-RU"/>
        </w:rPr>
      </w:pPr>
    </w:p>
    <w:p w:rsidR="00365F08" w:rsidRDefault="00365F08" w:rsidP="00C4700A">
      <w:pPr>
        <w:spacing w:after="0" w:line="240" w:lineRule="auto"/>
        <w:rPr>
          <w:rFonts w:ascii="Times New Roman" w:eastAsia="Times New Roman" w:hAnsi="Times New Roman" w:cs="Times New Roman"/>
          <w:sz w:val="24"/>
          <w:szCs w:val="24"/>
          <w:lang w:val="uk-UA" w:eastAsia="ru-RU"/>
        </w:rPr>
      </w:pPr>
    </w:p>
    <w:p w:rsidR="00365F08" w:rsidRDefault="00365F08" w:rsidP="00C4700A">
      <w:pPr>
        <w:spacing w:after="0" w:line="240" w:lineRule="auto"/>
        <w:rPr>
          <w:rFonts w:ascii="Times New Roman" w:eastAsia="Times New Roman" w:hAnsi="Times New Roman" w:cs="Times New Roman"/>
          <w:sz w:val="24"/>
          <w:szCs w:val="24"/>
          <w:lang w:val="uk-UA" w:eastAsia="ru-RU"/>
        </w:rPr>
      </w:pPr>
    </w:p>
    <w:p w:rsidR="00365F08" w:rsidRDefault="00365F08" w:rsidP="00C4700A">
      <w:pPr>
        <w:spacing w:after="0" w:line="240" w:lineRule="auto"/>
        <w:rPr>
          <w:rFonts w:ascii="Times New Roman" w:eastAsia="Times New Roman" w:hAnsi="Times New Roman" w:cs="Times New Roman"/>
          <w:sz w:val="24"/>
          <w:szCs w:val="24"/>
          <w:lang w:val="uk-UA" w:eastAsia="ru-RU"/>
        </w:rPr>
      </w:pPr>
    </w:p>
    <w:p w:rsidR="00365F08" w:rsidRDefault="00365F08" w:rsidP="00C4700A">
      <w:pPr>
        <w:spacing w:after="0" w:line="240" w:lineRule="auto"/>
        <w:rPr>
          <w:rFonts w:ascii="Times New Roman" w:eastAsia="Times New Roman" w:hAnsi="Times New Roman" w:cs="Times New Roman"/>
          <w:sz w:val="24"/>
          <w:szCs w:val="24"/>
          <w:lang w:val="uk-UA" w:eastAsia="ru-RU"/>
        </w:rPr>
      </w:pPr>
    </w:p>
    <w:p w:rsidR="00365F08" w:rsidRDefault="00365F08" w:rsidP="00365F08">
      <w:pPr>
        <w:spacing w:after="0" w:line="240" w:lineRule="auto"/>
        <w:ind w:firstLine="709"/>
        <w:rPr>
          <w:rFonts w:ascii="Times New Roman" w:eastAsia="Times New Roman" w:hAnsi="Times New Roman" w:cs="Times New Roman"/>
          <w:b/>
          <w:sz w:val="24"/>
          <w:szCs w:val="24"/>
          <w:lang w:val="uk-UA" w:eastAsia="ru-RU"/>
        </w:rPr>
      </w:pPr>
      <w:r w:rsidRPr="00365F08">
        <w:rPr>
          <w:rFonts w:ascii="Times New Roman" w:eastAsia="Times New Roman" w:hAnsi="Times New Roman" w:cs="Times New Roman"/>
          <w:b/>
          <w:sz w:val="24"/>
          <w:szCs w:val="24"/>
          <w:lang w:val="uk-UA" w:eastAsia="ru-RU"/>
        </w:rPr>
        <w:lastRenderedPageBreak/>
        <w:t>Таблиця оцінювання трофея, шкури ведмедя бурого</w:t>
      </w:r>
    </w:p>
    <w:p w:rsidR="00820E63" w:rsidRPr="00365F08" w:rsidRDefault="00820E63" w:rsidP="00365F08">
      <w:pPr>
        <w:spacing w:after="0" w:line="240" w:lineRule="auto"/>
        <w:ind w:firstLine="709"/>
        <w:rPr>
          <w:rFonts w:ascii="Times New Roman" w:eastAsia="Times New Roman" w:hAnsi="Times New Roman" w:cs="Times New Roman"/>
          <w:b/>
          <w:sz w:val="24"/>
          <w:szCs w:val="24"/>
          <w:lang w:val="uk-UA" w:eastAsia="ru-RU"/>
        </w:rPr>
      </w:pPr>
    </w:p>
    <w:p w:rsidR="00365F08" w:rsidRDefault="00365F08" w:rsidP="00C4700A">
      <w:pPr>
        <w:spacing w:after="0"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2293B54F" wp14:editId="179F6B9F">
            <wp:extent cx="5883215" cy="1853952"/>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7068" cy="1870923"/>
                    </a:xfrm>
                    <a:prstGeom prst="rect">
                      <a:avLst/>
                    </a:prstGeom>
                  </pic:spPr>
                </pic:pic>
              </a:graphicData>
            </a:graphic>
          </wp:inline>
        </w:drawing>
      </w:r>
    </w:p>
    <w:p w:rsidR="00820E63" w:rsidRDefault="00820E63" w:rsidP="00365F08">
      <w:pPr>
        <w:spacing w:after="0" w:line="240" w:lineRule="auto"/>
        <w:ind w:firstLine="709"/>
        <w:rPr>
          <w:rFonts w:ascii="Times New Roman" w:eastAsia="Times New Roman" w:hAnsi="Times New Roman" w:cs="Times New Roman"/>
          <w:b/>
          <w:sz w:val="24"/>
          <w:szCs w:val="24"/>
          <w:lang w:val="uk-UA" w:eastAsia="ru-RU"/>
        </w:rPr>
      </w:pPr>
    </w:p>
    <w:p w:rsidR="00C4700A" w:rsidRDefault="00CB7855" w:rsidP="00365F08">
      <w:pPr>
        <w:spacing w:after="0" w:line="240" w:lineRule="auto"/>
        <w:ind w:firstLine="709"/>
        <w:rPr>
          <w:rFonts w:ascii="Times New Roman" w:eastAsia="Times New Roman" w:hAnsi="Times New Roman" w:cs="Times New Roman"/>
          <w:b/>
          <w:sz w:val="24"/>
          <w:szCs w:val="24"/>
          <w:lang w:val="uk-UA" w:eastAsia="ru-RU"/>
        </w:rPr>
      </w:pPr>
      <w:r w:rsidRPr="00365F08">
        <w:rPr>
          <w:rFonts w:ascii="Times New Roman" w:eastAsia="Times New Roman" w:hAnsi="Times New Roman" w:cs="Times New Roman"/>
          <w:b/>
          <w:sz w:val="24"/>
          <w:szCs w:val="24"/>
          <w:lang w:val="uk-UA" w:eastAsia="ru-RU"/>
        </w:rPr>
        <w:t>Таблиця оцінювання трофея, шкури вовка</w:t>
      </w:r>
    </w:p>
    <w:p w:rsidR="00820E63" w:rsidRPr="00365F08" w:rsidRDefault="00820E63" w:rsidP="00365F08">
      <w:pPr>
        <w:spacing w:after="0" w:line="240" w:lineRule="auto"/>
        <w:ind w:firstLine="709"/>
        <w:rPr>
          <w:rFonts w:ascii="Times New Roman" w:eastAsia="Times New Roman" w:hAnsi="Times New Roman" w:cs="Times New Roman"/>
          <w:b/>
          <w:sz w:val="24"/>
          <w:szCs w:val="24"/>
          <w:lang w:val="uk-UA" w:eastAsia="ru-RU"/>
        </w:rPr>
      </w:pPr>
    </w:p>
    <w:p w:rsidR="00C4700A" w:rsidRDefault="00C4700A" w:rsidP="00C4700A">
      <w:pPr>
        <w:spacing w:after="0"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11082D09" wp14:editId="27420834">
            <wp:extent cx="5940425" cy="190881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908810"/>
                    </a:xfrm>
                    <a:prstGeom prst="rect">
                      <a:avLst/>
                    </a:prstGeom>
                  </pic:spPr>
                </pic:pic>
              </a:graphicData>
            </a:graphic>
          </wp:inline>
        </w:drawing>
      </w:r>
    </w:p>
    <w:p w:rsidR="00365F08" w:rsidRDefault="00365F08" w:rsidP="00C4700A">
      <w:pPr>
        <w:spacing w:after="0" w:line="240" w:lineRule="auto"/>
        <w:rPr>
          <w:rFonts w:ascii="Times New Roman" w:eastAsia="Times New Roman" w:hAnsi="Times New Roman" w:cs="Times New Roman"/>
          <w:sz w:val="24"/>
          <w:szCs w:val="24"/>
          <w:lang w:val="uk-UA" w:eastAsia="ru-RU"/>
        </w:rPr>
      </w:pPr>
    </w:p>
    <w:p w:rsidR="00C4700A" w:rsidRDefault="00CB7855" w:rsidP="00365F08">
      <w:pPr>
        <w:spacing w:after="0" w:line="240" w:lineRule="auto"/>
        <w:ind w:firstLine="709"/>
        <w:rPr>
          <w:rFonts w:ascii="Times New Roman" w:eastAsia="Times New Roman" w:hAnsi="Times New Roman" w:cs="Times New Roman"/>
          <w:b/>
          <w:sz w:val="24"/>
          <w:szCs w:val="24"/>
          <w:lang w:val="uk-UA" w:eastAsia="ru-RU"/>
        </w:rPr>
      </w:pPr>
      <w:r w:rsidRPr="00365F08">
        <w:rPr>
          <w:rFonts w:ascii="Times New Roman" w:eastAsia="Times New Roman" w:hAnsi="Times New Roman" w:cs="Times New Roman"/>
          <w:b/>
          <w:sz w:val="24"/>
          <w:szCs w:val="24"/>
          <w:lang w:val="uk-UA" w:eastAsia="ru-RU"/>
        </w:rPr>
        <w:t>Таблиця оцінювання трофея, шкури рисі</w:t>
      </w:r>
    </w:p>
    <w:p w:rsidR="00820E63" w:rsidRPr="00365F08" w:rsidRDefault="00820E63" w:rsidP="00365F08">
      <w:pPr>
        <w:spacing w:after="0" w:line="240" w:lineRule="auto"/>
        <w:ind w:firstLine="709"/>
        <w:rPr>
          <w:rFonts w:ascii="Times New Roman" w:eastAsia="Times New Roman" w:hAnsi="Times New Roman" w:cs="Times New Roman"/>
          <w:b/>
          <w:sz w:val="24"/>
          <w:szCs w:val="24"/>
          <w:lang w:val="uk-UA" w:eastAsia="ru-RU"/>
        </w:rPr>
      </w:pPr>
    </w:p>
    <w:p w:rsidR="00C4700A" w:rsidRDefault="00C4700A" w:rsidP="00C4700A">
      <w:pPr>
        <w:spacing w:after="0"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133FED0A" wp14:editId="3AB92BA6">
            <wp:extent cx="5940425" cy="2471420"/>
            <wp:effectExtent l="0" t="0" r="317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471420"/>
                    </a:xfrm>
                    <a:prstGeom prst="rect">
                      <a:avLst/>
                    </a:prstGeom>
                  </pic:spPr>
                </pic:pic>
              </a:graphicData>
            </a:graphic>
          </wp:inline>
        </w:drawing>
      </w:r>
    </w:p>
    <w:p w:rsidR="009C2FD2" w:rsidRDefault="009C2FD2" w:rsidP="00C4700A">
      <w:pPr>
        <w:spacing w:after="0" w:line="240" w:lineRule="auto"/>
        <w:rPr>
          <w:rFonts w:ascii="Times New Roman" w:eastAsia="Times New Roman" w:hAnsi="Times New Roman" w:cs="Times New Roman"/>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365F08" w:rsidRDefault="00365F08" w:rsidP="00C4700A">
      <w:pPr>
        <w:spacing w:after="0" w:line="240" w:lineRule="auto"/>
        <w:rPr>
          <w:rFonts w:ascii="Times New Roman" w:eastAsia="Times New Roman" w:hAnsi="Times New Roman" w:cs="Times New Roman"/>
          <w:bCs/>
          <w:sz w:val="24"/>
          <w:szCs w:val="24"/>
          <w:lang w:val="uk-UA" w:eastAsia="ru-RU"/>
        </w:rPr>
      </w:pPr>
    </w:p>
    <w:p w:rsidR="009C2FD2" w:rsidRDefault="009C2FD2" w:rsidP="00365F08">
      <w:pPr>
        <w:spacing w:after="0" w:line="240" w:lineRule="auto"/>
        <w:ind w:firstLine="709"/>
        <w:rPr>
          <w:rFonts w:ascii="Times New Roman" w:eastAsia="Times New Roman" w:hAnsi="Times New Roman" w:cs="Times New Roman"/>
          <w:b/>
          <w:bCs/>
          <w:sz w:val="24"/>
          <w:szCs w:val="24"/>
          <w:lang w:val="uk-UA" w:eastAsia="ru-RU"/>
        </w:rPr>
      </w:pPr>
      <w:r w:rsidRPr="00365F08">
        <w:rPr>
          <w:rFonts w:ascii="Times New Roman" w:eastAsia="Times New Roman" w:hAnsi="Times New Roman" w:cs="Times New Roman"/>
          <w:b/>
          <w:bCs/>
          <w:sz w:val="24"/>
          <w:szCs w:val="24"/>
          <w:lang w:val="uk-UA" w:eastAsia="ru-RU"/>
        </w:rPr>
        <w:lastRenderedPageBreak/>
        <w:t>Таблиця оцінювання трофея, шкури кота лісового</w:t>
      </w:r>
    </w:p>
    <w:p w:rsidR="00820E63" w:rsidRPr="00365F08" w:rsidRDefault="00820E63" w:rsidP="00365F08">
      <w:pPr>
        <w:spacing w:after="0" w:line="240" w:lineRule="auto"/>
        <w:ind w:firstLine="709"/>
        <w:rPr>
          <w:rFonts w:ascii="Times New Roman" w:eastAsia="Times New Roman" w:hAnsi="Times New Roman" w:cs="Times New Roman"/>
          <w:b/>
          <w:sz w:val="24"/>
          <w:szCs w:val="24"/>
          <w:lang w:val="uk-UA" w:eastAsia="ru-RU"/>
        </w:rPr>
      </w:pPr>
    </w:p>
    <w:p w:rsidR="009C2FD2" w:rsidRDefault="009C2FD2" w:rsidP="00C4700A">
      <w:pPr>
        <w:spacing w:after="0"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377F92C8" wp14:editId="7F338FD4">
            <wp:extent cx="5940425" cy="2524760"/>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524760"/>
                    </a:xfrm>
                    <a:prstGeom prst="rect">
                      <a:avLst/>
                    </a:prstGeom>
                  </pic:spPr>
                </pic:pic>
              </a:graphicData>
            </a:graphic>
          </wp:inline>
        </w:drawing>
      </w:r>
    </w:p>
    <w:p w:rsidR="00820E63" w:rsidRDefault="00820E63" w:rsidP="00C4700A">
      <w:pPr>
        <w:spacing w:after="0" w:line="240" w:lineRule="auto"/>
        <w:rPr>
          <w:rFonts w:ascii="Times New Roman" w:eastAsia="Times New Roman" w:hAnsi="Times New Roman" w:cs="Times New Roman"/>
          <w:sz w:val="24"/>
          <w:szCs w:val="24"/>
          <w:lang w:val="uk-UA" w:eastAsia="ru-RU"/>
        </w:rPr>
      </w:pPr>
    </w:p>
    <w:p w:rsidR="00820E63" w:rsidRPr="00820E63" w:rsidRDefault="00820E63" w:rsidP="00820E63">
      <w:pPr>
        <w:spacing w:after="0" w:line="240" w:lineRule="auto"/>
        <w:jc w:val="center"/>
        <w:rPr>
          <w:rFonts w:ascii="Times New Roman" w:eastAsia="Times New Roman" w:hAnsi="Times New Roman" w:cs="Times New Roman"/>
          <w:b/>
          <w:sz w:val="24"/>
          <w:szCs w:val="24"/>
          <w:lang w:val="uk-UA" w:eastAsia="ru-RU"/>
        </w:rPr>
      </w:pPr>
      <w:r w:rsidRPr="00820E63">
        <w:rPr>
          <w:rFonts w:ascii="Times New Roman" w:eastAsia="Times New Roman" w:hAnsi="Times New Roman" w:cs="Times New Roman"/>
          <w:b/>
          <w:sz w:val="24"/>
          <w:szCs w:val="24"/>
          <w:lang w:eastAsia="ru-RU"/>
        </w:rPr>
        <w:t xml:space="preserve">Шкала для </w:t>
      </w:r>
      <w:proofErr w:type="spellStart"/>
      <w:r w:rsidRPr="00820E63">
        <w:rPr>
          <w:rFonts w:ascii="Times New Roman" w:eastAsia="Times New Roman" w:hAnsi="Times New Roman" w:cs="Times New Roman"/>
          <w:b/>
          <w:sz w:val="24"/>
          <w:szCs w:val="24"/>
          <w:lang w:eastAsia="ru-RU"/>
        </w:rPr>
        <w:t>визначення</w:t>
      </w:r>
      <w:proofErr w:type="spellEnd"/>
      <w:r w:rsidRPr="00820E63">
        <w:rPr>
          <w:rFonts w:ascii="Times New Roman" w:eastAsia="Times New Roman" w:hAnsi="Times New Roman" w:cs="Times New Roman"/>
          <w:b/>
          <w:sz w:val="24"/>
          <w:szCs w:val="24"/>
          <w:lang w:eastAsia="ru-RU"/>
        </w:rPr>
        <w:t xml:space="preserve"> </w:t>
      </w:r>
      <w:proofErr w:type="spellStart"/>
      <w:r w:rsidRPr="00820E63">
        <w:rPr>
          <w:rFonts w:ascii="Times New Roman" w:eastAsia="Times New Roman" w:hAnsi="Times New Roman" w:cs="Times New Roman"/>
          <w:b/>
          <w:sz w:val="24"/>
          <w:szCs w:val="24"/>
          <w:lang w:eastAsia="ru-RU"/>
        </w:rPr>
        <w:t>нагород</w:t>
      </w:r>
      <w:proofErr w:type="spellEnd"/>
      <w:r w:rsidRPr="00820E63">
        <w:rPr>
          <w:rFonts w:ascii="Times New Roman" w:eastAsia="Times New Roman" w:hAnsi="Times New Roman" w:cs="Times New Roman"/>
          <w:b/>
          <w:sz w:val="24"/>
          <w:szCs w:val="24"/>
          <w:lang w:eastAsia="ru-RU"/>
        </w:rPr>
        <w:t xml:space="preserve"> </w:t>
      </w:r>
      <w:proofErr w:type="spellStart"/>
      <w:r w:rsidRPr="00820E63">
        <w:rPr>
          <w:rFonts w:ascii="Times New Roman" w:eastAsia="Times New Roman" w:hAnsi="Times New Roman" w:cs="Times New Roman"/>
          <w:b/>
          <w:sz w:val="24"/>
          <w:szCs w:val="24"/>
          <w:lang w:eastAsia="ru-RU"/>
        </w:rPr>
        <w:t>мисливським</w:t>
      </w:r>
      <w:proofErr w:type="spellEnd"/>
      <w:r w:rsidRPr="00820E63">
        <w:rPr>
          <w:rFonts w:ascii="Times New Roman" w:eastAsia="Times New Roman" w:hAnsi="Times New Roman" w:cs="Times New Roman"/>
          <w:b/>
          <w:sz w:val="24"/>
          <w:szCs w:val="24"/>
          <w:lang w:eastAsia="ru-RU"/>
        </w:rPr>
        <w:t xml:space="preserve"> трофеям</w:t>
      </w:r>
    </w:p>
    <w:p w:rsidR="00820E63" w:rsidRDefault="00820E63" w:rsidP="00820E63">
      <w:pPr>
        <w:spacing w:after="0" w:line="240" w:lineRule="auto"/>
        <w:jc w:val="center"/>
        <w:rPr>
          <w:rFonts w:ascii="Times New Roman" w:eastAsia="Times New Roman" w:hAnsi="Times New Roman" w:cs="Times New Roman"/>
          <w:sz w:val="24"/>
          <w:szCs w:val="24"/>
          <w:lang w:val="uk-UA" w:eastAsia="ru-RU"/>
        </w:rPr>
      </w:pPr>
    </w:p>
    <w:p w:rsidR="00FE078F" w:rsidRDefault="00820E63" w:rsidP="00C4700A">
      <w:pPr>
        <w:spacing w:after="0"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276BC722" wp14:editId="6CC33240">
            <wp:extent cx="5940425" cy="40157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015740"/>
                    </a:xfrm>
                    <a:prstGeom prst="rect">
                      <a:avLst/>
                    </a:prstGeom>
                  </pic:spPr>
                </pic:pic>
              </a:graphicData>
            </a:graphic>
          </wp:inline>
        </w:drawing>
      </w: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Default="00A17B3B" w:rsidP="00C4700A">
      <w:pPr>
        <w:spacing w:after="0" w:line="240" w:lineRule="auto"/>
        <w:rPr>
          <w:rFonts w:ascii="Times New Roman" w:eastAsia="Times New Roman" w:hAnsi="Times New Roman" w:cs="Times New Roman"/>
          <w:sz w:val="24"/>
          <w:szCs w:val="24"/>
          <w:lang w:val="uk-UA" w:eastAsia="ru-RU"/>
        </w:rPr>
      </w:pPr>
    </w:p>
    <w:p w:rsidR="00A17B3B" w:rsidRPr="00A14110" w:rsidRDefault="00A14110" w:rsidP="00A14110">
      <w:pPr>
        <w:spacing w:after="0" w:line="240" w:lineRule="auto"/>
        <w:jc w:val="center"/>
        <w:rPr>
          <w:rFonts w:ascii="Times New Roman" w:eastAsia="Times New Roman" w:hAnsi="Times New Roman" w:cs="Times New Roman"/>
          <w:b/>
          <w:sz w:val="28"/>
          <w:szCs w:val="28"/>
          <w:lang w:val="uk-UA" w:eastAsia="ru-RU"/>
        </w:rPr>
      </w:pPr>
      <w:r w:rsidRPr="00A14110">
        <w:rPr>
          <w:rFonts w:ascii="Times New Roman" w:eastAsia="Times New Roman" w:hAnsi="Times New Roman" w:cs="Times New Roman"/>
          <w:b/>
          <w:sz w:val="28"/>
          <w:szCs w:val="28"/>
          <w:lang w:val="uk-UA" w:eastAsia="ru-RU"/>
        </w:rPr>
        <w:lastRenderedPageBreak/>
        <w:t>Приклад форми трофейного листа</w:t>
      </w:r>
    </w:p>
    <w:p w:rsidR="00A14110" w:rsidRPr="00A14110" w:rsidRDefault="00A14110" w:rsidP="00A14110">
      <w:pPr>
        <w:spacing w:after="0" w:line="240" w:lineRule="auto"/>
        <w:jc w:val="center"/>
        <w:rPr>
          <w:rFonts w:ascii="Times New Roman" w:eastAsia="Times New Roman" w:hAnsi="Times New Roman" w:cs="Times New Roman"/>
          <w:b/>
          <w:sz w:val="28"/>
          <w:szCs w:val="28"/>
          <w:lang w:val="uk-UA" w:eastAsia="ru-RU"/>
        </w:rPr>
      </w:pPr>
    </w:p>
    <w:p w:rsidR="00A14110" w:rsidRDefault="00A14110" w:rsidP="00A14110">
      <w:pPr>
        <w:ind w:firstLine="708"/>
        <w:jc w:val="center"/>
        <w:rPr>
          <w:rFonts w:ascii="Times New Roman" w:hAnsi="Times New Roman" w:cs="Times New Roman"/>
          <w:sz w:val="28"/>
          <w:szCs w:val="28"/>
          <w:lang w:val="uk-UA"/>
        </w:rPr>
      </w:pPr>
      <w:r>
        <w:rPr>
          <w:noProof/>
          <w:lang w:eastAsia="ru-RU"/>
        </w:rPr>
        <w:drawing>
          <wp:inline distT="0" distB="0" distL="0" distR="0" wp14:anchorId="36858886" wp14:editId="3BD33D58">
            <wp:extent cx="5698442" cy="674919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2773" cy="6754327"/>
                    </a:xfrm>
                    <a:prstGeom prst="rect">
                      <a:avLst/>
                    </a:prstGeom>
                  </pic:spPr>
                </pic:pic>
              </a:graphicData>
            </a:graphic>
          </wp:inline>
        </w:drawing>
      </w:r>
    </w:p>
    <w:p w:rsidR="00A14110" w:rsidRDefault="00A1411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14110" w:rsidRPr="00A14110" w:rsidRDefault="00A14110" w:rsidP="00A14110">
      <w:pPr>
        <w:spacing w:line="360" w:lineRule="auto"/>
        <w:ind w:firstLine="708"/>
        <w:jc w:val="both"/>
        <w:rPr>
          <w:rFonts w:ascii="Times New Roman" w:hAnsi="Times New Roman" w:cs="Times New Roman"/>
          <w:b/>
          <w:sz w:val="28"/>
          <w:szCs w:val="28"/>
          <w:lang w:val="uk-UA"/>
        </w:rPr>
      </w:pPr>
      <w:r w:rsidRPr="00A14110">
        <w:rPr>
          <w:rFonts w:ascii="Times New Roman" w:hAnsi="Times New Roman" w:cs="Times New Roman"/>
          <w:b/>
          <w:sz w:val="28"/>
          <w:szCs w:val="28"/>
          <w:lang w:val="uk-UA"/>
        </w:rPr>
        <w:lastRenderedPageBreak/>
        <w:t>Загальні принципи оцінювання:</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Оцінюванню підлягають лише трофеї, одержані від мисливських тварин здобутих на полюванні у природних або напіввільних (вольєр) умовах. Не оцінюють трофеї одержані від тварин вирощених на фермах, покриті лаком або фарбою.</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Первинне оцінювання мисливських трофеїв здійснює комісія безпосередньо у мисливському господарстві, яке організовувало полювання. Головою комісії може бути підготовлений спеціаліст</w:t>
      </w:r>
      <w:r>
        <w:rPr>
          <w:rFonts w:ascii="Times New Roman" w:hAnsi="Times New Roman" w:cs="Times New Roman"/>
          <w:sz w:val="28"/>
          <w:szCs w:val="28"/>
          <w:lang w:val="uk-UA"/>
        </w:rPr>
        <w:t>-</w:t>
      </w:r>
      <w:r w:rsidRPr="00A14110">
        <w:rPr>
          <w:rFonts w:ascii="Times New Roman" w:hAnsi="Times New Roman" w:cs="Times New Roman"/>
          <w:sz w:val="28"/>
          <w:szCs w:val="28"/>
          <w:lang w:val="uk-UA"/>
        </w:rPr>
        <w:t>експерт з трофейної справи: директор мисливського господарства, мисливствознавець господарства або районний мисливствознавець. Членами комісії можуть бути експерти Міжнародної, Всеукраїнської категорій, працівники єгерської служби господарства, які мають досвід експертної роботи. Комісія водночас встановлює правильність відстрілу мисливської тварини згідно до засад селекції у популяції виду.</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У процесі первинного оцінювання мисливські трофеї ділять на дві групи. До першої групи відносять</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трофеї, що задовольняють нижче зазначені вимоги, до другої – решту. Загальні вимоги до трофеїв</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при їх первинному оцінювання стосуються головним чином їх форми і маси:</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 xml:space="preserve">а) роги лося – лопатоподібні або </w:t>
      </w:r>
      <w:proofErr w:type="spellStart"/>
      <w:r w:rsidRPr="00A14110">
        <w:rPr>
          <w:rFonts w:ascii="Times New Roman" w:hAnsi="Times New Roman" w:cs="Times New Roman"/>
          <w:sz w:val="28"/>
          <w:szCs w:val="28"/>
          <w:lang w:val="uk-UA"/>
        </w:rPr>
        <w:t>оленеподібні</w:t>
      </w:r>
      <w:proofErr w:type="spellEnd"/>
      <w:r w:rsidRPr="00A14110">
        <w:rPr>
          <w:rFonts w:ascii="Times New Roman" w:hAnsi="Times New Roman" w:cs="Times New Roman"/>
          <w:sz w:val="28"/>
          <w:szCs w:val="28"/>
          <w:lang w:val="uk-UA"/>
        </w:rPr>
        <w:t xml:space="preserve"> (гіллясті) за винятком аномальних, маса рогів брутто</w:t>
      </w:r>
      <w:r>
        <w:rPr>
          <w:rFonts w:ascii="Times New Roman" w:hAnsi="Times New Roman" w:cs="Times New Roman"/>
          <w:sz w:val="28"/>
          <w:szCs w:val="28"/>
          <w:lang w:val="uk-UA"/>
        </w:rPr>
        <w:t xml:space="preserve"> </w:t>
      </w:r>
      <w:r w:rsidRPr="00A14110">
        <w:rPr>
          <w:rFonts w:ascii="Times New Roman" w:hAnsi="Times New Roman" w:cs="Times New Roman"/>
          <w:sz w:val="28"/>
          <w:szCs w:val="28"/>
          <w:lang w:val="uk-UA"/>
        </w:rPr>
        <w:t>не менше 6 кілограмів. За масу брутто приймають масу черепа без нижньої щелепи;</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 xml:space="preserve">б) роги оленя благородного (лісового) – усіх форм за винятком аномальних, шпильчаків, </w:t>
      </w:r>
      <w:proofErr w:type="spellStart"/>
      <w:r w:rsidRPr="00A14110">
        <w:rPr>
          <w:rFonts w:ascii="Times New Roman" w:hAnsi="Times New Roman" w:cs="Times New Roman"/>
          <w:sz w:val="28"/>
          <w:szCs w:val="28"/>
          <w:lang w:val="uk-UA"/>
        </w:rPr>
        <w:t>вильчаків</w:t>
      </w:r>
      <w:proofErr w:type="spellEnd"/>
      <w:r w:rsidRPr="00A14110">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A14110">
        <w:rPr>
          <w:rFonts w:ascii="Times New Roman" w:hAnsi="Times New Roman" w:cs="Times New Roman"/>
          <w:sz w:val="28"/>
          <w:szCs w:val="28"/>
          <w:lang w:val="uk-UA"/>
        </w:rPr>
        <w:t>шаблеподібних, у старих особин, маса рогів брутто не менше 5,5 кілограмів;</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lastRenderedPageBreak/>
        <w:t xml:space="preserve">в) роги оленя плямистого – усіх форм за винятком аномальних, шпильчаків, </w:t>
      </w:r>
      <w:proofErr w:type="spellStart"/>
      <w:r w:rsidRPr="00A14110">
        <w:rPr>
          <w:rFonts w:ascii="Times New Roman" w:hAnsi="Times New Roman" w:cs="Times New Roman"/>
          <w:sz w:val="28"/>
          <w:szCs w:val="28"/>
          <w:lang w:val="uk-UA"/>
        </w:rPr>
        <w:t>вильчаків</w:t>
      </w:r>
      <w:proofErr w:type="spellEnd"/>
      <w:r w:rsidRPr="00A14110">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A14110">
        <w:rPr>
          <w:rFonts w:ascii="Times New Roman" w:hAnsi="Times New Roman" w:cs="Times New Roman"/>
          <w:sz w:val="28"/>
          <w:szCs w:val="28"/>
          <w:lang w:val="uk-UA"/>
        </w:rPr>
        <w:t>шаблеподібних, у старих особин, маса рогів брутто не менше 2,0 кілограмів;</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г) роги лані європейської – лопатоподібні, маса брутто не менше – 2,6 кілограмів;</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д) роги козулі (</w:t>
      </w:r>
      <w:proofErr w:type="spellStart"/>
      <w:r w:rsidRPr="00A14110">
        <w:rPr>
          <w:rFonts w:ascii="Times New Roman" w:hAnsi="Times New Roman" w:cs="Times New Roman"/>
          <w:sz w:val="28"/>
          <w:szCs w:val="28"/>
          <w:lang w:val="uk-UA"/>
        </w:rPr>
        <w:t>сарни</w:t>
      </w:r>
      <w:proofErr w:type="spellEnd"/>
      <w:r w:rsidRPr="00A14110">
        <w:rPr>
          <w:rFonts w:ascii="Times New Roman" w:hAnsi="Times New Roman" w:cs="Times New Roman"/>
          <w:sz w:val="28"/>
          <w:szCs w:val="28"/>
          <w:lang w:val="uk-UA"/>
        </w:rPr>
        <w:t xml:space="preserve">) європейської – шести пасинкові і більше, маса рогів брутто від 430 грамів </w:t>
      </w:r>
      <w:proofErr w:type="spellStart"/>
      <w:r w:rsidRPr="00A14110">
        <w:rPr>
          <w:rFonts w:ascii="Times New Roman" w:hAnsi="Times New Roman" w:cs="Times New Roman"/>
          <w:sz w:val="28"/>
          <w:szCs w:val="28"/>
          <w:lang w:val="uk-UA"/>
        </w:rPr>
        <w:t>ібільше</w:t>
      </w:r>
      <w:proofErr w:type="spellEnd"/>
      <w:r w:rsidRPr="00A14110">
        <w:rPr>
          <w:rFonts w:ascii="Times New Roman" w:hAnsi="Times New Roman" w:cs="Times New Roman"/>
          <w:sz w:val="28"/>
          <w:szCs w:val="28"/>
          <w:lang w:val="uk-UA"/>
        </w:rPr>
        <w:t>;</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е) роги муфлона – всі з правильною формою розвитку.</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Оцінювання решти мисливських трофеїв здійснюють на раніше ніж через три місяці після добування</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тварин.</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Кінцева (остаточна) оцінка мисливських трофеїв проводиться за участі експертів Міжнародної і Всеукраїнської категорій за системою Міжнародної ради з мисливства і охорони природи (С.І.С)</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 xml:space="preserve">Кінцева оцінка трофею, яка надана на мисливській виставці, Всеукраїнською, або Міжнародною Оціночною комісією, є незмінною. Якщо оцінка цього ж трофею проводиться згодом за новими правилами, поряд з новою оцінкою наводиться попередня з зазначенням дати та місця оцінювання. Верифікацію остаточної оцінки здійснює спеціальна комісія Міжнародної ради з полювання та збереження дикої природи (C.I.C) (тільки один раз). Основним об’єктивним критерієм визначення цінності мисливського трофею окрім суб’єктивних показників, таких, як типовість, величина, красота і </w:t>
      </w:r>
      <w:proofErr w:type="spellStart"/>
      <w:r w:rsidRPr="00A14110">
        <w:rPr>
          <w:rFonts w:ascii="Times New Roman" w:hAnsi="Times New Roman" w:cs="Times New Roman"/>
          <w:sz w:val="28"/>
          <w:szCs w:val="28"/>
          <w:lang w:val="uk-UA"/>
        </w:rPr>
        <w:t>т.д</w:t>
      </w:r>
      <w:proofErr w:type="spellEnd"/>
      <w:r w:rsidRPr="00A14110">
        <w:rPr>
          <w:rFonts w:ascii="Times New Roman" w:hAnsi="Times New Roman" w:cs="Times New Roman"/>
          <w:sz w:val="28"/>
          <w:szCs w:val="28"/>
          <w:lang w:val="uk-UA"/>
        </w:rPr>
        <w:t>. є його зовнішні розміри, маса та об’єм.</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 xml:space="preserve">При оцінюванні трофею вимірюють: </w:t>
      </w:r>
    </w:p>
    <w:p w:rsidR="00A14110" w:rsidRPr="00A14110" w:rsidRDefault="00A14110" w:rsidP="00A14110">
      <w:pPr>
        <w:pStyle w:val="a3"/>
        <w:spacing w:line="360" w:lineRule="auto"/>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 xml:space="preserve">розміри – у сантиметрах, з точністю до 0,1 см (ширина нижніх </w:t>
      </w:r>
      <w:proofErr w:type="spellStart"/>
      <w:r w:rsidRPr="00A14110">
        <w:rPr>
          <w:rFonts w:ascii="Times New Roman" w:hAnsi="Times New Roman" w:cs="Times New Roman"/>
          <w:sz w:val="28"/>
          <w:szCs w:val="28"/>
          <w:lang w:val="uk-UA"/>
        </w:rPr>
        <w:t>іклів</w:t>
      </w:r>
      <w:proofErr w:type="spellEnd"/>
      <w:r w:rsidRPr="00A14110">
        <w:rPr>
          <w:rFonts w:ascii="Times New Roman" w:hAnsi="Times New Roman" w:cs="Times New Roman"/>
          <w:sz w:val="28"/>
          <w:szCs w:val="28"/>
          <w:lang w:val="uk-UA"/>
        </w:rPr>
        <w:t xml:space="preserve"> кабана – у міліметрах, з точністю до 0,1 мм), </w:t>
      </w:r>
    </w:p>
    <w:p w:rsidR="00A14110" w:rsidRPr="00A14110" w:rsidRDefault="00A14110" w:rsidP="00A14110">
      <w:pPr>
        <w:pStyle w:val="a3"/>
        <w:spacing w:line="360" w:lineRule="auto"/>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lastRenderedPageBreak/>
        <w:t xml:space="preserve">маса – в кілограмах, з точністю до 10 г (маса рогів </w:t>
      </w:r>
      <w:proofErr w:type="spellStart"/>
      <w:r w:rsidRPr="00A14110">
        <w:rPr>
          <w:rFonts w:ascii="Times New Roman" w:hAnsi="Times New Roman" w:cs="Times New Roman"/>
          <w:sz w:val="28"/>
          <w:szCs w:val="28"/>
          <w:lang w:val="uk-UA"/>
        </w:rPr>
        <w:t>сарни</w:t>
      </w:r>
      <w:proofErr w:type="spellEnd"/>
      <w:r w:rsidRPr="00A14110">
        <w:rPr>
          <w:rFonts w:ascii="Times New Roman" w:hAnsi="Times New Roman" w:cs="Times New Roman"/>
          <w:sz w:val="28"/>
          <w:szCs w:val="28"/>
          <w:lang w:val="uk-UA"/>
        </w:rPr>
        <w:t xml:space="preserve"> європейської – у грамах з точністю до 0,1 г) та </w:t>
      </w:r>
    </w:p>
    <w:p w:rsidR="00A14110" w:rsidRPr="00A14110" w:rsidRDefault="00A14110" w:rsidP="00A14110">
      <w:pPr>
        <w:pStyle w:val="a3"/>
        <w:spacing w:line="360" w:lineRule="auto"/>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 xml:space="preserve">об’єм – у кубічних сантиметрах, з точністю до 0,1 см3 . </w:t>
      </w:r>
    </w:p>
    <w:p w:rsidR="00A14110" w:rsidRPr="00A14110" w:rsidRDefault="00A14110" w:rsidP="00A14110">
      <w:pPr>
        <w:spacing w:line="360" w:lineRule="auto"/>
        <w:ind w:firstLine="708"/>
        <w:jc w:val="both"/>
        <w:rPr>
          <w:rFonts w:ascii="Times New Roman" w:hAnsi="Times New Roman" w:cs="Times New Roman"/>
          <w:sz w:val="28"/>
          <w:szCs w:val="28"/>
          <w:lang w:val="uk-UA"/>
        </w:rPr>
      </w:pPr>
      <w:r w:rsidRPr="00A14110">
        <w:rPr>
          <w:rFonts w:ascii="Times New Roman" w:hAnsi="Times New Roman" w:cs="Times New Roman"/>
          <w:sz w:val="28"/>
          <w:szCs w:val="28"/>
          <w:lang w:val="uk-UA"/>
        </w:rPr>
        <w:t xml:space="preserve">Для вимірювання довжини використовують еластичну (тканинну, синтетичну) мірну стрічку шириною 0,5-0,7 см з обов'язковою точною міліметровою шкалою розподілу, стальну рулетку. </w:t>
      </w:r>
    </w:p>
    <w:p w:rsidR="00A14110" w:rsidRPr="00986AC4" w:rsidRDefault="00A14110" w:rsidP="00A14110">
      <w:pPr>
        <w:spacing w:line="360" w:lineRule="auto"/>
        <w:ind w:firstLine="708"/>
        <w:jc w:val="both"/>
        <w:rPr>
          <w:rFonts w:ascii="Times New Roman" w:hAnsi="Times New Roman" w:cs="Times New Roman"/>
          <w:sz w:val="28"/>
          <w:szCs w:val="28"/>
          <w:lang w:val="uk-UA"/>
        </w:rPr>
      </w:pPr>
      <w:r w:rsidRPr="00986AC4">
        <w:rPr>
          <w:rFonts w:ascii="Times New Roman" w:hAnsi="Times New Roman" w:cs="Times New Roman"/>
          <w:sz w:val="28"/>
          <w:szCs w:val="28"/>
          <w:lang w:val="uk-UA"/>
        </w:rPr>
        <w:t>Для деяких вимірів використовують лінійку, циркуль, штангенциркуль, мікрометр. Перед початком вимірювання еластичну стрічку перевіряють мірною металевою рулеткою.</w:t>
      </w:r>
    </w:p>
    <w:p w:rsidR="00A14110" w:rsidRDefault="00A14110" w:rsidP="00A14110">
      <w:pPr>
        <w:spacing w:after="0" w:line="360" w:lineRule="auto"/>
        <w:ind w:firstLine="708"/>
        <w:jc w:val="both"/>
        <w:rPr>
          <w:rFonts w:ascii="Times New Roman" w:eastAsia="Times New Roman" w:hAnsi="Times New Roman" w:cs="Times New Roman"/>
          <w:b/>
          <w:sz w:val="28"/>
          <w:szCs w:val="28"/>
          <w:lang w:val="uk-UA" w:eastAsia="ru-RU"/>
        </w:rPr>
      </w:pPr>
    </w:p>
    <w:p w:rsidR="00022771" w:rsidRPr="00335001" w:rsidRDefault="00335001" w:rsidP="00A14110">
      <w:pPr>
        <w:spacing w:after="0" w:line="360" w:lineRule="auto"/>
        <w:ind w:firstLine="708"/>
        <w:jc w:val="both"/>
        <w:rPr>
          <w:rFonts w:ascii="Times New Roman" w:eastAsia="Times New Roman" w:hAnsi="Times New Roman" w:cs="Times New Roman"/>
          <w:b/>
          <w:sz w:val="28"/>
          <w:szCs w:val="28"/>
          <w:lang w:val="uk-UA" w:eastAsia="ru-RU"/>
        </w:rPr>
      </w:pPr>
      <w:r w:rsidRPr="00335001">
        <w:rPr>
          <w:rFonts w:ascii="Times New Roman" w:eastAsia="Times New Roman" w:hAnsi="Times New Roman" w:cs="Times New Roman"/>
          <w:b/>
          <w:sz w:val="28"/>
          <w:szCs w:val="28"/>
          <w:lang w:val="uk-UA" w:eastAsia="ru-RU"/>
        </w:rPr>
        <w:t xml:space="preserve">Не може бути допущеним </w:t>
      </w:r>
      <w:r w:rsidR="00022771" w:rsidRPr="00335001">
        <w:rPr>
          <w:rFonts w:ascii="Times New Roman" w:eastAsia="Times New Roman" w:hAnsi="Times New Roman" w:cs="Times New Roman"/>
          <w:b/>
          <w:sz w:val="28"/>
          <w:szCs w:val="28"/>
          <w:lang w:val="uk-UA" w:eastAsia="ru-RU"/>
        </w:rPr>
        <w:t xml:space="preserve">до оцінювання </w:t>
      </w:r>
      <w:r w:rsidRPr="00335001">
        <w:rPr>
          <w:rFonts w:ascii="Times New Roman" w:eastAsia="Times New Roman" w:hAnsi="Times New Roman" w:cs="Times New Roman"/>
          <w:b/>
          <w:sz w:val="28"/>
          <w:szCs w:val="28"/>
          <w:lang w:val="uk-UA" w:eastAsia="ru-RU"/>
        </w:rPr>
        <w:t xml:space="preserve">трофей </w:t>
      </w:r>
      <w:r w:rsidR="00022771" w:rsidRPr="00335001">
        <w:rPr>
          <w:rFonts w:ascii="Times New Roman" w:eastAsia="Times New Roman" w:hAnsi="Times New Roman" w:cs="Times New Roman"/>
          <w:b/>
          <w:sz w:val="28"/>
          <w:szCs w:val="28"/>
          <w:lang w:val="uk-UA" w:eastAsia="ru-RU"/>
        </w:rPr>
        <w:t>за правилами CIC (TES), якщо:</w:t>
      </w:r>
    </w:p>
    <w:p w:rsidR="00022771" w:rsidRPr="00335001" w:rsidRDefault="00022771" w:rsidP="00A14110">
      <w:pPr>
        <w:spacing w:after="0" w:line="360" w:lineRule="auto"/>
        <w:jc w:val="both"/>
        <w:rPr>
          <w:rFonts w:ascii="Times New Roman" w:eastAsia="Times New Roman" w:hAnsi="Times New Roman" w:cs="Times New Roman"/>
          <w:sz w:val="28"/>
          <w:szCs w:val="28"/>
          <w:lang w:val="uk-UA" w:eastAsia="ru-RU"/>
        </w:rPr>
      </w:pPr>
      <w:r w:rsidRPr="00335001">
        <w:rPr>
          <w:rFonts w:ascii="Times New Roman" w:eastAsia="Times New Roman" w:hAnsi="Times New Roman" w:cs="Times New Roman"/>
          <w:sz w:val="28"/>
          <w:szCs w:val="28"/>
          <w:lang w:val="uk-UA" w:eastAsia="ru-RU"/>
        </w:rPr>
        <w:t>•</w:t>
      </w:r>
      <w:r w:rsidRPr="00335001">
        <w:rPr>
          <w:rFonts w:ascii="Times New Roman" w:eastAsia="Times New Roman" w:hAnsi="Times New Roman" w:cs="Times New Roman"/>
          <w:sz w:val="28"/>
          <w:szCs w:val="28"/>
          <w:lang w:val="uk-UA" w:eastAsia="ru-RU"/>
        </w:rPr>
        <w:tab/>
        <w:t>тварину було здобуто з використанням засобів і методів, які не повністю відповідають вимогам законів про тваринний світ або правилам національних мисливських законодавчих органів, уряду чи місцевих органів управління;</w:t>
      </w:r>
    </w:p>
    <w:p w:rsidR="00022771" w:rsidRPr="00335001" w:rsidRDefault="00022771" w:rsidP="00A14110">
      <w:pPr>
        <w:spacing w:after="0" w:line="360" w:lineRule="auto"/>
        <w:jc w:val="both"/>
        <w:rPr>
          <w:rFonts w:ascii="Times New Roman" w:eastAsia="Times New Roman" w:hAnsi="Times New Roman" w:cs="Times New Roman"/>
          <w:sz w:val="28"/>
          <w:szCs w:val="28"/>
          <w:lang w:val="uk-UA" w:eastAsia="ru-RU"/>
        </w:rPr>
      </w:pPr>
      <w:r w:rsidRPr="00335001">
        <w:rPr>
          <w:rFonts w:ascii="Times New Roman" w:eastAsia="Times New Roman" w:hAnsi="Times New Roman" w:cs="Times New Roman"/>
          <w:sz w:val="28"/>
          <w:szCs w:val="28"/>
          <w:lang w:val="uk-UA" w:eastAsia="ru-RU"/>
        </w:rPr>
        <w:t>•</w:t>
      </w:r>
      <w:r w:rsidRPr="00335001">
        <w:rPr>
          <w:rFonts w:ascii="Times New Roman" w:eastAsia="Times New Roman" w:hAnsi="Times New Roman" w:cs="Times New Roman"/>
          <w:sz w:val="28"/>
          <w:szCs w:val="28"/>
          <w:lang w:val="uk-UA" w:eastAsia="ru-RU"/>
        </w:rPr>
        <w:tab/>
        <w:t>тварину переслідували за допомогою будь-якої моторизованої техніки;</w:t>
      </w:r>
    </w:p>
    <w:p w:rsidR="00022771" w:rsidRPr="00335001" w:rsidRDefault="00022771" w:rsidP="00A14110">
      <w:pPr>
        <w:numPr>
          <w:ilvl w:val="0"/>
          <w:numId w:val="7"/>
        </w:numPr>
        <w:spacing w:after="0" w:line="360" w:lineRule="auto"/>
        <w:jc w:val="both"/>
        <w:rPr>
          <w:rFonts w:ascii="Times New Roman" w:eastAsia="Times New Roman" w:hAnsi="Times New Roman" w:cs="Times New Roman"/>
          <w:sz w:val="28"/>
          <w:szCs w:val="28"/>
          <w:lang w:val="uk-UA" w:eastAsia="ru-RU"/>
        </w:rPr>
      </w:pPr>
      <w:r w:rsidRPr="00335001">
        <w:rPr>
          <w:rFonts w:ascii="Times New Roman" w:eastAsia="Times New Roman" w:hAnsi="Times New Roman" w:cs="Times New Roman"/>
          <w:sz w:val="28"/>
          <w:szCs w:val="28"/>
          <w:lang w:val="uk-UA" w:eastAsia="ru-RU"/>
        </w:rPr>
        <w:t>мисливець під час полювання використовував штучне освітлення, при</w:t>
      </w:r>
      <w:r w:rsidRPr="00335001">
        <w:rPr>
          <w:rFonts w:ascii="Times New Roman" w:eastAsia="Times New Roman" w:hAnsi="Times New Roman" w:cs="Times New Roman"/>
          <w:sz w:val="28"/>
          <w:szCs w:val="28"/>
          <w:lang w:val="uk-UA" w:eastAsia="ru-RU"/>
        </w:rPr>
        <w:softHyphen/>
        <w:t xml:space="preserve">лади електронного посилення світла (у </w:t>
      </w:r>
      <w:proofErr w:type="spellStart"/>
      <w:r w:rsidRPr="00335001">
        <w:rPr>
          <w:rFonts w:ascii="Times New Roman" w:eastAsia="Times New Roman" w:hAnsi="Times New Roman" w:cs="Times New Roman"/>
          <w:sz w:val="28"/>
          <w:szCs w:val="28"/>
          <w:lang w:val="uk-UA" w:eastAsia="ru-RU"/>
        </w:rPr>
        <w:t>т.ч</w:t>
      </w:r>
      <w:proofErr w:type="spellEnd"/>
      <w:r w:rsidRPr="00335001">
        <w:rPr>
          <w:rFonts w:ascii="Times New Roman" w:eastAsia="Times New Roman" w:hAnsi="Times New Roman" w:cs="Times New Roman"/>
          <w:sz w:val="28"/>
          <w:szCs w:val="28"/>
          <w:lang w:val="uk-UA" w:eastAsia="ru-RU"/>
        </w:rPr>
        <w:t>. «нічного бачення»), за винятком дозволених законом;</w:t>
      </w:r>
    </w:p>
    <w:p w:rsidR="00022771" w:rsidRPr="00335001" w:rsidRDefault="00022771" w:rsidP="00A14110">
      <w:pPr>
        <w:numPr>
          <w:ilvl w:val="0"/>
          <w:numId w:val="7"/>
        </w:numPr>
        <w:spacing w:after="0" w:line="360" w:lineRule="auto"/>
        <w:jc w:val="both"/>
        <w:rPr>
          <w:rFonts w:ascii="Times New Roman" w:eastAsia="Times New Roman" w:hAnsi="Times New Roman" w:cs="Times New Roman"/>
          <w:sz w:val="28"/>
          <w:szCs w:val="28"/>
          <w:lang w:val="uk-UA" w:eastAsia="ru-RU"/>
        </w:rPr>
      </w:pPr>
      <w:r w:rsidRPr="00335001">
        <w:rPr>
          <w:rFonts w:ascii="Times New Roman" w:eastAsia="Times New Roman" w:hAnsi="Times New Roman" w:cs="Times New Roman"/>
          <w:sz w:val="28"/>
          <w:szCs w:val="28"/>
          <w:lang w:val="uk-UA" w:eastAsia="ru-RU"/>
        </w:rPr>
        <w:t>під час полювання або перед ним до тварини застосовувалися будь-які лікарські засоби;</w:t>
      </w:r>
    </w:p>
    <w:p w:rsidR="00022771" w:rsidRPr="00335001" w:rsidRDefault="00022771" w:rsidP="00A14110">
      <w:pPr>
        <w:numPr>
          <w:ilvl w:val="0"/>
          <w:numId w:val="7"/>
        </w:numPr>
        <w:spacing w:after="0" w:line="360" w:lineRule="auto"/>
        <w:ind w:firstLine="709"/>
        <w:jc w:val="both"/>
        <w:rPr>
          <w:rFonts w:ascii="Times New Roman" w:eastAsia="Times New Roman" w:hAnsi="Times New Roman" w:cs="Times New Roman"/>
          <w:sz w:val="28"/>
          <w:szCs w:val="28"/>
          <w:lang w:val="uk-UA" w:eastAsia="ru-RU"/>
        </w:rPr>
      </w:pPr>
      <w:r w:rsidRPr="00335001">
        <w:rPr>
          <w:rFonts w:ascii="Times New Roman" w:eastAsia="Times New Roman" w:hAnsi="Times New Roman" w:cs="Times New Roman"/>
          <w:sz w:val="28"/>
          <w:szCs w:val="28"/>
          <w:lang w:val="uk-UA" w:eastAsia="ru-RU"/>
        </w:rPr>
        <w:t>мисливець використовував штучні годівельні майданчики і приманки, за винятком випадків, коли це дозволено законом;</w:t>
      </w:r>
    </w:p>
    <w:p w:rsidR="00022771" w:rsidRPr="00335001" w:rsidRDefault="00022771" w:rsidP="00A14110">
      <w:pPr>
        <w:numPr>
          <w:ilvl w:val="0"/>
          <w:numId w:val="7"/>
        </w:numPr>
        <w:spacing w:after="0" w:line="360" w:lineRule="auto"/>
        <w:jc w:val="both"/>
        <w:rPr>
          <w:rFonts w:ascii="Times New Roman" w:eastAsia="Times New Roman" w:hAnsi="Times New Roman" w:cs="Times New Roman"/>
          <w:sz w:val="28"/>
          <w:szCs w:val="28"/>
          <w:lang w:val="uk-UA" w:eastAsia="ru-RU"/>
        </w:rPr>
      </w:pPr>
      <w:r w:rsidRPr="00335001">
        <w:rPr>
          <w:rFonts w:ascii="Times New Roman" w:eastAsia="Times New Roman" w:hAnsi="Times New Roman" w:cs="Times New Roman"/>
          <w:sz w:val="28"/>
          <w:szCs w:val="28"/>
          <w:lang w:val="uk-UA" w:eastAsia="ru-RU"/>
        </w:rPr>
        <w:t>тварину було переміщено з місця розведення до місця полювання ви</w:t>
      </w:r>
      <w:r w:rsidRPr="00335001">
        <w:rPr>
          <w:rFonts w:ascii="Times New Roman" w:eastAsia="Times New Roman" w:hAnsi="Times New Roman" w:cs="Times New Roman"/>
          <w:sz w:val="28"/>
          <w:szCs w:val="28"/>
          <w:lang w:val="uk-UA" w:eastAsia="ru-RU"/>
        </w:rPr>
        <w:softHyphen/>
        <w:t>ключно з метою ї здобування;</w:t>
      </w:r>
    </w:p>
    <w:p w:rsidR="00A17B3B" w:rsidRDefault="00022771" w:rsidP="00A14110">
      <w:pPr>
        <w:spacing w:after="0" w:line="360" w:lineRule="auto"/>
        <w:jc w:val="both"/>
        <w:rPr>
          <w:rFonts w:ascii="Times New Roman" w:eastAsia="Times New Roman" w:hAnsi="Times New Roman" w:cs="Times New Roman"/>
          <w:sz w:val="28"/>
          <w:szCs w:val="28"/>
          <w:lang w:val="uk-UA" w:eastAsia="ru-RU"/>
        </w:rPr>
      </w:pPr>
      <w:r w:rsidRPr="00335001">
        <w:rPr>
          <w:rFonts w:ascii="Times New Roman" w:eastAsia="Times New Roman" w:hAnsi="Times New Roman" w:cs="Times New Roman"/>
          <w:sz w:val="28"/>
          <w:szCs w:val="28"/>
          <w:lang w:val="uk-UA" w:eastAsia="ru-RU"/>
        </w:rPr>
        <w:t>трофеї піддавалися антропогенним маніпуляціям і впливу методів що використовуються при розведенні домашніх тварин які свідомо поліпшили їх характеристики</w:t>
      </w:r>
      <w:r w:rsidR="00335001">
        <w:rPr>
          <w:rFonts w:ascii="Times New Roman" w:eastAsia="Times New Roman" w:hAnsi="Times New Roman" w:cs="Times New Roman"/>
          <w:sz w:val="28"/>
          <w:szCs w:val="28"/>
          <w:lang w:val="uk-UA" w:eastAsia="ru-RU"/>
        </w:rPr>
        <w:t>.</w:t>
      </w:r>
    </w:p>
    <w:p w:rsidR="00621F3D" w:rsidRPr="00C4700A" w:rsidRDefault="00621F3D" w:rsidP="00A14110">
      <w:pPr>
        <w:spacing w:after="0" w:line="360" w:lineRule="auto"/>
        <w:rPr>
          <w:rFonts w:ascii="Times New Roman" w:eastAsia="Times New Roman" w:hAnsi="Times New Roman" w:cs="Times New Roman"/>
          <w:sz w:val="24"/>
          <w:szCs w:val="24"/>
          <w:lang w:val="uk-UA" w:eastAsia="ru-RU"/>
        </w:rPr>
      </w:pPr>
      <w:bookmarkStart w:id="1" w:name="_GoBack"/>
      <w:bookmarkEnd w:id="1"/>
    </w:p>
    <w:sectPr w:rsidR="00621F3D" w:rsidRPr="00C470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31E6AC5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1">
    <w:nsid w:val="01676830"/>
    <w:multiLevelType w:val="hybridMultilevel"/>
    <w:tmpl w:val="A830D754"/>
    <w:lvl w:ilvl="0" w:tplc="87925E4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5474F7"/>
    <w:multiLevelType w:val="multilevel"/>
    <w:tmpl w:val="E0A4A2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54623B"/>
    <w:multiLevelType w:val="multilevel"/>
    <w:tmpl w:val="74FC5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7D65F9"/>
    <w:multiLevelType w:val="hybridMultilevel"/>
    <w:tmpl w:val="2258E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701618"/>
    <w:multiLevelType w:val="hybridMultilevel"/>
    <w:tmpl w:val="076E3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5D12C7"/>
    <w:multiLevelType w:val="hybridMultilevel"/>
    <w:tmpl w:val="5B88EE1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DA37C9F"/>
    <w:multiLevelType w:val="hybridMultilevel"/>
    <w:tmpl w:val="DFDA407A"/>
    <w:lvl w:ilvl="0" w:tplc="C52EF08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31EF6C63"/>
    <w:multiLevelType w:val="hybridMultilevel"/>
    <w:tmpl w:val="ACF0E52A"/>
    <w:lvl w:ilvl="0" w:tplc="EF68F7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92F78AC"/>
    <w:multiLevelType w:val="hybridMultilevel"/>
    <w:tmpl w:val="A788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2244A4"/>
    <w:multiLevelType w:val="hybridMultilevel"/>
    <w:tmpl w:val="F9829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301BFB"/>
    <w:multiLevelType w:val="hybridMultilevel"/>
    <w:tmpl w:val="74844ED8"/>
    <w:lvl w:ilvl="0" w:tplc="EDF8F3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705BD8"/>
    <w:multiLevelType w:val="multilevel"/>
    <w:tmpl w:val="6714D0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2E4B80"/>
    <w:multiLevelType w:val="multilevel"/>
    <w:tmpl w:val="8148337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911FD8"/>
    <w:multiLevelType w:val="multilevel"/>
    <w:tmpl w:val="D834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D314D9"/>
    <w:multiLevelType w:val="hybridMultilevel"/>
    <w:tmpl w:val="863E7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6418E1"/>
    <w:multiLevelType w:val="multilevel"/>
    <w:tmpl w:val="2A94C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1550895"/>
    <w:multiLevelType w:val="multilevel"/>
    <w:tmpl w:val="FA08CA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7D61E8E"/>
    <w:multiLevelType w:val="hybridMultilevel"/>
    <w:tmpl w:val="98DA8396"/>
    <w:lvl w:ilvl="0" w:tplc="B4222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B152C1C"/>
    <w:multiLevelType w:val="hybridMultilevel"/>
    <w:tmpl w:val="00E228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BC178D2"/>
    <w:multiLevelType w:val="hybridMultilevel"/>
    <w:tmpl w:val="2E143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EA3BAF"/>
    <w:multiLevelType w:val="multilevel"/>
    <w:tmpl w:val="F1A60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1"/>
  </w:num>
  <w:num w:numId="3">
    <w:abstractNumId w:val="20"/>
  </w:num>
  <w:num w:numId="4">
    <w:abstractNumId w:val="4"/>
  </w:num>
  <w:num w:numId="5">
    <w:abstractNumId w:val="21"/>
  </w:num>
  <w:num w:numId="6">
    <w:abstractNumId w:val="16"/>
  </w:num>
  <w:num w:numId="7">
    <w:abstractNumId w:val="3"/>
  </w:num>
  <w:num w:numId="8">
    <w:abstractNumId w:val="8"/>
  </w:num>
  <w:num w:numId="9">
    <w:abstractNumId w:val="14"/>
  </w:num>
  <w:num w:numId="10">
    <w:abstractNumId w:val="13"/>
  </w:num>
  <w:num w:numId="11">
    <w:abstractNumId w:val="2"/>
  </w:num>
  <w:num w:numId="12">
    <w:abstractNumId w:val="12"/>
  </w:num>
  <w:num w:numId="13">
    <w:abstractNumId w:val="17"/>
  </w:num>
  <w:num w:numId="14">
    <w:abstractNumId w:val="0"/>
  </w:num>
  <w:num w:numId="15">
    <w:abstractNumId w:val="9"/>
  </w:num>
  <w:num w:numId="16">
    <w:abstractNumId w:val="6"/>
  </w:num>
  <w:num w:numId="17">
    <w:abstractNumId w:val="18"/>
  </w:num>
  <w:num w:numId="18">
    <w:abstractNumId w:val="15"/>
  </w:num>
  <w:num w:numId="19">
    <w:abstractNumId w:val="19"/>
  </w:num>
  <w:num w:numId="20">
    <w:abstractNumId w:val="7"/>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653"/>
    <w:rsid w:val="00022771"/>
    <w:rsid w:val="00027F94"/>
    <w:rsid w:val="0004009B"/>
    <w:rsid w:val="000528FC"/>
    <w:rsid w:val="000574F1"/>
    <w:rsid w:val="00060ED1"/>
    <w:rsid w:val="00080D61"/>
    <w:rsid w:val="00083FDA"/>
    <w:rsid w:val="000F5039"/>
    <w:rsid w:val="00155F03"/>
    <w:rsid w:val="0016680F"/>
    <w:rsid w:val="001A11F5"/>
    <w:rsid w:val="001D242A"/>
    <w:rsid w:val="001E6776"/>
    <w:rsid w:val="001E6999"/>
    <w:rsid w:val="001F3A29"/>
    <w:rsid w:val="00204C66"/>
    <w:rsid w:val="002721C5"/>
    <w:rsid w:val="0027710F"/>
    <w:rsid w:val="002A1C9F"/>
    <w:rsid w:val="002A77A0"/>
    <w:rsid w:val="002C7819"/>
    <w:rsid w:val="00335001"/>
    <w:rsid w:val="00345801"/>
    <w:rsid w:val="00345D66"/>
    <w:rsid w:val="00365F08"/>
    <w:rsid w:val="00396923"/>
    <w:rsid w:val="003E1224"/>
    <w:rsid w:val="00415C43"/>
    <w:rsid w:val="00423043"/>
    <w:rsid w:val="00445AD0"/>
    <w:rsid w:val="00451365"/>
    <w:rsid w:val="0045782D"/>
    <w:rsid w:val="00471653"/>
    <w:rsid w:val="00493912"/>
    <w:rsid w:val="004C76C5"/>
    <w:rsid w:val="004F1C3C"/>
    <w:rsid w:val="00515005"/>
    <w:rsid w:val="00587995"/>
    <w:rsid w:val="005D4B74"/>
    <w:rsid w:val="005E1F4D"/>
    <w:rsid w:val="0060070E"/>
    <w:rsid w:val="0062086F"/>
    <w:rsid w:val="00621F3D"/>
    <w:rsid w:val="00641CF7"/>
    <w:rsid w:val="00692879"/>
    <w:rsid w:val="006A0766"/>
    <w:rsid w:val="006B2ECE"/>
    <w:rsid w:val="006D7C29"/>
    <w:rsid w:val="006E2211"/>
    <w:rsid w:val="00704373"/>
    <w:rsid w:val="00706709"/>
    <w:rsid w:val="007B0C28"/>
    <w:rsid w:val="007D5A1B"/>
    <w:rsid w:val="007E0A0B"/>
    <w:rsid w:val="00817315"/>
    <w:rsid w:val="00820E63"/>
    <w:rsid w:val="00827A6C"/>
    <w:rsid w:val="008404F5"/>
    <w:rsid w:val="00843BA7"/>
    <w:rsid w:val="008753ED"/>
    <w:rsid w:val="0088589E"/>
    <w:rsid w:val="00895A19"/>
    <w:rsid w:val="008C73EF"/>
    <w:rsid w:val="008F072A"/>
    <w:rsid w:val="00903650"/>
    <w:rsid w:val="00904368"/>
    <w:rsid w:val="00940247"/>
    <w:rsid w:val="00964215"/>
    <w:rsid w:val="00986AC4"/>
    <w:rsid w:val="009C2FD2"/>
    <w:rsid w:val="00A0623A"/>
    <w:rsid w:val="00A14110"/>
    <w:rsid w:val="00A16983"/>
    <w:rsid w:val="00A17B3B"/>
    <w:rsid w:val="00AA173F"/>
    <w:rsid w:val="00AC1FA6"/>
    <w:rsid w:val="00AE75E2"/>
    <w:rsid w:val="00AE77FD"/>
    <w:rsid w:val="00B54A8A"/>
    <w:rsid w:val="00B60F1E"/>
    <w:rsid w:val="00BA31B7"/>
    <w:rsid w:val="00C035DA"/>
    <w:rsid w:val="00C147E9"/>
    <w:rsid w:val="00C15CC3"/>
    <w:rsid w:val="00C26E2B"/>
    <w:rsid w:val="00C4700A"/>
    <w:rsid w:val="00C85074"/>
    <w:rsid w:val="00C851CC"/>
    <w:rsid w:val="00CB2E0C"/>
    <w:rsid w:val="00CB7855"/>
    <w:rsid w:val="00CC52E4"/>
    <w:rsid w:val="00CF002E"/>
    <w:rsid w:val="00D11D8F"/>
    <w:rsid w:val="00D26A45"/>
    <w:rsid w:val="00D40D4D"/>
    <w:rsid w:val="00D73338"/>
    <w:rsid w:val="00D90614"/>
    <w:rsid w:val="00DB6700"/>
    <w:rsid w:val="00DE6043"/>
    <w:rsid w:val="00E63053"/>
    <w:rsid w:val="00E83B8C"/>
    <w:rsid w:val="00EC43AB"/>
    <w:rsid w:val="00F02A96"/>
    <w:rsid w:val="00F32DBF"/>
    <w:rsid w:val="00F34CEC"/>
    <w:rsid w:val="00F458B4"/>
    <w:rsid w:val="00F65C0C"/>
    <w:rsid w:val="00FC78A1"/>
    <w:rsid w:val="00FD3D68"/>
    <w:rsid w:val="00FD4218"/>
    <w:rsid w:val="00FD4950"/>
    <w:rsid w:val="00FE0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D1DB90-6E13-4469-BD83-98BA5586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pt">
    <w:name w:val="Заголовок №6 + Интервал 0 pt"/>
    <w:basedOn w:val="a0"/>
    <w:rsid w:val="00471653"/>
    <w:rPr>
      <w:rFonts w:ascii="Times New Roman" w:eastAsia="Times New Roman" w:hAnsi="Times New Roman" w:cs="Times New Roman"/>
      <w:b w:val="0"/>
      <w:bCs w:val="0"/>
      <w:i w:val="0"/>
      <w:iCs w:val="0"/>
      <w:smallCaps w:val="0"/>
      <w:strike w:val="0"/>
      <w:color w:val="000000"/>
      <w:spacing w:val="3"/>
      <w:w w:val="100"/>
      <w:position w:val="0"/>
      <w:sz w:val="18"/>
      <w:szCs w:val="18"/>
      <w:u w:val="none"/>
      <w:lang w:val="uk-UA"/>
    </w:rPr>
  </w:style>
  <w:style w:type="paragraph" w:styleId="a3">
    <w:name w:val="List Paragraph"/>
    <w:basedOn w:val="a"/>
    <w:uiPriority w:val="34"/>
    <w:qFormat/>
    <w:rsid w:val="00471653"/>
    <w:pPr>
      <w:ind w:left="720"/>
      <w:contextualSpacing/>
    </w:pPr>
  </w:style>
  <w:style w:type="character" w:customStyle="1" w:styleId="11">
    <w:name w:val="Основной текст (11)_"/>
    <w:basedOn w:val="a0"/>
    <w:link w:val="110"/>
    <w:rsid w:val="0027710F"/>
    <w:rPr>
      <w:rFonts w:ascii="Times New Roman" w:eastAsia="Times New Roman" w:hAnsi="Times New Roman" w:cs="Times New Roman"/>
      <w:spacing w:val="1"/>
      <w:sz w:val="14"/>
      <w:szCs w:val="14"/>
      <w:shd w:val="clear" w:color="auto" w:fill="FFFFFF"/>
    </w:rPr>
  </w:style>
  <w:style w:type="character" w:customStyle="1" w:styleId="1185pt">
    <w:name w:val="Основной текст (11) + 8;5 pt"/>
    <w:basedOn w:val="11"/>
    <w:rsid w:val="0027710F"/>
    <w:rPr>
      <w:rFonts w:ascii="Times New Roman" w:eastAsia="Times New Roman" w:hAnsi="Times New Roman" w:cs="Times New Roman"/>
      <w:color w:val="000000"/>
      <w:spacing w:val="1"/>
      <w:w w:val="100"/>
      <w:position w:val="0"/>
      <w:sz w:val="17"/>
      <w:szCs w:val="17"/>
      <w:shd w:val="clear" w:color="auto" w:fill="FFFFFF"/>
      <w:lang w:val="uk-UA"/>
    </w:rPr>
  </w:style>
  <w:style w:type="paragraph" w:customStyle="1" w:styleId="110">
    <w:name w:val="Основной текст (11)"/>
    <w:basedOn w:val="a"/>
    <w:link w:val="11"/>
    <w:rsid w:val="0027710F"/>
    <w:pPr>
      <w:widowControl w:val="0"/>
      <w:shd w:val="clear" w:color="auto" w:fill="FFFFFF"/>
      <w:spacing w:after="0" w:line="192" w:lineRule="exact"/>
      <w:jc w:val="both"/>
    </w:pPr>
    <w:rPr>
      <w:rFonts w:ascii="Times New Roman" w:eastAsia="Times New Roman" w:hAnsi="Times New Roman" w:cs="Times New Roman"/>
      <w:spacing w:val="1"/>
      <w:sz w:val="14"/>
      <w:szCs w:val="14"/>
    </w:rPr>
  </w:style>
  <w:style w:type="character" w:customStyle="1" w:styleId="a4">
    <w:name w:val="Основной текст_"/>
    <w:basedOn w:val="a0"/>
    <w:link w:val="4"/>
    <w:rsid w:val="00904368"/>
    <w:rPr>
      <w:rFonts w:ascii="Times New Roman" w:eastAsia="Times New Roman" w:hAnsi="Times New Roman" w:cs="Times New Roman"/>
      <w:spacing w:val="1"/>
      <w:sz w:val="18"/>
      <w:szCs w:val="18"/>
      <w:shd w:val="clear" w:color="auto" w:fill="FFFFFF"/>
    </w:rPr>
  </w:style>
  <w:style w:type="character" w:customStyle="1" w:styleId="1">
    <w:name w:val="Основной текст1"/>
    <w:basedOn w:val="a4"/>
    <w:rsid w:val="00904368"/>
    <w:rPr>
      <w:rFonts w:ascii="Times New Roman" w:eastAsia="Times New Roman" w:hAnsi="Times New Roman" w:cs="Times New Roman"/>
      <w:color w:val="000000"/>
      <w:spacing w:val="1"/>
      <w:w w:val="100"/>
      <w:position w:val="0"/>
      <w:sz w:val="18"/>
      <w:szCs w:val="18"/>
      <w:shd w:val="clear" w:color="auto" w:fill="FFFFFF"/>
      <w:lang w:val="uk-UA"/>
    </w:rPr>
  </w:style>
  <w:style w:type="character" w:customStyle="1" w:styleId="0pt">
    <w:name w:val="Основной текст + Курсив;Интервал 0 pt"/>
    <w:basedOn w:val="a4"/>
    <w:rsid w:val="00904368"/>
    <w:rPr>
      <w:rFonts w:ascii="Times New Roman" w:eastAsia="Times New Roman" w:hAnsi="Times New Roman" w:cs="Times New Roman"/>
      <w:i/>
      <w:iCs/>
      <w:color w:val="000000"/>
      <w:spacing w:val="0"/>
      <w:w w:val="100"/>
      <w:position w:val="0"/>
      <w:sz w:val="18"/>
      <w:szCs w:val="18"/>
      <w:shd w:val="clear" w:color="auto" w:fill="FFFFFF"/>
      <w:lang w:val="uk-UA"/>
    </w:rPr>
  </w:style>
  <w:style w:type="paragraph" w:customStyle="1" w:styleId="4">
    <w:name w:val="Основной текст4"/>
    <w:basedOn w:val="a"/>
    <w:link w:val="a4"/>
    <w:rsid w:val="00904368"/>
    <w:pPr>
      <w:widowControl w:val="0"/>
      <w:shd w:val="clear" w:color="auto" w:fill="FFFFFF"/>
      <w:spacing w:before="600" w:after="300" w:line="0" w:lineRule="atLeast"/>
      <w:ind w:hanging="580"/>
      <w:jc w:val="right"/>
    </w:pPr>
    <w:rPr>
      <w:rFonts w:ascii="Times New Roman" w:eastAsia="Times New Roman" w:hAnsi="Times New Roman" w:cs="Times New Roman"/>
      <w:spacing w:val="1"/>
      <w:sz w:val="18"/>
      <w:szCs w:val="18"/>
    </w:rPr>
  </w:style>
  <w:style w:type="character" w:customStyle="1" w:styleId="a5">
    <w:name w:val="Подпись к картинке_"/>
    <w:basedOn w:val="a0"/>
    <w:link w:val="a6"/>
    <w:rsid w:val="006D7C29"/>
    <w:rPr>
      <w:rFonts w:ascii="Times New Roman" w:eastAsia="Times New Roman" w:hAnsi="Times New Roman" w:cs="Times New Roman"/>
      <w:i/>
      <w:iCs/>
      <w:sz w:val="14"/>
      <w:szCs w:val="14"/>
      <w:shd w:val="clear" w:color="auto" w:fill="FFFFFF"/>
    </w:rPr>
  </w:style>
  <w:style w:type="paragraph" w:customStyle="1" w:styleId="a6">
    <w:name w:val="Подпись к картинке"/>
    <w:basedOn w:val="a"/>
    <w:link w:val="a5"/>
    <w:rsid w:val="006D7C29"/>
    <w:pPr>
      <w:widowControl w:val="0"/>
      <w:shd w:val="clear" w:color="auto" w:fill="FFFFFF"/>
      <w:spacing w:after="0" w:line="0" w:lineRule="atLeast"/>
    </w:pPr>
    <w:rPr>
      <w:rFonts w:ascii="Times New Roman" w:eastAsia="Times New Roman" w:hAnsi="Times New Roman" w:cs="Times New Roman"/>
      <w:i/>
      <w:iCs/>
      <w:sz w:val="14"/>
      <w:szCs w:val="14"/>
    </w:rPr>
  </w:style>
  <w:style w:type="paragraph" w:customStyle="1" w:styleId="rvps2">
    <w:name w:val="rvps2"/>
    <w:basedOn w:val="a"/>
    <w:rsid w:val="007E0A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7E0A0B"/>
  </w:style>
  <w:style w:type="character" w:customStyle="1" w:styleId="rvts46">
    <w:name w:val="rvts46"/>
    <w:basedOn w:val="a0"/>
    <w:rsid w:val="007E0A0B"/>
  </w:style>
  <w:style w:type="character" w:styleId="a7">
    <w:name w:val="Hyperlink"/>
    <w:basedOn w:val="a0"/>
    <w:uiPriority w:val="99"/>
    <w:unhideWhenUsed/>
    <w:rsid w:val="007E0A0B"/>
    <w:rPr>
      <w:color w:val="0000FF"/>
      <w:u w:val="single"/>
    </w:rPr>
  </w:style>
  <w:style w:type="paragraph" w:styleId="a8">
    <w:name w:val="Normal (Web)"/>
    <w:basedOn w:val="a"/>
    <w:uiPriority w:val="99"/>
    <w:semiHidden/>
    <w:unhideWhenUsed/>
    <w:rsid w:val="00FD49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618085">
      <w:bodyDiv w:val="1"/>
      <w:marLeft w:val="0"/>
      <w:marRight w:val="0"/>
      <w:marTop w:val="0"/>
      <w:marBottom w:val="0"/>
      <w:divBdr>
        <w:top w:val="none" w:sz="0" w:space="0" w:color="auto"/>
        <w:left w:val="none" w:sz="0" w:space="0" w:color="auto"/>
        <w:bottom w:val="none" w:sz="0" w:space="0" w:color="auto"/>
        <w:right w:val="none" w:sz="0" w:space="0" w:color="auto"/>
      </w:divBdr>
    </w:div>
    <w:div w:id="1066957363">
      <w:bodyDiv w:val="1"/>
      <w:marLeft w:val="0"/>
      <w:marRight w:val="0"/>
      <w:marTop w:val="0"/>
      <w:marBottom w:val="0"/>
      <w:divBdr>
        <w:top w:val="none" w:sz="0" w:space="0" w:color="auto"/>
        <w:left w:val="none" w:sz="0" w:space="0" w:color="auto"/>
        <w:bottom w:val="none" w:sz="0" w:space="0" w:color="auto"/>
        <w:right w:val="none" w:sz="0" w:space="0" w:color="auto"/>
      </w:divBdr>
      <w:divsChild>
        <w:div w:id="741568041">
          <w:marLeft w:val="0"/>
          <w:marRight w:val="0"/>
          <w:marTop w:val="0"/>
          <w:marBottom w:val="150"/>
          <w:divBdr>
            <w:top w:val="none" w:sz="0" w:space="0" w:color="auto"/>
            <w:left w:val="none" w:sz="0" w:space="0" w:color="auto"/>
            <w:bottom w:val="none" w:sz="0" w:space="0" w:color="auto"/>
            <w:right w:val="none" w:sz="0" w:space="0" w:color="auto"/>
          </w:divBdr>
        </w:div>
      </w:divsChild>
    </w:div>
    <w:div w:id="1219708014">
      <w:bodyDiv w:val="1"/>
      <w:marLeft w:val="0"/>
      <w:marRight w:val="0"/>
      <w:marTop w:val="0"/>
      <w:marBottom w:val="0"/>
      <w:divBdr>
        <w:top w:val="none" w:sz="0" w:space="0" w:color="auto"/>
        <w:left w:val="none" w:sz="0" w:space="0" w:color="auto"/>
        <w:bottom w:val="none" w:sz="0" w:space="0" w:color="auto"/>
        <w:right w:val="none" w:sz="0" w:space="0" w:color="auto"/>
      </w:divBdr>
    </w:div>
    <w:div w:id="1739984504">
      <w:bodyDiv w:val="1"/>
      <w:marLeft w:val="0"/>
      <w:marRight w:val="0"/>
      <w:marTop w:val="0"/>
      <w:marBottom w:val="0"/>
      <w:divBdr>
        <w:top w:val="none" w:sz="0" w:space="0" w:color="auto"/>
        <w:left w:val="none" w:sz="0" w:space="0" w:color="auto"/>
        <w:bottom w:val="none" w:sz="0" w:space="0" w:color="auto"/>
        <w:right w:val="none" w:sz="0" w:space="0" w:color="auto"/>
      </w:divBdr>
    </w:div>
    <w:div w:id="20955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D57B0-7BB7-47CD-A504-3991708E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4038</Words>
  <Characters>23023</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Мaksymenko</dc:creator>
  <cp:keywords/>
  <dc:description/>
  <cp:lastModifiedBy>Мaksymenko</cp:lastModifiedBy>
  <cp:revision>3</cp:revision>
  <dcterms:created xsi:type="dcterms:W3CDTF">2023-12-27T06:52:00Z</dcterms:created>
  <dcterms:modified xsi:type="dcterms:W3CDTF">2023-12-27T06:53:00Z</dcterms:modified>
</cp:coreProperties>
</file>