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E4" w:rsidRPr="00F670E4" w:rsidRDefault="00F670E4" w:rsidP="0028738D">
      <w:pPr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F670E4">
        <w:rPr>
          <w:b/>
          <w:bCs/>
          <w:color w:val="333333"/>
          <w:sz w:val="28"/>
          <w:szCs w:val="28"/>
          <w:shd w:val="clear" w:color="auto" w:fill="FFFFFF"/>
        </w:rPr>
        <w:t>Практична робота №</w:t>
      </w:r>
      <w:r w:rsidR="005F5292">
        <w:rPr>
          <w:b/>
          <w:bCs/>
          <w:color w:val="333333"/>
          <w:sz w:val="28"/>
          <w:szCs w:val="28"/>
          <w:shd w:val="clear" w:color="auto" w:fill="FFFFFF"/>
        </w:rPr>
        <w:t>5</w:t>
      </w:r>
    </w:p>
    <w:p w:rsidR="00714F30" w:rsidRDefault="00714F30" w:rsidP="00252D1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333333"/>
          <w:sz w:val="36"/>
          <w:szCs w:val="36"/>
          <w:shd w:val="clear" w:color="auto" w:fill="FFFFFF"/>
        </w:rPr>
      </w:pPr>
      <w:r w:rsidRPr="00714F30">
        <w:rPr>
          <w:b/>
          <w:bCs/>
          <w:i/>
          <w:iCs/>
          <w:color w:val="333333"/>
          <w:sz w:val="36"/>
          <w:szCs w:val="36"/>
          <w:shd w:val="clear" w:color="auto" w:fill="FFFFFF"/>
        </w:rPr>
        <w:t xml:space="preserve">Операції банків із запозичення коштів </w:t>
      </w:r>
    </w:p>
    <w:p w:rsidR="00714F30" w:rsidRDefault="00714F30" w:rsidP="00714F30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333333"/>
          <w:sz w:val="28"/>
          <w:szCs w:val="28"/>
          <w:shd w:val="clear" w:color="auto" w:fill="FFFFFF"/>
        </w:rPr>
      </w:pPr>
    </w:p>
    <w:p w:rsidR="00714F30" w:rsidRPr="00714F30" w:rsidRDefault="00714F30" w:rsidP="00714F30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  <w:r w:rsidRPr="00714F30">
        <w:rPr>
          <w:bCs/>
          <w:iCs/>
          <w:color w:val="333333"/>
          <w:sz w:val="24"/>
          <w:szCs w:val="24"/>
          <w:shd w:val="clear" w:color="auto" w:fill="FFFFFF"/>
        </w:rPr>
        <w:t xml:space="preserve">Завдання: Ознайомитися з </w:t>
      </w:r>
      <w:r w:rsidRPr="00714F30">
        <w:rPr>
          <w:b/>
          <w:bCs/>
          <w:iCs/>
          <w:color w:val="333333"/>
          <w:sz w:val="24"/>
          <w:szCs w:val="24"/>
          <w:shd w:val="clear" w:color="auto" w:fill="FFFFFF"/>
        </w:rPr>
        <w:t>Положенням про застосування Національним банком України стандартних інструментів регулювання ліквідності банківської системи</w:t>
      </w:r>
      <w:r w:rsidRPr="00714F30">
        <w:rPr>
          <w:bCs/>
          <w:iCs/>
          <w:color w:val="333333"/>
          <w:sz w:val="24"/>
          <w:szCs w:val="24"/>
          <w:shd w:val="clear" w:color="auto" w:fill="FFFFFF"/>
        </w:rPr>
        <w:t xml:space="preserve">, затвердженим Постановою НБУ від  </w:t>
      </w:r>
      <w:r w:rsidRPr="00714F30">
        <w:rPr>
          <w:bCs/>
          <w:i/>
          <w:iCs/>
          <w:color w:val="333333"/>
          <w:sz w:val="24"/>
          <w:szCs w:val="24"/>
          <w:shd w:val="clear" w:color="auto" w:fill="FFFFFF"/>
        </w:rPr>
        <w:t>17.09.2015  № 615</w:t>
      </w:r>
    </w:p>
    <w:p w:rsidR="00714F30" w:rsidRPr="00714F30" w:rsidRDefault="00714F30" w:rsidP="00714F30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  <w:r w:rsidRPr="00714F30">
        <w:rPr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URL</w:t>
      </w:r>
      <w:r w:rsidRPr="00714F30">
        <w:rPr>
          <w:bCs/>
          <w:i/>
          <w:iCs/>
          <w:color w:val="333333"/>
          <w:sz w:val="24"/>
          <w:szCs w:val="24"/>
          <w:shd w:val="clear" w:color="auto" w:fill="FFFFFF"/>
        </w:rPr>
        <w:t>: https://zakon.rada.gov.ua/laws/show/v0615500-15#Text</w:t>
      </w:r>
    </w:p>
    <w:p w:rsidR="00714F30" w:rsidRPr="00714F30" w:rsidRDefault="00714F30" w:rsidP="00714F3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333333"/>
          <w:sz w:val="36"/>
          <w:szCs w:val="36"/>
          <w:shd w:val="clear" w:color="auto" w:fill="FFFFFF"/>
        </w:rPr>
      </w:pPr>
    </w:p>
    <w:p w:rsidR="00714F30" w:rsidRDefault="00714F30" w:rsidP="00714F3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333333"/>
          <w:sz w:val="36"/>
          <w:szCs w:val="36"/>
          <w:shd w:val="clear" w:color="auto" w:fill="FFFFFF"/>
        </w:rPr>
      </w:pPr>
    </w:p>
    <w:p w:rsidR="00714F30" w:rsidRDefault="00714F30" w:rsidP="00252D14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Italic" w:hAnsi="ArialNarrow-BoldItalic" w:cs="ArialNarrow-BoldItalic"/>
          <w:b/>
          <w:bCs/>
          <w:i/>
          <w:iCs/>
          <w:sz w:val="28"/>
          <w:szCs w:val="28"/>
        </w:rPr>
      </w:pPr>
    </w:p>
    <w:p w:rsidR="004856E2" w:rsidRDefault="00252D14" w:rsidP="00252D14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i/>
          <w:iCs/>
          <w:sz w:val="28"/>
          <w:szCs w:val="28"/>
        </w:rPr>
      </w:pPr>
      <w:r w:rsidRPr="00252D14">
        <w:rPr>
          <w:rFonts w:ascii="ArialNarrow-BoldItalic" w:hAnsi="ArialNarrow-BoldItalic" w:cs="ArialNarrow-BoldItalic"/>
          <w:b/>
          <w:bCs/>
          <w:i/>
          <w:iCs/>
          <w:sz w:val="28"/>
          <w:szCs w:val="28"/>
        </w:rPr>
        <w:t xml:space="preserve">Задача </w:t>
      </w:r>
      <w:r w:rsidRPr="00252D14">
        <w:rPr>
          <w:rFonts w:ascii="ArialNarrow-Italic" w:hAnsi="ArialNarrow-Italic" w:cs="ArialNarrow-Italic"/>
          <w:b/>
          <w:i/>
          <w:iCs/>
          <w:sz w:val="28"/>
          <w:szCs w:val="28"/>
        </w:rPr>
        <w:t>№1</w:t>
      </w:r>
    </w:p>
    <w:p w:rsidR="00742C50" w:rsidRPr="00742C50" w:rsidRDefault="00742C50" w:rsidP="00742C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-Italic" w:hAnsi="ArialNarrow-Italic" w:cs="ArialNarrow-Italic"/>
          <w:iCs/>
          <w:sz w:val="28"/>
          <w:szCs w:val="28"/>
        </w:rPr>
      </w:pPr>
      <w:r w:rsidRPr="00742C50">
        <w:rPr>
          <w:rFonts w:ascii="ArialNarrow-Italic" w:hAnsi="ArialNarrow-Italic" w:cs="ArialNarrow-Italic"/>
          <w:iCs/>
          <w:sz w:val="28"/>
          <w:szCs w:val="28"/>
        </w:rPr>
        <w:t>Центральний  банк  проводить  кредитний  тендер. Для участі у цьому тендері було подано такі заявки:</w:t>
      </w:r>
    </w:p>
    <w:p w:rsidR="00742C50" w:rsidRPr="00742C50" w:rsidRDefault="00742C50" w:rsidP="00742C50">
      <w:pPr>
        <w:autoSpaceDE w:val="0"/>
        <w:autoSpaceDN w:val="0"/>
        <w:adjustRightInd w:val="0"/>
        <w:spacing w:after="0" w:line="240" w:lineRule="auto"/>
        <w:jc w:val="both"/>
        <w:rPr>
          <w:rFonts w:ascii="ArialNarrow-Italic" w:hAnsi="ArialNarrow-Italic" w:cs="ArialNarrow-Italic"/>
          <w:iCs/>
          <w:sz w:val="28"/>
          <w:szCs w:val="28"/>
        </w:rPr>
      </w:pPr>
      <w:r w:rsidRPr="00742C50">
        <w:rPr>
          <w:rFonts w:ascii="ArialNarrow-Italic" w:hAnsi="ArialNarrow-Italic" w:cs="ArialNarrow-Italic"/>
          <w:iCs/>
          <w:sz w:val="28"/>
          <w:szCs w:val="28"/>
        </w:rPr>
        <w:t>Банк А – 60</w:t>
      </w:r>
      <w:r>
        <w:rPr>
          <w:rFonts w:ascii="ArialNarrow-Italic" w:hAnsi="ArialNarrow-Italic" w:cs="ArialNarrow-Italic"/>
          <w:iCs/>
          <w:sz w:val="28"/>
          <w:szCs w:val="28"/>
        </w:rPr>
        <w:t>,</w:t>
      </w:r>
      <w:r w:rsidRPr="00742C50">
        <w:rPr>
          <w:rFonts w:ascii="ArialNarrow-Italic" w:hAnsi="ArialNarrow-Italic" w:cs="ArialNarrow-Italic"/>
          <w:iCs/>
          <w:sz w:val="28"/>
          <w:szCs w:val="28"/>
        </w:rPr>
        <w:t xml:space="preserve">0 млн. гр. од. під </w:t>
      </w:r>
      <w:r>
        <w:rPr>
          <w:rFonts w:ascii="ArialNarrow-Italic" w:hAnsi="ArialNarrow-Italic" w:cs="ArialNarrow-Italic"/>
          <w:iCs/>
          <w:sz w:val="28"/>
          <w:szCs w:val="28"/>
        </w:rPr>
        <w:t xml:space="preserve"> </w:t>
      </w:r>
      <w:r w:rsidR="005F5292">
        <w:rPr>
          <w:rFonts w:ascii="ArialNarrow-Italic" w:hAnsi="ArialNarrow-Italic" w:cs="ArialNarrow-Italic"/>
          <w:iCs/>
          <w:sz w:val="28"/>
          <w:szCs w:val="28"/>
        </w:rPr>
        <w:t>4</w:t>
      </w:r>
      <w:r w:rsidRPr="00742C50">
        <w:rPr>
          <w:rFonts w:ascii="ArialNarrow-Italic" w:hAnsi="ArialNarrow-Italic" w:cs="ArialNarrow-Italic"/>
          <w:iCs/>
          <w:sz w:val="28"/>
          <w:szCs w:val="28"/>
        </w:rPr>
        <w:t>00 %;</w:t>
      </w:r>
    </w:p>
    <w:p w:rsidR="00742C50" w:rsidRPr="00742C50" w:rsidRDefault="00742C50" w:rsidP="00742C50">
      <w:pPr>
        <w:autoSpaceDE w:val="0"/>
        <w:autoSpaceDN w:val="0"/>
        <w:adjustRightInd w:val="0"/>
        <w:spacing w:after="0" w:line="240" w:lineRule="auto"/>
        <w:jc w:val="both"/>
        <w:rPr>
          <w:rFonts w:ascii="ArialNarrow-Italic" w:hAnsi="ArialNarrow-Italic" w:cs="ArialNarrow-Italic"/>
          <w:iCs/>
          <w:sz w:val="28"/>
          <w:szCs w:val="28"/>
        </w:rPr>
      </w:pPr>
      <w:r w:rsidRPr="00742C50">
        <w:rPr>
          <w:rFonts w:ascii="ArialNarrow-Italic" w:hAnsi="ArialNarrow-Italic" w:cs="ArialNarrow-Italic"/>
          <w:iCs/>
          <w:sz w:val="28"/>
          <w:szCs w:val="28"/>
        </w:rPr>
        <w:t>Банк Б – 35</w:t>
      </w:r>
      <w:r>
        <w:rPr>
          <w:rFonts w:ascii="ArialNarrow-Italic" w:hAnsi="ArialNarrow-Italic" w:cs="ArialNarrow-Italic"/>
          <w:iCs/>
          <w:sz w:val="28"/>
          <w:szCs w:val="28"/>
        </w:rPr>
        <w:t>,</w:t>
      </w:r>
      <w:r w:rsidRPr="00742C50">
        <w:rPr>
          <w:rFonts w:ascii="ArialNarrow-Italic" w:hAnsi="ArialNarrow-Italic" w:cs="ArialNarrow-Italic"/>
          <w:iCs/>
          <w:sz w:val="28"/>
          <w:szCs w:val="28"/>
        </w:rPr>
        <w:t xml:space="preserve">0 млн. гр. од. під </w:t>
      </w:r>
      <w:r w:rsidR="005F5292">
        <w:rPr>
          <w:rFonts w:ascii="ArialNarrow-Italic" w:hAnsi="ArialNarrow-Italic" w:cs="ArialNarrow-Italic"/>
          <w:iCs/>
          <w:sz w:val="28"/>
          <w:szCs w:val="28"/>
        </w:rPr>
        <w:t>16</w:t>
      </w:r>
      <w:r w:rsidRPr="00742C50">
        <w:rPr>
          <w:rFonts w:ascii="ArialNarrow-Italic" w:hAnsi="ArialNarrow-Italic" w:cs="ArialNarrow-Italic"/>
          <w:iCs/>
          <w:sz w:val="28"/>
          <w:szCs w:val="28"/>
        </w:rPr>
        <w:t>,50 %;</w:t>
      </w:r>
    </w:p>
    <w:p w:rsidR="00742C50" w:rsidRPr="00742C50" w:rsidRDefault="00742C50" w:rsidP="00742C50">
      <w:pPr>
        <w:autoSpaceDE w:val="0"/>
        <w:autoSpaceDN w:val="0"/>
        <w:adjustRightInd w:val="0"/>
        <w:spacing w:after="0" w:line="240" w:lineRule="auto"/>
        <w:jc w:val="both"/>
        <w:rPr>
          <w:rFonts w:ascii="ArialNarrow-Italic" w:hAnsi="ArialNarrow-Italic" w:cs="ArialNarrow-Italic"/>
          <w:iCs/>
          <w:sz w:val="28"/>
          <w:szCs w:val="28"/>
        </w:rPr>
      </w:pPr>
      <w:r w:rsidRPr="00742C50">
        <w:rPr>
          <w:rFonts w:ascii="ArialNarrow-Italic" w:hAnsi="ArialNarrow-Italic" w:cs="ArialNarrow-Italic"/>
          <w:iCs/>
          <w:sz w:val="28"/>
          <w:szCs w:val="28"/>
        </w:rPr>
        <w:t>Банк В – 15</w:t>
      </w:r>
      <w:r>
        <w:rPr>
          <w:rFonts w:ascii="ArialNarrow-Italic" w:hAnsi="ArialNarrow-Italic" w:cs="ArialNarrow-Italic"/>
          <w:iCs/>
          <w:sz w:val="28"/>
          <w:szCs w:val="28"/>
        </w:rPr>
        <w:t>,</w:t>
      </w:r>
      <w:r w:rsidRPr="00742C50">
        <w:rPr>
          <w:rFonts w:ascii="ArialNarrow-Italic" w:hAnsi="ArialNarrow-Italic" w:cs="ArialNarrow-Italic"/>
          <w:iCs/>
          <w:sz w:val="28"/>
          <w:szCs w:val="28"/>
        </w:rPr>
        <w:t xml:space="preserve">0 млн. гр. од. під </w:t>
      </w:r>
      <w:r w:rsidR="005F5292">
        <w:rPr>
          <w:rFonts w:ascii="ArialNarrow-Italic" w:hAnsi="ArialNarrow-Italic" w:cs="ArialNarrow-Italic"/>
          <w:iCs/>
          <w:sz w:val="28"/>
          <w:szCs w:val="28"/>
        </w:rPr>
        <w:t>13</w:t>
      </w:r>
      <w:r w:rsidRPr="00742C50">
        <w:rPr>
          <w:rFonts w:ascii="ArialNarrow-Italic" w:hAnsi="ArialNarrow-Italic" w:cs="ArialNarrow-Italic"/>
          <w:iCs/>
          <w:sz w:val="28"/>
          <w:szCs w:val="28"/>
        </w:rPr>
        <w:t>,25 %;</w:t>
      </w:r>
    </w:p>
    <w:p w:rsidR="00742C50" w:rsidRPr="00742C50" w:rsidRDefault="00742C50" w:rsidP="00742C50">
      <w:pPr>
        <w:autoSpaceDE w:val="0"/>
        <w:autoSpaceDN w:val="0"/>
        <w:adjustRightInd w:val="0"/>
        <w:spacing w:after="0" w:line="240" w:lineRule="auto"/>
        <w:jc w:val="both"/>
        <w:rPr>
          <w:rFonts w:ascii="ArialNarrow-Italic" w:hAnsi="ArialNarrow-Italic" w:cs="ArialNarrow-Italic"/>
          <w:iCs/>
          <w:sz w:val="28"/>
          <w:szCs w:val="28"/>
        </w:rPr>
      </w:pPr>
      <w:r w:rsidRPr="00742C50">
        <w:rPr>
          <w:rFonts w:ascii="ArialNarrow-Italic" w:hAnsi="ArialNarrow-Italic" w:cs="ArialNarrow-Italic"/>
          <w:iCs/>
          <w:sz w:val="28"/>
          <w:szCs w:val="28"/>
        </w:rPr>
        <w:t>Банк Г – 25</w:t>
      </w:r>
      <w:r>
        <w:rPr>
          <w:rFonts w:ascii="ArialNarrow-Italic" w:hAnsi="ArialNarrow-Italic" w:cs="ArialNarrow-Italic"/>
          <w:iCs/>
          <w:sz w:val="28"/>
          <w:szCs w:val="28"/>
        </w:rPr>
        <w:t>,</w:t>
      </w:r>
      <w:r w:rsidRPr="00742C50">
        <w:rPr>
          <w:rFonts w:ascii="ArialNarrow-Italic" w:hAnsi="ArialNarrow-Italic" w:cs="ArialNarrow-Italic"/>
          <w:iCs/>
          <w:sz w:val="28"/>
          <w:szCs w:val="28"/>
        </w:rPr>
        <w:t xml:space="preserve">0 млн. гр. од. під </w:t>
      </w:r>
      <w:r w:rsidR="005F5292">
        <w:rPr>
          <w:rFonts w:ascii="ArialNarrow-Italic" w:hAnsi="ArialNarrow-Italic" w:cs="ArialNarrow-Italic"/>
          <w:iCs/>
          <w:sz w:val="28"/>
          <w:szCs w:val="28"/>
        </w:rPr>
        <w:t>18</w:t>
      </w:r>
      <w:r w:rsidRPr="00742C50">
        <w:rPr>
          <w:rFonts w:ascii="ArialNarrow-Italic" w:hAnsi="ArialNarrow-Italic" w:cs="ArialNarrow-Italic"/>
          <w:iCs/>
          <w:sz w:val="28"/>
          <w:szCs w:val="28"/>
        </w:rPr>
        <w:t>,00 %;</w:t>
      </w:r>
    </w:p>
    <w:p w:rsidR="00742C50" w:rsidRPr="00742C50" w:rsidRDefault="00742C50" w:rsidP="00742C50">
      <w:pPr>
        <w:autoSpaceDE w:val="0"/>
        <w:autoSpaceDN w:val="0"/>
        <w:adjustRightInd w:val="0"/>
        <w:spacing w:after="0" w:line="240" w:lineRule="auto"/>
        <w:jc w:val="both"/>
        <w:rPr>
          <w:rFonts w:ascii="ArialNarrow-Italic" w:hAnsi="ArialNarrow-Italic" w:cs="ArialNarrow-Italic"/>
          <w:iCs/>
          <w:sz w:val="28"/>
          <w:szCs w:val="28"/>
        </w:rPr>
      </w:pPr>
      <w:r w:rsidRPr="00742C50">
        <w:rPr>
          <w:rFonts w:ascii="ArialNarrow-Italic" w:hAnsi="ArialNarrow-Italic" w:cs="ArialNarrow-Italic"/>
          <w:iCs/>
          <w:sz w:val="28"/>
          <w:szCs w:val="28"/>
        </w:rPr>
        <w:t>Банк Д – 30</w:t>
      </w:r>
      <w:r>
        <w:rPr>
          <w:rFonts w:ascii="ArialNarrow-Italic" w:hAnsi="ArialNarrow-Italic" w:cs="ArialNarrow-Italic"/>
          <w:iCs/>
          <w:sz w:val="28"/>
          <w:szCs w:val="28"/>
        </w:rPr>
        <w:t>,</w:t>
      </w:r>
      <w:r w:rsidRPr="00742C50">
        <w:rPr>
          <w:rFonts w:ascii="ArialNarrow-Italic" w:hAnsi="ArialNarrow-Italic" w:cs="ArialNarrow-Italic"/>
          <w:iCs/>
          <w:sz w:val="28"/>
          <w:szCs w:val="28"/>
        </w:rPr>
        <w:t xml:space="preserve">0 млн. гр. од. під </w:t>
      </w:r>
      <w:r w:rsidR="005F5292">
        <w:rPr>
          <w:rFonts w:ascii="ArialNarrow-Italic" w:hAnsi="ArialNarrow-Italic" w:cs="ArialNarrow-Italic"/>
          <w:iCs/>
          <w:sz w:val="28"/>
          <w:szCs w:val="28"/>
        </w:rPr>
        <w:t>17</w:t>
      </w:r>
      <w:r w:rsidRPr="00742C50">
        <w:rPr>
          <w:rFonts w:ascii="ArialNarrow-Italic" w:hAnsi="ArialNarrow-Italic" w:cs="ArialNarrow-Italic"/>
          <w:iCs/>
          <w:sz w:val="28"/>
          <w:szCs w:val="28"/>
        </w:rPr>
        <w:t>,00 %.</w:t>
      </w:r>
    </w:p>
    <w:p w:rsidR="00742C50" w:rsidRPr="00742C50" w:rsidRDefault="00742C50" w:rsidP="00742C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-Italic" w:hAnsi="ArialNarrow-Italic" w:cs="ArialNarrow-Italic"/>
          <w:iCs/>
          <w:sz w:val="28"/>
          <w:szCs w:val="28"/>
        </w:rPr>
      </w:pPr>
      <w:r w:rsidRPr="00742C50">
        <w:rPr>
          <w:rFonts w:ascii="ArialNarrow-Italic" w:hAnsi="ArialNarrow-Italic" w:cs="ArialNarrow-Italic"/>
          <w:iCs/>
          <w:sz w:val="28"/>
          <w:szCs w:val="28"/>
        </w:rPr>
        <w:t>Центральний  банк  прийняв  рішення  про  рефінансування  комерційних банків у розмірі 90</w:t>
      </w:r>
      <w:r>
        <w:rPr>
          <w:rFonts w:ascii="ArialNarrow-Italic" w:hAnsi="ArialNarrow-Italic" w:cs="ArialNarrow-Italic"/>
          <w:iCs/>
          <w:sz w:val="28"/>
          <w:szCs w:val="28"/>
        </w:rPr>
        <w:t>,</w:t>
      </w:r>
      <w:r w:rsidRPr="00742C50">
        <w:rPr>
          <w:rFonts w:ascii="ArialNarrow-Italic" w:hAnsi="ArialNarrow-Italic" w:cs="ArialNarrow-Italic"/>
          <w:iCs/>
          <w:sz w:val="28"/>
          <w:szCs w:val="28"/>
        </w:rPr>
        <w:t>0 млн. гр. од.</w:t>
      </w:r>
    </w:p>
    <w:p w:rsidR="00742C50" w:rsidRPr="00742C50" w:rsidRDefault="00742C50" w:rsidP="00742C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-Italic" w:hAnsi="ArialNarrow-Italic" w:cs="ArialNarrow-Italic"/>
          <w:iCs/>
          <w:sz w:val="28"/>
          <w:szCs w:val="28"/>
        </w:rPr>
      </w:pPr>
      <w:r w:rsidRPr="00742C50">
        <w:rPr>
          <w:rFonts w:ascii="ArialNarrow-Italic" w:hAnsi="ArialNarrow-Italic" w:cs="ArialNarrow-Italic"/>
          <w:iCs/>
          <w:sz w:val="28"/>
          <w:szCs w:val="28"/>
        </w:rPr>
        <w:t>Які заявки будуть задоволені, якщо це процентний тендер і ситуація кількісного тендера? Відповідь обґрунтувати.</w:t>
      </w:r>
    </w:p>
    <w:p w:rsidR="00742C50" w:rsidRPr="00742C50" w:rsidRDefault="00742C50" w:rsidP="00742C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-Italic" w:hAnsi="ArialNarrow-Italic" w:cs="ArialNarrow-Italic"/>
          <w:iCs/>
          <w:sz w:val="28"/>
          <w:szCs w:val="28"/>
        </w:rPr>
      </w:pPr>
      <w:r w:rsidRPr="00742C50">
        <w:rPr>
          <w:rFonts w:ascii="ArialNarrow-Italic" w:hAnsi="ArialNarrow-Italic" w:cs="ArialNarrow-Italic"/>
          <w:iCs/>
          <w:sz w:val="28"/>
          <w:szCs w:val="28"/>
        </w:rPr>
        <w:t>Як оформляється видача тендерного кредиту? У який спосіб здійснюється погашення кредитів, отриманих на тендері НБУ?</w:t>
      </w:r>
    </w:p>
    <w:p w:rsidR="00742C50" w:rsidRPr="00742C50" w:rsidRDefault="00742C50" w:rsidP="00742C50">
      <w:pPr>
        <w:autoSpaceDE w:val="0"/>
        <w:autoSpaceDN w:val="0"/>
        <w:adjustRightInd w:val="0"/>
        <w:spacing w:after="0" w:line="240" w:lineRule="auto"/>
        <w:jc w:val="both"/>
        <w:rPr>
          <w:rFonts w:ascii="ArialNarrow-Italic" w:hAnsi="ArialNarrow-Italic" w:cs="ArialNarrow-Italic"/>
          <w:iCs/>
          <w:sz w:val="28"/>
          <w:szCs w:val="28"/>
        </w:rPr>
      </w:pPr>
    </w:p>
    <w:p w:rsidR="004856E2" w:rsidRPr="00252D14" w:rsidRDefault="004856E2" w:rsidP="00252D14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i/>
          <w:iCs/>
          <w:sz w:val="28"/>
          <w:szCs w:val="28"/>
        </w:rPr>
      </w:pPr>
      <w:r w:rsidRPr="00252D14">
        <w:rPr>
          <w:rFonts w:ascii="ArialNarrow-Italic" w:hAnsi="ArialNarrow-Italic" w:cs="ArialNarrow-Italic"/>
          <w:b/>
          <w:i/>
          <w:iCs/>
          <w:sz w:val="28"/>
          <w:szCs w:val="28"/>
        </w:rPr>
        <w:t xml:space="preserve">Задача </w:t>
      </w:r>
      <w:r w:rsidR="00252D14">
        <w:rPr>
          <w:rFonts w:ascii="ArialNarrow-Italic" w:hAnsi="ArialNarrow-Italic" w:cs="ArialNarrow-Italic"/>
          <w:b/>
          <w:i/>
          <w:iCs/>
          <w:sz w:val="28"/>
          <w:szCs w:val="28"/>
        </w:rPr>
        <w:t>№</w:t>
      </w:r>
      <w:r w:rsidRPr="00252D14">
        <w:rPr>
          <w:rFonts w:ascii="ArialNarrow-Italic" w:hAnsi="ArialNarrow-Italic" w:cs="ArialNarrow-Italic"/>
          <w:b/>
          <w:i/>
          <w:iCs/>
          <w:sz w:val="28"/>
          <w:szCs w:val="28"/>
        </w:rPr>
        <w:t>2</w:t>
      </w:r>
    </w:p>
    <w:p w:rsidR="00252D14" w:rsidRDefault="00742C50" w:rsidP="00742C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sz w:val="28"/>
          <w:szCs w:val="28"/>
        </w:rPr>
      </w:pPr>
      <w:r w:rsidRPr="00742C50">
        <w:rPr>
          <w:rFonts w:ascii="ArialNarrow" w:hAnsi="ArialNarrow" w:cs="ArialNarrow"/>
          <w:sz w:val="28"/>
          <w:szCs w:val="28"/>
        </w:rPr>
        <w:t xml:space="preserve"> Комерційний  банк  звернувся  до  НБУ  за  отриманням кредиту </w:t>
      </w:r>
      <w:r>
        <w:rPr>
          <w:rFonts w:ascii="ArialNarrow" w:hAnsi="ArialNarrow" w:cs="ArialNarrow"/>
          <w:sz w:val="28"/>
          <w:szCs w:val="28"/>
        </w:rPr>
        <w:t>«</w:t>
      </w:r>
      <w:proofErr w:type="spellStart"/>
      <w:r w:rsidRPr="00742C50">
        <w:rPr>
          <w:rFonts w:ascii="ArialNarrow" w:hAnsi="ArialNarrow" w:cs="ArialNarrow"/>
          <w:sz w:val="28"/>
          <w:szCs w:val="28"/>
        </w:rPr>
        <w:t>овернайт</w:t>
      </w:r>
      <w:proofErr w:type="spellEnd"/>
      <w:r>
        <w:rPr>
          <w:rFonts w:ascii="ArialNarrow" w:hAnsi="ArialNarrow" w:cs="ArialNarrow"/>
          <w:sz w:val="28"/>
          <w:szCs w:val="28"/>
        </w:rPr>
        <w:t>»</w:t>
      </w:r>
      <w:r w:rsidRPr="00742C50">
        <w:rPr>
          <w:rFonts w:ascii="ArialNarrow" w:hAnsi="ArialNarrow" w:cs="ArialNarrow"/>
          <w:sz w:val="28"/>
          <w:szCs w:val="28"/>
        </w:rPr>
        <w:t xml:space="preserve"> на суму 8 </w:t>
      </w:r>
      <w:proofErr w:type="spellStart"/>
      <w:r>
        <w:rPr>
          <w:rFonts w:ascii="ArialNarrow" w:hAnsi="ArialNarrow" w:cs="ArialNarrow"/>
          <w:sz w:val="28"/>
          <w:szCs w:val="28"/>
        </w:rPr>
        <w:t>млн</w:t>
      </w:r>
      <w:r w:rsidRPr="00742C50">
        <w:rPr>
          <w:rFonts w:ascii="ArialNarrow" w:hAnsi="ArialNarrow" w:cs="ArialNarrow"/>
          <w:sz w:val="28"/>
          <w:szCs w:val="28"/>
        </w:rPr>
        <w:t>.грн</w:t>
      </w:r>
      <w:proofErr w:type="spellEnd"/>
      <w:r w:rsidRPr="00742C50">
        <w:rPr>
          <w:rFonts w:ascii="ArialNarrow" w:hAnsi="ArialNarrow" w:cs="ArialNarrow"/>
          <w:sz w:val="28"/>
          <w:szCs w:val="28"/>
        </w:rPr>
        <w:t>. Яким критеріям повинен відповідати комерційний банк, який звернувся за кредитом “</w:t>
      </w:r>
      <w:proofErr w:type="spellStart"/>
      <w:r w:rsidRPr="00742C50">
        <w:rPr>
          <w:rFonts w:ascii="ArialNarrow" w:hAnsi="ArialNarrow" w:cs="ArialNarrow"/>
          <w:sz w:val="28"/>
          <w:szCs w:val="28"/>
        </w:rPr>
        <w:t>овернайт</w:t>
      </w:r>
      <w:proofErr w:type="spellEnd"/>
      <w:r w:rsidRPr="00742C50">
        <w:rPr>
          <w:rFonts w:ascii="ArialNarrow" w:hAnsi="ArialNarrow" w:cs="ArialNarrow"/>
          <w:sz w:val="28"/>
          <w:szCs w:val="28"/>
        </w:rPr>
        <w:t>” до НБУ? Які документи необхідні для отримання кредиту “</w:t>
      </w:r>
      <w:proofErr w:type="spellStart"/>
      <w:r w:rsidRPr="00742C50">
        <w:rPr>
          <w:rFonts w:ascii="ArialNarrow" w:hAnsi="ArialNarrow" w:cs="ArialNarrow"/>
          <w:sz w:val="28"/>
          <w:szCs w:val="28"/>
        </w:rPr>
        <w:t>овернайт</w:t>
      </w:r>
      <w:proofErr w:type="spellEnd"/>
      <w:r w:rsidRPr="00742C50">
        <w:rPr>
          <w:rFonts w:ascii="ArialNarrow" w:hAnsi="ArialNarrow" w:cs="ArialNarrow"/>
          <w:sz w:val="28"/>
          <w:szCs w:val="28"/>
        </w:rPr>
        <w:t>”?</w:t>
      </w:r>
    </w:p>
    <w:p w:rsidR="00742C50" w:rsidRDefault="00742C50" w:rsidP="00742C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-Italic" w:hAnsi="ArialNarrow-Italic" w:cs="ArialNarrow-Italic"/>
          <w:b/>
          <w:i/>
          <w:iCs/>
          <w:sz w:val="28"/>
          <w:szCs w:val="28"/>
        </w:rPr>
      </w:pPr>
    </w:p>
    <w:p w:rsidR="004856E2" w:rsidRPr="00252D14" w:rsidRDefault="004856E2" w:rsidP="00252D14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i/>
          <w:iCs/>
          <w:sz w:val="28"/>
          <w:szCs w:val="28"/>
        </w:rPr>
      </w:pPr>
      <w:r w:rsidRPr="00252D14">
        <w:rPr>
          <w:rFonts w:ascii="ArialNarrow-Italic" w:hAnsi="ArialNarrow-Italic" w:cs="ArialNarrow-Italic"/>
          <w:b/>
          <w:i/>
          <w:iCs/>
          <w:sz w:val="28"/>
          <w:szCs w:val="28"/>
        </w:rPr>
        <w:t xml:space="preserve">Задача </w:t>
      </w:r>
      <w:r w:rsidR="00252D14">
        <w:rPr>
          <w:rFonts w:ascii="ArialNarrow-Italic" w:hAnsi="ArialNarrow-Italic" w:cs="ArialNarrow-Italic"/>
          <w:b/>
          <w:i/>
          <w:iCs/>
          <w:sz w:val="28"/>
          <w:szCs w:val="28"/>
        </w:rPr>
        <w:t>№</w:t>
      </w:r>
      <w:r w:rsidRPr="00252D14">
        <w:rPr>
          <w:rFonts w:ascii="ArialNarrow-Italic" w:hAnsi="ArialNarrow-Italic" w:cs="ArialNarrow-Italic"/>
          <w:b/>
          <w:i/>
          <w:iCs/>
          <w:sz w:val="28"/>
          <w:szCs w:val="28"/>
        </w:rPr>
        <w:t>3</w:t>
      </w:r>
    </w:p>
    <w:p w:rsidR="00742C50" w:rsidRPr="00742C50" w:rsidRDefault="00742C50" w:rsidP="00742C50">
      <w:pPr>
        <w:autoSpaceDE w:val="0"/>
        <w:autoSpaceDN w:val="0"/>
        <w:adjustRightInd w:val="0"/>
        <w:spacing w:after="0" w:line="240" w:lineRule="auto"/>
        <w:ind w:firstLine="720"/>
        <w:rPr>
          <w:rFonts w:ascii="ArialNarrow" w:hAnsi="ArialNarrow" w:cs="ArialNarrow"/>
          <w:iCs/>
          <w:sz w:val="28"/>
          <w:szCs w:val="28"/>
        </w:rPr>
      </w:pPr>
      <w:r w:rsidRPr="00742C50">
        <w:rPr>
          <w:rFonts w:ascii="ArialNarrow" w:hAnsi="ArialNarrow" w:cs="ArialNarrow"/>
          <w:iCs/>
          <w:sz w:val="28"/>
          <w:szCs w:val="28"/>
        </w:rPr>
        <w:t>Центральний банк проводить кредитний тендер. Для участі у ньому були подані такі заявки:</w:t>
      </w:r>
    </w:p>
    <w:p w:rsidR="00742C50" w:rsidRPr="00742C50" w:rsidRDefault="00742C50" w:rsidP="00742C5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iCs/>
          <w:sz w:val="28"/>
          <w:szCs w:val="28"/>
        </w:rPr>
      </w:pPr>
      <w:r w:rsidRPr="00742C50">
        <w:rPr>
          <w:rFonts w:ascii="ArialNarrow" w:hAnsi="ArialNarrow" w:cs="ArialNarrow"/>
          <w:iCs/>
          <w:sz w:val="28"/>
          <w:szCs w:val="28"/>
        </w:rPr>
        <w:t>Банк А – 25</w:t>
      </w:r>
      <w:r>
        <w:rPr>
          <w:rFonts w:ascii="ArialNarrow" w:hAnsi="ArialNarrow" w:cs="ArialNarrow"/>
          <w:iCs/>
          <w:sz w:val="28"/>
          <w:szCs w:val="28"/>
        </w:rPr>
        <w:t>,</w:t>
      </w:r>
      <w:r w:rsidRPr="00742C50">
        <w:rPr>
          <w:rFonts w:ascii="ArialNarrow" w:hAnsi="ArialNarrow" w:cs="ArialNarrow"/>
          <w:iCs/>
          <w:sz w:val="28"/>
          <w:szCs w:val="28"/>
        </w:rPr>
        <w:t xml:space="preserve">0 </w:t>
      </w:r>
      <w:r>
        <w:rPr>
          <w:rFonts w:ascii="ArialNarrow" w:hAnsi="ArialNarrow" w:cs="ArialNarrow"/>
          <w:iCs/>
          <w:sz w:val="28"/>
          <w:szCs w:val="28"/>
        </w:rPr>
        <w:t>млн грн</w:t>
      </w:r>
      <w:r w:rsidRPr="00742C50">
        <w:rPr>
          <w:rFonts w:ascii="ArialNarrow" w:hAnsi="ArialNarrow" w:cs="ArialNarrow"/>
          <w:iCs/>
          <w:sz w:val="28"/>
          <w:szCs w:val="28"/>
        </w:rPr>
        <w:t xml:space="preserve"> під </w:t>
      </w:r>
      <w:r w:rsidR="005F5292">
        <w:rPr>
          <w:rFonts w:ascii="ArialNarrow" w:hAnsi="ArialNarrow" w:cs="ArialNarrow"/>
          <w:iCs/>
          <w:sz w:val="28"/>
          <w:szCs w:val="28"/>
        </w:rPr>
        <w:t>11</w:t>
      </w:r>
      <w:r w:rsidRPr="00742C50">
        <w:rPr>
          <w:rFonts w:ascii="ArialNarrow" w:hAnsi="ArialNarrow" w:cs="ArialNarrow"/>
          <w:iCs/>
          <w:sz w:val="28"/>
          <w:szCs w:val="28"/>
        </w:rPr>
        <w:t>,50 %;</w:t>
      </w:r>
    </w:p>
    <w:p w:rsidR="00742C50" w:rsidRPr="00742C50" w:rsidRDefault="00742C50" w:rsidP="00742C5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iCs/>
          <w:sz w:val="28"/>
          <w:szCs w:val="28"/>
        </w:rPr>
      </w:pPr>
      <w:r w:rsidRPr="00742C50">
        <w:rPr>
          <w:rFonts w:ascii="ArialNarrow" w:hAnsi="ArialNarrow" w:cs="ArialNarrow"/>
          <w:iCs/>
          <w:sz w:val="28"/>
          <w:szCs w:val="28"/>
        </w:rPr>
        <w:t>Банк Б – 25</w:t>
      </w:r>
      <w:r>
        <w:rPr>
          <w:rFonts w:ascii="ArialNarrow" w:hAnsi="ArialNarrow" w:cs="ArialNarrow"/>
          <w:iCs/>
          <w:sz w:val="28"/>
          <w:szCs w:val="28"/>
        </w:rPr>
        <w:t>,</w:t>
      </w:r>
      <w:r w:rsidRPr="00742C50">
        <w:rPr>
          <w:rFonts w:ascii="ArialNarrow" w:hAnsi="ArialNarrow" w:cs="ArialNarrow"/>
          <w:iCs/>
          <w:sz w:val="28"/>
          <w:szCs w:val="28"/>
        </w:rPr>
        <w:t xml:space="preserve">0 млн грн під </w:t>
      </w:r>
      <w:r w:rsidR="005F5292">
        <w:rPr>
          <w:rFonts w:ascii="ArialNarrow" w:hAnsi="ArialNarrow" w:cs="ArialNarrow"/>
          <w:iCs/>
          <w:sz w:val="28"/>
          <w:szCs w:val="28"/>
        </w:rPr>
        <w:t>9</w:t>
      </w:r>
      <w:r w:rsidRPr="00742C50">
        <w:rPr>
          <w:rFonts w:ascii="ArialNarrow" w:hAnsi="ArialNarrow" w:cs="ArialNarrow"/>
          <w:iCs/>
          <w:sz w:val="28"/>
          <w:szCs w:val="28"/>
        </w:rPr>
        <w:t>,25 %;</w:t>
      </w:r>
    </w:p>
    <w:p w:rsidR="00742C50" w:rsidRPr="00742C50" w:rsidRDefault="00742C50" w:rsidP="00742C5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iCs/>
          <w:sz w:val="28"/>
          <w:szCs w:val="28"/>
        </w:rPr>
      </w:pPr>
      <w:r w:rsidRPr="00742C50">
        <w:rPr>
          <w:rFonts w:ascii="ArialNarrow" w:hAnsi="ArialNarrow" w:cs="ArialNarrow"/>
          <w:iCs/>
          <w:sz w:val="28"/>
          <w:szCs w:val="28"/>
        </w:rPr>
        <w:t>Банк В – 55</w:t>
      </w:r>
      <w:r>
        <w:rPr>
          <w:rFonts w:ascii="ArialNarrow" w:hAnsi="ArialNarrow" w:cs="ArialNarrow"/>
          <w:iCs/>
          <w:sz w:val="28"/>
          <w:szCs w:val="28"/>
        </w:rPr>
        <w:t>,</w:t>
      </w:r>
      <w:r w:rsidRPr="00742C50">
        <w:rPr>
          <w:rFonts w:ascii="ArialNarrow" w:hAnsi="ArialNarrow" w:cs="ArialNarrow"/>
          <w:iCs/>
          <w:sz w:val="28"/>
          <w:szCs w:val="28"/>
        </w:rPr>
        <w:t xml:space="preserve">0 млн грн під </w:t>
      </w:r>
      <w:r w:rsidR="005F5292">
        <w:rPr>
          <w:rFonts w:ascii="ArialNarrow" w:hAnsi="ArialNarrow" w:cs="ArialNarrow"/>
          <w:iCs/>
          <w:sz w:val="28"/>
          <w:szCs w:val="28"/>
        </w:rPr>
        <w:t>10</w:t>
      </w:r>
      <w:r w:rsidRPr="00742C50">
        <w:rPr>
          <w:rFonts w:ascii="ArialNarrow" w:hAnsi="ArialNarrow" w:cs="ArialNarrow"/>
          <w:iCs/>
          <w:sz w:val="28"/>
          <w:szCs w:val="28"/>
        </w:rPr>
        <w:t>,80 %;</w:t>
      </w:r>
    </w:p>
    <w:p w:rsidR="00742C50" w:rsidRPr="00742C50" w:rsidRDefault="00742C50" w:rsidP="00742C5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iCs/>
          <w:sz w:val="28"/>
          <w:szCs w:val="28"/>
        </w:rPr>
      </w:pPr>
      <w:r w:rsidRPr="00742C50">
        <w:rPr>
          <w:rFonts w:ascii="ArialNarrow" w:hAnsi="ArialNarrow" w:cs="ArialNarrow"/>
          <w:iCs/>
          <w:sz w:val="28"/>
          <w:szCs w:val="28"/>
        </w:rPr>
        <w:t>Банк Г – 20</w:t>
      </w:r>
      <w:r>
        <w:rPr>
          <w:rFonts w:ascii="ArialNarrow" w:hAnsi="ArialNarrow" w:cs="ArialNarrow"/>
          <w:iCs/>
          <w:sz w:val="28"/>
          <w:szCs w:val="28"/>
        </w:rPr>
        <w:t>,</w:t>
      </w:r>
      <w:r w:rsidRPr="00742C50">
        <w:rPr>
          <w:rFonts w:ascii="ArialNarrow" w:hAnsi="ArialNarrow" w:cs="ArialNarrow"/>
          <w:iCs/>
          <w:sz w:val="28"/>
          <w:szCs w:val="28"/>
        </w:rPr>
        <w:t xml:space="preserve">0 млн грн під </w:t>
      </w:r>
      <w:r w:rsidR="005F5292">
        <w:rPr>
          <w:rFonts w:ascii="ArialNarrow" w:hAnsi="ArialNarrow" w:cs="ArialNarrow"/>
          <w:iCs/>
          <w:sz w:val="28"/>
          <w:szCs w:val="28"/>
        </w:rPr>
        <w:t>9</w:t>
      </w:r>
      <w:r w:rsidRPr="00742C50">
        <w:rPr>
          <w:rFonts w:ascii="ArialNarrow" w:hAnsi="ArialNarrow" w:cs="ArialNarrow"/>
          <w:iCs/>
          <w:sz w:val="28"/>
          <w:szCs w:val="28"/>
        </w:rPr>
        <w:t>,50 %;</w:t>
      </w:r>
    </w:p>
    <w:p w:rsidR="00742C50" w:rsidRPr="00742C50" w:rsidRDefault="00742C50" w:rsidP="00742C5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iCs/>
          <w:sz w:val="28"/>
          <w:szCs w:val="28"/>
        </w:rPr>
      </w:pPr>
      <w:r w:rsidRPr="00742C50">
        <w:rPr>
          <w:rFonts w:ascii="ArialNarrow" w:hAnsi="ArialNarrow" w:cs="ArialNarrow"/>
          <w:iCs/>
          <w:sz w:val="28"/>
          <w:szCs w:val="28"/>
        </w:rPr>
        <w:t>Банк Д – 60</w:t>
      </w:r>
      <w:r>
        <w:rPr>
          <w:rFonts w:ascii="ArialNarrow" w:hAnsi="ArialNarrow" w:cs="ArialNarrow"/>
          <w:iCs/>
          <w:sz w:val="28"/>
          <w:szCs w:val="28"/>
        </w:rPr>
        <w:t>,</w:t>
      </w:r>
      <w:r w:rsidRPr="00742C50">
        <w:rPr>
          <w:rFonts w:ascii="ArialNarrow" w:hAnsi="ArialNarrow" w:cs="ArialNarrow"/>
          <w:iCs/>
          <w:sz w:val="28"/>
          <w:szCs w:val="28"/>
        </w:rPr>
        <w:t xml:space="preserve">0 млн грн під </w:t>
      </w:r>
      <w:r w:rsidR="005F5292">
        <w:rPr>
          <w:rFonts w:ascii="ArialNarrow" w:hAnsi="ArialNarrow" w:cs="ArialNarrow"/>
          <w:iCs/>
          <w:sz w:val="28"/>
          <w:szCs w:val="28"/>
        </w:rPr>
        <w:t>8</w:t>
      </w:r>
      <w:r w:rsidRPr="00742C50">
        <w:rPr>
          <w:rFonts w:ascii="ArialNarrow" w:hAnsi="ArialNarrow" w:cs="ArialNarrow"/>
          <w:iCs/>
          <w:sz w:val="28"/>
          <w:szCs w:val="28"/>
        </w:rPr>
        <w:t>,</w:t>
      </w:r>
      <w:r>
        <w:rPr>
          <w:rFonts w:ascii="ArialNarrow" w:hAnsi="ArialNarrow" w:cs="ArialNarrow"/>
          <w:iCs/>
          <w:sz w:val="28"/>
          <w:szCs w:val="28"/>
        </w:rPr>
        <w:t>5</w:t>
      </w:r>
      <w:r w:rsidRPr="00742C50">
        <w:rPr>
          <w:rFonts w:ascii="ArialNarrow" w:hAnsi="ArialNarrow" w:cs="ArialNarrow"/>
          <w:iCs/>
          <w:sz w:val="28"/>
          <w:szCs w:val="28"/>
        </w:rPr>
        <w:t>0 %.</w:t>
      </w:r>
    </w:p>
    <w:p w:rsidR="00742C50" w:rsidRPr="00742C50" w:rsidRDefault="00742C50" w:rsidP="00742C50">
      <w:pPr>
        <w:autoSpaceDE w:val="0"/>
        <w:autoSpaceDN w:val="0"/>
        <w:adjustRightInd w:val="0"/>
        <w:spacing w:after="0" w:line="240" w:lineRule="auto"/>
        <w:ind w:firstLine="720"/>
        <w:rPr>
          <w:rFonts w:ascii="ArialNarrow" w:hAnsi="ArialNarrow" w:cs="ArialNarrow"/>
          <w:iCs/>
          <w:sz w:val="28"/>
          <w:szCs w:val="28"/>
        </w:rPr>
      </w:pPr>
      <w:r w:rsidRPr="00742C50">
        <w:rPr>
          <w:rFonts w:ascii="ArialNarrow" w:hAnsi="ArialNarrow" w:cs="ArialNarrow"/>
          <w:iCs/>
          <w:sz w:val="28"/>
          <w:szCs w:val="28"/>
        </w:rPr>
        <w:lastRenderedPageBreak/>
        <w:t>Центральний  банк  прийняв  рішення  про  рефінансування  комерційних банків у розмірі 100</w:t>
      </w:r>
      <w:r>
        <w:rPr>
          <w:rFonts w:ascii="ArialNarrow" w:hAnsi="ArialNarrow" w:cs="ArialNarrow"/>
          <w:iCs/>
          <w:sz w:val="28"/>
          <w:szCs w:val="28"/>
        </w:rPr>
        <w:t>,</w:t>
      </w:r>
      <w:r w:rsidRPr="00742C50">
        <w:rPr>
          <w:rFonts w:ascii="ArialNarrow" w:hAnsi="ArialNarrow" w:cs="ArialNarrow"/>
          <w:iCs/>
          <w:sz w:val="28"/>
          <w:szCs w:val="28"/>
        </w:rPr>
        <w:t>0 млн грн</w:t>
      </w:r>
      <w:r>
        <w:rPr>
          <w:rFonts w:ascii="ArialNarrow" w:hAnsi="ArialNarrow" w:cs="ArialNarrow"/>
          <w:iCs/>
          <w:sz w:val="28"/>
          <w:szCs w:val="28"/>
        </w:rPr>
        <w:t>.</w:t>
      </w:r>
    </w:p>
    <w:p w:rsidR="00742C50" w:rsidRPr="00742C50" w:rsidRDefault="00742C50" w:rsidP="00742C50">
      <w:pPr>
        <w:autoSpaceDE w:val="0"/>
        <w:autoSpaceDN w:val="0"/>
        <w:adjustRightInd w:val="0"/>
        <w:spacing w:after="0" w:line="240" w:lineRule="auto"/>
        <w:ind w:firstLine="720"/>
        <w:rPr>
          <w:rFonts w:ascii="ArialNarrow" w:hAnsi="ArialNarrow" w:cs="ArialNarrow"/>
          <w:iCs/>
          <w:sz w:val="28"/>
          <w:szCs w:val="28"/>
        </w:rPr>
      </w:pPr>
      <w:r w:rsidRPr="00742C50">
        <w:rPr>
          <w:rFonts w:ascii="ArialNarrow" w:hAnsi="ArialNarrow" w:cs="ArialNarrow"/>
          <w:iCs/>
          <w:sz w:val="28"/>
          <w:szCs w:val="28"/>
        </w:rPr>
        <w:t>Які заявки будуть задоволені, якщо це процентний тендер і ситуація кількісного тендера? Відповідь обґрунтувати.</w:t>
      </w:r>
    </w:p>
    <w:p w:rsidR="00252D14" w:rsidRDefault="00252D14" w:rsidP="004856E2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sz w:val="28"/>
          <w:szCs w:val="28"/>
        </w:rPr>
      </w:pPr>
    </w:p>
    <w:p w:rsidR="004856E2" w:rsidRPr="00252D14" w:rsidRDefault="004856E2" w:rsidP="00252D14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i/>
          <w:iCs/>
          <w:sz w:val="28"/>
          <w:szCs w:val="28"/>
        </w:rPr>
      </w:pPr>
      <w:r w:rsidRPr="00252D14">
        <w:rPr>
          <w:rFonts w:ascii="ArialNarrow-Italic" w:hAnsi="ArialNarrow-Italic" w:cs="ArialNarrow-Italic"/>
          <w:b/>
          <w:i/>
          <w:iCs/>
          <w:sz w:val="28"/>
          <w:szCs w:val="28"/>
        </w:rPr>
        <w:t xml:space="preserve">Задача </w:t>
      </w:r>
      <w:r w:rsidR="00252D14">
        <w:rPr>
          <w:rFonts w:ascii="ArialNarrow-Italic" w:hAnsi="ArialNarrow-Italic" w:cs="ArialNarrow-Italic"/>
          <w:b/>
          <w:i/>
          <w:iCs/>
          <w:sz w:val="28"/>
          <w:szCs w:val="28"/>
        </w:rPr>
        <w:t>№</w:t>
      </w:r>
      <w:r w:rsidRPr="00252D14">
        <w:rPr>
          <w:rFonts w:ascii="ArialNarrow-Italic" w:hAnsi="ArialNarrow-Italic" w:cs="ArialNarrow-Italic"/>
          <w:b/>
          <w:i/>
          <w:iCs/>
          <w:sz w:val="28"/>
          <w:szCs w:val="28"/>
        </w:rPr>
        <w:t>4</w:t>
      </w:r>
    </w:p>
    <w:p w:rsidR="00742C50" w:rsidRDefault="00742C50" w:rsidP="00742C50">
      <w:pPr>
        <w:ind w:firstLine="720"/>
        <w:jc w:val="both"/>
        <w:rPr>
          <w:rFonts w:ascii="ArialNarrow" w:hAnsi="ArialNarrow" w:cs="ArialNarrow"/>
          <w:sz w:val="28"/>
          <w:szCs w:val="28"/>
        </w:rPr>
      </w:pPr>
      <w:r w:rsidRPr="00742C50">
        <w:rPr>
          <w:rFonts w:ascii="ArialNarrow" w:hAnsi="ArialNarrow" w:cs="ArialNarrow"/>
          <w:sz w:val="28"/>
          <w:szCs w:val="28"/>
        </w:rPr>
        <w:t>Центральний банк провів процентний кредитний тендер  і  прийняв  рішення  про  рефінансування  комерційних  банків  у розмірі 100 млн. грн. Визначити розмір кредитних ресурсів, які може придбати кожен банк. Розподілити  кредитні  ресурси  НБУ  за  умовами  процентного тендера. Облікова ставка – 1</w:t>
      </w:r>
      <w:r w:rsidR="00461A3C">
        <w:rPr>
          <w:rFonts w:ascii="ArialNarrow" w:hAnsi="ArialNarrow" w:cs="ArialNarrow"/>
          <w:sz w:val="28"/>
          <w:szCs w:val="28"/>
        </w:rPr>
        <w:t>1</w:t>
      </w:r>
      <w:r w:rsidRPr="00742C50">
        <w:rPr>
          <w:rFonts w:ascii="ArialNarrow" w:hAnsi="ArialNarrow" w:cs="ArialNarrow"/>
          <w:sz w:val="28"/>
          <w:szCs w:val="28"/>
        </w:rPr>
        <w:t>,</w:t>
      </w:r>
      <w:r>
        <w:rPr>
          <w:rFonts w:ascii="ArialNarrow" w:hAnsi="ArialNarrow" w:cs="ArialNarrow"/>
          <w:sz w:val="28"/>
          <w:szCs w:val="28"/>
        </w:rPr>
        <w:t>0</w:t>
      </w:r>
      <w:r w:rsidRPr="00742C50">
        <w:rPr>
          <w:rFonts w:ascii="ArialNarrow" w:hAnsi="ArialNarrow" w:cs="ArialNarrow"/>
          <w:sz w:val="28"/>
          <w:szCs w:val="28"/>
        </w:rPr>
        <w:t xml:space="preserve"> %.   </w:t>
      </w:r>
    </w:p>
    <w:tbl>
      <w:tblPr>
        <w:tblW w:w="986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9"/>
        <w:gridCol w:w="1478"/>
        <w:gridCol w:w="2108"/>
        <w:gridCol w:w="2179"/>
        <w:gridCol w:w="2936"/>
      </w:tblGrid>
      <w:tr w:rsidR="0079650A" w:rsidRPr="00890ADC" w:rsidTr="0079650A">
        <w:trPr>
          <w:trHeight w:val="290"/>
        </w:trPr>
        <w:tc>
          <w:tcPr>
            <w:tcW w:w="1159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№</w:t>
            </w:r>
          </w:p>
        </w:tc>
        <w:tc>
          <w:tcPr>
            <w:tcW w:w="1478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Банк</w:t>
            </w:r>
          </w:p>
        </w:tc>
        <w:tc>
          <w:tcPr>
            <w:tcW w:w="2108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ArialNarrow" w:hAnsi="ArialNarrow" w:cs="ArialNarrow"/>
                <w:sz w:val="24"/>
                <w:szCs w:val="24"/>
              </w:rPr>
            </w:pPr>
            <w:r>
              <w:rPr>
                <w:rFonts w:ascii="ArialNarrow" w:hAnsi="ArialNarrow" w:cs="ArialNarrow"/>
                <w:sz w:val="24"/>
                <w:szCs w:val="24"/>
              </w:rPr>
              <w:t>Сума запитаних коштів</w:t>
            </w:r>
            <w:r w:rsidRPr="00890ADC">
              <w:rPr>
                <w:rFonts w:ascii="ArialNarrow" w:hAnsi="ArialNarrow" w:cs="ArialNarrow"/>
                <w:sz w:val="24"/>
                <w:szCs w:val="24"/>
              </w:rPr>
              <w:t xml:space="preserve">, </w:t>
            </w:r>
            <w:proofErr w:type="spellStart"/>
            <w:r w:rsidRPr="00890ADC">
              <w:rPr>
                <w:rFonts w:ascii="ArialNarrow" w:hAnsi="ArialNarrow" w:cs="ArialNarrow"/>
                <w:sz w:val="24"/>
                <w:szCs w:val="24"/>
              </w:rPr>
              <w:t>млн.грн</w:t>
            </w:r>
            <w:proofErr w:type="spellEnd"/>
            <w:r w:rsidRPr="00890ADC">
              <w:rPr>
                <w:rFonts w:ascii="ArialNarrow" w:hAnsi="ArialNarrow" w:cs="ArialNarrow"/>
                <w:sz w:val="24"/>
                <w:szCs w:val="24"/>
              </w:rPr>
              <w:t>.</w:t>
            </w:r>
          </w:p>
        </w:tc>
        <w:tc>
          <w:tcPr>
            <w:tcW w:w="2179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 xml:space="preserve">Обсяг кредитних ресурсів, </w:t>
            </w:r>
            <w:proofErr w:type="spellStart"/>
            <w:r w:rsidRPr="00890ADC">
              <w:rPr>
                <w:rFonts w:ascii="ArialNarrow" w:hAnsi="ArialNarrow" w:cs="ArialNarrow"/>
                <w:sz w:val="24"/>
                <w:szCs w:val="24"/>
              </w:rPr>
              <w:t>млн.грн</w:t>
            </w:r>
            <w:proofErr w:type="spellEnd"/>
            <w:r w:rsidRPr="00890ADC">
              <w:rPr>
                <w:rFonts w:ascii="ArialNarrow" w:hAnsi="ArialNarrow" w:cs="ArialNarrow"/>
                <w:sz w:val="24"/>
                <w:szCs w:val="24"/>
              </w:rPr>
              <w:t xml:space="preserve">. </w:t>
            </w:r>
          </w:p>
        </w:tc>
        <w:tc>
          <w:tcPr>
            <w:tcW w:w="2936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ArialNarrow" w:hAnsi="ArialNarrow" w:cs="ArialNarrow"/>
                <w:sz w:val="24"/>
                <w:szCs w:val="24"/>
              </w:rPr>
            </w:pPr>
            <w:bookmarkStart w:id="0" w:name="_GoBack"/>
            <w:bookmarkEnd w:id="0"/>
            <w:r w:rsidRPr="00890ADC">
              <w:rPr>
                <w:rFonts w:ascii="ArialNarrow" w:hAnsi="ArialNarrow" w:cs="ArialNarrow"/>
                <w:sz w:val="24"/>
                <w:szCs w:val="24"/>
              </w:rPr>
              <w:t>Відсоткова ставка, %</w:t>
            </w:r>
          </w:p>
        </w:tc>
      </w:tr>
      <w:tr w:rsidR="0079650A" w:rsidRPr="00890ADC" w:rsidTr="0079650A">
        <w:trPr>
          <w:trHeight w:val="420"/>
        </w:trPr>
        <w:tc>
          <w:tcPr>
            <w:tcW w:w="1159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1</w:t>
            </w:r>
          </w:p>
        </w:tc>
        <w:tc>
          <w:tcPr>
            <w:tcW w:w="1478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Банк А</w:t>
            </w:r>
          </w:p>
        </w:tc>
        <w:tc>
          <w:tcPr>
            <w:tcW w:w="2108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23</w:t>
            </w:r>
          </w:p>
        </w:tc>
        <w:tc>
          <w:tcPr>
            <w:tcW w:w="2179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>
              <w:rPr>
                <w:rFonts w:ascii="ArialNarrow" w:hAnsi="ArialNarrow" w:cs="ArialNarrow"/>
                <w:sz w:val="24"/>
                <w:szCs w:val="24"/>
              </w:rPr>
              <w:t>?</w:t>
            </w:r>
          </w:p>
        </w:tc>
        <w:tc>
          <w:tcPr>
            <w:tcW w:w="2936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14,5</w:t>
            </w:r>
          </w:p>
        </w:tc>
      </w:tr>
      <w:tr w:rsidR="0079650A" w:rsidRPr="00890ADC" w:rsidTr="0079650A">
        <w:trPr>
          <w:trHeight w:val="420"/>
        </w:trPr>
        <w:tc>
          <w:tcPr>
            <w:tcW w:w="1159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2</w:t>
            </w:r>
          </w:p>
        </w:tc>
        <w:tc>
          <w:tcPr>
            <w:tcW w:w="1478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Банк Б</w:t>
            </w:r>
          </w:p>
        </w:tc>
        <w:tc>
          <w:tcPr>
            <w:tcW w:w="2108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45</w:t>
            </w:r>
          </w:p>
        </w:tc>
        <w:tc>
          <w:tcPr>
            <w:tcW w:w="2179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>
              <w:rPr>
                <w:rFonts w:ascii="ArialNarrow" w:hAnsi="ArialNarrow" w:cs="ArialNarrow"/>
                <w:sz w:val="24"/>
                <w:szCs w:val="24"/>
              </w:rPr>
              <w:t>?</w:t>
            </w:r>
          </w:p>
        </w:tc>
        <w:tc>
          <w:tcPr>
            <w:tcW w:w="2936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12,3</w:t>
            </w:r>
          </w:p>
        </w:tc>
      </w:tr>
      <w:tr w:rsidR="0079650A" w:rsidRPr="00890ADC" w:rsidTr="0079650A">
        <w:trPr>
          <w:trHeight w:val="420"/>
        </w:trPr>
        <w:tc>
          <w:tcPr>
            <w:tcW w:w="1159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3</w:t>
            </w:r>
          </w:p>
        </w:tc>
        <w:tc>
          <w:tcPr>
            <w:tcW w:w="1478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Банк В</w:t>
            </w:r>
          </w:p>
        </w:tc>
        <w:tc>
          <w:tcPr>
            <w:tcW w:w="2108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68</w:t>
            </w:r>
          </w:p>
        </w:tc>
        <w:tc>
          <w:tcPr>
            <w:tcW w:w="2179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>
              <w:rPr>
                <w:rFonts w:ascii="ArialNarrow" w:hAnsi="ArialNarrow" w:cs="ArialNarrow"/>
                <w:sz w:val="24"/>
                <w:szCs w:val="24"/>
              </w:rPr>
              <w:t>?</w:t>
            </w:r>
          </w:p>
        </w:tc>
        <w:tc>
          <w:tcPr>
            <w:tcW w:w="2936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16,4</w:t>
            </w:r>
          </w:p>
        </w:tc>
      </w:tr>
      <w:tr w:rsidR="0079650A" w:rsidRPr="00890ADC" w:rsidTr="0079650A">
        <w:trPr>
          <w:trHeight w:val="420"/>
        </w:trPr>
        <w:tc>
          <w:tcPr>
            <w:tcW w:w="1159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Банк Г</w:t>
            </w:r>
          </w:p>
        </w:tc>
        <w:tc>
          <w:tcPr>
            <w:tcW w:w="2108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35</w:t>
            </w:r>
          </w:p>
        </w:tc>
        <w:tc>
          <w:tcPr>
            <w:tcW w:w="2179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>
              <w:rPr>
                <w:rFonts w:ascii="ArialNarrow" w:hAnsi="ArialNarrow" w:cs="ArialNarrow"/>
                <w:sz w:val="24"/>
                <w:szCs w:val="24"/>
              </w:rPr>
              <w:t>?</w:t>
            </w:r>
          </w:p>
        </w:tc>
        <w:tc>
          <w:tcPr>
            <w:tcW w:w="2936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12,6</w:t>
            </w:r>
          </w:p>
        </w:tc>
      </w:tr>
      <w:tr w:rsidR="0079650A" w:rsidRPr="00890ADC" w:rsidTr="0079650A">
        <w:trPr>
          <w:trHeight w:val="420"/>
        </w:trPr>
        <w:tc>
          <w:tcPr>
            <w:tcW w:w="1159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5</w:t>
            </w:r>
          </w:p>
        </w:tc>
        <w:tc>
          <w:tcPr>
            <w:tcW w:w="1478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Банк Д</w:t>
            </w:r>
          </w:p>
        </w:tc>
        <w:tc>
          <w:tcPr>
            <w:tcW w:w="2108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20</w:t>
            </w:r>
          </w:p>
        </w:tc>
        <w:tc>
          <w:tcPr>
            <w:tcW w:w="2179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>
              <w:rPr>
                <w:rFonts w:ascii="ArialNarrow" w:hAnsi="ArialNarrow" w:cs="ArialNarrow"/>
                <w:sz w:val="24"/>
                <w:szCs w:val="24"/>
              </w:rPr>
              <w:t>?</w:t>
            </w:r>
          </w:p>
        </w:tc>
        <w:tc>
          <w:tcPr>
            <w:tcW w:w="2936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10,5</w:t>
            </w:r>
          </w:p>
        </w:tc>
      </w:tr>
      <w:tr w:rsidR="0079650A" w:rsidRPr="00890ADC" w:rsidTr="0079650A">
        <w:trPr>
          <w:trHeight w:val="420"/>
        </w:trPr>
        <w:tc>
          <w:tcPr>
            <w:tcW w:w="1159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6</w:t>
            </w:r>
          </w:p>
        </w:tc>
        <w:tc>
          <w:tcPr>
            <w:tcW w:w="1478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Банк Е</w:t>
            </w:r>
          </w:p>
        </w:tc>
        <w:tc>
          <w:tcPr>
            <w:tcW w:w="2108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69</w:t>
            </w:r>
          </w:p>
        </w:tc>
        <w:tc>
          <w:tcPr>
            <w:tcW w:w="2179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>
              <w:rPr>
                <w:rFonts w:ascii="ArialNarrow" w:hAnsi="ArialNarrow" w:cs="ArialNarrow"/>
                <w:sz w:val="24"/>
                <w:szCs w:val="24"/>
              </w:rPr>
              <w:t>?</w:t>
            </w:r>
          </w:p>
        </w:tc>
        <w:tc>
          <w:tcPr>
            <w:tcW w:w="2936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12,4</w:t>
            </w:r>
          </w:p>
        </w:tc>
      </w:tr>
      <w:tr w:rsidR="0079650A" w:rsidRPr="00890ADC" w:rsidTr="0079650A">
        <w:trPr>
          <w:trHeight w:val="420"/>
        </w:trPr>
        <w:tc>
          <w:tcPr>
            <w:tcW w:w="1159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Банк Ж</w:t>
            </w:r>
          </w:p>
        </w:tc>
        <w:tc>
          <w:tcPr>
            <w:tcW w:w="2108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32</w:t>
            </w:r>
          </w:p>
        </w:tc>
        <w:tc>
          <w:tcPr>
            <w:tcW w:w="2179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>
              <w:rPr>
                <w:rFonts w:ascii="ArialNarrow" w:hAnsi="ArialNarrow" w:cs="ArialNarrow"/>
                <w:sz w:val="24"/>
                <w:szCs w:val="24"/>
              </w:rPr>
              <w:t>?</w:t>
            </w:r>
          </w:p>
        </w:tc>
        <w:tc>
          <w:tcPr>
            <w:tcW w:w="2936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13,5</w:t>
            </w:r>
          </w:p>
        </w:tc>
      </w:tr>
      <w:tr w:rsidR="0079650A" w:rsidRPr="00890ADC" w:rsidTr="0079650A">
        <w:trPr>
          <w:trHeight w:val="420"/>
        </w:trPr>
        <w:tc>
          <w:tcPr>
            <w:tcW w:w="1159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8</w:t>
            </w:r>
          </w:p>
        </w:tc>
        <w:tc>
          <w:tcPr>
            <w:tcW w:w="1478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Банк З</w:t>
            </w:r>
          </w:p>
        </w:tc>
        <w:tc>
          <w:tcPr>
            <w:tcW w:w="2108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12</w:t>
            </w:r>
          </w:p>
        </w:tc>
        <w:tc>
          <w:tcPr>
            <w:tcW w:w="2179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>
              <w:rPr>
                <w:rFonts w:ascii="ArialNarrow" w:hAnsi="ArialNarrow" w:cs="ArialNarrow"/>
                <w:sz w:val="24"/>
                <w:szCs w:val="24"/>
              </w:rPr>
              <w:t>?</w:t>
            </w:r>
          </w:p>
        </w:tc>
        <w:tc>
          <w:tcPr>
            <w:tcW w:w="2936" w:type="dxa"/>
          </w:tcPr>
          <w:p w:rsidR="0079650A" w:rsidRPr="00890ADC" w:rsidRDefault="0079650A" w:rsidP="00890AD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Narrow" w:hAnsi="ArialNarrow" w:cs="ArialNarrow"/>
                <w:sz w:val="24"/>
                <w:szCs w:val="24"/>
              </w:rPr>
            </w:pPr>
            <w:r w:rsidRPr="00890ADC">
              <w:rPr>
                <w:rFonts w:ascii="ArialNarrow" w:hAnsi="ArialNarrow" w:cs="ArialNarrow"/>
                <w:sz w:val="24"/>
                <w:szCs w:val="24"/>
              </w:rPr>
              <w:t>12,3</w:t>
            </w:r>
          </w:p>
        </w:tc>
      </w:tr>
    </w:tbl>
    <w:p w:rsidR="00742C50" w:rsidRDefault="00742C50" w:rsidP="00252D14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8"/>
          <w:szCs w:val="28"/>
        </w:rPr>
      </w:pPr>
    </w:p>
    <w:p w:rsidR="004856E2" w:rsidRDefault="004856E2" w:rsidP="004856E2"/>
    <w:sectPr w:rsidR="004856E2" w:rsidSect="004856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Narrow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Narrow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Narrow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37"/>
    <w:rsid w:val="00072F76"/>
    <w:rsid w:val="001304A4"/>
    <w:rsid w:val="00252D14"/>
    <w:rsid w:val="0028738D"/>
    <w:rsid w:val="00297BA0"/>
    <w:rsid w:val="002F4D6C"/>
    <w:rsid w:val="00346EBC"/>
    <w:rsid w:val="00387CE4"/>
    <w:rsid w:val="003E11CF"/>
    <w:rsid w:val="00461A3C"/>
    <w:rsid w:val="004856E2"/>
    <w:rsid w:val="004C584D"/>
    <w:rsid w:val="005F5292"/>
    <w:rsid w:val="006C2D37"/>
    <w:rsid w:val="00714F30"/>
    <w:rsid w:val="00742C50"/>
    <w:rsid w:val="0079650A"/>
    <w:rsid w:val="007B0090"/>
    <w:rsid w:val="007D58AB"/>
    <w:rsid w:val="007E7F7A"/>
    <w:rsid w:val="00890ADC"/>
    <w:rsid w:val="0098112B"/>
    <w:rsid w:val="00A722BE"/>
    <w:rsid w:val="00AF13AE"/>
    <w:rsid w:val="00CB0BAD"/>
    <w:rsid w:val="00D97FAD"/>
    <w:rsid w:val="00F6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C274D-F18A-4F3B-AF52-68355BFF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MyHome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2024-01-08T15:55:00Z</dcterms:created>
  <dcterms:modified xsi:type="dcterms:W3CDTF">2024-03-26T12:56:00Z</dcterms:modified>
</cp:coreProperties>
</file>