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4" w:rsidRPr="00F670E4" w:rsidRDefault="00F670E4" w:rsidP="0028738D">
      <w:pPr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670E4">
        <w:rPr>
          <w:b/>
          <w:bCs/>
          <w:color w:val="333333"/>
          <w:sz w:val="28"/>
          <w:szCs w:val="28"/>
          <w:shd w:val="clear" w:color="auto" w:fill="FFFFFF"/>
        </w:rPr>
        <w:t>Практична робота №</w:t>
      </w:r>
      <w:r w:rsidR="00273463">
        <w:rPr>
          <w:b/>
          <w:bCs/>
          <w:color w:val="333333"/>
          <w:sz w:val="28"/>
          <w:szCs w:val="28"/>
          <w:shd w:val="clear" w:color="auto" w:fill="FFFFFF"/>
        </w:rPr>
        <w:t>7</w:t>
      </w:r>
      <w:r w:rsidR="003F6BB0">
        <w:rPr>
          <w:b/>
          <w:bCs/>
          <w:color w:val="333333"/>
          <w:sz w:val="28"/>
          <w:szCs w:val="28"/>
          <w:shd w:val="clear" w:color="auto" w:fill="FFFFFF"/>
        </w:rPr>
        <w:t>,8</w:t>
      </w:r>
      <w:bookmarkStart w:id="0" w:name="_GoBack"/>
      <w:bookmarkEnd w:id="0"/>
    </w:p>
    <w:p w:rsidR="00714F30" w:rsidRDefault="00714F30" w:rsidP="00B951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714F30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>О</w:t>
      </w:r>
      <w:r w:rsidR="00E93F95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>перації банків з</w:t>
      </w:r>
      <w:r w:rsidR="00B95169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 xml:space="preserve"> касового</w:t>
      </w:r>
      <w:r w:rsidR="00E93F95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 xml:space="preserve"> </w:t>
      </w:r>
      <w:r w:rsidR="00B95169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>обслуговування</w:t>
      </w:r>
    </w:p>
    <w:p w:rsidR="00B95169" w:rsidRDefault="00B95169" w:rsidP="00B9516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color w:val="333333"/>
          <w:sz w:val="28"/>
          <w:szCs w:val="28"/>
          <w:shd w:val="clear" w:color="auto" w:fill="FFFFFF"/>
        </w:rPr>
      </w:pPr>
    </w:p>
    <w:p w:rsidR="00273463" w:rsidRPr="00273463" w:rsidRDefault="00714F30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Завдання: </w:t>
      </w:r>
      <w:r w:rsidR="00273463">
        <w:rPr>
          <w:bCs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="00273463" w:rsidRPr="00E53F5E">
        <w:rPr>
          <w:b/>
          <w:bCs/>
          <w:iCs/>
          <w:color w:val="333333"/>
          <w:sz w:val="24"/>
          <w:szCs w:val="24"/>
          <w:shd w:val="clear" w:color="auto" w:fill="FFFFFF"/>
        </w:rPr>
        <w:t>Інструкцією про порядок організації касової роботи банками та проведення платіжних операцій надавачами платіжних послуг в Україні, затвердженою Постановою НБУ від  25.09.2018  № 103</w:t>
      </w:r>
      <w:r w:rsidR="00273463">
        <w:rPr>
          <w:bCs/>
          <w:iCs/>
          <w:color w:val="333333"/>
          <w:sz w:val="24"/>
          <w:szCs w:val="24"/>
          <w:shd w:val="clear" w:color="auto" w:fill="FFFFFF"/>
        </w:rPr>
        <w:t>.</w:t>
      </w:r>
    </w:p>
    <w:p w:rsidR="00273463" w:rsidRDefault="00714F30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714F30"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hyperlink r:id="rId5" w:anchor="Text" w:history="1">
        <w:r w:rsidR="00273463"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https://zakon.rada.gov.ua/laws/show/v0103500-18#Text</w:t>
        </w:r>
      </w:hyperlink>
    </w:p>
    <w:p w:rsidR="00E53F5E" w:rsidRDefault="00E53F5E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</w:p>
    <w:p w:rsidR="00E53F5E" w:rsidRDefault="00E53F5E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Pr="00E53F5E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Положення</w:t>
      </w:r>
      <w:r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м</w:t>
      </w:r>
      <w:r w:rsidRPr="00E53F5E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про ведення касових операцій у національній валюті в Україні</w:t>
      </w:r>
      <w:r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від </w:t>
      </w:r>
      <w:r w:rsidRPr="00E53F5E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29.12.2017  № 148</w:t>
      </w:r>
    </w:p>
    <w:p w:rsidR="00E53F5E" w:rsidRDefault="00E53F5E" w:rsidP="00E53F5E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E53F5E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E53F5E">
        <w:rPr>
          <w:bCs/>
          <w:i/>
          <w:iCs/>
          <w:color w:val="333333"/>
          <w:sz w:val="24"/>
          <w:szCs w:val="24"/>
          <w:shd w:val="clear" w:color="auto" w:fill="FFFFFF"/>
        </w:rPr>
        <w:t>:</w:t>
      </w:r>
      <w:r w:rsidRPr="00E53F5E">
        <w:t xml:space="preserve"> </w:t>
      </w:r>
      <w:hyperlink r:id="rId6" w:anchor="Text" w:history="1">
        <w:r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https://zakon.rada.gov.ua/laws/show/v0148500-17#Text</w:t>
        </w:r>
      </w:hyperlink>
    </w:p>
    <w:p w:rsidR="00E53F5E" w:rsidRDefault="00E53F5E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</w:p>
    <w:p w:rsidR="00273463" w:rsidRPr="00714F30" w:rsidRDefault="00273463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>серією з 5 відео:</w:t>
      </w:r>
    </w:p>
    <w:p w:rsidR="00714F30" w:rsidRDefault="00273463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273463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273463"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hyperlink r:id="rId7" w:history="1">
        <w:r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https://www.youtube.com/watch?v=jpWf9P2vocs&amp;list=PLNPT0MUngKevzB2gS5c5hDWfkDkUju8Iv&amp;index=5&amp;t=10s</w:t>
        </w:r>
      </w:hyperlink>
    </w:p>
    <w:p w:rsidR="00273463" w:rsidRPr="00273463" w:rsidRDefault="003F6BB0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hyperlink r:id="rId8" w:history="1">
        <w:r w:rsidR="00273463" w:rsidRPr="00273463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https://talan.bank.gov.ua/uploads/navchalni_materialy/bezgotivkovi-rozrakhunki-broshura-11-02.pdf?v=5</w:t>
        </w:r>
      </w:hyperlink>
    </w:p>
    <w:p w:rsidR="00273463" w:rsidRPr="00273463" w:rsidRDefault="00273463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273463">
        <w:rPr>
          <w:bCs/>
          <w:i/>
          <w:iCs/>
          <w:color w:val="333333"/>
          <w:sz w:val="24"/>
          <w:szCs w:val="24"/>
          <w:shd w:val="clear" w:color="auto" w:fill="FFFFFF"/>
        </w:rPr>
        <w:t>https://www.youtube.com/watch?v=oX13o8Kks8o&amp;list=PLNPT0MUngKeslCksJVTPkX9UKvEm4lduY</w:t>
      </w:r>
    </w:p>
    <w:p w:rsidR="00E93F95" w:rsidRPr="00714F30" w:rsidRDefault="00E93F95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4856E2" w:rsidRDefault="00B95169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  <w:t>Контрольні питання:</w:t>
      </w:r>
    </w:p>
    <w:p w:rsidR="00B95169" w:rsidRDefault="00B95169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Що таке банкнота, бандероль, корінець банкнот, контрольна стрічка, номінал, пачка банкнот?</w:t>
      </w:r>
    </w:p>
    <w:p w:rsidR="00E53F5E" w:rsidRPr="00E53F5E" w:rsidRDefault="00E53F5E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E53F5E">
        <w:rPr>
          <w:rFonts w:ascii="ArialNarrow-Italic" w:hAnsi="ArialNarrow-Italic" w:cs="ArialNarrow-Italic"/>
          <w:iCs/>
          <w:sz w:val="28"/>
          <w:szCs w:val="28"/>
        </w:rPr>
        <w:t>Що таке каса банку?</w:t>
      </w:r>
    </w:p>
    <w:p w:rsidR="00E53F5E" w:rsidRDefault="00E53F5E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E53F5E">
        <w:rPr>
          <w:rFonts w:ascii="ArialNarrow-Italic" w:hAnsi="ArialNarrow-Italic" w:cs="ArialNarrow-Italic"/>
          <w:iCs/>
          <w:sz w:val="28"/>
          <w:szCs w:val="28"/>
        </w:rPr>
        <w:t>Що відноситься до готівкових коштів комерційного банку?</w:t>
      </w:r>
    </w:p>
    <w:p w:rsidR="00B95169" w:rsidRDefault="00B95169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Що таке касовий ордер?</w:t>
      </w:r>
    </w:p>
    <w:p w:rsidR="00E53F5E" w:rsidRDefault="00E53F5E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E53F5E">
        <w:rPr>
          <w:rFonts w:ascii="ArialNarrow-Italic" w:hAnsi="ArialNarrow-Italic" w:cs="ArialNarrow-Italic"/>
          <w:iCs/>
          <w:sz w:val="28"/>
          <w:szCs w:val="28"/>
        </w:rPr>
        <w:t>Який порядок оформлення касових операцій?</w:t>
      </w:r>
    </w:p>
    <w:p w:rsidR="00B95169" w:rsidRPr="00E53F5E" w:rsidRDefault="00B95169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Для чого ведеться касова книга?</w:t>
      </w:r>
    </w:p>
    <w:p w:rsidR="00E53F5E" w:rsidRDefault="00E53F5E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E53F5E">
        <w:rPr>
          <w:rFonts w:ascii="ArialNarrow-Italic" w:hAnsi="ArialNarrow-Italic" w:cs="ArialNarrow-Italic"/>
          <w:iCs/>
          <w:sz w:val="28"/>
          <w:szCs w:val="28"/>
        </w:rPr>
        <w:t>Що належить до касових операцій?</w:t>
      </w:r>
    </w:p>
    <w:p w:rsidR="00B95169" w:rsidRDefault="00B95169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Що таке ліміт залишку коштів в касі і з якою метою він встановлюється?</w:t>
      </w:r>
    </w:p>
    <w:p w:rsidR="00B95169" w:rsidRDefault="00B95169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Що таке операційний/</w:t>
      </w:r>
      <w:proofErr w:type="spellStart"/>
      <w:r>
        <w:rPr>
          <w:rFonts w:ascii="ArialNarrow-Italic" w:hAnsi="ArialNarrow-Italic" w:cs="ArialNarrow-Italic"/>
          <w:iCs/>
          <w:sz w:val="28"/>
          <w:szCs w:val="28"/>
        </w:rPr>
        <w:t>позаопераційний</w:t>
      </w:r>
      <w:proofErr w:type="spellEnd"/>
      <w:r>
        <w:rPr>
          <w:rFonts w:ascii="ArialNarrow-Italic" w:hAnsi="ArialNarrow-Italic" w:cs="ArialNarrow-Italic"/>
          <w:iCs/>
          <w:sz w:val="28"/>
          <w:szCs w:val="28"/>
        </w:rPr>
        <w:t xml:space="preserve"> час?</w:t>
      </w:r>
    </w:p>
    <w:p w:rsidR="00B95169" w:rsidRDefault="00B95169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Який максимальний об’єм готівкової операції між фізичними особами</w:t>
      </w:r>
      <w:r w:rsidRPr="00B95169">
        <w:t xml:space="preserve"> </w:t>
      </w:r>
      <w:r w:rsidRPr="00B95169">
        <w:rPr>
          <w:rFonts w:ascii="ArialNarrow-Italic" w:hAnsi="ArialNarrow-Italic" w:cs="ArialNarrow-Italic"/>
          <w:iCs/>
          <w:sz w:val="28"/>
          <w:szCs w:val="28"/>
        </w:rPr>
        <w:t>протягом одного дня за одним або кількома платіжними документами?</w:t>
      </w:r>
    </w:p>
    <w:p w:rsidR="00B95169" w:rsidRPr="00E53F5E" w:rsidRDefault="00B95169" w:rsidP="00E53F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>
        <w:rPr>
          <w:rFonts w:ascii="ArialNarrow-Italic" w:hAnsi="ArialNarrow-Italic" w:cs="ArialNarrow-Italic"/>
          <w:iCs/>
          <w:sz w:val="28"/>
          <w:szCs w:val="28"/>
        </w:rPr>
        <w:t>Який максимальний об’єм готівкової операції між суб’єктам</w:t>
      </w:r>
      <w:r w:rsidRPr="00B95169">
        <w:rPr>
          <w:rFonts w:ascii="ArialNarrow-Italic" w:hAnsi="ArialNarrow-Italic" w:cs="ArialNarrow-Italic"/>
          <w:iCs/>
          <w:sz w:val="28"/>
          <w:szCs w:val="28"/>
        </w:rPr>
        <w:t>и господарювання протягом одного дня за одним або кількома платіжними документами</w:t>
      </w:r>
      <w:r>
        <w:rPr>
          <w:rFonts w:ascii="ArialNarrow-Italic" w:hAnsi="ArialNarrow-Italic" w:cs="ArialNarrow-Italic"/>
          <w:iCs/>
          <w:sz w:val="28"/>
          <w:szCs w:val="28"/>
        </w:rPr>
        <w:t>?</w:t>
      </w:r>
    </w:p>
    <w:p w:rsidR="00D02629" w:rsidRDefault="00D02629" w:rsidP="00D026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</w:p>
    <w:p w:rsidR="00E53F5E" w:rsidRPr="00D02629" w:rsidRDefault="00E53F5E" w:rsidP="00D026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Narrow-Italic" w:hAnsi="ArialNarrow-Italic" w:cs="ArialNarrow-Italic"/>
          <w:iCs/>
          <w:sz w:val="28"/>
          <w:szCs w:val="28"/>
        </w:rPr>
      </w:pPr>
    </w:p>
    <w:sectPr w:rsidR="00E53F5E" w:rsidRPr="00D02629" w:rsidSect="004856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Narrow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6351"/>
    <w:multiLevelType w:val="hybridMultilevel"/>
    <w:tmpl w:val="C80886E4"/>
    <w:lvl w:ilvl="0" w:tplc="10AE66B6">
      <w:start w:val="1"/>
      <w:numFmt w:val="bullet"/>
      <w:lvlText w:val="-"/>
      <w:lvlJc w:val="left"/>
      <w:pPr>
        <w:ind w:left="1080" w:hanging="360"/>
      </w:pPr>
      <w:rPr>
        <w:rFonts w:ascii="ArialNarrow-Italic" w:eastAsiaTheme="minorHAnsi" w:hAnsi="ArialNarrow-Italic" w:cs="ArialNarrow-Italic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37"/>
    <w:rsid w:val="00072F76"/>
    <w:rsid w:val="001304A4"/>
    <w:rsid w:val="00252D14"/>
    <w:rsid w:val="00273463"/>
    <w:rsid w:val="0028738D"/>
    <w:rsid w:val="00346EBC"/>
    <w:rsid w:val="00387CE4"/>
    <w:rsid w:val="003E11CF"/>
    <w:rsid w:val="003F6BB0"/>
    <w:rsid w:val="004856E2"/>
    <w:rsid w:val="004C584D"/>
    <w:rsid w:val="005F5292"/>
    <w:rsid w:val="00631E6F"/>
    <w:rsid w:val="006C2D37"/>
    <w:rsid w:val="00714F30"/>
    <w:rsid w:val="00742C50"/>
    <w:rsid w:val="007B0090"/>
    <w:rsid w:val="007D58AB"/>
    <w:rsid w:val="007E7F7A"/>
    <w:rsid w:val="00890ADC"/>
    <w:rsid w:val="0098112B"/>
    <w:rsid w:val="00A722BE"/>
    <w:rsid w:val="00AF13AE"/>
    <w:rsid w:val="00B95169"/>
    <w:rsid w:val="00CB0BAD"/>
    <w:rsid w:val="00D02629"/>
    <w:rsid w:val="00D97FAD"/>
    <w:rsid w:val="00E53F5E"/>
    <w:rsid w:val="00E93F95"/>
    <w:rsid w:val="00F670E4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CF4F"/>
  <w15:chartTrackingRefBased/>
  <w15:docId w15:val="{9E3C274D-F18A-4F3B-AF52-68355BF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3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023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291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465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72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904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3028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1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an.bank.gov.ua/uploads/navchalni_materialy/bezgotivkovi-rozrakhunki-broshura-11-02.pdf?v=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pWf9P2vocs&amp;list=PLNPT0MUngKevzB2gS5c5hDWfkDkUju8Iv&amp;index=5&amp;t=1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0148500-17" TargetMode="External"/><Relationship Id="rId5" Type="http://schemas.openxmlformats.org/officeDocument/2006/relationships/hyperlink" Target="https://zakon.rada.gov.ua/laws/show/v0103500-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2024-01-08T17:24:00Z</dcterms:created>
  <dcterms:modified xsi:type="dcterms:W3CDTF">2024-01-09T11:02:00Z</dcterms:modified>
</cp:coreProperties>
</file>