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0E4" w:rsidRPr="00F670E4" w:rsidRDefault="00F670E4" w:rsidP="0028738D">
      <w:pPr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F670E4">
        <w:rPr>
          <w:b/>
          <w:bCs/>
          <w:color w:val="333333"/>
          <w:sz w:val="28"/>
          <w:szCs w:val="28"/>
          <w:shd w:val="clear" w:color="auto" w:fill="FFFFFF"/>
        </w:rPr>
        <w:t>Практична робота №</w:t>
      </w:r>
      <w:r w:rsidR="00452A08">
        <w:rPr>
          <w:b/>
          <w:bCs/>
          <w:color w:val="333333"/>
          <w:sz w:val="28"/>
          <w:szCs w:val="28"/>
          <w:shd w:val="clear" w:color="auto" w:fill="FFFFFF"/>
        </w:rPr>
        <w:t>12</w:t>
      </w:r>
    </w:p>
    <w:p w:rsidR="00714F30" w:rsidRDefault="00452A08" w:rsidP="00B951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iCs/>
          <w:color w:val="333333"/>
          <w:sz w:val="36"/>
          <w:szCs w:val="36"/>
          <w:shd w:val="clear" w:color="auto" w:fill="FFFFFF"/>
        </w:rPr>
      </w:pPr>
      <w:r w:rsidRPr="00452A08">
        <w:rPr>
          <w:b/>
          <w:bCs/>
          <w:i/>
          <w:iCs/>
          <w:color w:val="333333"/>
          <w:sz w:val="36"/>
          <w:szCs w:val="36"/>
          <w:shd w:val="clear" w:color="auto" w:fill="FFFFFF"/>
        </w:rPr>
        <w:t>Операції банків з векселями</w:t>
      </w:r>
    </w:p>
    <w:p w:rsidR="00B95169" w:rsidRDefault="00B95169" w:rsidP="00B95169">
      <w:pPr>
        <w:autoSpaceDE w:val="0"/>
        <w:autoSpaceDN w:val="0"/>
        <w:adjustRightInd w:val="0"/>
        <w:spacing w:after="0" w:line="240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6333D1" w:rsidRDefault="00714F30" w:rsidP="00273463">
      <w:pPr>
        <w:autoSpaceDE w:val="0"/>
        <w:autoSpaceDN w:val="0"/>
        <w:adjustRightInd w:val="0"/>
        <w:spacing w:after="0" w:line="240" w:lineRule="auto"/>
        <w:jc w:val="both"/>
        <w:rPr>
          <w:bCs/>
          <w:iCs/>
          <w:color w:val="333333"/>
          <w:sz w:val="24"/>
          <w:szCs w:val="24"/>
          <w:shd w:val="clear" w:color="auto" w:fill="FFFFFF"/>
        </w:rPr>
      </w:pPr>
      <w:r w:rsidRPr="00714F30">
        <w:rPr>
          <w:bCs/>
          <w:iCs/>
          <w:color w:val="333333"/>
          <w:sz w:val="24"/>
          <w:szCs w:val="24"/>
          <w:shd w:val="clear" w:color="auto" w:fill="FFFFFF"/>
        </w:rPr>
        <w:t xml:space="preserve">Завдання: </w:t>
      </w:r>
      <w:r w:rsidR="00273463">
        <w:rPr>
          <w:bCs/>
          <w:iCs/>
          <w:color w:val="333333"/>
          <w:sz w:val="24"/>
          <w:szCs w:val="24"/>
          <w:shd w:val="clear" w:color="auto" w:fill="FFFFFF"/>
        </w:rPr>
        <w:t xml:space="preserve">Ознайомитися з </w:t>
      </w:r>
      <w:r w:rsidR="006333D1" w:rsidRPr="006333D1">
        <w:rPr>
          <w:b/>
          <w:bCs/>
          <w:iCs/>
          <w:color w:val="333333"/>
          <w:sz w:val="24"/>
          <w:szCs w:val="24"/>
          <w:shd w:val="clear" w:color="auto" w:fill="FFFFFF"/>
        </w:rPr>
        <w:t>Закон</w:t>
      </w:r>
      <w:r w:rsidR="00452A08">
        <w:rPr>
          <w:b/>
          <w:bCs/>
          <w:iCs/>
          <w:color w:val="333333"/>
          <w:sz w:val="24"/>
          <w:szCs w:val="24"/>
          <w:shd w:val="clear" w:color="auto" w:fill="FFFFFF"/>
        </w:rPr>
        <w:t>ом</w:t>
      </w:r>
      <w:r w:rsidR="006333D1" w:rsidRPr="006333D1">
        <w:rPr>
          <w:b/>
          <w:bCs/>
          <w:iCs/>
          <w:color w:val="333333"/>
          <w:sz w:val="24"/>
          <w:szCs w:val="24"/>
          <w:shd w:val="clear" w:color="auto" w:fill="FFFFFF"/>
        </w:rPr>
        <w:t xml:space="preserve"> України «</w:t>
      </w:r>
      <w:r w:rsidR="00452A08" w:rsidRPr="00452A08">
        <w:rPr>
          <w:b/>
          <w:bCs/>
          <w:iCs/>
          <w:color w:val="333333"/>
          <w:sz w:val="24"/>
          <w:szCs w:val="24"/>
          <w:shd w:val="clear" w:color="auto" w:fill="FFFFFF"/>
        </w:rPr>
        <w:t>Про обіг векселів в Україні</w:t>
      </w:r>
      <w:r w:rsidR="006333D1" w:rsidRPr="006333D1">
        <w:rPr>
          <w:b/>
          <w:bCs/>
          <w:iCs/>
          <w:color w:val="333333"/>
          <w:sz w:val="24"/>
          <w:szCs w:val="24"/>
          <w:shd w:val="clear" w:color="auto" w:fill="FFFFFF"/>
        </w:rPr>
        <w:t>»</w:t>
      </w:r>
    </w:p>
    <w:p w:rsidR="006333D1" w:rsidRDefault="00714F30" w:rsidP="00273463">
      <w:pPr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5904D7">
        <w:rPr>
          <w:bCs/>
          <w:i/>
          <w:iCs/>
          <w:color w:val="333333"/>
          <w:sz w:val="24"/>
          <w:szCs w:val="24"/>
          <w:shd w:val="clear" w:color="auto" w:fill="FFFFFF"/>
          <w:lang w:val="en-US"/>
        </w:rPr>
        <w:t>URL</w:t>
      </w:r>
      <w:r w:rsidRPr="005904D7">
        <w:rPr>
          <w:bCs/>
          <w:i/>
          <w:iCs/>
          <w:color w:val="333333"/>
          <w:sz w:val="24"/>
          <w:szCs w:val="24"/>
          <w:shd w:val="clear" w:color="auto" w:fill="FFFFFF"/>
        </w:rPr>
        <w:t xml:space="preserve">: </w:t>
      </w:r>
      <w:hyperlink r:id="rId6" w:history="1">
        <w:r w:rsidR="00452A08" w:rsidRPr="00B51286">
          <w:rPr>
            <w:rStyle w:val="a4"/>
            <w:i/>
          </w:rPr>
          <w:t>https://zakon.rada.gov.ua/laws/show/2374-14#Text</w:t>
        </w:r>
      </w:hyperlink>
    </w:p>
    <w:p w:rsidR="00452A08" w:rsidRDefault="00452A08" w:rsidP="00273463">
      <w:pPr>
        <w:autoSpaceDE w:val="0"/>
        <w:autoSpaceDN w:val="0"/>
        <w:adjustRightInd w:val="0"/>
        <w:spacing w:after="0" w:line="240" w:lineRule="auto"/>
        <w:jc w:val="both"/>
        <w:rPr>
          <w:bCs/>
          <w:i/>
          <w:iCs/>
          <w:color w:val="333333"/>
          <w:sz w:val="24"/>
          <w:szCs w:val="24"/>
          <w:shd w:val="clear" w:color="auto" w:fill="FFFFFF"/>
        </w:rPr>
      </w:pPr>
    </w:p>
    <w:p w:rsidR="003026E0" w:rsidRDefault="00273463" w:rsidP="003026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4F30">
        <w:rPr>
          <w:bCs/>
          <w:iCs/>
          <w:color w:val="333333"/>
          <w:sz w:val="24"/>
          <w:szCs w:val="24"/>
          <w:shd w:val="clear" w:color="auto" w:fill="FFFFFF"/>
        </w:rPr>
        <w:t xml:space="preserve">Ознайомитися </w:t>
      </w:r>
      <w:r w:rsidR="003026E0">
        <w:rPr>
          <w:bCs/>
          <w:iCs/>
          <w:color w:val="333333"/>
          <w:sz w:val="24"/>
          <w:szCs w:val="24"/>
          <w:shd w:val="clear" w:color="auto" w:fill="FFFFFF"/>
        </w:rPr>
        <w:t xml:space="preserve">правилами </w:t>
      </w:r>
      <w:r w:rsidR="003026E0" w:rsidRPr="003026E0">
        <w:fldChar w:fldCharType="begin"/>
      </w:r>
      <w:r w:rsidR="003026E0" w:rsidRPr="003026E0">
        <w:instrText>HYPERLINK "C:\\files\\2023\\06\\Rekvizyty-vekselia.pdf" \t "_blank"</w:instrText>
      </w:r>
      <w:r w:rsidR="003026E0" w:rsidRPr="003026E0">
        <w:fldChar w:fldCharType="separate"/>
      </w:r>
      <w:r w:rsidR="003026E0" w:rsidRPr="003026E0">
        <w:rPr>
          <w:rFonts w:ascii="Times New Roman" w:eastAsia="Times New Roman" w:hAnsi="Times New Roman" w:cs="Times New Roman"/>
          <w:sz w:val="24"/>
          <w:szCs w:val="24"/>
          <w:lang w:eastAsia="uk-UA"/>
        </w:rPr>
        <w:t>з</w:t>
      </w:r>
      <w:r w:rsidR="003026E0" w:rsidRPr="003026E0">
        <w:rPr>
          <w:rFonts w:ascii="Times New Roman" w:eastAsia="Times New Roman" w:hAnsi="Times New Roman" w:cs="Times New Roman"/>
          <w:sz w:val="24"/>
          <w:szCs w:val="24"/>
          <w:lang w:eastAsia="uk-UA"/>
        </w:rPr>
        <w:t>аповнення реквізитів векселя</w:t>
      </w:r>
      <w:r w:rsidR="003026E0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3026E0" w:rsidRPr="003D1CA1" w:rsidRDefault="003026E0" w:rsidP="003026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026E0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</w:t>
      </w:r>
      <w:r w:rsidRPr="003026E0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fldChar w:fldCharType="end"/>
      </w:r>
      <w:r w:rsidRPr="003026E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9"/>
        <w:gridCol w:w="7251"/>
      </w:tblGrid>
      <w:tr w:rsidR="003026E0" w:rsidRPr="003D1CA1" w:rsidTr="000A700F">
        <w:trPr>
          <w:tblCellSpacing w:w="0" w:type="dxa"/>
          <w:jc w:val="center"/>
        </w:trPr>
        <w:tc>
          <w:tcPr>
            <w:tcW w:w="623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4EBED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РЕКВІЗИТИ ВЕКСЕЛЯ</w:t>
            </w:r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4EBED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Реквізит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4EBED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Значення</w:t>
            </w:r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місце здійснення платежу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Якщо місце не вказано, то місцем платежу є місце видачі векселя (адреса векселедавця)</w:t>
            </w:r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найменування особи, якій повинен бути здійснений платіж за векселем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Точне найменування за установчими документами векселедержателя або паспортні дані </w:t>
            </w:r>
            <w:proofErr w:type="spellStart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фізособи</w:t>
            </w:r>
            <w:proofErr w:type="spellEnd"/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строк платежу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Можливі варіанти:</w:t>
            </w:r>
          </w:p>
          <w:p w:rsidR="003026E0" w:rsidRPr="003D1CA1" w:rsidRDefault="003026E0" w:rsidP="003026E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вказання точної дати, наприклад «</w:t>
            </w:r>
            <w:r w:rsidRPr="003D1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27 червня 2024 року»</w:t>
            </w: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;</w:t>
            </w:r>
          </w:p>
          <w:p w:rsidR="003026E0" w:rsidRPr="003D1CA1" w:rsidRDefault="003026E0" w:rsidP="003026E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вказання визначеного строку з дня складання векселя, наприклад, «</w:t>
            </w:r>
            <w:r w:rsidRPr="003D1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через 90 днів після складання</w:t>
            </w: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»;</w:t>
            </w:r>
          </w:p>
          <w:p w:rsidR="003026E0" w:rsidRPr="003D1CA1" w:rsidRDefault="003026E0" w:rsidP="003026E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 визначений строк від пред’явлення;</w:t>
            </w:r>
          </w:p>
          <w:p w:rsidR="003026E0" w:rsidRPr="003D1CA1" w:rsidRDefault="003026E0" w:rsidP="003026E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при пред’явленні – у такому разі вексель має бути сплачений протягом 1 року від дати його складання в день пред’явлення. Може бути вказане обмеження на даний термін, наприклад, «по пред’явленню, але не раніше 27 вересня 2024 року» і </w:t>
            </w:r>
            <w:proofErr w:type="spellStart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т.п</w:t>
            </w:r>
            <w:proofErr w:type="spellEnd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дата і місце видачі векселя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Якщо місце не вказано, то ним є адреса векселедавця. Однак, </w:t>
            </w:r>
            <w:r w:rsidRPr="003D1C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дата складання є обов’язковим реквізитом – без неї вексель є недійсним. </w:t>
            </w: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Дата вказується без скорочення: «</w:t>
            </w:r>
            <w:r w:rsidRPr="003D1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27 вересня 2024 року</w:t>
            </w: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</w:t>
            </w:r>
          </w:p>
        </w:tc>
      </w:tr>
      <w:tr w:rsidR="003026E0" w:rsidRPr="003D1CA1" w:rsidTr="000A700F">
        <w:trPr>
          <w:tblCellSpacing w:w="0" w:type="dxa"/>
          <w:jc w:val="center"/>
        </w:trPr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підпис векселедавця</w:t>
            </w:r>
          </w:p>
        </w:tc>
        <w:tc>
          <w:tcPr>
            <w:tcW w:w="4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</w:t>
            </w:r>
            <w:proofErr w:type="spellStart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юросіб</w:t>
            </w:r>
            <w:proofErr w:type="spellEnd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обов’язково: повне найменування (за установчими документами), ЄДРПОУ, юридична адреса, підпис керівника та головбуха (якщо такий є). Печатка є необов’язковим реквізитом документів.</w:t>
            </w:r>
          </w:p>
          <w:p w:rsidR="003026E0" w:rsidRPr="003D1CA1" w:rsidRDefault="003026E0" w:rsidP="000A70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</w:t>
            </w:r>
            <w:proofErr w:type="spellStart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фізосіб</w:t>
            </w:r>
            <w:proofErr w:type="spellEnd"/>
            <w:r w:rsidRPr="003D1CA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-підприємців: дата та номер запису в ЄДР, паспортні дані, підпис</w:t>
            </w:r>
          </w:p>
        </w:tc>
      </w:tr>
    </w:tbl>
    <w:p w:rsidR="003026E0" w:rsidRDefault="003026E0" w:rsidP="00273463">
      <w:pPr>
        <w:autoSpaceDE w:val="0"/>
        <w:autoSpaceDN w:val="0"/>
        <w:adjustRightInd w:val="0"/>
        <w:spacing w:after="0" w:line="240" w:lineRule="auto"/>
        <w:jc w:val="both"/>
        <w:rPr>
          <w:bCs/>
          <w:iCs/>
          <w:color w:val="333333"/>
          <w:sz w:val="24"/>
          <w:szCs w:val="24"/>
          <w:shd w:val="clear" w:color="auto" w:fill="FFFFFF"/>
        </w:rPr>
      </w:pPr>
    </w:p>
    <w:p w:rsidR="003026E0" w:rsidRDefault="003026E0" w:rsidP="00273463">
      <w:pPr>
        <w:autoSpaceDE w:val="0"/>
        <w:autoSpaceDN w:val="0"/>
        <w:adjustRightInd w:val="0"/>
        <w:spacing w:after="0" w:line="240" w:lineRule="auto"/>
        <w:jc w:val="both"/>
        <w:rPr>
          <w:bCs/>
          <w:iCs/>
          <w:color w:val="333333"/>
          <w:sz w:val="24"/>
          <w:szCs w:val="24"/>
          <w:shd w:val="clear" w:color="auto" w:fill="FFFFFF"/>
        </w:rPr>
      </w:pPr>
    </w:p>
    <w:p w:rsidR="00E93F95" w:rsidRPr="00714F30" w:rsidRDefault="00E93F95" w:rsidP="00714F3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iCs/>
          <w:color w:val="333333"/>
          <w:sz w:val="36"/>
          <w:szCs w:val="36"/>
          <w:shd w:val="clear" w:color="auto" w:fill="FFFFFF"/>
        </w:rPr>
      </w:pPr>
    </w:p>
    <w:p w:rsidR="00AA5125" w:rsidRDefault="00AA5125" w:rsidP="00AA5125">
      <w:pPr>
        <w:autoSpaceDE w:val="0"/>
        <w:autoSpaceDN w:val="0"/>
        <w:adjustRightInd w:val="0"/>
        <w:spacing w:after="0" w:line="240" w:lineRule="auto"/>
        <w:jc w:val="center"/>
        <w:rPr>
          <w:rFonts w:ascii="ArialNarrow-Italic" w:hAnsi="ArialNarrow-Italic" w:cs="ArialNarrow-Italic"/>
          <w:b/>
          <w:i/>
          <w:iCs/>
          <w:sz w:val="28"/>
          <w:szCs w:val="28"/>
        </w:rPr>
      </w:pPr>
      <w:r w:rsidRPr="00AA5125">
        <w:rPr>
          <w:rFonts w:ascii="ArialNarrow-Italic" w:hAnsi="ArialNarrow-Italic" w:cs="ArialNarrow-Italic"/>
          <w:b/>
          <w:i/>
          <w:iCs/>
          <w:sz w:val="28"/>
          <w:szCs w:val="28"/>
        </w:rPr>
        <w:t>За</w:t>
      </w:r>
      <w:r w:rsidR="00452A08">
        <w:rPr>
          <w:rFonts w:ascii="ArialNarrow-Italic" w:hAnsi="ArialNarrow-Italic" w:cs="ArialNarrow-Italic"/>
          <w:b/>
          <w:i/>
          <w:iCs/>
          <w:sz w:val="28"/>
          <w:szCs w:val="28"/>
        </w:rPr>
        <w:t>вдання</w:t>
      </w:r>
      <w:r w:rsidRPr="00AA5125">
        <w:rPr>
          <w:rFonts w:ascii="ArialNarrow-Italic" w:hAnsi="ArialNarrow-Italic" w:cs="ArialNarrow-Italic"/>
          <w:b/>
          <w:i/>
          <w:iCs/>
          <w:sz w:val="28"/>
          <w:szCs w:val="28"/>
        </w:rPr>
        <w:t xml:space="preserve"> </w:t>
      </w:r>
      <w:r>
        <w:rPr>
          <w:rFonts w:ascii="ArialNarrow-Italic" w:hAnsi="ArialNarrow-Italic" w:cs="ArialNarrow-Italic"/>
          <w:b/>
          <w:i/>
          <w:iCs/>
          <w:sz w:val="28"/>
          <w:szCs w:val="28"/>
        </w:rPr>
        <w:t>№</w:t>
      </w:r>
      <w:r w:rsidRPr="00AA5125">
        <w:rPr>
          <w:rFonts w:ascii="ArialNarrow-Italic" w:hAnsi="ArialNarrow-Italic" w:cs="ArialNarrow-Italic"/>
          <w:b/>
          <w:i/>
          <w:iCs/>
          <w:sz w:val="28"/>
          <w:szCs w:val="28"/>
        </w:rPr>
        <w:t>1</w:t>
      </w:r>
    </w:p>
    <w:p w:rsidR="003026E0" w:rsidRPr="003026E0" w:rsidRDefault="003026E0" w:rsidP="003026E0">
      <w:pPr>
        <w:autoSpaceDE w:val="0"/>
        <w:autoSpaceDN w:val="0"/>
        <w:adjustRightInd w:val="0"/>
        <w:spacing w:after="0" w:line="240" w:lineRule="auto"/>
        <w:rPr>
          <w:rFonts w:ascii="ArialNarrow-Italic" w:hAnsi="ArialNarrow-Italic" w:cs="ArialNarrow-Italic"/>
          <w:iCs/>
          <w:sz w:val="28"/>
          <w:szCs w:val="28"/>
        </w:rPr>
      </w:pPr>
      <w:r w:rsidRPr="003026E0">
        <w:rPr>
          <w:rFonts w:ascii="ArialNarrow-Italic" w:hAnsi="ArialNarrow-Italic" w:cs="ArialNarrow-Italic"/>
          <w:iCs/>
          <w:sz w:val="28"/>
          <w:szCs w:val="28"/>
        </w:rPr>
        <w:t>Оформити вексель</w:t>
      </w:r>
      <w:r>
        <w:rPr>
          <w:rFonts w:ascii="ArialNarrow-Italic" w:hAnsi="ArialNarrow-Italic" w:cs="ArialNarrow-Italic"/>
          <w:iCs/>
          <w:sz w:val="28"/>
          <w:szCs w:val="28"/>
        </w:rPr>
        <w:t>:</w:t>
      </w:r>
      <w:bookmarkStart w:id="0" w:name="_GoBack"/>
      <w:bookmarkEnd w:id="0"/>
    </w:p>
    <w:p w:rsidR="00E53F5E" w:rsidRPr="00D02629" w:rsidRDefault="00452A08" w:rsidP="00AA5125">
      <w:pPr>
        <w:autoSpaceDE w:val="0"/>
        <w:autoSpaceDN w:val="0"/>
        <w:adjustRightInd w:val="0"/>
        <w:spacing w:after="0" w:line="240" w:lineRule="auto"/>
        <w:jc w:val="center"/>
        <w:rPr>
          <w:rFonts w:ascii="ArialNarrow-Italic" w:hAnsi="ArialNarrow-Italic" w:cs="ArialNarrow-Italic"/>
          <w:iCs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7C29DC2D" wp14:editId="2B287385">
            <wp:extent cx="6152515" cy="32512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F5E" w:rsidRPr="00D02629" w:rsidSect="004856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Narrow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86351"/>
    <w:multiLevelType w:val="hybridMultilevel"/>
    <w:tmpl w:val="C80886E4"/>
    <w:lvl w:ilvl="0" w:tplc="10AE66B6">
      <w:start w:val="1"/>
      <w:numFmt w:val="bullet"/>
      <w:lvlText w:val="-"/>
      <w:lvlJc w:val="left"/>
      <w:pPr>
        <w:ind w:left="1080" w:hanging="360"/>
      </w:pPr>
      <w:rPr>
        <w:rFonts w:ascii="ArialNarrow-Italic" w:eastAsiaTheme="minorHAnsi" w:hAnsi="ArialNarrow-Italic" w:cs="ArialNarrow-Italic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C023CFD"/>
    <w:multiLevelType w:val="multilevel"/>
    <w:tmpl w:val="E792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37"/>
    <w:rsid w:val="00072F76"/>
    <w:rsid w:val="001304A4"/>
    <w:rsid w:val="00252D14"/>
    <w:rsid w:val="00273463"/>
    <w:rsid w:val="0028738D"/>
    <w:rsid w:val="003026E0"/>
    <w:rsid w:val="00346EBC"/>
    <w:rsid w:val="00387CE4"/>
    <w:rsid w:val="003A7640"/>
    <w:rsid w:val="003E11CF"/>
    <w:rsid w:val="003F6BB0"/>
    <w:rsid w:val="00452A08"/>
    <w:rsid w:val="004856E2"/>
    <w:rsid w:val="004C584D"/>
    <w:rsid w:val="004E5239"/>
    <w:rsid w:val="0054158E"/>
    <w:rsid w:val="005904D7"/>
    <w:rsid w:val="005F5292"/>
    <w:rsid w:val="00631E6F"/>
    <w:rsid w:val="006333D1"/>
    <w:rsid w:val="006C2D37"/>
    <w:rsid w:val="00714F30"/>
    <w:rsid w:val="00742C50"/>
    <w:rsid w:val="007B0090"/>
    <w:rsid w:val="007D58AB"/>
    <w:rsid w:val="007E7F7A"/>
    <w:rsid w:val="00890ADC"/>
    <w:rsid w:val="00965BE3"/>
    <w:rsid w:val="0098112B"/>
    <w:rsid w:val="00A722BE"/>
    <w:rsid w:val="00AA5125"/>
    <w:rsid w:val="00AF13AE"/>
    <w:rsid w:val="00B95169"/>
    <w:rsid w:val="00CB0BAD"/>
    <w:rsid w:val="00D02629"/>
    <w:rsid w:val="00D97FAD"/>
    <w:rsid w:val="00DB3650"/>
    <w:rsid w:val="00DC2B0E"/>
    <w:rsid w:val="00E53F5E"/>
    <w:rsid w:val="00E93F95"/>
    <w:rsid w:val="00EC16A5"/>
    <w:rsid w:val="00F670E4"/>
    <w:rsid w:val="00F8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8F08"/>
  <w15:chartTrackingRefBased/>
  <w15:docId w15:val="{9E3C274D-F18A-4F3B-AF52-68355BFF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6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34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7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23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7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3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4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9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2911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3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55465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7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0372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7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904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730281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113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2374-14#Tex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3B117-6D89-4236-BE16-46A30A43A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1069</Words>
  <Characters>610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MyHome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2024-01-09T14:17:00Z</dcterms:created>
  <dcterms:modified xsi:type="dcterms:W3CDTF">2024-01-09T14:40:00Z</dcterms:modified>
</cp:coreProperties>
</file>