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46D62">
      <w:pPr>
        <w:jc w:val="center"/>
      </w:pPr>
      <w:r>
        <w:t>Питання для підготовки:</w:t>
      </w:r>
    </w:p>
    <w:p w14:paraId="38D7072B">
      <w:pPr>
        <w:jc w:val="left"/>
      </w:pPr>
    </w:p>
    <w:p w14:paraId="0791B8AF">
      <w:pPr>
        <w:numPr>
          <w:ilvl w:val="0"/>
          <w:numId w:val="1"/>
        </w:numPr>
        <w:suppressAutoHyphens/>
        <w:autoSpaceDN w:val="0"/>
        <w:spacing w:after="0" w:line="240" w:lineRule="auto"/>
        <w:jc w:val="left"/>
        <w:textAlignment w:val="baseline"/>
        <w:rPr>
          <w:rFonts w:hint="default" w:asciiTheme="majorBidi" w:hAnsiTheme="majorBidi"/>
          <w:sz w:val="24"/>
          <w:szCs w:val="24"/>
          <w:lang w:val="uk-UA" w:eastAsia="en-US"/>
        </w:rPr>
      </w:pPr>
      <w:r>
        <w:rPr>
          <w:rFonts w:hint="default" w:ascii="Times New Roman" w:hAnsi="Times New Roman" w:eastAsia="Calibri"/>
          <w:bCs/>
          <w:color w:val="000000"/>
          <w:sz w:val="24"/>
          <w:szCs w:val="24"/>
          <w:lang w:val="uk-UA"/>
        </w:rPr>
        <w:t xml:space="preserve">Біографістика </w:t>
      </w:r>
      <w:r>
        <w:rPr>
          <w:rFonts w:hint="default" w:eastAsia="Calibri"/>
          <w:bCs/>
          <w:color w:val="000000"/>
          <w:sz w:val="24"/>
          <w:szCs w:val="24"/>
          <w:lang w:val="uk-UA"/>
        </w:rPr>
        <w:t>та її предмет.</w:t>
      </w:r>
      <w:r>
        <w:rPr>
          <w:rFonts w:hint="default" w:ascii="Times New Roman" w:hAnsi="Times New Roman" w:eastAsia="Calibri"/>
          <w:bCs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2.</w:t>
      </w:r>
      <w:r>
        <w:rPr>
          <w:rFonts w:ascii="Times New Roman" w:hAnsi="Times New Roman"/>
          <w:color w:val="000000"/>
          <w:kern w:val="0"/>
          <w:sz w:val="24"/>
          <w:szCs w:val="24"/>
          <w:lang w:eastAsia="zh-CN"/>
        </w:rPr>
        <w:t>Історико-філософська біографістика:</w:t>
      </w:r>
      <w:r>
        <w:rPr>
          <w:color w:val="000000"/>
          <w:kern w:val="0"/>
          <w:sz w:val="24"/>
          <w:szCs w:val="24"/>
          <w:lang w:val="uk-UA" w:eastAsia="zh-CN"/>
        </w:rPr>
        <w:t>п</w:t>
      </w:r>
      <w:r>
        <w:rPr>
          <w:rFonts w:ascii="Times New Roman" w:hAnsi="Times New Roman"/>
          <w:color w:val="000000"/>
          <w:kern w:val="0"/>
          <w:sz w:val="24"/>
          <w:szCs w:val="24"/>
          <w:lang w:eastAsia="zh-CN"/>
        </w:rPr>
        <w:t>ровідні тенденції та віхи становлення</w:t>
      </w:r>
      <w:r>
        <w:rPr>
          <w:rFonts w:hint="default" w:ascii="Times New Roman" w:hAnsi="Times New Roman"/>
          <w:color w:val="000000"/>
          <w:kern w:val="0"/>
          <w:sz w:val="24"/>
          <w:szCs w:val="24"/>
          <w:lang w:val="uk-UA" w:eastAsia="zh-CN"/>
        </w:rPr>
        <w:t>.</w:t>
      </w:r>
    </w:p>
    <w:p w14:paraId="3D2CE852">
      <w:pPr>
        <w:numPr>
          <w:ilvl w:val="0"/>
          <w:numId w:val="1"/>
        </w:numPr>
        <w:suppressAutoHyphens/>
        <w:autoSpaceDN w:val="0"/>
        <w:spacing w:after="0" w:line="240" w:lineRule="auto"/>
        <w:ind w:left="0" w:leftChars="0" w:firstLine="0" w:firstLineChars="0"/>
        <w:jc w:val="left"/>
        <w:textAlignment w:val="baseline"/>
        <w:rPr>
          <w:rFonts w:hint="default" w:ascii="Times New Roman" w:hAnsi="Times New Roman" w:eastAsia="Calibri"/>
          <w:bCs/>
          <w:color w:val="000000"/>
          <w:sz w:val="24"/>
          <w:szCs w:val="24"/>
          <w:lang w:val="uk-UA"/>
        </w:rPr>
      </w:pPr>
      <w:bookmarkStart w:id="0" w:name="_GoBack"/>
      <w:bookmarkEnd w:id="0"/>
      <w:r>
        <w:rPr>
          <w:rFonts w:hint="default" w:ascii="Times New Roman" w:hAnsi="Times New Roman" w:eastAsia="Calibri"/>
          <w:bCs/>
          <w:color w:val="000000"/>
          <w:sz w:val="24"/>
          <w:szCs w:val="24"/>
          <w:lang w:val="uk-UA"/>
        </w:rPr>
        <w:t>Біографічний</w:t>
      </w:r>
      <w:r>
        <w:rPr>
          <w:rFonts w:hint="default" w:eastAsia="Calibri"/>
          <w:bCs/>
          <w:color w:val="000000"/>
          <w:sz w:val="24"/>
          <w:szCs w:val="24"/>
          <w:lang w:val="uk-UA"/>
        </w:rPr>
        <w:t xml:space="preserve"> </w:t>
      </w:r>
      <w:r>
        <w:rPr>
          <w:rFonts w:hint="default" w:ascii="Times New Roman" w:hAnsi="Times New Roman" w:eastAsia="Calibri"/>
          <w:bCs/>
          <w:color w:val="000000"/>
          <w:sz w:val="24"/>
          <w:szCs w:val="24"/>
          <w:lang w:val="uk-UA"/>
        </w:rPr>
        <w:t xml:space="preserve">метод                                                                                              </w:t>
      </w:r>
    </w:p>
    <w:p w14:paraId="55B30431">
      <w:pPr>
        <w:numPr>
          <w:numId w:val="0"/>
        </w:numPr>
        <w:suppressAutoHyphens/>
        <w:autoSpaceDN w:val="0"/>
        <w:spacing w:after="0" w:line="240" w:lineRule="auto"/>
        <w:ind w:leftChars="0"/>
        <w:jc w:val="left"/>
        <w:textAlignment w:val="baseline"/>
        <w:rPr>
          <w:rFonts w:hint="default" w:asciiTheme="majorBidi" w:hAnsiTheme="majorBidi"/>
          <w:sz w:val="24"/>
          <w:szCs w:val="24"/>
          <w:lang w:val="uk-UA" w:eastAsia="en-US"/>
        </w:rPr>
      </w:pPr>
      <w:r>
        <w:rPr>
          <w:rFonts w:hint="default" w:eastAsia="Calibri"/>
          <w:bCs/>
          <w:color w:val="000000"/>
          <w:sz w:val="24"/>
          <w:szCs w:val="24"/>
          <w:lang w:val="uk-UA"/>
        </w:rPr>
        <w:t>4</w:t>
      </w:r>
      <w:r>
        <w:rPr>
          <w:rFonts w:hint="default" w:ascii="Times New Roman" w:hAnsi="Times New Roman" w:eastAsia="Calibri"/>
          <w:bCs/>
          <w:color w:val="000000"/>
          <w:sz w:val="24"/>
          <w:szCs w:val="24"/>
          <w:lang w:val="uk-UA"/>
        </w:rPr>
        <w:t xml:space="preserve">. Основні джерела біографічних даних.                                                                                                                                                       </w:t>
      </w:r>
      <w:r>
        <w:rPr>
          <w:rFonts w:hint="default" w:eastAsia="Calibri"/>
          <w:bCs/>
          <w:color w:val="000000"/>
          <w:sz w:val="24"/>
          <w:szCs w:val="24"/>
          <w:lang w:val="uk-UA"/>
        </w:rPr>
        <w:t>5</w:t>
      </w:r>
      <w:r>
        <w:rPr>
          <w:rFonts w:hint="default" w:ascii="Times New Roman" w:hAnsi="Times New Roman" w:eastAsia="Calibri"/>
          <w:bCs/>
          <w:color w:val="000000"/>
          <w:sz w:val="24"/>
          <w:szCs w:val="24"/>
          <w:lang w:val="uk-UA"/>
        </w:rPr>
        <w:t>. Біографія у дзеркалі сучасної історично-філософської науки</w:t>
      </w:r>
      <w:r>
        <w:rPr>
          <w:rFonts w:hint="default" w:eastAsia="Calibri"/>
          <w:bCs/>
          <w:color w:val="000000"/>
          <w:sz w:val="24"/>
          <w:szCs w:val="24"/>
          <w:lang w:val="uk-UA"/>
        </w:rPr>
        <w:t>.</w:t>
      </w:r>
    </w:p>
    <w:p w14:paraId="224AF30C">
      <w:pPr>
        <w:numPr>
          <w:ilvl w:val="0"/>
          <w:numId w:val="0"/>
        </w:numPr>
        <w:suppressAutoHyphens/>
        <w:autoSpaceDN w:val="0"/>
        <w:spacing w:after="0" w:line="240" w:lineRule="auto"/>
        <w:jc w:val="left"/>
        <w:textAlignment w:val="baseline"/>
        <w:rPr>
          <w:rFonts w:hint="default" w:asciiTheme="majorBidi" w:hAnsiTheme="majorBidi"/>
          <w:sz w:val="24"/>
          <w:szCs w:val="24"/>
          <w:lang w:val="uk-UA" w:eastAsia="en-US"/>
        </w:rPr>
      </w:pPr>
      <w:r>
        <w:rPr>
          <w:rFonts w:hint="default" w:asciiTheme="majorBidi" w:hAnsiTheme="majorBidi"/>
          <w:sz w:val="24"/>
          <w:szCs w:val="24"/>
          <w:lang w:val="uk-UA" w:eastAsia="en-US"/>
        </w:rPr>
        <w:t xml:space="preserve">6. </w:t>
      </w:r>
      <w:r>
        <w:rPr>
          <w:rFonts w:ascii="Times New Roman" w:hAnsi="Times New Roman"/>
          <w:color w:val="000000"/>
          <w:kern w:val="0"/>
          <w:sz w:val="24"/>
          <w:szCs w:val="24"/>
          <w:lang w:eastAsia="zh-CN"/>
        </w:rPr>
        <w:t>Біографічний підхід в історико-філософському пізнанні</w:t>
      </w:r>
      <w:r>
        <w:rPr>
          <w:rFonts w:hint="default" w:asciiTheme="majorBidi" w:hAnsiTheme="majorBidi"/>
          <w:sz w:val="24"/>
          <w:szCs w:val="24"/>
          <w:lang w:val="uk-UA" w:eastAsia="en-US"/>
        </w:rPr>
        <w:t>.</w:t>
      </w:r>
    </w:p>
    <w:p w14:paraId="12AE5DAE">
      <w:pPr>
        <w:numPr>
          <w:ilvl w:val="0"/>
          <w:numId w:val="0"/>
        </w:numPr>
        <w:suppressAutoHyphens/>
        <w:autoSpaceDN w:val="0"/>
        <w:spacing w:after="0" w:line="240" w:lineRule="auto"/>
        <w:jc w:val="left"/>
        <w:textAlignment w:val="baseline"/>
        <w:rPr>
          <w:rFonts w:hint="default" w:asciiTheme="majorBidi" w:hAnsiTheme="majorBidi"/>
          <w:sz w:val="24"/>
          <w:szCs w:val="24"/>
          <w:lang w:val="uk-UA" w:eastAsia="en-US"/>
        </w:rPr>
      </w:pPr>
      <w:r>
        <w:rPr>
          <w:rFonts w:hint="default" w:asciiTheme="majorBidi" w:hAnsiTheme="majorBidi"/>
          <w:sz w:val="24"/>
          <w:szCs w:val="24"/>
          <w:lang w:val="uk-UA" w:eastAsia="en-US"/>
        </w:rPr>
        <w:t>7. Проект «основ біографіки» О. Л. Валевського.</w:t>
      </w:r>
    </w:p>
    <w:p w14:paraId="38FC6620">
      <w:pPr>
        <w:numPr>
          <w:ilvl w:val="0"/>
          <w:numId w:val="0"/>
        </w:numPr>
        <w:suppressAutoHyphens/>
        <w:autoSpaceDN w:val="0"/>
        <w:spacing w:after="0" w:line="240" w:lineRule="auto"/>
        <w:jc w:val="left"/>
        <w:textAlignment w:val="baseline"/>
        <w:rPr>
          <w:rFonts w:hint="default" w:asciiTheme="majorBidi" w:hAnsiTheme="majorBidi"/>
          <w:sz w:val="24"/>
          <w:szCs w:val="24"/>
          <w:lang w:val="uk-UA" w:eastAsia="en-US"/>
        </w:rPr>
      </w:pPr>
      <w:r>
        <w:rPr>
          <w:rFonts w:hint="default" w:asciiTheme="majorBidi" w:hAnsiTheme="majorBidi"/>
          <w:sz w:val="24"/>
          <w:szCs w:val="24"/>
          <w:lang w:val="uk-UA" w:eastAsia="en-US"/>
        </w:rPr>
        <w:t xml:space="preserve">8.Базисні епістеми біографічного дискурсу: епістема упорядкованості, епістема дзеркальності тощо. </w:t>
      </w:r>
    </w:p>
    <w:p w14:paraId="1E6E17B5">
      <w:pPr>
        <w:numPr>
          <w:ilvl w:val="0"/>
          <w:numId w:val="0"/>
        </w:numPr>
        <w:suppressAutoHyphens/>
        <w:autoSpaceDN w:val="0"/>
        <w:spacing w:after="0" w:line="240" w:lineRule="auto"/>
        <w:jc w:val="left"/>
        <w:textAlignment w:val="baseline"/>
        <w:rPr>
          <w:rFonts w:hint="default" w:asciiTheme="majorBidi" w:hAnsiTheme="majorBidi"/>
          <w:sz w:val="24"/>
          <w:szCs w:val="24"/>
          <w:lang w:val="uk-UA" w:eastAsia="en-US"/>
        </w:rPr>
      </w:pPr>
      <w:r>
        <w:rPr>
          <w:rFonts w:hint="default" w:asciiTheme="majorBidi" w:hAnsiTheme="majorBidi"/>
          <w:sz w:val="24"/>
          <w:szCs w:val="24"/>
          <w:lang w:val="uk-UA" w:eastAsia="en-US"/>
        </w:rPr>
        <w:t>9.Типи організації біографічного дослідження.</w:t>
      </w:r>
    </w:p>
    <w:p w14:paraId="15D8C057">
      <w:pPr>
        <w:numPr>
          <w:ilvl w:val="0"/>
          <w:numId w:val="0"/>
        </w:numPr>
        <w:suppressAutoHyphens/>
        <w:autoSpaceDN w:val="0"/>
        <w:spacing w:after="0" w:line="240" w:lineRule="auto"/>
        <w:jc w:val="left"/>
        <w:textAlignment w:val="baseline"/>
        <w:rPr>
          <w:rFonts w:hint="default" w:asciiTheme="majorBidi" w:hAnsiTheme="majorBidi"/>
          <w:sz w:val="24"/>
          <w:szCs w:val="24"/>
          <w:lang w:val="uk-UA" w:eastAsia="en-US"/>
        </w:rPr>
      </w:pPr>
      <w:r>
        <w:rPr>
          <w:rFonts w:hint="default" w:asciiTheme="majorBidi" w:hAnsiTheme="majorBidi"/>
          <w:sz w:val="24"/>
          <w:szCs w:val="24"/>
          <w:lang w:val="uk-UA" w:eastAsia="en-US"/>
        </w:rPr>
        <w:t xml:space="preserve">10. Біографічний персонаж. </w:t>
      </w:r>
    </w:p>
    <w:p w14:paraId="6E5157FB">
      <w:pPr>
        <w:numPr>
          <w:ilvl w:val="0"/>
          <w:numId w:val="0"/>
        </w:numPr>
        <w:suppressAutoHyphens/>
        <w:autoSpaceDN w:val="0"/>
        <w:spacing w:after="0" w:line="240" w:lineRule="auto"/>
        <w:jc w:val="left"/>
        <w:textAlignment w:val="baseline"/>
        <w:rPr>
          <w:rFonts w:hint="default" w:asciiTheme="majorBidi" w:hAnsiTheme="majorBidi"/>
          <w:sz w:val="24"/>
          <w:szCs w:val="24"/>
          <w:lang w:val="uk-UA" w:eastAsia="en-US"/>
        </w:rPr>
      </w:pPr>
      <w:r>
        <w:rPr>
          <w:rFonts w:hint="default" w:asciiTheme="majorBidi" w:hAnsiTheme="majorBidi"/>
          <w:sz w:val="24"/>
          <w:szCs w:val="24"/>
          <w:lang w:val="uk-UA" w:eastAsia="en-US"/>
        </w:rPr>
        <w:t>11. Біографічний факт: проблеми достовірності.</w:t>
      </w:r>
    </w:p>
    <w:p w14:paraId="619DA50A">
      <w:pPr>
        <w:numPr>
          <w:ilvl w:val="0"/>
          <w:numId w:val="0"/>
        </w:numPr>
        <w:suppressAutoHyphens/>
        <w:autoSpaceDN w:val="0"/>
        <w:spacing w:after="0" w:line="240" w:lineRule="auto"/>
        <w:jc w:val="left"/>
        <w:textAlignment w:val="baseline"/>
        <w:rPr>
          <w:rFonts w:hint="default" w:asciiTheme="majorBidi" w:hAnsiTheme="majorBidi"/>
          <w:sz w:val="24"/>
          <w:szCs w:val="24"/>
          <w:lang w:val="uk-UA" w:eastAsia="en-US"/>
        </w:rPr>
      </w:pPr>
      <w:r>
        <w:rPr>
          <w:rFonts w:hint="default" w:asciiTheme="majorBidi" w:hAnsiTheme="majorBidi"/>
          <w:sz w:val="24"/>
          <w:szCs w:val="24"/>
          <w:lang w:val="uk-UA" w:eastAsia="en-US"/>
        </w:rPr>
        <w:t>12. Біографічна ситуація.</w:t>
      </w:r>
    </w:p>
    <w:p w14:paraId="4E0F3E56">
      <w:pPr>
        <w:numPr>
          <w:ilvl w:val="0"/>
          <w:numId w:val="0"/>
        </w:numPr>
        <w:suppressAutoHyphens/>
        <w:autoSpaceDN w:val="0"/>
        <w:spacing w:after="0" w:line="240" w:lineRule="auto"/>
        <w:jc w:val="left"/>
        <w:textAlignment w:val="baseline"/>
        <w:rPr>
          <w:rFonts w:hint="default" w:asciiTheme="majorBidi" w:hAnsiTheme="majorBidi"/>
          <w:sz w:val="24"/>
          <w:szCs w:val="24"/>
          <w:lang w:val="uk-UA" w:eastAsia="en-US"/>
        </w:rPr>
      </w:pPr>
      <w:r>
        <w:rPr>
          <w:rFonts w:hint="default" w:asciiTheme="majorBidi" w:hAnsiTheme="majorBidi"/>
          <w:sz w:val="24"/>
          <w:szCs w:val="24"/>
          <w:lang w:val="uk-UA" w:eastAsia="en-US"/>
        </w:rPr>
        <w:t xml:space="preserve">13.Феномен біографії та „людиномірність” гуманітарного знання. </w:t>
      </w:r>
    </w:p>
    <w:p w14:paraId="7759DEE5">
      <w:pPr>
        <w:numPr>
          <w:ilvl w:val="0"/>
          <w:numId w:val="0"/>
        </w:numPr>
        <w:suppressAutoHyphens/>
        <w:autoSpaceDN w:val="0"/>
        <w:spacing w:after="0" w:line="240" w:lineRule="auto"/>
        <w:jc w:val="both"/>
        <w:textAlignment w:val="baseline"/>
        <w:rPr>
          <w:rFonts w:hint="default" w:asciiTheme="majorBidi" w:hAnsiTheme="majorBidi"/>
          <w:sz w:val="24"/>
          <w:szCs w:val="24"/>
          <w:lang w:val="uk-UA" w:eastAsia="en-US"/>
        </w:rPr>
      </w:pPr>
      <w:r>
        <w:rPr>
          <w:rFonts w:hint="default" w:asciiTheme="majorBidi" w:hAnsiTheme="majorBidi"/>
          <w:sz w:val="24"/>
          <w:szCs w:val="24"/>
          <w:lang w:val="uk-UA" w:eastAsia="en-US"/>
        </w:rPr>
        <w:t xml:space="preserve"> </w:t>
      </w:r>
    </w:p>
    <w:p w14:paraId="499824BB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996949"/>
    <w:multiLevelType w:val="singleLevel"/>
    <w:tmpl w:val="0699694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52BA5"/>
    <w:rsid w:val="6125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MS Mincho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2024-08-28T13:44:00Z</dcterms:created>
  <dc:creator>User</dc:creator>
  <cp:lastModifiedBy>User</cp:lastModifiedBy>
  <dcterms:modified xsi:type="dcterms:W3CDTF">2024-08-28T13:46:31Z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37A2E75B45924DD7B31BD0287AF39B6F_11</vt:lpwstr>
  </property>
</Properties>
</file>