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7E6C" w14:textId="77777777" w:rsidR="00C675BA" w:rsidRPr="00A973EA" w:rsidRDefault="00C675BA" w:rsidP="00C675BA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A973EA">
        <w:rPr>
          <w:rFonts w:ascii="Times New Roman" w:hAnsi="Times New Roman"/>
          <w:b w:val="0"/>
          <w:i w:val="0"/>
          <w:sz w:val="28"/>
          <w:szCs w:val="28"/>
        </w:rPr>
        <w:t>МІНІСТЕРСТВА ОСВІТИ І НАУКИ</w:t>
      </w:r>
      <w:r w:rsidRPr="00A973E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A973EA">
        <w:rPr>
          <w:rFonts w:ascii="Times New Roman" w:hAnsi="Times New Roman"/>
          <w:b w:val="0"/>
          <w:i w:val="0"/>
          <w:sz w:val="28"/>
          <w:szCs w:val="28"/>
        </w:rPr>
        <w:t>УКРАЇНИ</w:t>
      </w:r>
    </w:p>
    <w:p w14:paraId="0286CA82" w14:textId="77777777" w:rsidR="00C675BA" w:rsidRPr="00A973EA" w:rsidRDefault="00C675BA" w:rsidP="00C675BA">
      <w:pPr>
        <w:pStyle w:val="7"/>
        <w:spacing w:before="0" w:after="0"/>
        <w:jc w:val="center"/>
      </w:pPr>
      <w:r w:rsidRPr="00A973EA">
        <w:rPr>
          <w:rFonts w:ascii="Times New Roman" w:hAnsi="Times New Roman"/>
          <w:sz w:val="28"/>
          <w:szCs w:val="28"/>
        </w:rPr>
        <w:t>ЗАПОРІЗЬКИЙ НАЦІОНАЛЬНИЙ УНІВЕРСИТЕТ</w:t>
      </w:r>
    </w:p>
    <w:p w14:paraId="08138578" w14:textId="77777777" w:rsidR="00C675BA" w:rsidRPr="00BA0075" w:rsidRDefault="00C675BA" w:rsidP="00C675BA">
      <w:pPr>
        <w:jc w:val="center"/>
        <w:rPr>
          <w:sz w:val="28"/>
          <w:szCs w:val="28"/>
        </w:rPr>
      </w:pPr>
      <w:r w:rsidRPr="00BA0075">
        <w:rPr>
          <w:sz w:val="28"/>
          <w:szCs w:val="28"/>
        </w:rPr>
        <w:t>Кафедра журнал</w:t>
      </w:r>
      <w:r w:rsidRPr="00BA0075">
        <w:rPr>
          <w:sz w:val="28"/>
          <w:szCs w:val="28"/>
          <w:lang w:val="uk-UA"/>
        </w:rPr>
        <w:t>і</w:t>
      </w:r>
      <w:r w:rsidRPr="00BA0075">
        <w:rPr>
          <w:sz w:val="28"/>
          <w:szCs w:val="28"/>
        </w:rPr>
        <w:t>стики</w:t>
      </w:r>
    </w:p>
    <w:p w14:paraId="6FF3EE76" w14:textId="77777777" w:rsidR="00C675BA" w:rsidRDefault="00C675BA" w:rsidP="00C675BA">
      <w:pPr>
        <w:pStyle w:val="a7"/>
        <w:rPr>
          <w:b/>
          <w:sz w:val="28"/>
          <w:szCs w:val="28"/>
        </w:rPr>
      </w:pPr>
    </w:p>
    <w:p w14:paraId="7C101998" w14:textId="77777777" w:rsidR="00C675BA" w:rsidRDefault="00C675BA" w:rsidP="00C675BA">
      <w:pPr>
        <w:pStyle w:val="21"/>
        <w:jc w:val="center"/>
      </w:pPr>
    </w:p>
    <w:p w14:paraId="10B2CD24" w14:textId="77777777" w:rsidR="00C675BA" w:rsidRPr="00A62A51" w:rsidRDefault="00C675BA" w:rsidP="00C675BA">
      <w:pPr>
        <w:pStyle w:val="21"/>
        <w:rPr>
          <w:lang w:val="uk-UA"/>
        </w:rPr>
      </w:pPr>
    </w:p>
    <w:p w14:paraId="3674875D" w14:textId="77777777" w:rsidR="00C675BA" w:rsidRDefault="00C675BA" w:rsidP="00C675BA">
      <w:pPr>
        <w:jc w:val="both"/>
        <w:rPr>
          <w:sz w:val="28"/>
          <w:szCs w:val="28"/>
          <w:lang w:val="uk-UA"/>
        </w:rPr>
      </w:pPr>
    </w:p>
    <w:p w14:paraId="2F79D7D9" w14:textId="77777777" w:rsidR="00C675BA" w:rsidRDefault="00C675BA" w:rsidP="00C675BA">
      <w:pPr>
        <w:pStyle w:val="a7"/>
        <w:rPr>
          <w:sz w:val="28"/>
          <w:szCs w:val="28"/>
          <w:lang w:val="uk-UA"/>
        </w:rPr>
      </w:pPr>
    </w:p>
    <w:p w14:paraId="705A6A3C" w14:textId="77777777" w:rsidR="00C675BA" w:rsidRPr="00331E30" w:rsidRDefault="00C675BA" w:rsidP="00C675BA">
      <w:pPr>
        <w:pStyle w:val="a7"/>
        <w:rPr>
          <w:sz w:val="28"/>
          <w:szCs w:val="28"/>
          <w:lang w:val="uk-UA"/>
        </w:rPr>
      </w:pPr>
    </w:p>
    <w:p w14:paraId="57AA67CC" w14:textId="77777777" w:rsidR="00C675BA" w:rsidRPr="002345DB" w:rsidRDefault="00C675BA" w:rsidP="00C675BA">
      <w:pPr>
        <w:pStyle w:val="a7"/>
        <w:jc w:val="center"/>
        <w:rPr>
          <w:b/>
          <w:sz w:val="28"/>
          <w:szCs w:val="28"/>
        </w:rPr>
      </w:pPr>
      <w:r w:rsidRPr="002345DB">
        <w:rPr>
          <w:b/>
          <w:sz w:val="28"/>
          <w:szCs w:val="28"/>
        </w:rPr>
        <w:t>ТЕМАТИКА ПРАКТИЧНИХ ЗАНЯТЬ</w:t>
      </w:r>
    </w:p>
    <w:p w14:paraId="3F5CDB72" w14:textId="77777777" w:rsidR="00C675BA" w:rsidRPr="002345DB" w:rsidRDefault="00C675BA" w:rsidP="00C675BA">
      <w:pPr>
        <w:pStyle w:val="a7"/>
        <w:jc w:val="center"/>
        <w:rPr>
          <w:b/>
          <w:sz w:val="28"/>
          <w:szCs w:val="28"/>
        </w:rPr>
      </w:pPr>
      <w:r w:rsidRPr="002345DB">
        <w:rPr>
          <w:b/>
          <w:sz w:val="28"/>
          <w:szCs w:val="28"/>
        </w:rPr>
        <w:t>ТА МЕТОДИЧНІ РЕКОМЕНДАЦІЇ ДО ЇХ ВИКОНАННЯ</w:t>
      </w:r>
    </w:p>
    <w:p w14:paraId="685B7230" w14:textId="77777777" w:rsidR="00C675BA" w:rsidRDefault="00C675BA" w:rsidP="00C675B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14:paraId="17388A1C" w14:textId="77777777" w:rsidR="00C675BA" w:rsidRDefault="00C675BA" w:rsidP="00C675BA">
      <w:pPr>
        <w:pStyle w:val="a7"/>
        <w:jc w:val="center"/>
        <w:rPr>
          <w:sz w:val="36"/>
          <w:szCs w:val="36"/>
          <w:lang w:val="uk-UA"/>
        </w:rPr>
      </w:pPr>
    </w:p>
    <w:p w14:paraId="6F171282" w14:textId="77777777" w:rsidR="00C675BA" w:rsidRDefault="00C675BA" w:rsidP="00C675BA">
      <w:pPr>
        <w:pStyle w:val="a7"/>
        <w:jc w:val="center"/>
        <w:rPr>
          <w:sz w:val="36"/>
          <w:szCs w:val="36"/>
          <w:lang w:val="uk-UA"/>
        </w:rPr>
      </w:pPr>
    </w:p>
    <w:p w14:paraId="632E0A39" w14:textId="77777777" w:rsidR="00C675BA" w:rsidRPr="00370D1E" w:rsidRDefault="00C675BA" w:rsidP="00C675BA">
      <w:pPr>
        <w:pStyle w:val="a7"/>
        <w:jc w:val="center"/>
        <w:rPr>
          <w:b/>
          <w:sz w:val="36"/>
          <w:szCs w:val="36"/>
          <w:lang w:val="uk-UA"/>
        </w:rPr>
      </w:pPr>
      <w:r w:rsidRPr="00370D1E">
        <w:rPr>
          <w:sz w:val="36"/>
          <w:szCs w:val="36"/>
          <w:lang w:val="uk-UA"/>
        </w:rPr>
        <w:t>з дисципліни</w:t>
      </w:r>
    </w:p>
    <w:p w14:paraId="784B166E" w14:textId="77777777" w:rsidR="00C675BA" w:rsidRPr="00370D1E" w:rsidRDefault="00C675BA" w:rsidP="00C675BA">
      <w:pPr>
        <w:jc w:val="center"/>
        <w:rPr>
          <w:b/>
          <w:sz w:val="36"/>
          <w:szCs w:val="36"/>
          <w:lang w:val="uk-UA"/>
        </w:rPr>
      </w:pPr>
      <w:r w:rsidRPr="00370D1E">
        <w:rPr>
          <w:b/>
          <w:sz w:val="36"/>
          <w:szCs w:val="36"/>
          <w:lang w:val="uk-UA"/>
        </w:rPr>
        <w:t>«</w:t>
      </w:r>
      <w:r w:rsidRPr="00370D1E">
        <w:rPr>
          <w:b/>
          <w:sz w:val="36"/>
          <w:szCs w:val="36"/>
          <w:lang w:val="en-US"/>
        </w:rPr>
        <w:t>Watchdog</w:t>
      </w:r>
      <w:r w:rsidRPr="00580785">
        <w:rPr>
          <w:b/>
          <w:sz w:val="36"/>
          <w:szCs w:val="36"/>
        </w:rPr>
        <w:t>-</w:t>
      </w:r>
      <w:r w:rsidRPr="00370D1E">
        <w:rPr>
          <w:b/>
          <w:sz w:val="36"/>
          <w:szCs w:val="36"/>
          <w:lang w:val="uk-UA"/>
        </w:rPr>
        <w:t>журналістика»</w:t>
      </w:r>
    </w:p>
    <w:p w14:paraId="73A85F1C" w14:textId="77777777" w:rsidR="00C675BA" w:rsidRPr="00370D1E" w:rsidRDefault="00C675BA" w:rsidP="00C675BA">
      <w:pPr>
        <w:jc w:val="center"/>
        <w:rPr>
          <w:sz w:val="36"/>
          <w:szCs w:val="36"/>
        </w:rPr>
      </w:pPr>
      <w:r w:rsidRPr="00370D1E">
        <w:rPr>
          <w:sz w:val="36"/>
          <w:szCs w:val="36"/>
          <w:lang w:val="uk-UA"/>
        </w:rPr>
        <w:t>журналісти/бакалавр</w:t>
      </w:r>
    </w:p>
    <w:p w14:paraId="1D55BDC5" w14:textId="77777777" w:rsidR="00C675BA" w:rsidRDefault="00C675BA" w:rsidP="00C675BA">
      <w:pPr>
        <w:jc w:val="center"/>
        <w:rPr>
          <w:b/>
          <w:bCs/>
          <w:sz w:val="28"/>
          <w:szCs w:val="28"/>
          <w:lang w:val="uk-UA"/>
        </w:rPr>
      </w:pPr>
    </w:p>
    <w:p w14:paraId="7D5DE722" w14:textId="77777777" w:rsidR="00C675BA" w:rsidRPr="003A04D1" w:rsidRDefault="00C675BA" w:rsidP="00C675BA">
      <w:pPr>
        <w:rPr>
          <w:iCs/>
          <w:sz w:val="28"/>
          <w:szCs w:val="28"/>
          <w:lang w:val="uk-UA"/>
        </w:rPr>
      </w:pPr>
    </w:p>
    <w:p w14:paraId="167908E0" w14:textId="77777777" w:rsidR="00C675BA" w:rsidRPr="003A04D1" w:rsidRDefault="00C675BA" w:rsidP="00C675BA">
      <w:pPr>
        <w:rPr>
          <w:iCs/>
          <w:sz w:val="28"/>
          <w:szCs w:val="28"/>
          <w:lang w:val="uk-UA"/>
        </w:rPr>
      </w:pPr>
    </w:p>
    <w:p w14:paraId="3C56473A" w14:textId="77777777" w:rsidR="00C675BA" w:rsidRPr="003A04D1" w:rsidRDefault="00C675BA" w:rsidP="00C675BA">
      <w:pPr>
        <w:rPr>
          <w:iCs/>
          <w:sz w:val="28"/>
          <w:szCs w:val="28"/>
          <w:lang w:val="uk-UA"/>
        </w:rPr>
      </w:pPr>
    </w:p>
    <w:p w14:paraId="54F74B58" w14:textId="77777777" w:rsidR="00C675BA" w:rsidRPr="003A04D1" w:rsidRDefault="00C675BA" w:rsidP="00C675BA">
      <w:pPr>
        <w:rPr>
          <w:iCs/>
          <w:sz w:val="28"/>
          <w:szCs w:val="28"/>
          <w:lang w:val="uk-UA"/>
        </w:rPr>
      </w:pPr>
    </w:p>
    <w:p w14:paraId="2E124F8E" w14:textId="77777777" w:rsidR="00C675BA" w:rsidRPr="003A04D1" w:rsidRDefault="00C675BA" w:rsidP="00C675BA">
      <w:pPr>
        <w:rPr>
          <w:iCs/>
          <w:sz w:val="28"/>
          <w:szCs w:val="28"/>
          <w:lang w:val="uk-UA"/>
        </w:rPr>
      </w:pPr>
    </w:p>
    <w:p w14:paraId="0F82B33C" w14:textId="77777777" w:rsidR="00C675BA" w:rsidRPr="003A04D1" w:rsidRDefault="00C675BA" w:rsidP="00C675BA">
      <w:pPr>
        <w:rPr>
          <w:iCs/>
          <w:sz w:val="28"/>
          <w:szCs w:val="28"/>
          <w:lang w:val="uk-UA"/>
        </w:rPr>
      </w:pPr>
    </w:p>
    <w:p w14:paraId="2422C490" w14:textId="77777777" w:rsidR="00C675BA" w:rsidRPr="003A04D1" w:rsidRDefault="00C675BA" w:rsidP="00C675BA">
      <w:pPr>
        <w:rPr>
          <w:iCs/>
          <w:sz w:val="28"/>
          <w:szCs w:val="28"/>
          <w:lang w:val="uk-UA"/>
        </w:rPr>
      </w:pPr>
    </w:p>
    <w:p w14:paraId="64DB91E4" w14:textId="77777777" w:rsidR="00C675BA" w:rsidRPr="003A04D1" w:rsidRDefault="00C675BA" w:rsidP="00C675BA">
      <w:pPr>
        <w:rPr>
          <w:sz w:val="28"/>
          <w:szCs w:val="28"/>
          <w:lang w:val="uk-UA"/>
        </w:rPr>
      </w:pPr>
    </w:p>
    <w:p w14:paraId="5678BFE7" w14:textId="77777777" w:rsidR="00C675BA" w:rsidRDefault="00C675BA" w:rsidP="00C675BA">
      <w:pPr>
        <w:pStyle w:val="a7"/>
        <w:rPr>
          <w:b/>
          <w:sz w:val="28"/>
          <w:szCs w:val="28"/>
          <w:lang w:val="uk-UA"/>
        </w:rPr>
      </w:pPr>
    </w:p>
    <w:p w14:paraId="7166E638" w14:textId="77777777" w:rsidR="00C675BA" w:rsidRDefault="00C675BA" w:rsidP="00C675BA">
      <w:pPr>
        <w:pStyle w:val="a7"/>
        <w:rPr>
          <w:b/>
          <w:sz w:val="28"/>
          <w:szCs w:val="28"/>
          <w:lang w:val="uk-UA"/>
        </w:rPr>
      </w:pPr>
    </w:p>
    <w:p w14:paraId="139AE25D" w14:textId="77777777" w:rsidR="00C675BA" w:rsidRDefault="00C675BA" w:rsidP="00C675BA">
      <w:pPr>
        <w:pStyle w:val="a7"/>
        <w:rPr>
          <w:b/>
          <w:sz w:val="28"/>
          <w:szCs w:val="28"/>
          <w:lang w:val="uk-UA"/>
        </w:rPr>
      </w:pPr>
    </w:p>
    <w:p w14:paraId="37EAD28B" w14:textId="77777777" w:rsidR="00C675BA" w:rsidRPr="009412DA" w:rsidRDefault="00C675BA" w:rsidP="00C675BA">
      <w:pPr>
        <w:pStyle w:val="a7"/>
        <w:rPr>
          <w:b/>
          <w:sz w:val="28"/>
          <w:szCs w:val="28"/>
          <w:lang w:val="uk-UA"/>
        </w:rPr>
      </w:pPr>
    </w:p>
    <w:p w14:paraId="469BE048" w14:textId="77777777" w:rsidR="00C675BA" w:rsidRPr="003A04D1" w:rsidRDefault="00C675BA" w:rsidP="00C675BA">
      <w:pPr>
        <w:pStyle w:val="a7"/>
        <w:rPr>
          <w:b/>
          <w:sz w:val="28"/>
          <w:szCs w:val="28"/>
        </w:rPr>
      </w:pPr>
    </w:p>
    <w:p w14:paraId="64F8166D" w14:textId="77777777" w:rsidR="00C675BA" w:rsidRDefault="00C675BA" w:rsidP="00C675BA">
      <w:pPr>
        <w:pStyle w:val="a7"/>
        <w:rPr>
          <w:b/>
          <w:sz w:val="28"/>
          <w:szCs w:val="28"/>
        </w:rPr>
      </w:pPr>
    </w:p>
    <w:p w14:paraId="1C813F7F" w14:textId="77777777" w:rsidR="00C675BA" w:rsidRDefault="00C675BA" w:rsidP="00C675BA">
      <w:pPr>
        <w:pStyle w:val="a7"/>
        <w:rPr>
          <w:b/>
          <w:sz w:val="28"/>
          <w:szCs w:val="28"/>
        </w:rPr>
      </w:pPr>
    </w:p>
    <w:p w14:paraId="256DB432" w14:textId="77777777" w:rsidR="00C675BA" w:rsidRPr="0051597A" w:rsidRDefault="00C675BA" w:rsidP="00C675BA">
      <w:pPr>
        <w:pStyle w:val="1"/>
        <w:rPr>
          <w:b/>
          <w:i w:val="0"/>
          <w:szCs w:val="28"/>
        </w:rPr>
      </w:pPr>
      <w:proofErr w:type="spellStart"/>
      <w:r w:rsidRPr="0051597A">
        <w:rPr>
          <w:b/>
          <w:i w:val="0"/>
          <w:szCs w:val="28"/>
        </w:rPr>
        <w:lastRenderedPageBreak/>
        <w:t>Витяг</w:t>
      </w:r>
      <w:proofErr w:type="spellEnd"/>
      <w:r w:rsidRPr="0051597A">
        <w:rPr>
          <w:b/>
          <w:i w:val="0"/>
          <w:szCs w:val="28"/>
        </w:rPr>
        <w:t xml:space="preserve"> </w:t>
      </w:r>
      <w:proofErr w:type="spellStart"/>
      <w:r w:rsidRPr="0051597A">
        <w:rPr>
          <w:b/>
          <w:i w:val="0"/>
          <w:szCs w:val="28"/>
        </w:rPr>
        <w:t>із</w:t>
      </w:r>
      <w:proofErr w:type="spellEnd"/>
      <w:r w:rsidRPr="0051597A">
        <w:rPr>
          <w:b/>
          <w:i w:val="0"/>
          <w:szCs w:val="28"/>
        </w:rPr>
        <w:t xml:space="preserve"> </w:t>
      </w:r>
      <w:r w:rsidRPr="0051597A">
        <w:rPr>
          <w:b/>
          <w:i w:val="0"/>
          <w:szCs w:val="28"/>
          <w:lang w:val="uk-UA"/>
        </w:rPr>
        <w:t xml:space="preserve">робочого </w:t>
      </w:r>
      <w:proofErr w:type="spellStart"/>
      <w:r w:rsidRPr="0051597A">
        <w:rPr>
          <w:b/>
          <w:i w:val="0"/>
          <w:szCs w:val="28"/>
        </w:rPr>
        <w:t>навчального</w:t>
      </w:r>
      <w:proofErr w:type="spellEnd"/>
      <w:r w:rsidRPr="0051597A">
        <w:rPr>
          <w:b/>
          <w:i w:val="0"/>
          <w:szCs w:val="28"/>
        </w:rPr>
        <w:t xml:space="preserve"> плану</w:t>
      </w:r>
    </w:p>
    <w:p w14:paraId="7CA69975" w14:textId="77777777" w:rsidR="00C675BA" w:rsidRPr="0051597A" w:rsidRDefault="00C675BA" w:rsidP="00C675BA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810"/>
        <w:gridCol w:w="807"/>
        <w:gridCol w:w="807"/>
        <w:gridCol w:w="807"/>
        <w:gridCol w:w="807"/>
        <w:gridCol w:w="833"/>
        <w:gridCol w:w="833"/>
        <w:gridCol w:w="834"/>
        <w:gridCol w:w="834"/>
        <w:gridCol w:w="835"/>
      </w:tblGrid>
      <w:tr w:rsidR="00C675BA" w:rsidRPr="003A04D1" w14:paraId="0D2FF6A9" w14:textId="77777777" w:rsidTr="00FF7856">
        <w:trPr>
          <w:cantSplit/>
          <w:trHeight w:val="480"/>
        </w:trPr>
        <w:tc>
          <w:tcPr>
            <w:tcW w:w="1009" w:type="dxa"/>
            <w:vMerge w:val="restart"/>
            <w:textDirection w:val="btLr"/>
            <w:vAlign w:val="center"/>
          </w:tcPr>
          <w:p w14:paraId="1E5A1FA8" w14:textId="77777777" w:rsidR="00C675BA" w:rsidRPr="003A04D1" w:rsidRDefault="00C675BA" w:rsidP="00FF7856">
            <w:pPr>
              <w:ind w:left="-27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 xml:space="preserve">  Форма навчання</w:t>
            </w:r>
          </w:p>
        </w:tc>
        <w:tc>
          <w:tcPr>
            <w:tcW w:w="4143" w:type="dxa"/>
            <w:gridSpan w:val="5"/>
            <w:vAlign w:val="center"/>
          </w:tcPr>
          <w:p w14:paraId="027D3724" w14:textId="77777777" w:rsidR="00C675BA" w:rsidRPr="003A04D1" w:rsidRDefault="00C675BA" w:rsidP="00FF7856">
            <w:pPr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856" w:type="dxa"/>
            <w:vMerge w:val="restart"/>
            <w:textDirection w:val="btLr"/>
          </w:tcPr>
          <w:p w14:paraId="18B92205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Самостійна робота (годин)</w:t>
            </w:r>
          </w:p>
        </w:tc>
        <w:tc>
          <w:tcPr>
            <w:tcW w:w="856" w:type="dxa"/>
            <w:vMerge w:val="restart"/>
            <w:textDirection w:val="btLr"/>
          </w:tcPr>
          <w:p w14:paraId="115AC74E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Індивідуальна</w:t>
            </w:r>
          </w:p>
        </w:tc>
        <w:tc>
          <w:tcPr>
            <w:tcW w:w="857" w:type="dxa"/>
            <w:vMerge w:val="restart"/>
            <w:textDirection w:val="btLr"/>
          </w:tcPr>
          <w:p w14:paraId="629CA944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Іспити (семестр)</w:t>
            </w:r>
          </w:p>
        </w:tc>
        <w:tc>
          <w:tcPr>
            <w:tcW w:w="857" w:type="dxa"/>
            <w:vMerge w:val="restart"/>
            <w:textDirection w:val="btLr"/>
          </w:tcPr>
          <w:p w14:paraId="2F167CCE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Курсові роботи (семестр)</w:t>
            </w:r>
          </w:p>
        </w:tc>
        <w:tc>
          <w:tcPr>
            <w:tcW w:w="858" w:type="dxa"/>
            <w:vMerge w:val="restart"/>
            <w:textDirection w:val="btLr"/>
          </w:tcPr>
          <w:p w14:paraId="0CBEC248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Контрольні роботи (семестр)</w:t>
            </w:r>
          </w:p>
        </w:tc>
      </w:tr>
      <w:tr w:rsidR="00C675BA" w:rsidRPr="003A04D1" w14:paraId="7F454F80" w14:textId="77777777" w:rsidTr="00FF7856">
        <w:trPr>
          <w:cantSplit/>
          <w:trHeight w:val="400"/>
        </w:trPr>
        <w:tc>
          <w:tcPr>
            <w:tcW w:w="1009" w:type="dxa"/>
            <w:vMerge/>
          </w:tcPr>
          <w:p w14:paraId="04167535" w14:textId="77777777" w:rsidR="00C675BA" w:rsidRPr="003A04D1" w:rsidRDefault="00C675BA" w:rsidP="00FF7856">
            <w:pPr>
              <w:ind w:lef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vMerge w:val="restart"/>
            <w:textDirection w:val="btLr"/>
          </w:tcPr>
          <w:p w14:paraId="6C9B347D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312" w:type="dxa"/>
            <w:gridSpan w:val="4"/>
            <w:vAlign w:val="center"/>
          </w:tcPr>
          <w:p w14:paraId="19398F22" w14:textId="77777777" w:rsidR="00C675BA" w:rsidRPr="003A04D1" w:rsidRDefault="00C675BA" w:rsidP="00FF7856">
            <w:pPr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856" w:type="dxa"/>
            <w:vMerge/>
            <w:textDirection w:val="btLr"/>
          </w:tcPr>
          <w:p w14:paraId="5034B83C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6" w:type="dxa"/>
            <w:vMerge/>
            <w:textDirection w:val="btLr"/>
          </w:tcPr>
          <w:p w14:paraId="118CA812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  <w:textDirection w:val="btLr"/>
          </w:tcPr>
          <w:p w14:paraId="5C187EF2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  <w:textDirection w:val="btLr"/>
          </w:tcPr>
          <w:p w14:paraId="32CB03E6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vMerge/>
            <w:textDirection w:val="btLr"/>
          </w:tcPr>
          <w:p w14:paraId="31615D4E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</w:tr>
      <w:tr w:rsidR="00C675BA" w:rsidRPr="003A04D1" w14:paraId="216BFAFA" w14:textId="77777777" w:rsidTr="00FF7856">
        <w:trPr>
          <w:cantSplit/>
          <w:trHeight w:val="2278"/>
        </w:trPr>
        <w:tc>
          <w:tcPr>
            <w:tcW w:w="1009" w:type="dxa"/>
            <w:vMerge/>
          </w:tcPr>
          <w:p w14:paraId="2107DD5C" w14:textId="77777777" w:rsidR="00C675BA" w:rsidRPr="003A04D1" w:rsidRDefault="00C675BA" w:rsidP="00FF7856">
            <w:pPr>
              <w:ind w:lef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vMerge/>
          </w:tcPr>
          <w:p w14:paraId="45C3CFA3" w14:textId="77777777" w:rsidR="00C675BA" w:rsidRPr="003A04D1" w:rsidRDefault="00C675BA" w:rsidP="00FF78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8" w:type="dxa"/>
            <w:textDirection w:val="btLr"/>
          </w:tcPr>
          <w:p w14:paraId="0401896B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Лекцій</w:t>
            </w:r>
          </w:p>
        </w:tc>
        <w:tc>
          <w:tcPr>
            <w:tcW w:w="828" w:type="dxa"/>
            <w:textDirection w:val="btLr"/>
          </w:tcPr>
          <w:p w14:paraId="4A01823F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Лабораторних робіт</w:t>
            </w:r>
          </w:p>
        </w:tc>
        <w:tc>
          <w:tcPr>
            <w:tcW w:w="828" w:type="dxa"/>
            <w:textDirection w:val="btLr"/>
          </w:tcPr>
          <w:p w14:paraId="36EE8374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Практичних робіт</w:t>
            </w:r>
          </w:p>
        </w:tc>
        <w:tc>
          <w:tcPr>
            <w:tcW w:w="828" w:type="dxa"/>
            <w:textDirection w:val="btLr"/>
          </w:tcPr>
          <w:p w14:paraId="7735C770" w14:textId="77777777" w:rsidR="00C675BA" w:rsidRPr="003A04D1" w:rsidRDefault="00C675BA" w:rsidP="00FF7856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Семінарських занять</w:t>
            </w:r>
          </w:p>
        </w:tc>
        <w:tc>
          <w:tcPr>
            <w:tcW w:w="856" w:type="dxa"/>
            <w:vMerge/>
          </w:tcPr>
          <w:p w14:paraId="65310CC5" w14:textId="77777777" w:rsidR="00C675BA" w:rsidRPr="003A04D1" w:rsidRDefault="00C675BA" w:rsidP="00FF78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6" w:type="dxa"/>
            <w:vMerge/>
          </w:tcPr>
          <w:p w14:paraId="25C3CFCA" w14:textId="77777777" w:rsidR="00C675BA" w:rsidRPr="003A04D1" w:rsidRDefault="00C675BA" w:rsidP="00FF78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</w:tcPr>
          <w:p w14:paraId="64073346" w14:textId="77777777" w:rsidR="00C675BA" w:rsidRPr="003A04D1" w:rsidRDefault="00C675BA" w:rsidP="00FF78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</w:tcPr>
          <w:p w14:paraId="0346FBCB" w14:textId="77777777" w:rsidR="00C675BA" w:rsidRPr="003A04D1" w:rsidRDefault="00C675BA" w:rsidP="00FF78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vMerge/>
          </w:tcPr>
          <w:p w14:paraId="55365BC8" w14:textId="77777777" w:rsidR="00C675BA" w:rsidRPr="003A04D1" w:rsidRDefault="00C675BA" w:rsidP="00FF7856">
            <w:pPr>
              <w:rPr>
                <w:sz w:val="28"/>
                <w:szCs w:val="28"/>
                <w:lang w:val="uk-UA"/>
              </w:rPr>
            </w:pPr>
          </w:p>
        </w:tc>
      </w:tr>
      <w:tr w:rsidR="00C675BA" w:rsidRPr="003A04D1" w14:paraId="55FB2FD0" w14:textId="77777777" w:rsidTr="00FF7856">
        <w:trPr>
          <w:trHeight w:val="401"/>
        </w:trPr>
        <w:tc>
          <w:tcPr>
            <w:tcW w:w="1009" w:type="dxa"/>
          </w:tcPr>
          <w:p w14:paraId="468801D7" w14:textId="77777777" w:rsidR="00C675BA" w:rsidRPr="003A04D1" w:rsidRDefault="00C675BA" w:rsidP="00FF7856">
            <w:pPr>
              <w:ind w:left="-27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Денна</w:t>
            </w:r>
          </w:p>
        </w:tc>
        <w:tc>
          <w:tcPr>
            <w:tcW w:w="831" w:type="dxa"/>
            <w:vAlign w:val="center"/>
          </w:tcPr>
          <w:p w14:paraId="6ABB77B5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828" w:type="dxa"/>
            <w:vAlign w:val="center"/>
          </w:tcPr>
          <w:p w14:paraId="34EC5C75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28" w:type="dxa"/>
            <w:vAlign w:val="center"/>
          </w:tcPr>
          <w:p w14:paraId="6AA3B816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28" w:type="dxa"/>
            <w:vAlign w:val="center"/>
          </w:tcPr>
          <w:p w14:paraId="25DA1E0D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28" w:type="dxa"/>
            <w:vAlign w:val="center"/>
          </w:tcPr>
          <w:p w14:paraId="3BBFAE71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6" w:type="dxa"/>
            <w:vAlign w:val="center"/>
          </w:tcPr>
          <w:p w14:paraId="4393F719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856" w:type="dxa"/>
            <w:vAlign w:val="center"/>
          </w:tcPr>
          <w:p w14:paraId="1E7B4FF4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Align w:val="center"/>
          </w:tcPr>
          <w:p w14:paraId="7BB6FD42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7" w:type="dxa"/>
            <w:vAlign w:val="center"/>
          </w:tcPr>
          <w:p w14:paraId="361EC0F7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58" w:type="dxa"/>
            <w:vAlign w:val="center"/>
          </w:tcPr>
          <w:p w14:paraId="54DDA476" w14:textId="77777777" w:rsidR="00C675BA" w:rsidRPr="003A04D1" w:rsidRDefault="00C675BA" w:rsidP="00FF7856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–</w:t>
            </w:r>
          </w:p>
        </w:tc>
      </w:tr>
    </w:tbl>
    <w:p w14:paraId="20661C73" w14:textId="77777777" w:rsidR="00C675BA" w:rsidRDefault="00C675BA" w:rsidP="00C675BA">
      <w:pPr>
        <w:pStyle w:val="a7"/>
        <w:spacing w:line="380" w:lineRule="exact"/>
        <w:ind w:firstLine="709"/>
        <w:rPr>
          <w:bCs/>
          <w:sz w:val="32"/>
          <w:szCs w:val="32"/>
        </w:rPr>
      </w:pPr>
    </w:p>
    <w:p w14:paraId="5C282C9B" w14:textId="77777777" w:rsidR="002C49DD" w:rsidRPr="002C2CFC" w:rsidRDefault="002C49DD" w:rsidP="002C49DD">
      <w:pPr>
        <w:jc w:val="center"/>
        <w:rPr>
          <w:b/>
          <w:sz w:val="28"/>
          <w:szCs w:val="28"/>
          <w:lang w:val="uk-UA"/>
        </w:rPr>
      </w:pPr>
      <w:r w:rsidRPr="002C2CFC">
        <w:rPr>
          <w:b/>
          <w:sz w:val="28"/>
          <w:szCs w:val="28"/>
          <w:lang w:val="uk-UA"/>
        </w:rPr>
        <w:t>Заняття 7-9</w:t>
      </w:r>
    </w:p>
    <w:p w14:paraId="0C441B64" w14:textId="77777777" w:rsidR="002C49DD" w:rsidRPr="002C2CFC" w:rsidRDefault="002C49DD" w:rsidP="002C49DD">
      <w:pPr>
        <w:pStyle w:val="a3"/>
        <w:ind w:firstLine="720"/>
        <w:jc w:val="center"/>
        <w:rPr>
          <w:b/>
          <w:bCs/>
          <w:iCs/>
          <w:color w:val="000000"/>
          <w:szCs w:val="28"/>
        </w:rPr>
      </w:pPr>
      <w:r w:rsidRPr="002C2CFC">
        <w:rPr>
          <w:b/>
          <w:szCs w:val="28"/>
          <w:u w:val="single"/>
        </w:rPr>
        <w:t>Тема</w:t>
      </w:r>
      <w:r w:rsidRPr="002C2CFC">
        <w:rPr>
          <w:szCs w:val="28"/>
        </w:rPr>
        <w:t xml:space="preserve">  </w:t>
      </w:r>
      <w:r w:rsidRPr="002C2CFC">
        <w:rPr>
          <w:b/>
          <w:bCs/>
          <w:iCs/>
          <w:color w:val="000000"/>
          <w:szCs w:val="28"/>
        </w:rPr>
        <w:t xml:space="preserve">Пошук інформації: </w:t>
      </w:r>
      <w:proofErr w:type="spellStart"/>
      <w:r w:rsidRPr="002C2CFC">
        <w:rPr>
          <w:b/>
          <w:bCs/>
          <w:iCs/>
          <w:color w:val="000000"/>
          <w:szCs w:val="28"/>
        </w:rPr>
        <w:t>темарій</w:t>
      </w:r>
      <w:proofErr w:type="spellEnd"/>
      <w:r w:rsidRPr="002C2CFC">
        <w:rPr>
          <w:b/>
          <w:bCs/>
          <w:iCs/>
          <w:color w:val="000000"/>
          <w:szCs w:val="28"/>
        </w:rPr>
        <w:t xml:space="preserve"> для розслідувань</w:t>
      </w:r>
    </w:p>
    <w:p w14:paraId="2BDB8014" w14:textId="77777777" w:rsidR="002C49DD" w:rsidRPr="002C2CFC" w:rsidRDefault="002C49DD" w:rsidP="002C49DD">
      <w:pPr>
        <w:pStyle w:val="a3"/>
        <w:ind w:firstLine="720"/>
        <w:jc w:val="center"/>
        <w:rPr>
          <w:b/>
          <w:szCs w:val="28"/>
          <w:u w:val="single"/>
        </w:rPr>
      </w:pPr>
      <w:r w:rsidRPr="002C2CFC">
        <w:rPr>
          <w:b/>
          <w:szCs w:val="28"/>
          <w:u w:val="single"/>
        </w:rPr>
        <w:t>План</w:t>
      </w:r>
    </w:p>
    <w:p w14:paraId="1ECD5450" w14:textId="77777777" w:rsidR="002C49DD" w:rsidRPr="002C2CFC" w:rsidRDefault="002C49DD" w:rsidP="002C49DD">
      <w:pPr>
        <w:ind w:firstLine="181"/>
        <w:jc w:val="both"/>
        <w:rPr>
          <w:sz w:val="28"/>
          <w:szCs w:val="28"/>
          <w:lang w:val="uk-UA"/>
        </w:rPr>
      </w:pPr>
    </w:p>
    <w:p w14:paraId="46283AC2" w14:textId="77777777" w:rsidR="002C49DD" w:rsidRPr="002C2CFC" w:rsidRDefault="002C49DD" w:rsidP="002C49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2C2CFC">
        <w:rPr>
          <w:sz w:val="28"/>
          <w:szCs w:val="28"/>
          <w:lang w:val="uk-UA"/>
        </w:rPr>
        <w:t xml:space="preserve">1. </w:t>
      </w:r>
      <w:proofErr w:type="spellStart"/>
      <w:r w:rsidRPr="002C2CFC">
        <w:rPr>
          <w:sz w:val="28"/>
          <w:szCs w:val="28"/>
        </w:rPr>
        <w:t>Повнота</w:t>
      </w:r>
      <w:proofErr w:type="spellEnd"/>
      <w:r w:rsidRPr="002C2CFC">
        <w:rPr>
          <w:sz w:val="28"/>
          <w:szCs w:val="28"/>
        </w:rPr>
        <w:t xml:space="preserve"> та </w:t>
      </w:r>
      <w:proofErr w:type="spellStart"/>
      <w:r w:rsidRPr="002C2CFC">
        <w:rPr>
          <w:sz w:val="28"/>
          <w:szCs w:val="28"/>
        </w:rPr>
        <w:t>істинність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повідомлень</w:t>
      </w:r>
      <w:proofErr w:type="spellEnd"/>
      <w:r w:rsidRPr="002C2CFC">
        <w:rPr>
          <w:sz w:val="28"/>
          <w:szCs w:val="28"/>
        </w:rPr>
        <w:t xml:space="preserve">. Доступ до </w:t>
      </w:r>
      <w:proofErr w:type="spellStart"/>
      <w:r w:rsidRPr="002C2CFC">
        <w:rPr>
          <w:sz w:val="28"/>
          <w:szCs w:val="28"/>
        </w:rPr>
        <w:t>інформації</w:t>
      </w:r>
      <w:proofErr w:type="spellEnd"/>
      <w:r w:rsidRPr="002C2CFC">
        <w:rPr>
          <w:sz w:val="28"/>
          <w:szCs w:val="28"/>
        </w:rPr>
        <w:t xml:space="preserve"> і правила </w:t>
      </w:r>
      <w:proofErr w:type="spellStart"/>
      <w:r w:rsidRPr="002C2CFC">
        <w:rPr>
          <w:sz w:val="28"/>
          <w:szCs w:val="28"/>
        </w:rPr>
        <w:t>її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збору</w:t>
      </w:r>
      <w:proofErr w:type="spellEnd"/>
      <w:r w:rsidRPr="002C2CFC">
        <w:rPr>
          <w:sz w:val="28"/>
          <w:szCs w:val="28"/>
        </w:rPr>
        <w:t xml:space="preserve">. </w:t>
      </w:r>
      <w:r w:rsidRPr="002C2CFC">
        <w:rPr>
          <w:sz w:val="28"/>
          <w:szCs w:val="28"/>
          <w:shd w:val="clear" w:color="auto" w:fill="FFFFFF"/>
        </w:rPr>
        <w:t xml:space="preserve">Закон </w:t>
      </w:r>
      <w:proofErr w:type="spellStart"/>
      <w:r w:rsidRPr="002C2CFC">
        <w:rPr>
          <w:sz w:val="28"/>
          <w:szCs w:val="28"/>
          <w:shd w:val="clear" w:color="auto" w:fill="FFFFFF"/>
        </w:rPr>
        <w:t>України</w:t>
      </w:r>
      <w:proofErr w:type="spellEnd"/>
      <w:r w:rsidRPr="002C2CFC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Pr="002C2CFC">
        <w:rPr>
          <w:sz w:val="28"/>
          <w:szCs w:val="28"/>
          <w:shd w:val="clear" w:color="auto" w:fill="FFFFFF"/>
        </w:rPr>
        <w:t>авторське</w:t>
      </w:r>
      <w:proofErr w:type="spellEnd"/>
      <w:r w:rsidRPr="002C2CFC">
        <w:rPr>
          <w:sz w:val="28"/>
          <w:szCs w:val="28"/>
          <w:shd w:val="clear" w:color="auto" w:fill="FFFFFF"/>
        </w:rPr>
        <w:t xml:space="preserve"> право і </w:t>
      </w:r>
      <w:proofErr w:type="spellStart"/>
      <w:r w:rsidRPr="002C2CFC">
        <w:rPr>
          <w:sz w:val="28"/>
          <w:szCs w:val="28"/>
          <w:shd w:val="clear" w:color="auto" w:fill="FFFFFF"/>
        </w:rPr>
        <w:t>суміжні</w:t>
      </w:r>
      <w:proofErr w:type="spellEnd"/>
      <w:r w:rsidRPr="002C2CFC">
        <w:rPr>
          <w:sz w:val="28"/>
          <w:szCs w:val="28"/>
          <w:shd w:val="clear" w:color="auto" w:fill="FFFFFF"/>
        </w:rPr>
        <w:t xml:space="preserve"> права»</w:t>
      </w:r>
      <w:r w:rsidRPr="002C2CFC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1062F913" w14:textId="77777777" w:rsidR="002C49DD" w:rsidRPr="002C2CFC" w:rsidRDefault="002C49DD" w:rsidP="002C49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2C2CFC">
        <w:rPr>
          <w:sz w:val="28"/>
          <w:szCs w:val="28"/>
        </w:rPr>
        <w:t>Інформація</w:t>
      </w:r>
      <w:proofErr w:type="spellEnd"/>
      <w:r w:rsidRPr="002C2CFC">
        <w:rPr>
          <w:sz w:val="28"/>
          <w:szCs w:val="28"/>
        </w:rPr>
        <w:t xml:space="preserve"> заборонена до </w:t>
      </w:r>
      <w:proofErr w:type="spellStart"/>
      <w:r w:rsidRPr="002C2CFC">
        <w:rPr>
          <w:sz w:val="28"/>
          <w:szCs w:val="28"/>
        </w:rPr>
        <w:t>публікації</w:t>
      </w:r>
      <w:proofErr w:type="spellEnd"/>
      <w:r w:rsidRPr="002C2CFC">
        <w:rPr>
          <w:sz w:val="28"/>
          <w:szCs w:val="28"/>
        </w:rPr>
        <w:t>.</w:t>
      </w:r>
      <w:r w:rsidRPr="002C2CFC">
        <w:rPr>
          <w:sz w:val="28"/>
          <w:szCs w:val="28"/>
          <w:lang w:val="uk-UA"/>
        </w:rPr>
        <w:t xml:space="preserve"> Джерела інформації та інструменти для розслідування. </w:t>
      </w:r>
    </w:p>
    <w:p w14:paraId="3FFA0427" w14:textId="77777777" w:rsidR="002C49DD" w:rsidRPr="002C2CFC" w:rsidRDefault="002C49DD" w:rsidP="002C49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2C2CFC">
        <w:rPr>
          <w:sz w:val="28"/>
          <w:szCs w:val="28"/>
        </w:rPr>
        <w:t>Спростування</w:t>
      </w:r>
      <w:proofErr w:type="spellEnd"/>
      <w:r w:rsidRPr="002C2CFC">
        <w:rPr>
          <w:sz w:val="28"/>
          <w:szCs w:val="28"/>
        </w:rPr>
        <w:t xml:space="preserve">. </w:t>
      </w:r>
      <w:proofErr w:type="spellStart"/>
      <w:r w:rsidRPr="002C2CFC">
        <w:rPr>
          <w:sz w:val="28"/>
          <w:szCs w:val="28"/>
        </w:rPr>
        <w:t>Інформація</w:t>
      </w:r>
      <w:proofErr w:type="spellEnd"/>
      <w:r w:rsidRPr="002C2CFC">
        <w:rPr>
          <w:sz w:val="28"/>
          <w:szCs w:val="28"/>
        </w:rPr>
        <w:t xml:space="preserve"> про особу. </w:t>
      </w:r>
      <w:proofErr w:type="spellStart"/>
      <w:r w:rsidRPr="002C2CFC">
        <w:rPr>
          <w:sz w:val="28"/>
          <w:szCs w:val="28"/>
        </w:rPr>
        <w:t>Невтручання</w:t>
      </w:r>
      <w:proofErr w:type="spellEnd"/>
      <w:r w:rsidRPr="002C2CFC">
        <w:rPr>
          <w:sz w:val="28"/>
          <w:szCs w:val="28"/>
        </w:rPr>
        <w:t xml:space="preserve"> в </w:t>
      </w:r>
      <w:proofErr w:type="spellStart"/>
      <w:r w:rsidRPr="002C2CFC">
        <w:rPr>
          <w:sz w:val="28"/>
          <w:szCs w:val="28"/>
        </w:rPr>
        <w:t>приватне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життя</w:t>
      </w:r>
      <w:proofErr w:type="spellEnd"/>
      <w:r w:rsidRPr="002C2CFC">
        <w:rPr>
          <w:sz w:val="28"/>
          <w:szCs w:val="28"/>
        </w:rPr>
        <w:t xml:space="preserve"> особи. </w:t>
      </w:r>
      <w:proofErr w:type="spellStart"/>
      <w:r w:rsidRPr="002C2CFC">
        <w:rPr>
          <w:sz w:val="28"/>
          <w:szCs w:val="28"/>
        </w:rPr>
        <w:t>Кримінальна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відповідальність</w:t>
      </w:r>
      <w:proofErr w:type="spellEnd"/>
      <w:r w:rsidRPr="002C2CFC">
        <w:rPr>
          <w:sz w:val="28"/>
          <w:szCs w:val="28"/>
        </w:rPr>
        <w:t xml:space="preserve"> за наклеп і образу. </w:t>
      </w:r>
    </w:p>
    <w:p w14:paraId="757E131F" w14:textId="77777777" w:rsidR="002C49DD" w:rsidRPr="002C2CFC" w:rsidRDefault="002C49DD" w:rsidP="002C49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2C2CFC">
        <w:rPr>
          <w:sz w:val="28"/>
          <w:szCs w:val="28"/>
        </w:rPr>
        <w:t>Кодекси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журналістської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етики</w:t>
      </w:r>
      <w:proofErr w:type="spellEnd"/>
      <w:r w:rsidRPr="002C2CFC">
        <w:rPr>
          <w:sz w:val="28"/>
          <w:szCs w:val="28"/>
        </w:rPr>
        <w:t xml:space="preserve"> та </w:t>
      </w:r>
      <w:proofErr w:type="spellStart"/>
      <w:r w:rsidRPr="002C2CFC">
        <w:rPr>
          <w:sz w:val="28"/>
          <w:szCs w:val="28"/>
        </w:rPr>
        <w:t>їх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норми</w:t>
      </w:r>
      <w:proofErr w:type="spellEnd"/>
      <w:r w:rsidRPr="002C2CFC">
        <w:rPr>
          <w:sz w:val="28"/>
          <w:szCs w:val="28"/>
        </w:rPr>
        <w:t xml:space="preserve">. </w:t>
      </w:r>
      <w:proofErr w:type="spellStart"/>
      <w:r w:rsidRPr="002C2CFC">
        <w:rPr>
          <w:sz w:val="28"/>
          <w:szCs w:val="28"/>
        </w:rPr>
        <w:t>Конфлікт</w:t>
      </w:r>
      <w:proofErr w:type="spellEnd"/>
      <w:r w:rsidRPr="002C2CFC">
        <w:rPr>
          <w:sz w:val="28"/>
          <w:szCs w:val="28"/>
        </w:rPr>
        <w:t xml:space="preserve"> </w:t>
      </w:r>
      <w:proofErr w:type="spellStart"/>
      <w:r w:rsidRPr="002C2CFC">
        <w:rPr>
          <w:sz w:val="28"/>
          <w:szCs w:val="28"/>
        </w:rPr>
        <w:t>інтересів</w:t>
      </w:r>
      <w:proofErr w:type="spellEnd"/>
      <w:r w:rsidRPr="002C2CFC">
        <w:rPr>
          <w:sz w:val="28"/>
          <w:szCs w:val="28"/>
        </w:rPr>
        <w:t>.</w:t>
      </w:r>
      <w:r w:rsidRPr="002C2CFC">
        <w:rPr>
          <w:sz w:val="28"/>
          <w:szCs w:val="28"/>
          <w:lang w:val="uk-UA"/>
        </w:rPr>
        <w:t xml:space="preserve"> Гігієнічні норми в журналістиці. Плагіат. </w:t>
      </w:r>
    </w:p>
    <w:p w14:paraId="00B08CFE" w14:textId="77777777" w:rsidR="002C49DD" w:rsidRPr="002C2CFC" w:rsidRDefault="002C49DD" w:rsidP="002C49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2C2CFC">
        <w:rPr>
          <w:sz w:val="28"/>
          <w:szCs w:val="28"/>
          <w:lang w:val="uk-UA"/>
        </w:rPr>
        <w:t>Журналістські помилки і свідомі маніпуляції: прикладний аспект</w:t>
      </w:r>
      <w:r w:rsidRPr="002C2CFC">
        <w:rPr>
          <w:color w:val="000000"/>
          <w:sz w:val="28"/>
          <w:szCs w:val="28"/>
          <w:shd w:val="clear" w:color="auto" w:fill="F2F2F2"/>
          <w:lang w:val="uk-UA"/>
        </w:rPr>
        <w:t>.</w:t>
      </w:r>
      <w:r w:rsidRPr="002C2CFC">
        <w:rPr>
          <w:sz w:val="28"/>
          <w:szCs w:val="28"/>
          <w:lang w:val="uk-UA"/>
        </w:rPr>
        <w:t xml:space="preserve"> </w:t>
      </w:r>
      <w:hyperlink r:id="rId5" w:history="1">
        <w:r w:rsidRPr="002C2CFC">
          <w:rPr>
            <w:rStyle w:val="a5"/>
            <w:sz w:val="28"/>
            <w:szCs w:val="28"/>
            <w:lang w:val="uk-UA"/>
          </w:rPr>
          <w:t>Моніторинг журналістських розслідувань.</w:t>
        </w:r>
        <w:r w:rsidRPr="002C2CFC">
          <w:rPr>
            <w:rStyle w:val="a5"/>
            <w:sz w:val="28"/>
            <w:szCs w:val="28"/>
            <w:shd w:val="clear" w:color="auto" w:fill="F2F2F2"/>
          </w:rPr>
          <w:t> </w:t>
        </w:r>
      </w:hyperlink>
      <w:r w:rsidRPr="002C2CFC">
        <w:rPr>
          <w:sz w:val="28"/>
          <w:szCs w:val="28"/>
          <w:lang w:val="uk-UA"/>
        </w:rPr>
        <w:t xml:space="preserve"> «Глибина» українських розслідувань. П</w:t>
      </w:r>
      <w:r w:rsidRPr="002C2CFC">
        <w:rPr>
          <w:sz w:val="28"/>
          <w:szCs w:val="28"/>
          <w:lang w:val="uk-UA" w:eastAsia="ru-UA"/>
        </w:rPr>
        <w:t xml:space="preserve">опулярні журналістські проєкти з розслідувань в українському медіапросторі. </w:t>
      </w:r>
      <w:r w:rsidRPr="002C2CFC">
        <w:rPr>
          <w:sz w:val="28"/>
          <w:szCs w:val="28"/>
          <w:lang w:val="uk-UA"/>
        </w:rPr>
        <w:t xml:space="preserve">Критичний аналіз </w:t>
      </w:r>
      <w:proofErr w:type="spellStart"/>
      <w:r w:rsidRPr="002C2CFC">
        <w:rPr>
          <w:sz w:val="28"/>
          <w:szCs w:val="28"/>
          <w:lang w:val="uk-UA"/>
        </w:rPr>
        <w:t>медіатекстів</w:t>
      </w:r>
      <w:proofErr w:type="spellEnd"/>
      <w:r w:rsidRPr="002C2CFC">
        <w:rPr>
          <w:sz w:val="28"/>
          <w:szCs w:val="28"/>
          <w:lang w:val="uk-UA"/>
        </w:rPr>
        <w:t xml:space="preserve">. </w:t>
      </w:r>
    </w:p>
    <w:p w14:paraId="101DA226" w14:textId="77777777" w:rsidR="002C49DD" w:rsidRPr="002C2CFC" w:rsidRDefault="002C49DD" w:rsidP="002C49DD">
      <w:pPr>
        <w:ind w:firstLine="181"/>
        <w:jc w:val="both"/>
        <w:rPr>
          <w:sz w:val="28"/>
          <w:szCs w:val="28"/>
          <w:lang w:val="uk-UA"/>
        </w:rPr>
      </w:pPr>
    </w:p>
    <w:p w14:paraId="5BE25649" w14:textId="77777777" w:rsidR="002C49DD" w:rsidRPr="002C2CFC" w:rsidRDefault="002C49DD" w:rsidP="002C49DD">
      <w:pPr>
        <w:pStyle w:val="a3"/>
        <w:ind w:left="3807" w:firstLine="441"/>
        <w:rPr>
          <w:b/>
          <w:szCs w:val="28"/>
          <w:u w:val="single"/>
        </w:rPr>
      </w:pPr>
      <w:r w:rsidRPr="002C2CFC">
        <w:rPr>
          <w:b/>
          <w:szCs w:val="28"/>
          <w:u w:val="single"/>
        </w:rPr>
        <w:t>Завдання</w:t>
      </w:r>
    </w:p>
    <w:p w14:paraId="151502A1" w14:textId="77777777" w:rsidR="002C49DD" w:rsidRPr="002C2CFC" w:rsidRDefault="002C49DD" w:rsidP="002C49DD">
      <w:pPr>
        <w:pStyle w:val="a6"/>
        <w:ind w:left="1276"/>
        <w:jc w:val="both"/>
        <w:rPr>
          <w:sz w:val="28"/>
          <w:szCs w:val="28"/>
          <w:lang w:val="uk-UA"/>
        </w:rPr>
      </w:pPr>
    </w:p>
    <w:p w14:paraId="62129D06" w14:textId="77777777" w:rsidR="002C49DD" w:rsidRPr="002C2CFC" w:rsidRDefault="002C49DD" w:rsidP="002C49DD">
      <w:pPr>
        <w:pStyle w:val="a3"/>
        <w:spacing w:line="360" w:lineRule="auto"/>
        <w:rPr>
          <w:szCs w:val="28"/>
        </w:rPr>
      </w:pPr>
      <w:r w:rsidRPr="002C2CFC">
        <w:rPr>
          <w:szCs w:val="28"/>
        </w:rPr>
        <w:t xml:space="preserve">Перегляньте деякі матеріали проєкту моніторингу журналістських розслідувань на інтернет-виданні «Детектор медіа»: </w:t>
      </w:r>
      <w:hyperlink r:id="rId6" w:history="1">
        <w:r w:rsidRPr="002C2CFC">
          <w:rPr>
            <w:rStyle w:val="a5"/>
            <w:szCs w:val="28"/>
          </w:rPr>
          <w:t>Злет і падіння українських розслідувань</w:t>
        </w:r>
      </w:hyperlink>
      <w:r w:rsidRPr="002C2CFC">
        <w:rPr>
          <w:szCs w:val="28"/>
        </w:rPr>
        <w:t xml:space="preserve">, </w:t>
      </w:r>
      <w:hyperlink r:id="rId7" w:history="1">
        <w:r w:rsidRPr="002C2CFC">
          <w:rPr>
            <w:rStyle w:val="a5"/>
            <w:szCs w:val="28"/>
          </w:rPr>
          <w:t xml:space="preserve">Ми стукаємо, а нам не відчиняють, або Про глибину деяких </w:t>
        </w:r>
        <w:r w:rsidRPr="002C2CFC">
          <w:rPr>
            <w:rStyle w:val="a5"/>
            <w:szCs w:val="28"/>
          </w:rPr>
          <w:lastRenderedPageBreak/>
          <w:t>українських розслідувань</w:t>
        </w:r>
      </w:hyperlink>
      <w:r w:rsidRPr="002C2CFC">
        <w:rPr>
          <w:szCs w:val="28"/>
        </w:rPr>
        <w:t xml:space="preserve"> та ознайомтесь із аналізом якісних показників. На основі цих зразків оберіть із українських медіа один </w:t>
      </w:r>
      <w:proofErr w:type="spellStart"/>
      <w:r w:rsidRPr="002C2CFC">
        <w:rPr>
          <w:szCs w:val="28"/>
        </w:rPr>
        <w:t>теле</w:t>
      </w:r>
      <w:proofErr w:type="spellEnd"/>
      <w:r w:rsidRPr="002C2CFC">
        <w:rPr>
          <w:szCs w:val="28"/>
        </w:rPr>
        <w:t>- або інтернет- матеріал (</w:t>
      </w:r>
      <w:proofErr w:type="spellStart"/>
      <w:r w:rsidRPr="002C2CFC">
        <w:rPr>
          <w:szCs w:val="28"/>
        </w:rPr>
        <w:t>розслідувальний</w:t>
      </w:r>
      <w:proofErr w:type="spellEnd"/>
      <w:r w:rsidRPr="002C2CFC">
        <w:rPr>
          <w:szCs w:val="28"/>
        </w:rPr>
        <w:t>), в якому допущені журналістські помилки або свідомі маніпуляції. За якими критеріями ви дійшли до таких висновків? Відповіді аргументуйте.</w:t>
      </w:r>
    </w:p>
    <w:p w14:paraId="7F1ED467" w14:textId="77777777" w:rsidR="002C49DD" w:rsidRPr="002C2CFC" w:rsidRDefault="002C49DD" w:rsidP="002C49DD">
      <w:pPr>
        <w:pStyle w:val="a3"/>
        <w:ind w:left="1418" w:firstLine="0"/>
        <w:rPr>
          <w:b/>
          <w:szCs w:val="28"/>
        </w:rPr>
      </w:pPr>
    </w:p>
    <w:p w14:paraId="5CC782D4" w14:textId="77777777" w:rsidR="002C49DD" w:rsidRPr="002C2CFC" w:rsidRDefault="002C49DD" w:rsidP="002C49DD">
      <w:pPr>
        <w:spacing w:line="360" w:lineRule="auto"/>
        <w:ind w:firstLine="180"/>
        <w:jc w:val="both"/>
        <w:rPr>
          <w:sz w:val="28"/>
          <w:szCs w:val="28"/>
          <w:lang w:val="uk-UA"/>
        </w:rPr>
      </w:pPr>
    </w:p>
    <w:p w14:paraId="6CF2F254" w14:textId="77777777" w:rsidR="002C49DD" w:rsidRPr="002C2CFC" w:rsidRDefault="002C49DD" w:rsidP="002C49DD">
      <w:pPr>
        <w:jc w:val="center"/>
        <w:rPr>
          <w:b/>
          <w:sz w:val="28"/>
          <w:szCs w:val="28"/>
          <w:lang w:val="uk-UA"/>
        </w:rPr>
      </w:pPr>
      <w:r w:rsidRPr="002C2CFC">
        <w:rPr>
          <w:b/>
          <w:sz w:val="28"/>
          <w:szCs w:val="28"/>
          <w:lang w:val="uk-UA"/>
        </w:rPr>
        <w:t>Література</w:t>
      </w:r>
    </w:p>
    <w:p w14:paraId="3F476F43" w14:textId="77777777" w:rsidR="002C49DD" w:rsidRPr="002C2CFC" w:rsidRDefault="002C49DD" w:rsidP="002C49DD">
      <w:pPr>
        <w:ind w:firstLine="709"/>
        <w:jc w:val="both"/>
        <w:rPr>
          <w:sz w:val="28"/>
          <w:szCs w:val="28"/>
          <w:lang w:val="uk-UA"/>
        </w:rPr>
      </w:pPr>
      <w:r w:rsidRPr="002C2CFC">
        <w:rPr>
          <w:sz w:val="28"/>
          <w:szCs w:val="28"/>
          <w:lang w:val="uk-UA"/>
        </w:rPr>
        <w:t xml:space="preserve">1. </w:t>
      </w:r>
      <w:hyperlink r:id="rId8" w:history="1">
        <w:r w:rsidRPr="002C2CFC">
          <w:rPr>
            <w:sz w:val="28"/>
            <w:szCs w:val="28"/>
            <w:bdr w:val="none" w:sz="0" w:space="0" w:color="auto" w:frame="1"/>
          </w:rPr>
          <w:t>«Журналістські розслідування: основи».</w:t>
        </w:r>
      </w:hyperlink>
      <w:r w:rsidRPr="002C2CFC">
        <w:rPr>
          <w:sz w:val="28"/>
          <w:szCs w:val="28"/>
        </w:rPr>
        <w:t xml:space="preserve"> Відеокурс. Детектор </w:t>
      </w:r>
      <w:proofErr w:type="spellStart"/>
      <w:r w:rsidRPr="002C2CFC">
        <w:rPr>
          <w:sz w:val="28"/>
          <w:szCs w:val="28"/>
        </w:rPr>
        <w:t>медіа</w:t>
      </w:r>
      <w:proofErr w:type="spellEnd"/>
      <w:r w:rsidRPr="002C2CFC">
        <w:rPr>
          <w:sz w:val="28"/>
          <w:szCs w:val="28"/>
        </w:rPr>
        <w:t>, 2017 р</w:t>
      </w:r>
      <w:r w:rsidRPr="002C2CFC">
        <w:rPr>
          <w:sz w:val="28"/>
          <w:szCs w:val="28"/>
          <w:lang w:val="uk-UA"/>
        </w:rPr>
        <w:t xml:space="preserve">. </w:t>
      </w:r>
      <w:r w:rsidRPr="002C2CFC">
        <w:rPr>
          <w:sz w:val="28"/>
          <w:szCs w:val="28"/>
          <w:lang w:val="uk-UA"/>
        </w:rPr>
        <w:br/>
      </w:r>
      <w:r w:rsidRPr="002C2CFC">
        <w:rPr>
          <w:sz w:val="28"/>
          <w:szCs w:val="28"/>
          <w:lang w:val="en-US"/>
        </w:rPr>
        <w:t>URL</w:t>
      </w:r>
      <w:r w:rsidRPr="002C2CFC">
        <w:rPr>
          <w:sz w:val="28"/>
          <w:szCs w:val="28"/>
          <w:lang w:val="uk-UA"/>
        </w:rPr>
        <w:t xml:space="preserve">: </w:t>
      </w:r>
      <w:hyperlink r:id="rId9" w:history="1">
        <w:r w:rsidRPr="002C2CFC">
          <w:rPr>
            <w:rStyle w:val="a5"/>
            <w:sz w:val="28"/>
            <w:szCs w:val="28"/>
            <w:lang w:val="uk-UA"/>
          </w:rPr>
          <w:t>https://video.detector.media/courses/zhurnalistski-rozsliduvannya-osnovy-i14</w:t>
        </w:r>
      </w:hyperlink>
    </w:p>
    <w:p w14:paraId="328422CD" w14:textId="77777777" w:rsidR="002C49DD" w:rsidRPr="002C2CFC" w:rsidRDefault="002C49DD" w:rsidP="002C49DD">
      <w:pPr>
        <w:pStyle w:val="a3"/>
        <w:ind w:firstLine="709"/>
        <w:rPr>
          <w:szCs w:val="28"/>
        </w:rPr>
      </w:pPr>
      <w:r w:rsidRPr="002C2CFC">
        <w:rPr>
          <w:szCs w:val="28"/>
        </w:rPr>
        <w:t xml:space="preserve">2. Про доступ до публічної інформації : закон України від 13 січня 2011 року № 2939-VI </w:t>
      </w:r>
      <w:r w:rsidRPr="002C2CFC">
        <w:rPr>
          <w:szCs w:val="28"/>
          <w:lang w:val="en-US"/>
        </w:rPr>
        <w:t>URL</w:t>
      </w:r>
      <w:r w:rsidRPr="002C2CFC">
        <w:rPr>
          <w:szCs w:val="28"/>
        </w:rPr>
        <w:t>:  http:// zakon2.rada.gov.ua/</w:t>
      </w:r>
      <w:proofErr w:type="spellStart"/>
      <w:r w:rsidRPr="002C2CFC">
        <w:rPr>
          <w:szCs w:val="28"/>
        </w:rPr>
        <w:t>laws</w:t>
      </w:r>
      <w:proofErr w:type="spellEnd"/>
      <w:r w:rsidRPr="002C2CFC">
        <w:rPr>
          <w:szCs w:val="28"/>
        </w:rPr>
        <w:t>/</w:t>
      </w:r>
      <w:proofErr w:type="spellStart"/>
      <w:r w:rsidRPr="002C2CFC">
        <w:rPr>
          <w:szCs w:val="28"/>
        </w:rPr>
        <w:t>show</w:t>
      </w:r>
      <w:proofErr w:type="spellEnd"/>
      <w:r w:rsidRPr="002C2CFC">
        <w:rPr>
          <w:szCs w:val="28"/>
        </w:rPr>
        <w:t>/2939-17.</w:t>
      </w:r>
    </w:p>
    <w:p w14:paraId="1237D490" w14:textId="77777777" w:rsidR="002C49DD" w:rsidRPr="002C2CFC" w:rsidRDefault="002C49DD" w:rsidP="002C49DD">
      <w:pPr>
        <w:pStyle w:val="a3"/>
        <w:ind w:firstLine="709"/>
        <w:rPr>
          <w:szCs w:val="28"/>
        </w:rPr>
      </w:pPr>
      <w:r w:rsidRPr="002C2CFC">
        <w:rPr>
          <w:szCs w:val="28"/>
        </w:rPr>
        <w:t>3. Онлайн-курс «</w:t>
      </w:r>
      <w:proofErr w:type="spellStart"/>
      <w:r w:rsidRPr="002C2CFC">
        <w:rPr>
          <w:szCs w:val="28"/>
        </w:rPr>
        <w:t>Екожурналістика</w:t>
      </w:r>
      <w:proofErr w:type="spellEnd"/>
      <w:r w:rsidRPr="002C2CFC">
        <w:rPr>
          <w:szCs w:val="28"/>
        </w:rPr>
        <w:t xml:space="preserve"> без сміття». </w:t>
      </w:r>
      <w:r w:rsidRPr="002C2CFC">
        <w:rPr>
          <w:szCs w:val="28"/>
          <w:lang w:val="en-US"/>
        </w:rPr>
        <w:t>URL</w:t>
      </w:r>
      <w:r w:rsidRPr="002C2CFC">
        <w:rPr>
          <w:szCs w:val="28"/>
        </w:rPr>
        <w:t>: https://www.prostir.ua/event/onlajn-kurs-ekozhurnalistyka-bez-smittya/</w:t>
      </w:r>
    </w:p>
    <w:p w14:paraId="02E253BC" w14:textId="77777777" w:rsidR="002C49DD" w:rsidRPr="002C2CFC" w:rsidRDefault="002C49DD" w:rsidP="002C49DD">
      <w:pPr>
        <w:pStyle w:val="a3"/>
        <w:ind w:firstLine="709"/>
        <w:rPr>
          <w:szCs w:val="28"/>
        </w:rPr>
      </w:pPr>
      <w:bookmarkStart w:id="0" w:name="_Hlk157375691"/>
      <w:r w:rsidRPr="002C2CFC">
        <w:rPr>
          <w:szCs w:val="28"/>
        </w:rPr>
        <w:t xml:space="preserve">4. Детектор медіа. URL: </w:t>
      </w:r>
      <w:hyperlink r:id="rId10" w:history="1">
        <w:r w:rsidRPr="002C2CFC">
          <w:rPr>
            <w:rStyle w:val="a5"/>
            <w:szCs w:val="28"/>
          </w:rPr>
          <w:t>https://detector.media/</w:t>
        </w:r>
      </w:hyperlink>
    </w:p>
    <w:p w14:paraId="3FB30859" w14:textId="77777777" w:rsidR="002C49DD" w:rsidRPr="002C2CFC" w:rsidRDefault="002C49DD" w:rsidP="002C49DD">
      <w:pPr>
        <w:pStyle w:val="a3"/>
        <w:ind w:firstLine="709"/>
        <w:rPr>
          <w:szCs w:val="28"/>
        </w:rPr>
      </w:pPr>
      <w:r w:rsidRPr="002C2CFC">
        <w:rPr>
          <w:szCs w:val="28"/>
        </w:rPr>
        <w:t xml:space="preserve">5. Сайт Центру </w:t>
      </w:r>
      <w:proofErr w:type="spellStart"/>
      <w:r w:rsidRPr="002C2CFC">
        <w:rPr>
          <w:szCs w:val="28"/>
        </w:rPr>
        <w:t>розслідувальної</w:t>
      </w:r>
      <w:proofErr w:type="spellEnd"/>
      <w:r w:rsidRPr="002C2CFC">
        <w:rPr>
          <w:szCs w:val="28"/>
        </w:rPr>
        <w:t xml:space="preserve"> журналістики. </w:t>
      </w:r>
      <w:r w:rsidRPr="002C2CFC">
        <w:rPr>
          <w:szCs w:val="28"/>
        </w:rPr>
        <w:br/>
        <w:t xml:space="preserve">URL: </w:t>
      </w:r>
      <w:hyperlink r:id="rId11" w:history="1">
        <w:r w:rsidRPr="002C2CFC">
          <w:rPr>
            <w:rStyle w:val="a5"/>
            <w:szCs w:val="28"/>
          </w:rPr>
          <w:t>http://centerforinvestigativereporting.org</w:t>
        </w:r>
      </w:hyperlink>
      <w:r w:rsidRPr="002C2CFC">
        <w:rPr>
          <w:szCs w:val="28"/>
        </w:rPr>
        <w:t xml:space="preserve"> </w:t>
      </w:r>
    </w:p>
    <w:p w14:paraId="525408E3" w14:textId="77777777" w:rsidR="002C49DD" w:rsidRPr="002C2CFC" w:rsidRDefault="002C49DD" w:rsidP="002C49DD">
      <w:pPr>
        <w:pStyle w:val="a3"/>
        <w:ind w:firstLine="709"/>
        <w:rPr>
          <w:szCs w:val="28"/>
        </w:rPr>
      </w:pPr>
      <w:r w:rsidRPr="002C2CFC">
        <w:rPr>
          <w:szCs w:val="28"/>
        </w:rPr>
        <w:t xml:space="preserve">6. Фундація </w:t>
      </w:r>
      <w:proofErr w:type="spellStart"/>
      <w:r w:rsidRPr="002C2CFC">
        <w:rPr>
          <w:szCs w:val="28"/>
        </w:rPr>
        <w:t>розслідувальної</w:t>
      </w:r>
      <w:proofErr w:type="spellEnd"/>
      <w:r w:rsidRPr="002C2CFC">
        <w:rPr>
          <w:szCs w:val="28"/>
        </w:rPr>
        <w:t xml:space="preserve"> журналістики. URL: </w:t>
      </w:r>
      <w:hyperlink r:id="rId12" w:history="1">
        <w:r w:rsidRPr="002C2CFC">
          <w:rPr>
            <w:rStyle w:val="a5"/>
            <w:szCs w:val="28"/>
          </w:rPr>
          <w:t>http://fij.org</w:t>
        </w:r>
      </w:hyperlink>
      <w:r w:rsidRPr="002C2CFC">
        <w:rPr>
          <w:szCs w:val="28"/>
        </w:rPr>
        <w:t xml:space="preserve"> </w:t>
      </w:r>
    </w:p>
    <w:bookmarkEnd w:id="0"/>
    <w:p w14:paraId="7CE5D30A" w14:textId="77777777" w:rsidR="002C49DD" w:rsidRPr="002C2CFC" w:rsidRDefault="002C49DD" w:rsidP="002C49DD">
      <w:pPr>
        <w:jc w:val="center"/>
        <w:rPr>
          <w:b/>
          <w:sz w:val="28"/>
          <w:szCs w:val="28"/>
          <w:lang w:val="uk-UA"/>
        </w:rPr>
      </w:pPr>
    </w:p>
    <w:p w14:paraId="17DE1A06" w14:textId="77777777" w:rsidR="002C49DD" w:rsidRPr="002C2CFC" w:rsidRDefault="002C49DD" w:rsidP="002C49DD">
      <w:pPr>
        <w:jc w:val="center"/>
        <w:rPr>
          <w:b/>
          <w:sz w:val="28"/>
          <w:szCs w:val="28"/>
          <w:lang w:val="uk-UA"/>
        </w:rPr>
      </w:pPr>
    </w:p>
    <w:p w14:paraId="44BB4DC5" w14:textId="77777777" w:rsidR="00C760BC" w:rsidRDefault="00C760BC" w:rsidP="00C760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10-12</w:t>
      </w:r>
    </w:p>
    <w:p w14:paraId="60A368AA" w14:textId="77777777" w:rsidR="00C760BC" w:rsidRDefault="00C760BC" w:rsidP="00C760BC">
      <w:pPr>
        <w:tabs>
          <w:tab w:val="left" w:pos="284"/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Тема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  <w:lang w:val="uk-UA"/>
        </w:rPr>
        <w:t>Фактчек</w:t>
      </w:r>
      <w:proofErr w:type="spellEnd"/>
      <w:r>
        <w:rPr>
          <w:b/>
          <w:bCs/>
          <w:iCs/>
          <w:color w:val="000000"/>
          <w:sz w:val="28"/>
          <w:szCs w:val="28"/>
          <w:lang w:val="uk-UA"/>
        </w:rPr>
        <w:t xml:space="preserve"> – платформа для розслідувань</w:t>
      </w:r>
      <w:r>
        <w:rPr>
          <w:b/>
          <w:sz w:val="28"/>
          <w:szCs w:val="28"/>
          <w:lang w:val="uk-UA"/>
        </w:rPr>
        <w:t>: практичний аспект</w:t>
      </w:r>
    </w:p>
    <w:p w14:paraId="77F32363" w14:textId="77777777" w:rsidR="00C760BC" w:rsidRDefault="00C760BC" w:rsidP="00C760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Об’єкт </w:t>
      </w:r>
      <w:proofErr w:type="spellStart"/>
      <w:r>
        <w:rPr>
          <w:bCs/>
          <w:sz w:val="28"/>
          <w:szCs w:val="28"/>
          <w:lang w:val="uk-UA"/>
        </w:rPr>
        <w:t>фактчеку</w:t>
      </w:r>
      <w:proofErr w:type="spellEnd"/>
      <w:r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Методологія </w:t>
      </w:r>
      <w:proofErr w:type="spellStart"/>
      <w:r>
        <w:rPr>
          <w:sz w:val="28"/>
          <w:szCs w:val="28"/>
          <w:lang w:val="uk-UA"/>
        </w:rPr>
        <w:t>фактчеку</w:t>
      </w:r>
      <w:proofErr w:type="spellEnd"/>
      <w:r>
        <w:rPr>
          <w:sz w:val="28"/>
          <w:szCs w:val="28"/>
          <w:lang w:val="uk-UA"/>
        </w:rPr>
        <w:t>. З</w:t>
      </w:r>
      <w:proofErr w:type="spellStart"/>
      <w:r>
        <w:rPr>
          <w:sz w:val="28"/>
          <w:szCs w:val="28"/>
        </w:rPr>
        <w:t>арубіжн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Структура і стиль фактчеку як жанру </w:t>
      </w:r>
      <w:proofErr w:type="spellStart"/>
      <w:r>
        <w:rPr>
          <w:sz w:val="28"/>
          <w:szCs w:val="28"/>
        </w:rPr>
        <w:t>журналістики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45A180CE" w14:textId="77777777" w:rsidR="00C760BC" w:rsidRDefault="00C760BC" w:rsidP="00C760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Фактчекінг</w:t>
      </w:r>
      <w:proofErr w:type="spellEnd"/>
      <w:r>
        <w:rPr>
          <w:sz w:val="28"/>
          <w:szCs w:val="28"/>
          <w:lang w:val="uk-UA"/>
        </w:rPr>
        <w:t>: ефективні інструменти. Інструменти, які допомагають досліджувати та аналізувати колекції документів, аудіо/відео файли.</w:t>
      </w:r>
    </w:p>
    <w:p w14:paraId="5FD731C8" w14:textId="77777777" w:rsidR="00C760BC" w:rsidRDefault="00C760BC" w:rsidP="00C760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Діпфейки</w:t>
      </w:r>
      <w:proofErr w:type="spellEnd"/>
      <w:r>
        <w:rPr>
          <w:sz w:val="28"/>
          <w:szCs w:val="28"/>
          <w:lang w:val="uk-UA"/>
        </w:rPr>
        <w:t xml:space="preserve">: користь чи шкода. Інструменти, які допомагають перевіряти </w:t>
      </w:r>
      <w:proofErr w:type="spellStart"/>
      <w:r>
        <w:rPr>
          <w:sz w:val="28"/>
          <w:szCs w:val="28"/>
          <w:lang w:val="uk-UA"/>
        </w:rPr>
        <w:t>діпфейки</w:t>
      </w:r>
      <w:proofErr w:type="spellEnd"/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>Sensity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ai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en-US"/>
        </w:rPr>
        <w:t>Deepware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ai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Reface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en-US"/>
        </w:rPr>
        <w:t>Avatarif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Wombo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en-US"/>
        </w:rPr>
        <w:t>MyHeritage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en-US"/>
        </w:rPr>
        <w:t>DeepFakes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  <w:lang w:val="uk-UA"/>
        </w:rPr>
        <w:t xml:space="preserve">,  Як розпізнати </w:t>
      </w:r>
      <w:proofErr w:type="spellStart"/>
      <w:r>
        <w:rPr>
          <w:sz w:val="28"/>
          <w:szCs w:val="28"/>
          <w:lang w:val="uk-UA"/>
        </w:rPr>
        <w:t>діпфейк</w:t>
      </w:r>
      <w:proofErr w:type="spellEnd"/>
      <w:r>
        <w:rPr>
          <w:sz w:val="28"/>
          <w:szCs w:val="28"/>
          <w:lang w:val="uk-UA"/>
        </w:rPr>
        <w:t>.</w:t>
      </w:r>
    </w:p>
    <w:p w14:paraId="5D9DA26A" w14:textId="77777777" w:rsidR="00C760BC" w:rsidRDefault="00C760BC" w:rsidP="00C760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Оцінка</w:t>
      </w:r>
      <w:r>
        <w:rPr>
          <w:sz w:val="28"/>
          <w:szCs w:val="28"/>
          <w:lang w:val="uk-UA" w:eastAsia="ru-UA"/>
        </w:rPr>
        <w:t xml:space="preserve"> якості журналістських розслідувань за критеріями: актуальність теми, ступінь розкриття теми, дотримання журналістських стандартів.</w:t>
      </w:r>
    </w:p>
    <w:p w14:paraId="036CB7C5" w14:textId="77777777" w:rsidR="00C760BC" w:rsidRDefault="00C760BC" w:rsidP="00C760BC">
      <w:pPr>
        <w:pStyle w:val="a3"/>
        <w:ind w:left="3807" w:firstLine="441"/>
        <w:rPr>
          <w:b/>
          <w:szCs w:val="28"/>
          <w:u w:val="single"/>
        </w:rPr>
      </w:pPr>
      <w:r>
        <w:rPr>
          <w:b/>
          <w:szCs w:val="28"/>
          <w:u w:val="single"/>
        </w:rPr>
        <w:t>Завдання</w:t>
      </w:r>
    </w:p>
    <w:p w14:paraId="7CD2AC52" w14:textId="77777777" w:rsidR="00C760BC" w:rsidRDefault="00C760BC" w:rsidP="00C760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Знайдіть один зі зразків </w:t>
      </w:r>
      <w:proofErr w:type="spellStart"/>
      <w:r>
        <w:rPr>
          <w:sz w:val="28"/>
          <w:szCs w:val="28"/>
          <w:lang w:val="uk-UA"/>
        </w:rPr>
        <w:t>діпфейку</w:t>
      </w:r>
      <w:proofErr w:type="spellEnd"/>
      <w:r>
        <w:rPr>
          <w:sz w:val="28"/>
          <w:szCs w:val="28"/>
          <w:lang w:val="uk-UA"/>
        </w:rPr>
        <w:t xml:space="preserve"> та продемонструйте за яким інструментом ви виявили, що це фейк. </w:t>
      </w:r>
    </w:p>
    <w:p w14:paraId="3929C8FD" w14:textId="77777777" w:rsidR="00C760BC" w:rsidRDefault="00C760BC" w:rsidP="00C760BC">
      <w:pPr>
        <w:ind w:firstLine="708"/>
        <w:jc w:val="both"/>
        <w:rPr>
          <w:sz w:val="28"/>
          <w:szCs w:val="28"/>
          <w:lang w:val="uk-UA"/>
        </w:rPr>
      </w:pPr>
    </w:p>
    <w:p w14:paraId="13106DDA" w14:textId="77777777" w:rsidR="00C760BC" w:rsidRDefault="00C760BC" w:rsidP="00C760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14:paraId="7852F2CC" w14:textId="77777777" w:rsidR="00C760BC" w:rsidRDefault="00C760BC" w:rsidP="00C760BC">
      <w:pPr>
        <w:jc w:val="both"/>
        <w:rPr>
          <w:b/>
          <w:sz w:val="28"/>
          <w:szCs w:val="28"/>
          <w:lang w:val="uk-UA"/>
        </w:rPr>
      </w:pPr>
    </w:p>
    <w:p w14:paraId="21397B91" w14:textId="77777777" w:rsidR="00C760BC" w:rsidRDefault="00C760BC" w:rsidP="00C760BC">
      <w:pPr>
        <w:pStyle w:val="a3"/>
        <w:numPr>
          <w:ilvl w:val="0"/>
          <w:numId w:val="2"/>
        </w:numPr>
        <w:suppressAutoHyphens/>
        <w:rPr>
          <w:szCs w:val="28"/>
        </w:rPr>
      </w:pPr>
      <w:proofErr w:type="spellStart"/>
      <w:r>
        <w:rPr>
          <w:szCs w:val="28"/>
        </w:rPr>
        <w:t>Бєль</w:t>
      </w:r>
      <w:proofErr w:type="spellEnd"/>
      <w:r>
        <w:rPr>
          <w:szCs w:val="28"/>
        </w:rPr>
        <w:t xml:space="preserve"> Б., </w:t>
      </w:r>
      <w:proofErr w:type="spellStart"/>
      <w:r>
        <w:rPr>
          <w:szCs w:val="28"/>
        </w:rPr>
        <w:t>Бурмагін</w:t>
      </w:r>
      <w:proofErr w:type="spellEnd"/>
      <w:r>
        <w:rPr>
          <w:szCs w:val="28"/>
        </w:rPr>
        <w:t xml:space="preserve"> О., </w:t>
      </w:r>
      <w:proofErr w:type="spellStart"/>
      <w:r>
        <w:rPr>
          <w:szCs w:val="28"/>
        </w:rPr>
        <w:t>Патора</w:t>
      </w:r>
      <w:proofErr w:type="spellEnd"/>
      <w:r>
        <w:rPr>
          <w:szCs w:val="28"/>
        </w:rPr>
        <w:t xml:space="preserve"> Т., </w:t>
      </w:r>
      <w:proofErr w:type="spellStart"/>
      <w:r>
        <w:rPr>
          <w:szCs w:val="28"/>
        </w:rPr>
        <w:t>Хоменок</w:t>
      </w:r>
      <w:proofErr w:type="spellEnd"/>
      <w:r>
        <w:rPr>
          <w:szCs w:val="28"/>
        </w:rPr>
        <w:t xml:space="preserve"> О. Посібник з журналістських розслідувань. Теорія та практика. Київ : Основа, 2017. 190 c.</w:t>
      </w:r>
    </w:p>
    <w:p w14:paraId="35461C1A" w14:textId="77777777" w:rsidR="00C760BC" w:rsidRDefault="00C760BC" w:rsidP="00C760BC">
      <w:pPr>
        <w:pStyle w:val="a3"/>
        <w:numPr>
          <w:ilvl w:val="0"/>
          <w:numId w:val="2"/>
        </w:numPr>
        <w:suppressAutoHyphens/>
        <w:ind w:left="0" w:firstLine="709"/>
        <w:rPr>
          <w:color w:val="000000"/>
          <w:szCs w:val="28"/>
        </w:rPr>
      </w:pPr>
      <w:proofErr w:type="spellStart"/>
      <w:r>
        <w:rPr>
          <w:szCs w:val="28"/>
        </w:rPr>
        <w:t>Бірчак</w:t>
      </w:r>
      <w:proofErr w:type="spellEnd"/>
      <w:r>
        <w:rPr>
          <w:szCs w:val="28"/>
        </w:rPr>
        <w:t xml:space="preserve"> В, Довженко О., Когут А., та ін. Архіви КҐБ для медіа: Посібник / Редактор-упорядник Анна Олійник: Центр досліджень визвольного руху. Київ : К.І.С., 2018. 216 с.</w:t>
      </w:r>
    </w:p>
    <w:p w14:paraId="5DB0F4A6" w14:textId="77777777" w:rsidR="00C760BC" w:rsidRDefault="00C760BC" w:rsidP="00C760BC">
      <w:pPr>
        <w:pStyle w:val="a3"/>
        <w:numPr>
          <w:ilvl w:val="0"/>
          <w:numId w:val="2"/>
        </w:numPr>
        <w:suppressAutoHyphens/>
        <w:ind w:left="0" w:firstLine="709"/>
        <w:rPr>
          <w:color w:val="000000"/>
          <w:szCs w:val="28"/>
        </w:rPr>
      </w:pPr>
      <w:r>
        <w:rPr>
          <w:szCs w:val="28"/>
        </w:rPr>
        <w:t xml:space="preserve">Виговська Н.А. Журналістське розслідування : методичні рекомендації до практичних занять і самостійної роботи для здобувачів ступеня вищої освіти бакалавра </w:t>
      </w:r>
      <w:r>
        <w:rPr>
          <w:color w:val="000000"/>
          <w:szCs w:val="28"/>
        </w:rPr>
        <w:t>напряму підготовки «Журналістика»</w:t>
      </w:r>
      <w:r>
        <w:rPr>
          <w:szCs w:val="28"/>
        </w:rPr>
        <w:t>. Запоріжжя : ЗНУ, 2016. 55 с.</w:t>
      </w:r>
    </w:p>
    <w:p w14:paraId="68A67106" w14:textId="77777777" w:rsidR="00C760BC" w:rsidRDefault="00C760BC" w:rsidP="00C760BC">
      <w:pPr>
        <w:pStyle w:val="a3"/>
        <w:numPr>
          <w:ilvl w:val="0"/>
          <w:numId w:val="2"/>
        </w:numPr>
        <w:suppressAutoHyphens/>
        <w:ind w:left="0" w:firstLine="709"/>
        <w:rPr>
          <w:color w:val="000000"/>
          <w:szCs w:val="28"/>
        </w:rPr>
      </w:pPr>
      <w:proofErr w:type="spellStart"/>
      <w:r>
        <w:rPr>
          <w:szCs w:val="28"/>
        </w:rPr>
        <w:t>Гороховський</w:t>
      </w:r>
      <w:proofErr w:type="spellEnd"/>
      <w:r>
        <w:rPr>
          <w:szCs w:val="28"/>
        </w:rPr>
        <w:t xml:space="preserve"> О. М. </w:t>
      </w:r>
      <w:proofErr w:type="spellStart"/>
      <w:r>
        <w:rPr>
          <w:szCs w:val="28"/>
        </w:rPr>
        <w:t>Фактчек</w:t>
      </w:r>
      <w:proofErr w:type="spellEnd"/>
      <w:r>
        <w:rPr>
          <w:szCs w:val="28"/>
        </w:rPr>
        <w:t xml:space="preserve"> як тренд розслідувань: можливості та перспективи: практичний посібник. Дніпро : ЛІРА, 2019. 133 с. </w:t>
      </w:r>
    </w:p>
    <w:p w14:paraId="544AE286" w14:textId="77777777" w:rsidR="00C760BC" w:rsidRDefault="00C760BC" w:rsidP="00C760BC">
      <w:pPr>
        <w:pStyle w:val="a3"/>
        <w:numPr>
          <w:ilvl w:val="0"/>
          <w:numId w:val="2"/>
        </w:numPr>
        <w:suppressAutoHyphens/>
        <w:ind w:left="0" w:firstLine="709"/>
        <w:rPr>
          <w:rStyle w:val="a5"/>
          <w:color w:val="000000"/>
          <w:u w:val="none"/>
        </w:rPr>
      </w:pPr>
      <w:hyperlink r:id="rId13" w:history="1">
        <w:proofErr w:type="spellStart"/>
        <w:r>
          <w:rPr>
            <w:rStyle w:val="a5"/>
            <w:szCs w:val="28"/>
            <w:shd w:val="clear" w:color="auto" w:fill="FFFFFF"/>
          </w:rPr>
          <w:t>Діпфейки</w:t>
        </w:r>
        <w:proofErr w:type="spellEnd"/>
        <w:r>
          <w:rPr>
            <w:rStyle w:val="a5"/>
            <w:szCs w:val="28"/>
            <w:shd w:val="clear" w:color="auto" w:fill="FFFFFF"/>
          </w:rPr>
          <w:t>: як і з якою метою створюються та як їх виявити?</w:t>
        </w:r>
      </w:hyperlink>
    </w:p>
    <w:p w14:paraId="57E1055F" w14:textId="77777777" w:rsidR="00C760BC" w:rsidRDefault="00C760BC" w:rsidP="00C760BC">
      <w:pPr>
        <w:pStyle w:val="a3"/>
        <w:suppressAutoHyphens/>
        <w:ind w:firstLine="0"/>
      </w:pPr>
      <w:r>
        <w:rPr>
          <w:szCs w:val="28"/>
          <w:lang w:val="en-US"/>
        </w:rPr>
        <w:t>URL</w:t>
      </w:r>
      <w:r>
        <w:rPr>
          <w:szCs w:val="28"/>
        </w:rPr>
        <w:t xml:space="preserve">: </w:t>
      </w:r>
      <w:hyperlink r:id="rId14" w:history="1">
        <w:r>
          <w:rPr>
            <w:rStyle w:val="a5"/>
            <w:szCs w:val="28"/>
          </w:rPr>
          <w:t>https://maxnet.ua/blog/dipfejki-yak-i-z-yakoyu-metoyu-stvoryuyutsya-ta-yak-yih-viyaviti/</w:t>
        </w:r>
      </w:hyperlink>
    </w:p>
    <w:p w14:paraId="6E97ED6B" w14:textId="77777777" w:rsidR="00C760BC" w:rsidRDefault="00C760BC" w:rsidP="00C760BC">
      <w:pPr>
        <w:pStyle w:val="a3"/>
        <w:suppressAutoHyphens/>
        <w:ind w:firstLine="708"/>
        <w:rPr>
          <w:szCs w:val="28"/>
        </w:rPr>
      </w:pPr>
      <w:r>
        <w:rPr>
          <w:szCs w:val="28"/>
        </w:rPr>
        <w:t xml:space="preserve">6. Земляна І. Журналіст і (не)безпека: посібник для журналіста, який працює у небезпечних умовах. Київ: УНК, 2016. 126 с. </w:t>
      </w:r>
    </w:p>
    <w:p w14:paraId="557C0EE4" w14:textId="77777777" w:rsidR="00C760BC" w:rsidRDefault="00C760BC" w:rsidP="00C760BC">
      <w:pPr>
        <w:pStyle w:val="a3"/>
        <w:suppressAutoHyphens/>
        <w:ind w:firstLine="708"/>
        <w:rPr>
          <w:szCs w:val="28"/>
        </w:rPr>
      </w:pPr>
      <w:r>
        <w:rPr>
          <w:szCs w:val="28"/>
        </w:rPr>
        <w:t xml:space="preserve">7. Йоганнес Людвіг. </w:t>
      </w:r>
      <w:proofErr w:type="spellStart"/>
      <w:r>
        <w:rPr>
          <w:szCs w:val="28"/>
        </w:rPr>
        <w:t>Інвестигативний</w:t>
      </w:r>
      <w:proofErr w:type="spellEnd"/>
      <w:r>
        <w:rPr>
          <w:szCs w:val="28"/>
        </w:rPr>
        <w:t xml:space="preserve"> пошук / Видання 3-е, перероблене / за загал. ред. </w:t>
      </w:r>
      <w:proofErr w:type="spellStart"/>
      <w:r>
        <w:rPr>
          <w:szCs w:val="28"/>
        </w:rPr>
        <w:t>В.Ф.Іванова</w:t>
      </w:r>
      <w:proofErr w:type="spellEnd"/>
      <w:r>
        <w:rPr>
          <w:szCs w:val="28"/>
        </w:rPr>
        <w:t xml:space="preserve">, Пер. З нім. А. </w:t>
      </w:r>
      <w:proofErr w:type="spellStart"/>
      <w:r>
        <w:rPr>
          <w:szCs w:val="28"/>
        </w:rPr>
        <w:t>Баканов</w:t>
      </w:r>
      <w:proofErr w:type="spellEnd"/>
      <w:r>
        <w:rPr>
          <w:szCs w:val="28"/>
        </w:rPr>
        <w:t xml:space="preserve">, В. </w:t>
      </w:r>
      <w:proofErr w:type="spellStart"/>
      <w:r>
        <w:rPr>
          <w:szCs w:val="28"/>
        </w:rPr>
        <w:t>Климченко</w:t>
      </w:r>
      <w:proofErr w:type="spellEnd"/>
      <w:r>
        <w:rPr>
          <w:szCs w:val="28"/>
        </w:rPr>
        <w:t>. Київ : Академія української преси, Центр вільної преси, 2017. 266 с.</w:t>
      </w:r>
    </w:p>
    <w:p w14:paraId="135425C2" w14:textId="77777777" w:rsidR="00C760BC" w:rsidRDefault="00C760BC" w:rsidP="00C760BC"/>
    <w:p w14:paraId="1E3950A8" w14:textId="77777777" w:rsidR="00C760BC" w:rsidRDefault="00C760BC" w:rsidP="00C760BC"/>
    <w:p w14:paraId="4399F798" w14:textId="77777777" w:rsidR="00581CF7" w:rsidRDefault="00581CF7" w:rsidP="00C760BC">
      <w:pPr>
        <w:jc w:val="center"/>
      </w:pPr>
    </w:p>
    <w:sectPr w:rsidR="00581CF7" w:rsidSect="00C3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C2A49"/>
    <w:multiLevelType w:val="hybridMultilevel"/>
    <w:tmpl w:val="F9C0E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57172">
    <w:abstractNumId w:val="0"/>
  </w:num>
  <w:num w:numId="2" w16cid:durableId="906065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60"/>
    <w:rsid w:val="002C49DD"/>
    <w:rsid w:val="00581CF7"/>
    <w:rsid w:val="007432F4"/>
    <w:rsid w:val="009A1BD8"/>
    <w:rsid w:val="00BC4860"/>
    <w:rsid w:val="00C363ED"/>
    <w:rsid w:val="00C675BA"/>
    <w:rsid w:val="00C760BC"/>
    <w:rsid w:val="00E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9571F-D97C-4C0F-874E-C1E1C70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9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C675BA"/>
    <w:pPr>
      <w:keepNext/>
      <w:ind w:right="1552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C675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675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675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49DD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2C49DD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styleId="a5">
    <w:name w:val="Hyperlink"/>
    <w:basedOn w:val="a0"/>
    <w:uiPriority w:val="99"/>
    <w:unhideWhenUsed/>
    <w:rsid w:val="002C49D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49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75BA"/>
    <w:rPr>
      <w:rFonts w:ascii="Times New Roman" w:eastAsia="Times New Roman" w:hAnsi="Times New Roman" w:cs="Times New Roman"/>
      <w:i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C675BA"/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rsid w:val="00C675BA"/>
    <w:rPr>
      <w:rFonts w:ascii="Calibri" w:eastAsia="Times New Roman" w:hAnsi="Calibri" w:cs="Times New Roman"/>
      <w:b/>
      <w:bCs/>
      <w:i/>
      <w:iCs/>
      <w:kern w:val="0"/>
      <w:sz w:val="26"/>
      <w:szCs w:val="26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rsid w:val="00C675BA"/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Body Text"/>
    <w:basedOn w:val="a"/>
    <w:link w:val="a8"/>
    <w:rsid w:val="00C675BA"/>
    <w:pPr>
      <w:spacing w:after="120"/>
    </w:pPr>
  </w:style>
  <w:style w:type="character" w:customStyle="1" w:styleId="a8">
    <w:name w:val="Основной текст Знак"/>
    <w:basedOn w:val="a0"/>
    <w:link w:val="a7"/>
    <w:rsid w:val="00C675B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21">
    <w:name w:val="Body Text 2"/>
    <w:basedOn w:val="a"/>
    <w:link w:val="22"/>
    <w:rsid w:val="00C675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675B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detector.media/courses/zhurnalistski-rozsliduvannya-osnovy-i14" TargetMode="External"/><Relationship Id="rId13" Type="http://schemas.openxmlformats.org/officeDocument/2006/relationships/hyperlink" Target="https://maxnet.ua/blog/dipfejki-yak-i-z-yakoyu-metoyu-stvoryuyutsya-ta-yak-yih-viyavi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ector.media/monitoring/article/142708/2018-11-20-my-stukaiemo-a-nam-ne-vidchynyayut-abo-pro-glybynu-deyakykh-ukrainskykh-rozsliduvan/" TargetMode="External"/><Relationship Id="rId12" Type="http://schemas.openxmlformats.org/officeDocument/2006/relationships/hyperlink" Target="http://fij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tector.media/monitoring/article/143353/2018-12-14-zlet-i-padinnya-ukrainskykh-rozsliduvan/" TargetMode="External"/><Relationship Id="rId11" Type="http://schemas.openxmlformats.org/officeDocument/2006/relationships/hyperlink" Target="http://centerforinvestigativereporting.org" TargetMode="External"/><Relationship Id="rId5" Type="http://schemas.openxmlformats.org/officeDocument/2006/relationships/hyperlink" Target="https://detector.media/tag/192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etector.med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.detector.media/courses/zhurnalistski-rozsliduvannya-osnovy-i14" TargetMode="External"/><Relationship Id="rId14" Type="http://schemas.openxmlformats.org/officeDocument/2006/relationships/hyperlink" Target="https://maxnet.ua/blog/dipfejki-yak-i-z-yakoyu-metoyu-stvoryuyutsya-ta-yak-yih-viyavi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4</cp:revision>
  <dcterms:created xsi:type="dcterms:W3CDTF">2024-02-04T16:09:00Z</dcterms:created>
  <dcterms:modified xsi:type="dcterms:W3CDTF">2024-02-05T20:35:00Z</dcterms:modified>
</cp:coreProperties>
</file>