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Теоретичні основи аналітичної хімії</w:t>
      </w:r>
    </w:p>
    <w:p w:rsidR="00000000" w:rsidDel="00000000" w:rsidP="00000000" w:rsidRDefault="00000000" w:rsidRPr="00000000" w14:paraId="00000002">
      <w:pPr>
        <w:widowControl w:val="0"/>
        <w:spacing w:before="10" w:line="240" w:lineRule="auto"/>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3">
      <w:pPr>
        <w:widowControl w:val="0"/>
        <w:spacing w:line="240" w:lineRule="auto"/>
        <w:ind w:left="232"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Викладач: </w:t>
      </w:r>
      <w:r w:rsidDel="00000000" w:rsidR="00000000" w:rsidRPr="00000000">
        <w:rPr>
          <w:rFonts w:ascii="Times New Roman" w:cs="Times New Roman" w:eastAsia="Times New Roman" w:hAnsi="Times New Roman"/>
          <w:i w:val="1"/>
          <w:sz w:val="24"/>
          <w:szCs w:val="24"/>
          <w:rtl w:val="0"/>
        </w:rPr>
        <w:t xml:space="preserve">к. х. н., доцент, доцент кафедри хімії ЗНУ, Луганська Ольга Василівна</w:t>
      </w:r>
    </w:p>
    <w:p w:rsidR="00000000" w:rsidDel="00000000" w:rsidP="00000000" w:rsidRDefault="00000000" w:rsidRPr="00000000" w14:paraId="00000004">
      <w:pPr>
        <w:widowControl w:val="0"/>
        <w:spacing w:line="240" w:lineRule="auto"/>
        <w:ind w:left="232"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Кафедра: </w:t>
      </w:r>
      <w:r w:rsidDel="00000000" w:rsidR="00000000" w:rsidRPr="00000000">
        <w:rPr>
          <w:rFonts w:ascii="Times New Roman" w:cs="Times New Roman" w:eastAsia="Times New Roman" w:hAnsi="Times New Roman"/>
          <w:i w:val="1"/>
          <w:sz w:val="24"/>
          <w:szCs w:val="24"/>
          <w:rtl w:val="0"/>
        </w:rPr>
        <w:t xml:space="preserve">хімії, ІІІ корпус, ауд. 108</w:t>
      </w:r>
    </w:p>
    <w:p w:rsidR="00000000" w:rsidDel="00000000" w:rsidP="00000000" w:rsidRDefault="00000000" w:rsidRPr="00000000" w14:paraId="00000005">
      <w:pPr>
        <w:widowControl w:val="0"/>
        <w:spacing w:line="240" w:lineRule="auto"/>
        <w:ind w:left="232"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i w:val="1"/>
          <w:sz w:val="24"/>
          <w:szCs w:val="24"/>
          <w:rtl w:val="0"/>
        </w:rPr>
        <w:t xml:space="preserve">130805olga@gmail.com</w:t>
      </w:r>
    </w:p>
    <w:p w:rsidR="00000000" w:rsidDel="00000000" w:rsidP="00000000" w:rsidRDefault="00000000" w:rsidRPr="00000000" w14:paraId="00000006">
      <w:pPr>
        <w:widowControl w:val="0"/>
        <w:spacing w:line="240" w:lineRule="auto"/>
        <w:ind w:left="23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Телефон:</w:t>
      </w:r>
      <w:r w:rsidDel="00000000" w:rsidR="00000000" w:rsidRPr="00000000">
        <w:rPr>
          <w:rFonts w:ascii="Times New Roman" w:cs="Times New Roman" w:eastAsia="Times New Roman" w:hAnsi="Times New Roman"/>
          <w:i w:val="1"/>
          <w:sz w:val="24"/>
          <w:szCs w:val="24"/>
          <w:rtl w:val="0"/>
        </w:rPr>
        <w:t xml:space="preserve">066-446-81-35  – кафедра хімії</w:t>
      </w:r>
      <w:r w:rsidDel="00000000" w:rsidR="00000000" w:rsidRPr="00000000">
        <w:rPr>
          <w:rtl w:val="0"/>
        </w:rPr>
      </w:r>
    </w:p>
    <w:p w:rsidR="00000000" w:rsidDel="00000000" w:rsidP="00000000" w:rsidRDefault="00000000" w:rsidRPr="00000000" w14:paraId="00000007">
      <w:pPr>
        <w:widowControl w:val="0"/>
        <w:spacing w:line="240" w:lineRule="auto"/>
        <w:ind w:left="232" w:right="114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Інші засоби зв’язку: </w:t>
      </w:r>
      <w:r w:rsidDel="00000000" w:rsidR="00000000" w:rsidRPr="00000000">
        <w:rPr>
          <w:rFonts w:ascii="Times New Roman" w:cs="Times New Roman" w:eastAsia="Times New Roman" w:hAnsi="Times New Roman"/>
          <w:i w:val="1"/>
          <w:sz w:val="24"/>
          <w:szCs w:val="24"/>
          <w:rtl w:val="0"/>
        </w:rPr>
        <w:t xml:space="preserve">Moodle (форум курсу, приватні повідомлення)</w:t>
      </w:r>
    </w:p>
    <w:p w:rsidR="00000000" w:rsidDel="00000000" w:rsidP="00000000" w:rsidRDefault="00000000" w:rsidRPr="00000000" w14:paraId="00000008">
      <w:pPr>
        <w:widowControl w:val="0"/>
        <w:spacing w:before="1" w:line="240" w:lineRule="auto"/>
        <w:rPr>
          <w:rFonts w:ascii="Times New Roman" w:cs="Times New Roman" w:eastAsia="Times New Roman" w:hAnsi="Times New Roman"/>
          <w:i w:val="1"/>
          <w:sz w:val="24"/>
          <w:szCs w:val="24"/>
        </w:rPr>
      </w:pPr>
      <w:r w:rsidDel="00000000" w:rsidR="00000000" w:rsidRPr="00000000">
        <w:rPr>
          <w:rtl w:val="0"/>
        </w:rPr>
      </w:r>
    </w:p>
    <w:tbl>
      <w:tblPr>
        <w:tblStyle w:val="Table1"/>
        <w:tblW w:w="9781.000000000002"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07"/>
        <w:gridCol w:w="708"/>
        <w:gridCol w:w="1560"/>
        <w:gridCol w:w="850"/>
        <w:gridCol w:w="992"/>
        <w:gridCol w:w="567"/>
        <w:gridCol w:w="1554"/>
        <w:gridCol w:w="1543"/>
        <w:tblGridChange w:id="0">
          <w:tblGrid>
            <w:gridCol w:w="2007"/>
            <w:gridCol w:w="708"/>
            <w:gridCol w:w="1560"/>
            <w:gridCol w:w="850"/>
            <w:gridCol w:w="992"/>
            <w:gridCol w:w="567"/>
            <w:gridCol w:w="1554"/>
            <w:gridCol w:w="1543"/>
          </w:tblGrid>
        </w:tblGridChange>
      </w:tblGrid>
      <w:tr>
        <w:trPr>
          <w:cantSplit w:val="0"/>
          <w:trHeight w:val="551" w:hRule="atLeast"/>
          <w:tblHeader w:val="0"/>
        </w:trPr>
        <w:tc>
          <w:tcPr>
            <w:gridSpan w:val="2"/>
          </w:tcPr>
          <w:p w:rsidR="00000000" w:rsidDel="00000000" w:rsidP="00000000" w:rsidRDefault="00000000" w:rsidRPr="00000000" w14:paraId="00000009">
            <w:pPr>
              <w:widowControl w:val="0"/>
              <w:spacing w:before="2" w:line="276" w:lineRule="auto"/>
              <w:ind w:left="107" w:right="5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Освітня програма, рівень вищої освіти</w:t>
            </w:r>
          </w:p>
        </w:tc>
        <w:tc>
          <w:tcPr>
            <w:gridSpan w:val="6"/>
          </w:tcPr>
          <w:p w:rsidR="00000000" w:rsidDel="00000000" w:rsidP="00000000" w:rsidRDefault="00000000" w:rsidRPr="00000000" w14:paraId="0000000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Хімія.</w:t>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Бакалавр</w:t>
            </w:r>
          </w:p>
        </w:tc>
      </w:tr>
      <w:tr>
        <w:trPr>
          <w:cantSplit w:val="0"/>
          <w:trHeight w:val="293" w:hRule="atLeast"/>
          <w:tblHeader w:val="0"/>
        </w:trPr>
        <w:tc>
          <w:tcPr>
            <w:gridSpan w:val="2"/>
          </w:tcPr>
          <w:p w:rsidR="00000000" w:rsidDel="00000000" w:rsidP="00000000" w:rsidRDefault="00000000" w:rsidRPr="00000000" w14:paraId="00000012">
            <w:pPr>
              <w:widowControl w:val="0"/>
              <w:spacing w:line="273" w:lineRule="auto"/>
              <w:ind w:left="10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Статус дисципліни</w:t>
            </w:r>
          </w:p>
        </w:tc>
        <w:tc>
          <w:tcPr>
            <w:gridSpan w:val="6"/>
          </w:tcPr>
          <w:p w:rsidR="00000000" w:rsidDel="00000000" w:rsidP="00000000" w:rsidRDefault="00000000" w:rsidRPr="00000000" w14:paraId="00000014">
            <w:pPr>
              <w:widowControl w:val="0"/>
              <w:spacing w:line="273"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Вибіркова</w:t>
            </w: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1A">
            <w:pPr>
              <w:widowControl w:val="0"/>
              <w:spacing w:line="275" w:lineRule="auto"/>
              <w:ind w:left="10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Кредити ECTS</w:t>
            </w:r>
          </w:p>
        </w:tc>
        <w:tc>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p w:rsidR="00000000" w:rsidDel="00000000" w:rsidP="00000000" w:rsidRDefault="00000000" w:rsidRPr="00000000" w14:paraId="0000001C">
            <w:pPr>
              <w:widowControl w:val="0"/>
              <w:spacing w:line="275" w:lineRule="auto"/>
              <w:ind w:left="10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Навч. рік</w:t>
            </w:r>
          </w:p>
        </w:tc>
        <w:tc>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c>
          <w:tcPr/>
          <w:p w:rsidR="00000000" w:rsidDel="00000000" w:rsidP="00000000" w:rsidRDefault="00000000" w:rsidRPr="00000000" w14:paraId="0000001E">
            <w:pPr>
              <w:widowControl w:val="0"/>
              <w:spacing w:before="2" w:line="276" w:lineRule="auto"/>
              <w:ind w:left="109" w:right="2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Рік навчання</w:t>
            </w:r>
          </w:p>
        </w:tc>
        <w:tc>
          <w:tcPr/>
          <w:p w:rsidR="00000000" w:rsidDel="00000000" w:rsidP="00000000" w:rsidRDefault="00000000" w:rsidRPr="00000000" w14:paraId="0000001F">
            <w:pPr>
              <w:widowControl w:val="0"/>
              <w:spacing w:before="2" w:line="276" w:lineRule="auto"/>
              <w:ind w:left="109" w:right="2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20">
            <w:pPr>
              <w:widowControl w:val="0"/>
              <w:spacing w:line="275" w:lineRule="auto"/>
              <w:ind w:left="10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Тижні</w:t>
            </w:r>
          </w:p>
        </w:tc>
        <w:tc>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2-й семестр 14</w:t>
            </w:r>
          </w:p>
        </w:tc>
      </w:tr>
      <w:tr>
        <w:trPr>
          <w:cantSplit w:val="0"/>
          <w:trHeight w:val="1430" w:hRule="atLeast"/>
          <w:tblHeader w:val="0"/>
        </w:trPr>
        <w:tc>
          <w:tcPr/>
          <w:p w:rsidR="00000000" w:rsidDel="00000000" w:rsidP="00000000" w:rsidRDefault="00000000" w:rsidRPr="00000000" w14:paraId="00000022">
            <w:pPr>
              <w:widowControl w:val="0"/>
              <w:spacing w:line="275" w:lineRule="auto"/>
              <w:ind w:left="10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Кількість годин</w:t>
            </w:r>
          </w:p>
        </w:tc>
        <w:tc>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r w:rsidDel="00000000" w:rsidR="00000000" w:rsidRPr="00000000">
              <w:rPr>
                <w:rtl w:val="0"/>
              </w:rPr>
            </w:r>
          </w:p>
        </w:tc>
        <w:tc>
          <w:tcPr/>
          <w:p w:rsidR="00000000" w:rsidDel="00000000" w:rsidP="00000000" w:rsidRDefault="00000000" w:rsidRPr="00000000" w14:paraId="00000024">
            <w:pPr>
              <w:widowControl w:val="0"/>
              <w:spacing w:before="3" w:line="235" w:lineRule="auto"/>
              <w:ind w:left="108" w:right="235"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24"/>
                <w:szCs w:val="24"/>
                <w:rtl w:val="0"/>
              </w:rPr>
              <w:t xml:space="preserve">Кількість змістових модулів</w:t>
            </w:r>
            <w:r w:rsidDel="00000000" w:rsidR="00000000" w:rsidRPr="00000000">
              <w:rPr>
                <w:rFonts w:ascii="Times New Roman" w:cs="Times New Roman" w:eastAsia="Times New Roman" w:hAnsi="Times New Roman"/>
                <w:b w:val="1"/>
                <w:sz w:val="26.666666666666668"/>
                <w:szCs w:val="26.666666666666668"/>
                <w:vertAlign w:val="superscript"/>
                <w:rtl w:val="0"/>
              </w:rPr>
              <w:t xml:space="preserve">1</w:t>
            </w:r>
            <w:r w:rsidDel="00000000" w:rsidR="00000000" w:rsidRPr="00000000">
              <w:rPr>
                <w:rtl w:val="0"/>
              </w:rPr>
            </w:r>
          </w:p>
        </w:tc>
        <w:tc>
          <w:tcPr/>
          <w:p w:rsidR="00000000" w:rsidDel="00000000" w:rsidP="00000000" w:rsidRDefault="00000000" w:rsidRPr="00000000" w14:paraId="00000025">
            <w:pPr>
              <w:widowControl w:val="0"/>
              <w:spacing w:before="3" w:line="235" w:lineRule="auto"/>
              <w:ind w:left="108" w:right="235"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gridSpan w:val="4"/>
          </w:tcPr>
          <w:p w:rsidR="00000000" w:rsidDel="00000000" w:rsidP="00000000" w:rsidRDefault="00000000" w:rsidRPr="00000000" w14:paraId="0000002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before="2" w:line="276" w:lineRule="auto"/>
              <w:ind w:left="109" w:right="5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Лекційні заняття – </w:t>
            </w:r>
            <w:r w:rsidDel="00000000" w:rsidR="00000000" w:rsidRPr="00000000">
              <w:rPr>
                <w:rFonts w:ascii="Times New Roman" w:cs="Times New Roman" w:eastAsia="Times New Roman" w:hAnsi="Times New Roman"/>
                <w:sz w:val="24"/>
                <w:szCs w:val="24"/>
                <w:rtl w:val="0"/>
              </w:rPr>
              <w:t xml:space="preserve">14 год.</w:t>
            </w:r>
            <w:r w:rsidDel="00000000" w:rsidR="00000000" w:rsidRPr="00000000">
              <w:rPr>
                <w:rtl w:val="0"/>
              </w:rPr>
            </w:r>
          </w:p>
          <w:p w:rsidR="00000000" w:rsidDel="00000000" w:rsidP="00000000" w:rsidRDefault="00000000" w:rsidRPr="00000000" w14:paraId="00000028">
            <w:pPr>
              <w:widowControl w:val="0"/>
              <w:spacing w:before="2" w:line="276" w:lineRule="auto"/>
              <w:ind w:left="109" w:right="5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Лабораторні заняття – </w:t>
            </w:r>
            <w:r w:rsidDel="00000000" w:rsidR="00000000" w:rsidRPr="00000000">
              <w:rPr>
                <w:rFonts w:ascii="Times New Roman" w:cs="Times New Roman" w:eastAsia="Times New Roman" w:hAnsi="Times New Roman"/>
                <w:sz w:val="24"/>
                <w:szCs w:val="24"/>
                <w:rtl w:val="0"/>
              </w:rPr>
              <w:t xml:space="preserve">28</w:t>
            </w:r>
            <w:r w:rsidDel="00000000" w:rsidR="00000000" w:rsidRPr="00000000">
              <w:rPr>
                <w:rFonts w:ascii="Times New Roman" w:cs="Times New Roman" w:eastAsia="Times New Roman" w:hAnsi="Times New Roman"/>
                <w:sz w:val="24"/>
                <w:szCs w:val="24"/>
                <w:rtl w:val="0"/>
              </w:rPr>
              <w:t xml:space="preserve"> год.</w:t>
            </w:r>
          </w:p>
          <w:p w:rsidR="00000000" w:rsidDel="00000000" w:rsidP="00000000" w:rsidRDefault="00000000" w:rsidRPr="00000000" w14:paraId="00000029">
            <w:pPr>
              <w:widowControl w:val="0"/>
              <w:spacing w:before="2" w:line="276" w:lineRule="auto"/>
              <w:ind w:left="109" w:right="57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Самостійна робота –</w:t>
            </w:r>
            <w:r w:rsidDel="00000000" w:rsidR="00000000" w:rsidRPr="00000000">
              <w:rPr>
                <w:rFonts w:ascii="Times New Roman" w:cs="Times New Roman" w:eastAsia="Times New Roman" w:hAnsi="Times New Roman"/>
                <w:sz w:val="24"/>
                <w:szCs w:val="24"/>
                <w:rtl w:val="0"/>
              </w:rPr>
              <w:t xml:space="preserve">48</w:t>
            </w:r>
            <w:r w:rsidDel="00000000" w:rsidR="00000000" w:rsidRPr="00000000">
              <w:rPr>
                <w:rFonts w:ascii="Times New Roman" w:cs="Times New Roman" w:eastAsia="Times New Roman" w:hAnsi="Times New Roman"/>
                <w:sz w:val="24"/>
                <w:szCs w:val="24"/>
                <w:rtl w:val="0"/>
              </w:rPr>
              <w:t xml:space="preserve"> год..</w:t>
            </w: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02D">
            <w:pPr>
              <w:widowControl w:val="0"/>
              <w:spacing w:line="253" w:lineRule="auto"/>
              <w:ind w:left="10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 контролю</w:t>
            </w:r>
          </w:p>
        </w:tc>
        <w:tc>
          <w:tcPr>
            <w:gridSpan w:val="5"/>
          </w:tcPr>
          <w:p w:rsidR="00000000" w:rsidDel="00000000" w:rsidP="00000000" w:rsidRDefault="00000000" w:rsidRPr="00000000" w14:paraId="0000002E">
            <w:pPr>
              <w:widowControl w:val="0"/>
              <w:spacing w:line="253" w:lineRule="auto"/>
              <w:ind w:left="10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Залік</w:t>
            </w:r>
            <w:r w:rsidDel="00000000" w:rsidR="00000000" w:rsidRPr="00000000">
              <w:rPr>
                <w:rtl w:val="0"/>
              </w:rPr>
            </w:r>
          </w:p>
        </w:tc>
        <w:tc>
          <w:tcPr>
            <w:gridSpan w:val="2"/>
          </w:tcPr>
          <w:p w:rsidR="00000000" w:rsidDel="00000000" w:rsidP="00000000" w:rsidRDefault="00000000" w:rsidRPr="00000000" w14:paraId="00000033">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5" w:hRule="atLeast"/>
          <w:tblHeader w:val="0"/>
        </w:trPr>
        <w:tc>
          <w:tcPr>
            <w:gridSpan w:val="3"/>
          </w:tcPr>
          <w:p w:rsidR="00000000" w:rsidDel="00000000" w:rsidP="00000000" w:rsidRDefault="00000000" w:rsidRPr="00000000" w14:paraId="00000035">
            <w:pPr>
              <w:widowControl w:val="0"/>
              <w:spacing w:line="256" w:lineRule="auto"/>
              <w:ind w:left="10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Посилання на курс в Moodle</w:t>
            </w:r>
          </w:p>
        </w:tc>
        <w:tc>
          <w:tcPr>
            <w:gridSpan w:val="5"/>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0000ff"/>
                  <w:sz w:val="24"/>
                  <w:szCs w:val="24"/>
                  <w:u w:val="single"/>
                  <w:rtl w:val="0"/>
                </w:rPr>
                <w:t xml:space="preserve">https://moodle.znu.edu.ua/course/view.php?id=5959</w:t>
              </w:r>
            </w:hyperlink>
            <w:r w:rsidDel="00000000" w:rsidR="00000000" w:rsidRPr="00000000">
              <w:rPr>
                <w:rtl w:val="0"/>
              </w:rPr>
            </w:r>
          </w:p>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000ff"/>
                  <w:sz w:val="24"/>
                  <w:szCs w:val="24"/>
                  <w:u w:val="single"/>
                  <w:rtl w:val="0"/>
                </w:rPr>
                <w:t xml:space="preserve">https://moodle.znu.edu.ua/course/view.php?id=3919</w:t>
              </w:r>
            </w:hyperlink>
            <w:r w:rsidDel="00000000" w:rsidR="00000000" w:rsidRPr="00000000">
              <w:rPr>
                <w:rtl w:val="0"/>
              </w:rPr>
            </w:r>
          </w:p>
        </w:tc>
      </w:tr>
      <w:tr>
        <w:trPr>
          <w:cantSplit w:val="0"/>
          <w:trHeight w:val="319" w:hRule="atLeast"/>
          <w:tblHeader w:val="0"/>
        </w:trPr>
        <w:tc>
          <w:tcPr>
            <w:gridSpan w:val="3"/>
          </w:tcPr>
          <w:p w:rsidR="00000000" w:rsidDel="00000000" w:rsidP="00000000" w:rsidRDefault="00000000" w:rsidRPr="00000000" w14:paraId="0000003E">
            <w:pPr>
              <w:widowControl w:val="0"/>
              <w:spacing w:line="275" w:lineRule="auto"/>
              <w:ind w:left="10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Консультації:</w:t>
            </w:r>
          </w:p>
        </w:tc>
        <w:tc>
          <w:tcPr>
            <w:gridSpan w:val="5"/>
          </w:tcPr>
          <w:p w:rsidR="00000000" w:rsidDel="00000000" w:rsidP="00000000" w:rsidRDefault="00000000" w:rsidRPr="00000000" w14:paraId="00000041">
            <w:pPr>
              <w:widowControl w:val="0"/>
              <w:spacing w:before="2" w:line="276" w:lineRule="auto"/>
              <w:ind w:left="108" w:right="59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понеділок 14.30-15.30 </w:t>
            </w:r>
            <w:r w:rsidDel="00000000" w:rsidR="00000000" w:rsidRPr="00000000">
              <w:rPr>
                <w:rtl w:val="0"/>
              </w:rPr>
            </w:r>
          </w:p>
        </w:tc>
      </w:tr>
    </w:tbl>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spacing w:line="240" w:lineRule="auto"/>
        <w:rPr/>
      </w:pPr>
      <w:r w:rsidDel="00000000" w:rsidR="00000000" w:rsidRPr="00000000">
        <w:rPr>
          <w:rtl w:val="0"/>
        </w:rPr>
      </w:r>
    </w:p>
    <w:p w:rsidR="00000000" w:rsidDel="00000000" w:rsidP="00000000" w:rsidRDefault="00000000" w:rsidRPr="00000000" w14:paraId="0000004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ОПИС КУРСУ</w:t>
      </w: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tabs>
          <w:tab w:val="left" w:leader="none" w:pos="284"/>
          <w:tab w:val="left" w:leader="none" w:pos="709"/>
          <w:tab w:val="left" w:leader="none" w:pos="993"/>
        </w:tabs>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Призначення навчальної дисципліни. Дисципліна спрямована на формування навичок методично правильно організовувати експериментальну роботу студентів на лабораторних заняттях в науково-навчальних лабораторіях, навичок практичного застосовування знань і навичок для вирішення технологічних та дослідницьких завдань, усвідомлення необхідності застосування набутих знань при вивченні спеціальних дисциплін а також в подальшій трудовій діяльності.</w:t>
      </w:r>
      <w:r w:rsidDel="00000000" w:rsidR="00000000" w:rsidRPr="00000000">
        <w:rPr>
          <w:rtl w:val="0"/>
        </w:rPr>
      </w:r>
    </w:p>
    <w:p w:rsidR="00000000" w:rsidDel="00000000" w:rsidP="00000000" w:rsidRDefault="00000000" w:rsidRPr="00000000" w14:paraId="0000004B">
      <w:pPr>
        <w:spacing w:line="36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Метою:</w:t>
      </w:r>
      <w:r w:rsidDel="00000000" w:rsidR="00000000" w:rsidRPr="00000000">
        <w:rPr>
          <w:rFonts w:ascii="Times New Roman" w:cs="Times New Roman" w:eastAsia="Times New Roman" w:hAnsi="Times New Roman"/>
          <w:i w:val="1"/>
          <w:sz w:val="24"/>
          <w:szCs w:val="24"/>
          <w:rtl w:val="0"/>
        </w:rPr>
        <w:t xml:space="preserve"> вивчення навчальної дисципліни «Теоретичні основи аналітичної хімії» є: набуття професійних компетентностей, які необхідні при виконанні аналітичних, хімічних операцій з якісного та кількісного методів аналізу.</w:t>
      </w:r>
    </w:p>
    <w:p w:rsidR="00000000" w:rsidDel="00000000" w:rsidP="00000000" w:rsidRDefault="00000000" w:rsidRPr="00000000" w14:paraId="0000004C">
      <w:pPr>
        <w:spacing w:after="200" w:line="360" w:lineRule="auto"/>
        <w:ind w:firstLine="709"/>
        <w:jc w:val="both"/>
        <w:rPr>
          <w:rFonts w:ascii="Times New Roman" w:cs="Times New Roman" w:eastAsia="Times New Roman" w:hAnsi="Times New Roman"/>
          <w:i w:val="1"/>
          <w:color w:val="333333"/>
          <w:sz w:val="24"/>
          <w:szCs w:val="24"/>
          <w:highlight w:val="white"/>
        </w:rPr>
      </w:pPr>
      <w:r w:rsidDel="00000000" w:rsidR="00000000" w:rsidRPr="00000000">
        <w:rPr>
          <w:rFonts w:ascii="Gungsuh" w:cs="Gungsuh" w:eastAsia="Gungsuh" w:hAnsi="Gungsuh"/>
          <w:i w:val="1"/>
          <w:color w:val="333333"/>
          <w:sz w:val="24"/>
          <w:szCs w:val="24"/>
          <w:highlight w:val="white"/>
          <w:rtl w:val="0"/>
        </w:rPr>
        <w:t xml:space="preserve">Завдання навчальної дисципліни − закріпити у студентів теоретичні знання в рішенні практичних завдань, розширити основні поняття, розвинути хімічне мислення, сформувати уміння самостійно набувати наукові знання хімії.</w:t>
      </w:r>
    </w:p>
    <w:p w:rsidR="00000000" w:rsidDel="00000000" w:rsidP="00000000" w:rsidRDefault="00000000" w:rsidRPr="00000000" w14:paraId="0000004D">
      <w:pPr>
        <w:widowControl w:val="0"/>
        <w:spacing w:before="73" w:line="240" w:lineRule="auto"/>
        <w:ind w:left="23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Fonts w:ascii="Times New Roman" w:cs="Times New Roman" w:eastAsia="Times New Roman" w:hAnsi="Times New Roman"/>
          <w:b w:val="1"/>
          <w:rtl w:val="0"/>
        </w:rPr>
        <w:t xml:space="preserve"> 1 змістовий модуль = 15 годин (0,5 кредита EСTS)</w:t>
      </w:r>
    </w:p>
    <w:p w:rsidR="00000000" w:rsidDel="00000000" w:rsidP="00000000" w:rsidRDefault="00000000" w:rsidRPr="00000000" w14:paraId="0000004E">
      <w:pPr>
        <w:widowControl w:val="0"/>
        <w:spacing w:line="321" w:lineRule="auto"/>
        <w:ind w:left="23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ОЧІКУВАНІ РЕЗУЛЬТАТИ НАВЧАННЯ</w:t>
      </w:r>
    </w:p>
    <w:p w:rsidR="00000000" w:rsidDel="00000000" w:rsidP="00000000" w:rsidRDefault="00000000" w:rsidRPr="00000000" w14:paraId="0000004F">
      <w:pPr>
        <w:widowControl w:val="0"/>
        <w:spacing w:line="321" w:lineRule="auto"/>
        <w:ind w:left="23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У результаті вивчення курсу «</w:t>
      </w:r>
      <w:r w:rsidDel="00000000" w:rsidR="00000000" w:rsidRPr="00000000">
        <w:rPr>
          <w:rFonts w:ascii="Times New Roman" w:cs="Times New Roman" w:eastAsia="Times New Roman" w:hAnsi="Times New Roman"/>
          <w:b w:val="1"/>
          <w:i w:val="1"/>
          <w:sz w:val="24"/>
          <w:szCs w:val="24"/>
          <w:rtl w:val="0"/>
        </w:rPr>
        <w:t xml:space="preserve">Теоретичні основи аналітичної хімії</w:t>
      </w:r>
      <w:r w:rsidDel="00000000" w:rsidR="00000000" w:rsidRPr="00000000">
        <w:rPr>
          <w:rFonts w:ascii="Times New Roman" w:cs="Times New Roman" w:eastAsia="Times New Roman" w:hAnsi="Times New Roman"/>
          <w:b w:val="1"/>
          <w:i w:val="1"/>
          <w:sz w:val="24"/>
          <w:szCs w:val="24"/>
          <w:rtl w:val="0"/>
        </w:rPr>
        <w:t xml:space="preserve">» студенти повинні оволодіти такими компетентностями:</w:t>
      </w:r>
    </w:p>
    <w:p w:rsidR="00000000" w:rsidDel="00000000" w:rsidP="00000000" w:rsidRDefault="00000000" w:rsidRPr="00000000" w14:paraId="00000050">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Здатність розв'язувати складні спеціалізовані задачі та практичні проблеми хімії або у процесі навчання, що передбачає застосування певних теорій та методів природничих наук і характеризується комплексністю та невизначеністю умов (ІК).</w:t>
      </w:r>
    </w:p>
    <w:p w:rsidR="00000000" w:rsidDel="00000000" w:rsidP="00000000" w:rsidRDefault="00000000" w:rsidRPr="00000000" w14:paraId="00000051">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Здатність до абстрактного мислення, аналізу та синтезу(ЗК-1).</w:t>
      </w:r>
    </w:p>
    <w:p w:rsidR="00000000" w:rsidDel="00000000" w:rsidP="00000000" w:rsidRDefault="00000000" w:rsidRPr="00000000" w14:paraId="00000052">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Здатність вчитися і оволодівати сучасними знаннями(ЗК-2).</w:t>
      </w:r>
    </w:p>
    <w:p w:rsidR="00000000" w:rsidDel="00000000" w:rsidP="00000000" w:rsidRDefault="00000000" w:rsidRPr="00000000" w14:paraId="00000053">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Здатність працювати у команді(ЗК-3).</w:t>
      </w:r>
    </w:p>
    <w:p w:rsidR="00000000" w:rsidDel="00000000" w:rsidP="00000000" w:rsidRDefault="00000000" w:rsidRPr="00000000" w14:paraId="00000054">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Здатність до адаптації та дії в новій ситуації(ЗК-4).</w:t>
      </w:r>
    </w:p>
    <w:p w:rsidR="00000000" w:rsidDel="00000000" w:rsidP="00000000" w:rsidRDefault="00000000" w:rsidRPr="00000000" w14:paraId="00000055">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Навички використання інформаційних і комунікаційних технологій(ЗК-5).</w:t>
      </w:r>
    </w:p>
    <w:p w:rsidR="00000000" w:rsidDel="00000000" w:rsidP="00000000" w:rsidRDefault="00000000" w:rsidRPr="00000000" w14:paraId="00000056">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Здатність спілкуватися з представниками інших професійних груп різного рівня (з експертами з інших галузей знань/видів економічної діяльності) (ЗК-7).</w:t>
      </w:r>
    </w:p>
    <w:p w:rsidR="00000000" w:rsidDel="00000000" w:rsidP="00000000" w:rsidRDefault="00000000" w:rsidRPr="00000000" w14:paraId="00000057">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Прагнення до збереження навколишнього середовища (ЗК-9).</w:t>
      </w:r>
    </w:p>
    <w:p w:rsidR="00000000" w:rsidDel="00000000" w:rsidP="00000000" w:rsidRDefault="00000000" w:rsidRPr="00000000" w14:paraId="00000058">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Здатність до пошуку, оброблення та аналізу інформації з різних джерел(ЗК-10).</w:t>
      </w:r>
    </w:p>
    <w:p w:rsidR="00000000" w:rsidDel="00000000" w:rsidP="00000000" w:rsidRDefault="00000000" w:rsidRPr="00000000" w14:paraId="00000059">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Здатність бути критичним і самокритичним(ЗК-11).</w:t>
      </w:r>
    </w:p>
    <w:p w:rsidR="00000000" w:rsidDel="00000000" w:rsidP="00000000" w:rsidRDefault="00000000" w:rsidRPr="00000000" w14:paraId="0000005A">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(ЗК-13).</w:t>
      </w:r>
    </w:p>
    <w:p w:rsidR="00000000" w:rsidDel="00000000" w:rsidP="00000000" w:rsidRDefault="00000000" w:rsidRPr="00000000" w14:paraId="0000005B">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Здатність застосовувати знання і розуміння математики та природничих наук для вирішення якісних та кількісних проблем в хімії (СК-1).</w:t>
      </w:r>
    </w:p>
    <w:p w:rsidR="00000000" w:rsidDel="00000000" w:rsidP="00000000" w:rsidRDefault="00000000" w:rsidRPr="00000000" w14:paraId="0000005C">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Здатність розпізнавати і аналізувати проблеми, застосовувати обґрунтовані (чи доцільні)методи вирішення проблем,приймати обґрунтовані рішення в області хімії.(СК-2).</w:t>
      </w:r>
    </w:p>
    <w:p w:rsidR="00000000" w:rsidDel="00000000" w:rsidP="00000000" w:rsidRDefault="00000000" w:rsidRPr="00000000" w14:paraId="0000005D">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Здатність оцінювати та забезпечувати якість виконуваних робіт виходячи із вимог хімічної метрології та професійних стандартів в галузі хімії.(СК-3).</w:t>
      </w:r>
    </w:p>
    <w:p w:rsidR="00000000" w:rsidDel="00000000" w:rsidP="00000000" w:rsidRDefault="00000000" w:rsidRPr="00000000" w14:paraId="0000005E">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Здатність здійснювати сучасні методи аналізу даних (СК-5).</w:t>
      </w:r>
    </w:p>
    <w:p w:rsidR="00000000" w:rsidDel="00000000" w:rsidP="00000000" w:rsidRDefault="00000000" w:rsidRPr="00000000" w14:paraId="0000005F">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Здатність оцінювати ризики(СК-6).</w:t>
      </w:r>
    </w:p>
    <w:p w:rsidR="00000000" w:rsidDel="00000000" w:rsidP="00000000" w:rsidRDefault="00000000" w:rsidRPr="00000000" w14:paraId="00000060">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Здатність здійснювати типові хімічні лабораторні дослідження.(СК-7).</w:t>
      </w:r>
    </w:p>
    <w:p w:rsidR="00000000" w:rsidDel="00000000" w:rsidP="00000000" w:rsidRDefault="00000000" w:rsidRPr="00000000" w14:paraId="00000061">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Здатність здійснювати кількісні вимірювання фізико-хімічних величин, описувати, аналізувати і критично оцінювати експериментальні дані (СК-8).</w:t>
      </w:r>
    </w:p>
    <w:p w:rsidR="00000000" w:rsidDel="00000000" w:rsidP="00000000" w:rsidRDefault="00000000" w:rsidRPr="00000000" w14:paraId="00000062">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Здатність використовувати стандартне хімічне обладнання (СК-9).</w:t>
      </w:r>
    </w:p>
    <w:p w:rsidR="00000000" w:rsidDel="00000000" w:rsidP="00000000" w:rsidRDefault="00000000" w:rsidRPr="00000000" w14:paraId="00000063">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Здатність до опанування нових областей хімії шляхом самостійного навчання. (СК-10).</w:t>
      </w:r>
    </w:p>
    <w:p w:rsidR="00000000" w:rsidDel="00000000" w:rsidP="00000000" w:rsidRDefault="00000000" w:rsidRPr="00000000" w14:paraId="00000064">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Здатність формулювати етичні та соціальні проблеми, які стоять перед хімією, та здатність застосовувати етичні стандарти досліджень і професійної діяльності в галузі хімії (наукова доброчесність) (СК-11).</w:t>
      </w:r>
    </w:p>
    <w:p w:rsidR="00000000" w:rsidDel="00000000" w:rsidP="00000000" w:rsidRDefault="00000000" w:rsidRPr="00000000" w14:paraId="00000065">
      <w:pPr>
        <w:widowControl w:val="0"/>
        <w:numPr>
          <w:ilvl w:val="0"/>
          <w:numId w:val="5"/>
        </w:numPr>
        <w:tabs>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Розуміння ключових хімічних понять, основних фактів, концепцій, принципів і теорій, що стосуються природничих наук та наук про життя і землю, для забезпечення можливості в подальшому глибоко розуміти спеціалізовані області хімії (СК-12).</w:t>
      </w:r>
    </w:p>
    <w:p w:rsidR="00000000" w:rsidDel="00000000" w:rsidP="00000000" w:rsidRDefault="00000000" w:rsidRPr="00000000" w14:paraId="00000066">
      <w:pPr>
        <w:widowControl w:val="0"/>
        <w:numPr>
          <w:ilvl w:val="0"/>
          <w:numId w:val="5"/>
        </w:numPr>
        <w:tabs>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Вміння застосовувати знання і розуміння для вирішення якісних та кількісних проблем відомої природи (СК-13).</w:t>
      </w:r>
    </w:p>
    <w:p w:rsidR="00000000" w:rsidDel="00000000" w:rsidP="00000000" w:rsidRDefault="00000000" w:rsidRPr="00000000" w14:paraId="00000067">
      <w:pPr>
        <w:widowControl w:val="0"/>
        <w:numPr>
          <w:ilvl w:val="0"/>
          <w:numId w:val="3"/>
        </w:numPr>
        <w:tabs>
          <w:tab w:val="left" w:leader="none" w:pos="1104"/>
          <w:tab w:val="left" w:leader="none" w:pos="1105"/>
        </w:tabs>
        <w:spacing w:line="266" w:lineRule="auto"/>
        <w:ind w:left="1106" w:hanging="430.99999999999994"/>
      </w:pPr>
      <w:r w:rsidDel="00000000" w:rsidR="00000000" w:rsidRPr="00000000">
        <w:rPr>
          <w:rFonts w:ascii="Times New Roman" w:cs="Times New Roman" w:eastAsia="Times New Roman" w:hAnsi="Times New Roman"/>
          <w:sz w:val="24"/>
          <w:szCs w:val="24"/>
          <w:rtl w:val="0"/>
        </w:rPr>
        <w:t xml:space="preserve">Навички в практичному застосуванні теоретичних відомостей.(СК-14).</w:t>
      </w:r>
    </w:p>
    <w:p w:rsidR="00000000" w:rsidDel="00000000" w:rsidP="00000000" w:rsidRDefault="00000000" w:rsidRPr="00000000" w14:paraId="00000068">
      <w:pPr>
        <w:spacing w:after="200" w:line="360" w:lineRule="auto"/>
        <w:ind w:firstLine="709"/>
        <w:jc w:val="both"/>
        <w:rPr>
          <w:rFonts w:ascii="Times New Roman" w:cs="Times New Roman" w:eastAsia="Times New Roman" w:hAnsi="Times New Roman"/>
          <w:i w:val="1"/>
          <w:color w:val="333333"/>
          <w:sz w:val="24"/>
          <w:szCs w:val="24"/>
          <w:highlight w:val="white"/>
        </w:rPr>
      </w:pPr>
      <w:r w:rsidDel="00000000" w:rsidR="00000000" w:rsidRPr="00000000">
        <w:rPr>
          <w:rtl w:val="0"/>
        </w:rPr>
      </w:r>
    </w:p>
    <w:p w:rsidR="00000000" w:rsidDel="00000000" w:rsidP="00000000" w:rsidRDefault="00000000" w:rsidRPr="00000000" w14:paraId="00000069">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ОСНОВНІ НАВЧАЛЬНІ РЕСУРСИ</w:t>
      </w: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Презентації лекцій, повні тексти лекційних матеріалів, плани-конспекти практичних занять, методичні рекомендації до виконання індивідуального практичного завдання (проекту) розміщені на платформі Moodle: </w:t>
      </w:r>
      <w:hyperlink r:id="rId8">
        <w:r w:rsidDel="00000000" w:rsidR="00000000" w:rsidRPr="00000000">
          <w:rPr>
            <w:rFonts w:ascii="Times New Roman" w:cs="Times New Roman" w:eastAsia="Times New Roman" w:hAnsi="Times New Roman"/>
            <w:i w:val="1"/>
            <w:color w:val="1155cc"/>
            <w:sz w:val="24"/>
            <w:szCs w:val="24"/>
            <w:u w:val="single"/>
            <w:rtl w:val="0"/>
          </w:rPr>
          <w:t xml:space="preserve">https://moodle.znu.edu.ua/course/view.php?id=5057</w:t>
        </w:r>
      </w:hyperlink>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6C">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D">
      <w:pPr>
        <w:widowControl w:val="0"/>
        <w:spacing w:line="360" w:lineRule="auto"/>
        <w:ind w:firstLine="72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КОНТРОЛЬНІ ЗАХОДИ</w:t>
      </w:r>
      <w:r w:rsidDel="00000000" w:rsidR="00000000" w:rsidRPr="00000000">
        <w:rPr>
          <w:rtl w:val="0"/>
        </w:rPr>
      </w:r>
    </w:p>
    <w:p w:rsidR="00000000" w:rsidDel="00000000" w:rsidP="00000000" w:rsidRDefault="00000000" w:rsidRPr="00000000" w14:paraId="0000006E">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викладанні навчальної дисципліни «</w:t>
      </w:r>
      <w:r w:rsidDel="00000000" w:rsidR="00000000" w:rsidRPr="00000000">
        <w:rPr>
          <w:rFonts w:ascii="Times New Roman" w:cs="Times New Roman" w:eastAsia="Times New Roman" w:hAnsi="Times New Roman"/>
          <w:sz w:val="24"/>
          <w:szCs w:val="24"/>
          <w:rtl w:val="0"/>
        </w:rPr>
        <w:t xml:space="preserve">Теоретичні основи аналітичної хімії</w:t>
      </w:r>
      <w:r w:rsidDel="00000000" w:rsidR="00000000" w:rsidRPr="00000000">
        <w:rPr>
          <w:rFonts w:ascii="Times New Roman" w:cs="Times New Roman" w:eastAsia="Times New Roman" w:hAnsi="Times New Roman"/>
          <w:sz w:val="24"/>
          <w:szCs w:val="24"/>
          <w:rtl w:val="0"/>
        </w:rPr>
        <w:t xml:space="preserve">» використовується поточний і підсумковий контроль навчальних досягнень студентів. Контроль і оцінювання навчальної діяльності студентів здійснюється за 100-бальною шкалою. Співвідношення між поточним і підсумковим контролем у загальній оцінці навчальної діяльності студента з дисципліни становить 60:40. </w:t>
      </w:r>
    </w:p>
    <w:p w:rsidR="00000000" w:rsidDel="00000000" w:rsidP="00000000" w:rsidRDefault="00000000" w:rsidRPr="00000000" w14:paraId="0000006F">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Поточний контроль передбачає проведення лабораторних занять в аудиторії та оцінювання виконання лабораторних робіт. </w:t>
      </w:r>
    </w:p>
    <w:p w:rsidR="00000000" w:rsidDel="00000000" w:rsidP="00000000" w:rsidRDefault="00000000" w:rsidRPr="00000000" w14:paraId="00000070">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Лабораторне заняття складається з двох частин: перша частина - теоретична, передбачає перевірку володіння студентами теоретичними положеннями та застосування їх під час виконання практичних завдань і розв’язання задач, виявлення ступеня засвоєння теоретичного матеріалу; друга частина, експериментальна, включає виконання лабораторної роботи й оформлення звіту. Виконання лабораторних робіт передбачає виконання практичного завдання. Лабораторна робота має бути запротокольована у лабораторному журналі та здана викладачеві до встановленого планом терміну. Оцінка за лабораторне заняття виставляється так: </w:t>
      </w:r>
      <w:r w:rsidDel="00000000" w:rsidR="00000000" w:rsidRPr="00000000">
        <w:rPr>
          <w:rFonts w:ascii="Times New Roman" w:cs="Times New Roman" w:eastAsia="Times New Roman" w:hAnsi="Times New Roman"/>
          <w:sz w:val="24"/>
          <w:szCs w:val="24"/>
          <w:rtl w:val="0"/>
        </w:rPr>
        <w:t xml:space="preserve">2,5 – 3 бали – здобувач освіти отримує за обгрунтовану, чітку і аргументовану відповідь на 100% поставлених запитань. 2 – 2,5 бали – здобувач освіти отрумує за відповідь не менше ніж на 80% поставлених запитань, є деякі незначні помилки. 1,5 – 2 бал – здобувач освіти отримує за відповідь на 50% поставлених запитань з незначними помилками. 1 – 1,5 бал – здобувач освіти отримає за відповідь менше ніж на 50% запитань, у відповіді наявні значні неточності. 0 – 0,5 балів – здобувач освіти отримає за відповідь менше ніж 30% запитань, у відповіді наявні значні помилки</w:t>
      </w:r>
      <w:r w:rsidDel="00000000" w:rsidR="00000000" w:rsidRPr="00000000">
        <w:rPr>
          <w:rFonts w:ascii="Times New Roman" w:cs="Times New Roman" w:eastAsia="Times New Roman" w:hAnsi="Times New Roman"/>
          <w:sz w:val="24"/>
          <w:szCs w:val="24"/>
          <w:rtl w:val="0"/>
        </w:rPr>
        <w:t xml:space="preserve">. Максимально протягом семестру студент отримує 18 бали. Підсумковий контроль складається з індивідуального завдання (максимально 20 балів) і проведення іспиту в письмовій формі (максимально </w:t>
      </w:r>
    </w:p>
    <w:p w:rsidR="00000000" w:rsidDel="00000000" w:rsidP="00000000" w:rsidRDefault="00000000" w:rsidRPr="00000000" w14:paraId="00000071">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балів); тривалість іспиту 2 академічні години. Залікове випробування в усній формі за білетами</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 балів)</w:t>
      </w:r>
      <w:r w:rsidDel="00000000" w:rsidR="00000000" w:rsidRPr="00000000">
        <w:rPr>
          <w:rFonts w:ascii="Times New Roman" w:cs="Times New Roman" w:eastAsia="Times New Roman" w:hAnsi="Times New Roman"/>
          <w:sz w:val="24"/>
          <w:szCs w:val="24"/>
          <w:rtl w:val="0"/>
        </w:rPr>
        <w:t xml:space="preserve">, що включають 3 питання: </w:t>
      </w:r>
      <w:r w:rsidDel="00000000" w:rsidR="00000000" w:rsidRPr="00000000">
        <w:rPr>
          <w:rFonts w:ascii="Times New Roman" w:cs="Times New Roman" w:eastAsia="Times New Roman" w:hAnsi="Times New Roman"/>
          <w:i w:val="1"/>
          <w:sz w:val="24"/>
          <w:szCs w:val="24"/>
          <w:rtl w:val="0"/>
        </w:rPr>
        <w:t xml:space="preserve">1-е і 2-е питання</w:t>
      </w:r>
      <w:r w:rsidDel="00000000" w:rsidR="00000000" w:rsidRPr="00000000">
        <w:rPr>
          <w:rFonts w:ascii="Times New Roman" w:cs="Times New Roman" w:eastAsia="Times New Roman" w:hAnsi="Times New Roman"/>
          <w:sz w:val="24"/>
          <w:szCs w:val="24"/>
          <w:rtl w:val="0"/>
        </w:rPr>
        <w:t xml:space="preserve"> – теоретичні з дисципліни «Теоретичні основи аналітичної хімії», </w:t>
      </w:r>
      <w:r w:rsidDel="00000000" w:rsidR="00000000" w:rsidRPr="00000000">
        <w:rPr>
          <w:rFonts w:ascii="Times New Roman" w:cs="Times New Roman" w:eastAsia="Times New Roman" w:hAnsi="Times New Roman"/>
          <w:i w:val="1"/>
          <w:sz w:val="24"/>
          <w:szCs w:val="24"/>
          <w:rtl w:val="0"/>
        </w:rPr>
        <w:t xml:space="preserve">3-е питання</w:t>
      </w:r>
      <w:r w:rsidDel="00000000" w:rsidR="00000000" w:rsidRPr="00000000">
        <w:rPr>
          <w:rFonts w:ascii="Times New Roman" w:cs="Times New Roman" w:eastAsia="Times New Roman" w:hAnsi="Times New Roman"/>
          <w:sz w:val="24"/>
          <w:szCs w:val="24"/>
          <w:rtl w:val="0"/>
        </w:rPr>
        <w:t xml:space="preserve"> – перевірка практичних умінь застосування знань.</w:t>
      </w:r>
    </w:p>
    <w:p w:rsidR="00000000" w:rsidDel="00000000" w:rsidP="00000000" w:rsidRDefault="00000000" w:rsidRPr="00000000" w14:paraId="00000072">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Результати виконання студентом індивідуального завдання оцінюється за наступною шкалою: </w:t>
      </w:r>
    </w:p>
    <w:p w:rsidR="00000000" w:rsidDel="00000000" w:rsidP="00000000" w:rsidRDefault="00000000" w:rsidRPr="00000000" w14:paraId="00000073">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Вступ (1 бал): формулювання необхідності зазначених знань для професійного становлення майбутнього хіміка. </w:t>
      </w:r>
    </w:p>
    <w:p w:rsidR="00000000" w:rsidDel="00000000" w:rsidP="00000000" w:rsidRDefault="00000000" w:rsidRPr="00000000" w14:paraId="00000074">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Основна частина (1-17 балів): повнота розкриття питання (1-6 бали); опрацювання сучасних наукових інформаційних джерел (1-5 бали); цілісність, систематичність, логічна послідовність викладу (1-6 бали). </w:t>
      </w:r>
    </w:p>
    <w:p w:rsidR="00000000" w:rsidDel="00000000" w:rsidP="00000000" w:rsidRDefault="00000000" w:rsidRPr="00000000" w14:paraId="00000075">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Висновки (1 бал): уміння формулювати власне ставлення до проблеми, робити аргументовані висновки. </w:t>
      </w:r>
    </w:p>
    <w:p w:rsidR="00000000" w:rsidDel="00000000" w:rsidP="00000000" w:rsidRDefault="00000000" w:rsidRPr="00000000" w14:paraId="00000076">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Акуратність оформлення письмової роботи (1 бал). </w:t>
      </w:r>
    </w:p>
    <w:p w:rsidR="00000000" w:rsidDel="00000000" w:rsidP="00000000" w:rsidRDefault="00000000" w:rsidRPr="00000000" w14:paraId="00000077">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Загальна оцінка визначається як сума балів, отриманих студентом по кожному пункту. </w:t>
      </w:r>
    </w:p>
    <w:p w:rsidR="00000000" w:rsidDel="00000000" w:rsidP="00000000" w:rsidRDefault="00000000" w:rsidRPr="00000000" w14:paraId="00000078">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індивідуального завдання оцінюється 0-20 балів. </w:t>
      </w:r>
    </w:p>
    <w:p w:rsidR="00000000" w:rsidDel="00000000" w:rsidP="00000000" w:rsidRDefault="00000000" w:rsidRPr="00000000" w14:paraId="00000079">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складання іспиту допускаються студенти, які набрали мінімально 35 балів з 60 можливих.</w:t>
      </w:r>
    </w:p>
    <w:p w:rsidR="00000000" w:rsidDel="00000000" w:rsidP="00000000" w:rsidRDefault="00000000" w:rsidRPr="00000000" w14:paraId="0000007A">
      <w:pPr>
        <w:widowControl w:val="0"/>
        <w:spacing w:line="360" w:lineRule="auto"/>
        <w:ind w:firstLine="720"/>
        <w:jc w:val="center"/>
        <w:rPr>
          <w:rFonts w:ascii="Times New Roman" w:cs="Times New Roman" w:eastAsia="Times New Roman" w:hAnsi="Times New Roman"/>
          <w:sz w:val="24"/>
          <w:szCs w:val="24"/>
        </w:rPr>
      </w:pPr>
      <w:r w:rsidDel="00000000" w:rsidR="00000000" w:rsidRPr="00000000">
        <w:rPr>
          <w:rtl w:val="0"/>
        </w:rPr>
      </w:r>
    </w:p>
    <w:tbl>
      <w:tblPr>
        <w:tblStyle w:val="Table2"/>
        <w:tblpPr w:leftFromText="180" w:rightFromText="180" w:topFromText="180" w:bottomFromText="180" w:vertAnchor="text" w:horzAnchor="text" w:tblpX="-480" w:tblpY="0"/>
        <w:tblW w:w="104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0"/>
        <w:gridCol w:w="4360"/>
        <w:gridCol w:w="2000"/>
        <w:gridCol w:w="1160"/>
        <w:tblGridChange w:id="0">
          <w:tblGrid>
            <w:gridCol w:w="2940"/>
            <w:gridCol w:w="4360"/>
            <w:gridCol w:w="2000"/>
            <w:gridCol w:w="1160"/>
          </w:tblGrid>
        </w:tblGridChange>
      </w:tblGrid>
      <w:tr>
        <w:trPr>
          <w:cantSplit w:val="0"/>
          <w:trHeight w:val="454"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Контрольний захід </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Термін виконання </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від загальної оцінки </w:t>
            </w:r>
          </w:p>
        </w:tc>
      </w:tr>
      <w:tr>
        <w:trPr>
          <w:cantSplit w:val="0"/>
          <w:trHeight w:val="692"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widowControl w:val="0"/>
              <w:spacing w:after="240"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Поточний контроль (max 60%) </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176"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3">
            <w:pPr>
              <w:widowControl w:val="0"/>
              <w:spacing w:after="24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Змістовий модуль 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Опитування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1-2 </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63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8">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Лабораторне заняття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1-2 </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176"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widowControl w:val="0"/>
              <w:spacing w:after="24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Змістовий модуль 2 </w:t>
            </w:r>
          </w:p>
          <w:p w:rsidR="00000000" w:rsidDel="00000000" w:rsidP="00000000" w:rsidRDefault="00000000" w:rsidRPr="00000000" w14:paraId="0000008C">
            <w:pPr>
              <w:widowControl w:val="0"/>
              <w:spacing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Опитування </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3-4 </w:t>
            </w:r>
          </w:p>
          <w:p w:rsidR="00000000" w:rsidDel="00000000" w:rsidP="00000000" w:rsidRDefault="00000000" w:rsidRPr="00000000" w14:paraId="0000008F">
            <w:pPr>
              <w:widowControl w:val="0"/>
              <w:spacing w:line="360" w:lineRule="auto"/>
              <w:jc w:val="center"/>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0">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17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Лабораторне заняття </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5">
            <w:pPr>
              <w:widowControl w:val="0"/>
              <w:spacing w:after="24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Змістовий модуль 3 </w:t>
            </w:r>
          </w:p>
          <w:p w:rsidR="00000000" w:rsidDel="00000000" w:rsidP="00000000" w:rsidRDefault="00000000" w:rsidRPr="00000000" w14:paraId="00000096">
            <w:pPr>
              <w:widowControl w:val="0"/>
              <w:spacing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Опитування </w:t>
            </w:r>
          </w:p>
          <w:p w:rsidR="00000000" w:rsidDel="00000000" w:rsidP="00000000" w:rsidRDefault="00000000" w:rsidRPr="00000000" w14:paraId="00000098">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Лабораторне заняття контрольне тестування в електронному вигляді в системі MOODLE </w:t>
            </w:r>
          </w:p>
          <w:p w:rsidR="00000000" w:rsidDel="00000000" w:rsidP="00000000" w:rsidRDefault="00000000" w:rsidRPr="00000000" w14:paraId="00000099">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Атестаційна контрольна робота 1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5-6</w:t>
            </w:r>
          </w:p>
          <w:p w:rsidR="00000000" w:rsidDel="00000000" w:rsidP="00000000" w:rsidRDefault="00000000" w:rsidRPr="00000000" w14:paraId="0000009B">
            <w:pPr>
              <w:widowControl w:val="0"/>
              <w:spacing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C">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+ 2+15 </w:t>
            </w:r>
          </w:p>
          <w:p w:rsidR="00000000" w:rsidDel="00000000" w:rsidP="00000000" w:rsidRDefault="00000000" w:rsidRPr="00000000" w14:paraId="0000009D">
            <w:pPr>
              <w:widowControl w:val="0"/>
              <w:spacing w:line="36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76"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E">
            <w:pPr>
              <w:widowControl w:val="0"/>
              <w:spacing w:after="24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Змістовий модуль 4</w:t>
            </w:r>
          </w:p>
          <w:p w:rsidR="00000000" w:rsidDel="00000000" w:rsidP="00000000" w:rsidRDefault="00000000" w:rsidRPr="00000000" w14:paraId="0000009F">
            <w:pPr>
              <w:widowControl w:val="0"/>
              <w:spacing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Опитування </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1">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7-8 </w:t>
            </w:r>
          </w:p>
          <w:p w:rsidR="00000000" w:rsidDel="00000000" w:rsidP="00000000" w:rsidRDefault="00000000" w:rsidRPr="00000000" w14:paraId="000000A2">
            <w:pPr>
              <w:widowControl w:val="0"/>
              <w:spacing w:line="360" w:lineRule="auto"/>
              <w:jc w:val="center"/>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3">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552"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5">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Лабораторне заняття </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176"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widowControl w:val="0"/>
              <w:spacing w:after="24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Змістовий модуль 5 </w:t>
            </w:r>
          </w:p>
          <w:p w:rsidR="00000000" w:rsidDel="00000000" w:rsidP="00000000" w:rsidRDefault="00000000" w:rsidRPr="00000000" w14:paraId="000000A9">
            <w:pPr>
              <w:widowControl w:val="0"/>
              <w:spacing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Опитування </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9-10 </w:t>
            </w:r>
          </w:p>
          <w:p w:rsidR="00000000" w:rsidDel="00000000" w:rsidP="00000000" w:rsidRDefault="00000000" w:rsidRPr="00000000" w14:paraId="000000AC">
            <w:pPr>
              <w:widowControl w:val="0"/>
              <w:spacing w:line="360" w:lineRule="auto"/>
              <w:jc w:val="center"/>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524"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Лабораторне заняття </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widowControl w:val="0"/>
              <w:spacing w:after="24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Змістовий модуль 6 </w:t>
            </w:r>
          </w:p>
          <w:p w:rsidR="00000000" w:rsidDel="00000000" w:rsidP="00000000" w:rsidRDefault="00000000" w:rsidRPr="00000000" w14:paraId="000000B3">
            <w:pPr>
              <w:widowControl w:val="0"/>
              <w:spacing w:line="360" w:lineRule="auto"/>
              <w:jc w:val="center"/>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Опитування </w:t>
            </w:r>
          </w:p>
          <w:p w:rsidR="00000000" w:rsidDel="00000000" w:rsidP="00000000" w:rsidRDefault="00000000" w:rsidRPr="00000000" w14:paraId="000000B5">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Лабораторне заняття контрольне тестування в електронному вигляді в системі MOODLE </w:t>
            </w:r>
          </w:p>
          <w:p w:rsidR="00000000" w:rsidDel="00000000" w:rsidP="00000000" w:rsidRDefault="00000000" w:rsidRPr="00000000" w14:paraId="000000B6">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Атестаційна контрольна робота 2 </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11-12 </w:t>
            </w:r>
          </w:p>
          <w:p w:rsidR="00000000" w:rsidDel="00000000" w:rsidP="00000000" w:rsidRDefault="00000000" w:rsidRPr="00000000" w14:paraId="000000B8">
            <w:pPr>
              <w:widowControl w:val="0"/>
              <w:spacing w:line="360" w:lineRule="auto"/>
              <w:jc w:val="center"/>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3+2+15 </w:t>
            </w:r>
          </w:p>
          <w:p w:rsidR="00000000" w:rsidDel="00000000" w:rsidP="00000000" w:rsidRDefault="00000000" w:rsidRPr="00000000" w14:paraId="000000BA">
            <w:pPr>
              <w:widowControl w:val="0"/>
              <w:spacing w:line="36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widowControl w:val="0"/>
              <w:spacing w:after="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Підсумковий контроль (max 40%)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1">
            <w:pPr>
              <w:widowControl w:val="0"/>
              <w:spacing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3">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Індивідуальне практичне завдання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5">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6">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5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7">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Залік</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9">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Літня сесія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A">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w:t>
            </w:r>
          </w:p>
          <w:p w:rsidR="00000000" w:rsidDel="00000000" w:rsidP="00000000" w:rsidRDefault="00000000" w:rsidRPr="00000000" w14:paraId="000000CB">
            <w:pPr>
              <w:widowControl w:val="0"/>
              <w:spacing w:line="36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C">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widowControl w:val="0"/>
              <w:spacing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widowControl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bl>
    <w:p w:rsidR="00000000" w:rsidDel="00000000" w:rsidP="00000000" w:rsidRDefault="00000000" w:rsidRPr="00000000" w14:paraId="000000D0">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widowControl w:val="0"/>
        <w:spacing w:line="36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Шкала оцінювання: національна та ECTS</w:t>
      </w:r>
      <w:r w:rsidDel="00000000" w:rsidR="00000000" w:rsidRPr="00000000">
        <w:rPr>
          <w:rtl w:val="0"/>
        </w:rPr>
      </w:r>
    </w:p>
    <w:p w:rsidR="00000000" w:rsidDel="00000000" w:rsidP="00000000" w:rsidRDefault="00000000" w:rsidRPr="00000000" w14:paraId="000000D2">
      <w:pPr>
        <w:widowControl w:val="0"/>
        <w:spacing w:before="8" w:line="240" w:lineRule="auto"/>
        <w:rPr>
          <w:rFonts w:ascii="Times New Roman" w:cs="Times New Roman" w:eastAsia="Times New Roman" w:hAnsi="Times New Roman"/>
          <w:b w:val="1"/>
          <w:sz w:val="24"/>
          <w:szCs w:val="24"/>
          <w:highlight w:val="yellow"/>
        </w:rPr>
      </w:pPr>
      <w:r w:rsidDel="00000000" w:rsidR="00000000" w:rsidRPr="00000000">
        <w:rPr>
          <w:rtl w:val="0"/>
        </w:rPr>
      </w:r>
    </w:p>
    <w:tbl>
      <w:tblPr>
        <w:tblStyle w:val="Table3"/>
        <w:tblpPr w:leftFromText="180" w:rightFromText="180" w:topFromText="180" w:bottomFromText="180" w:vertAnchor="text" w:horzAnchor="text" w:tblpX="-90" w:tblpY="0"/>
        <w:tblW w:w="10010.0" w:type="dxa"/>
        <w:jc w:val="left"/>
        <w:tblInd w:w="33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00"/>
        <w:gridCol w:w="4511"/>
        <w:gridCol w:w="2127"/>
        <w:gridCol w:w="1872"/>
        <w:tblGridChange w:id="0">
          <w:tblGrid>
            <w:gridCol w:w="1500"/>
            <w:gridCol w:w="4511"/>
            <w:gridCol w:w="2127"/>
            <w:gridCol w:w="1872"/>
          </w:tblGrid>
        </w:tblGridChange>
      </w:tblGrid>
      <w:tr>
        <w:trPr>
          <w:cantSplit w:val="0"/>
          <w:trHeight w:val="256"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widowControl w:val="0"/>
              <w:spacing w:before="4" w:line="256" w:lineRule="auto"/>
              <w:ind w:left="455" w:right="165" w:hanging="2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шкалою ECTS</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widowControl w:val="0"/>
              <w:spacing w:line="261" w:lineRule="auto"/>
              <w:ind w:left="105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шкалою університету</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widowControl w:val="0"/>
              <w:spacing w:line="236" w:lineRule="auto"/>
              <w:ind w:left="6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національною шкалою</w:t>
            </w:r>
          </w:p>
        </w:tc>
      </w:tr>
      <w:tr>
        <w:trPr>
          <w:cantSplit w:val="0"/>
          <w:trHeight w:val="25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9">
            <w:pPr>
              <w:widowControl w:val="0"/>
              <w:spacing w:line="236" w:lineRule="auto"/>
              <w:ind w:left="418" w:right="41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Екзамен</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A">
            <w:pPr>
              <w:widowControl w:val="0"/>
              <w:spacing w:line="236" w:lineRule="auto"/>
              <w:ind w:left="648" w:right="64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Залік</w:t>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B">
            <w:pPr>
              <w:widowControl w:val="0"/>
              <w:spacing w:line="236" w:lineRule="auto"/>
              <w:ind w:left="7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C">
            <w:pPr>
              <w:widowControl w:val="0"/>
              <w:spacing w:line="236" w:lineRule="auto"/>
              <w:ind w:left="1072" w:right="128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 – 100 (відмінно)</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D">
            <w:pPr>
              <w:widowControl w:val="0"/>
              <w:spacing w:line="236" w:lineRule="auto"/>
              <w:ind w:left="423" w:right="41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(відмінно)</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E">
            <w:pPr>
              <w:widowControl w:val="0"/>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DF">
            <w:pPr>
              <w:widowControl w:val="0"/>
              <w:spacing w:before="218" w:line="240" w:lineRule="auto"/>
              <w:ind w:left="3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Зараховано</w:t>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0">
            <w:pPr>
              <w:widowControl w:val="0"/>
              <w:spacing w:line="236" w:lineRule="auto"/>
              <w:ind w:left="76"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widowControl w:val="0"/>
              <w:spacing w:line="236" w:lineRule="auto"/>
              <w:ind w:left="1072" w:right="128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 89 (дуже добре)</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2">
            <w:pPr>
              <w:widowControl w:val="0"/>
              <w:spacing w:before="119" w:line="240" w:lineRule="auto"/>
              <w:ind w:left="6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(добре)</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4">
            <w:pPr>
              <w:widowControl w:val="0"/>
              <w:spacing w:line="236" w:lineRule="auto"/>
              <w:ind w:left="76"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5">
            <w:pPr>
              <w:widowControl w:val="0"/>
              <w:spacing w:line="236" w:lineRule="auto"/>
              <w:ind w:left="1070" w:right="128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 84 (добре)</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widowControl w:val="0"/>
              <w:spacing w:line="236" w:lineRule="auto"/>
              <w:ind w:left="7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widowControl w:val="0"/>
              <w:spacing w:line="236" w:lineRule="auto"/>
              <w:ind w:left="1072" w:right="128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 74 (задовільно)</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A">
            <w:pPr>
              <w:widowControl w:val="0"/>
              <w:spacing w:before="119" w:line="240" w:lineRule="auto"/>
              <w:ind w:left="3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(задовільно)</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widowControl w:val="0"/>
              <w:spacing w:line="236" w:lineRule="auto"/>
              <w:ind w:left="7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widowControl w:val="0"/>
              <w:spacing w:line="236" w:lineRule="auto"/>
              <w:ind w:left="1072" w:right="128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 69 (достатньо)</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1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0">
            <w:pPr>
              <w:widowControl w:val="0"/>
              <w:spacing w:before="114" w:line="240" w:lineRule="auto"/>
              <w:ind w:left="607" w:right="536"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widowControl w:val="0"/>
              <w:spacing w:before="3" w:line="256" w:lineRule="auto"/>
              <w:ind w:left="984" w:right="377" w:hanging="72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 59 (незадовільно – з можливістю повторного складання)</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2">
            <w:pPr>
              <w:widowControl w:val="0"/>
              <w:spacing w:before="7"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F3">
            <w:pPr>
              <w:widowControl w:val="0"/>
              <w:spacing w:line="240" w:lineRule="auto"/>
              <w:ind w:left="2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(незадовільно)</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widowControl w:val="0"/>
              <w:spacing w:before="7"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F5">
            <w:pPr>
              <w:widowControl w:val="0"/>
              <w:spacing w:line="240" w:lineRule="auto"/>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зараховано</w:t>
            </w:r>
          </w:p>
        </w:tc>
      </w:tr>
      <w:tr>
        <w:trPr>
          <w:cantSplit w:val="0"/>
          <w:trHeight w:val="5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6">
            <w:pPr>
              <w:widowControl w:val="0"/>
              <w:spacing w:before="112" w:line="240" w:lineRule="auto"/>
              <w:ind w:left="7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7">
            <w:pPr>
              <w:widowControl w:val="0"/>
              <w:spacing w:before="2" w:line="256" w:lineRule="auto"/>
              <w:ind w:left="1164" w:right="370" w:hanging="9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 34 (незадовільно – з обов’язковим повторним курсом)</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A">
      <w:pPr>
        <w:spacing w:before="66" w:line="242" w:lineRule="auto"/>
        <w:ind w:left="335" w:right="605" w:firstLine="0"/>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FB">
      <w:pPr>
        <w:widowControl w:val="0"/>
        <w:spacing w:after="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РОЗКЛАД КУРСУ ЗА ТЕМАМИ І КОНТРОЛЬНІ ЗАВДАННЯ</w:t>
      </w:r>
    </w:p>
    <w:p w:rsidR="00000000" w:rsidDel="00000000" w:rsidP="00000000" w:rsidRDefault="00000000" w:rsidRPr="00000000" w14:paraId="000000FC">
      <w:pPr>
        <w:spacing w:after="120" w:line="240" w:lineRule="auto"/>
        <w:ind w:left="232" w:right="620" w:firstLine="0"/>
        <w:rPr>
          <w:rFonts w:ascii="Times New Roman" w:cs="Times New Roman" w:eastAsia="Times New Roman" w:hAnsi="Times New Roman"/>
          <w:sz w:val="24"/>
          <w:szCs w:val="24"/>
        </w:rPr>
      </w:pPr>
      <w:r w:rsidDel="00000000" w:rsidR="00000000" w:rsidRPr="00000000">
        <w:rPr>
          <w:rtl w:val="0"/>
        </w:rPr>
      </w:r>
    </w:p>
    <w:tbl>
      <w:tblPr>
        <w:tblStyle w:val="Table4"/>
        <w:tblW w:w="9645.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0"/>
        <w:gridCol w:w="2175"/>
        <w:gridCol w:w="3960"/>
        <w:gridCol w:w="1710"/>
        <w:tblGridChange w:id="0">
          <w:tblGrid>
            <w:gridCol w:w="1800"/>
            <w:gridCol w:w="2175"/>
            <w:gridCol w:w="3960"/>
            <w:gridCol w:w="1710"/>
          </w:tblGrid>
        </w:tblGridChange>
      </w:tblGrid>
      <w:tr>
        <w:trPr>
          <w:cantSplit w:val="0"/>
          <w:trHeight w:val="551" w:hRule="atLeast"/>
          <w:tblHeader w:val="0"/>
        </w:trPr>
        <w:tc>
          <w:tcPr>
            <w:vAlign w:val="top"/>
          </w:tcPr>
          <w:p w:rsidR="00000000" w:rsidDel="00000000" w:rsidP="00000000" w:rsidRDefault="00000000" w:rsidRPr="00000000" w14:paraId="000000FD">
            <w:pPr>
              <w:widowControl w:val="0"/>
              <w:spacing w:line="240" w:lineRule="auto"/>
              <w:ind w:left="175" w:right="16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Тиждень</w:t>
            </w:r>
            <w:r w:rsidDel="00000000" w:rsidR="00000000" w:rsidRPr="00000000">
              <w:rPr>
                <w:rtl w:val="0"/>
              </w:rPr>
            </w:r>
          </w:p>
          <w:p w:rsidR="00000000" w:rsidDel="00000000" w:rsidP="00000000" w:rsidRDefault="00000000" w:rsidRPr="00000000" w14:paraId="000000FE">
            <w:pPr>
              <w:widowControl w:val="0"/>
              <w:spacing w:line="240" w:lineRule="auto"/>
              <w:ind w:left="177" w:right="16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 вид заняття</w:t>
            </w:r>
            <w:r w:rsidDel="00000000" w:rsidR="00000000" w:rsidRPr="00000000">
              <w:rPr>
                <w:rtl w:val="0"/>
              </w:rPr>
            </w:r>
          </w:p>
        </w:tc>
        <w:tc>
          <w:tcPr>
            <w:vAlign w:val="top"/>
          </w:tcPr>
          <w:p w:rsidR="00000000" w:rsidDel="00000000" w:rsidP="00000000" w:rsidRDefault="00000000" w:rsidRPr="00000000" w14:paraId="000000FF">
            <w:pPr>
              <w:widowControl w:val="0"/>
              <w:spacing w:before="2" w:line="240" w:lineRule="auto"/>
              <w:ind w:left="656" w:right="171" w:hanging="45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змістового модулю</w:t>
            </w:r>
            <w:r w:rsidDel="00000000" w:rsidR="00000000" w:rsidRPr="00000000">
              <w:rPr>
                <w:rtl w:val="0"/>
              </w:rPr>
            </w:r>
          </w:p>
        </w:tc>
        <w:tc>
          <w:tcPr>
            <w:vAlign w:val="top"/>
          </w:tcPr>
          <w:p w:rsidR="00000000" w:rsidDel="00000000" w:rsidP="00000000" w:rsidRDefault="00000000" w:rsidRPr="00000000" w14:paraId="00000100">
            <w:pPr>
              <w:widowControl w:val="0"/>
              <w:spacing w:line="240" w:lineRule="auto"/>
              <w:ind w:left="94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Контрольний захід</w:t>
            </w:r>
            <w:r w:rsidDel="00000000" w:rsidR="00000000" w:rsidRPr="00000000">
              <w:rPr>
                <w:rtl w:val="0"/>
              </w:rPr>
            </w:r>
          </w:p>
        </w:tc>
        <w:tc>
          <w:tcPr>
            <w:vAlign w:val="top"/>
          </w:tcPr>
          <w:p w:rsidR="00000000" w:rsidDel="00000000" w:rsidP="00000000" w:rsidRDefault="00000000" w:rsidRPr="00000000" w14:paraId="00000101">
            <w:pPr>
              <w:widowControl w:val="0"/>
              <w:spacing w:before="2" w:line="240" w:lineRule="auto"/>
              <w:ind w:left="567" w:right="298" w:hanging="2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Кількість балів</w:t>
            </w:r>
            <w:r w:rsidDel="00000000" w:rsidR="00000000" w:rsidRPr="00000000">
              <w:rPr>
                <w:rtl w:val="0"/>
              </w:rPr>
            </w:r>
          </w:p>
        </w:tc>
      </w:tr>
      <w:tr>
        <w:trPr>
          <w:cantSplit w:val="0"/>
          <w:trHeight w:val="273" w:hRule="atLeast"/>
          <w:tblHeader w:val="0"/>
        </w:trPr>
        <w:tc>
          <w:tcPr>
            <w:gridSpan w:val="4"/>
            <w:vAlign w:val="top"/>
          </w:tcPr>
          <w:p w:rsidR="00000000" w:rsidDel="00000000" w:rsidP="00000000" w:rsidRDefault="00000000" w:rsidRPr="00000000" w14:paraId="00000102">
            <w:pPr>
              <w:widowControl w:val="0"/>
              <w:spacing w:line="240" w:lineRule="auto"/>
              <w:ind w:left="3792" w:right="37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Змістовий модуль 1</w:t>
            </w:r>
            <w:r w:rsidDel="00000000" w:rsidR="00000000" w:rsidRPr="00000000">
              <w:rPr>
                <w:rtl w:val="0"/>
              </w:rPr>
            </w:r>
          </w:p>
        </w:tc>
      </w:tr>
      <w:tr>
        <w:trPr>
          <w:cantSplit w:val="0"/>
          <w:trHeight w:val="551" w:hRule="atLeast"/>
          <w:tblHeader w:val="0"/>
        </w:trPr>
        <w:tc>
          <w:tcPr>
            <w:vAlign w:val="top"/>
          </w:tcPr>
          <w:p w:rsidR="00000000" w:rsidDel="00000000" w:rsidP="00000000" w:rsidRDefault="00000000" w:rsidRPr="00000000" w14:paraId="0000010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Тиждень 1</w:t>
            </w:r>
          </w:p>
          <w:p w:rsidR="00000000" w:rsidDel="00000000" w:rsidP="00000000" w:rsidRDefault="00000000" w:rsidRPr="00000000" w14:paraId="0000010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Лекція 1</w:t>
            </w:r>
          </w:p>
        </w:tc>
        <w:tc>
          <w:tcPr>
            <w:vMerge w:val="restart"/>
            <w:vAlign w:val="top"/>
          </w:tcPr>
          <w:p w:rsidR="00000000" w:rsidDel="00000000" w:rsidP="00000000" w:rsidRDefault="00000000" w:rsidRPr="00000000" w14:paraId="00000108">
            <w:pPr>
              <w:widowControl w:val="1"/>
              <w:tabs>
                <w:tab w:val="left" w:leader="none" w:pos="284"/>
                <w:tab w:val="left" w:leader="none" w:pos="567"/>
              </w:tabs>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Особливості сучасної аналітичної хімії. Предмет науки, завдання та шляхи їх вирішення.</w:t>
            </w:r>
            <w:r w:rsidDel="00000000" w:rsidR="00000000" w:rsidRPr="00000000">
              <w:rPr>
                <w:rtl w:val="0"/>
              </w:rPr>
            </w:r>
          </w:p>
        </w:tc>
        <w:tc>
          <w:tcP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10A">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800" w:hRule="atLeast"/>
          <w:tblHeader w:val="0"/>
        </w:trPr>
        <w:tc>
          <w:tcPr>
            <w:vAlign w:val="top"/>
          </w:tcPr>
          <w:p w:rsidR="00000000" w:rsidDel="00000000" w:rsidP="00000000" w:rsidRDefault="00000000" w:rsidRPr="00000000" w14:paraId="0000010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Тиждень 2</w:t>
            </w:r>
          </w:p>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w:t>
            </w:r>
          </w:p>
          <w:p w:rsidR="00000000" w:rsidDel="00000000" w:rsidP="00000000" w:rsidRDefault="00000000" w:rsidRPr="00000000" w14:paraId="0000010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заняття 1</w:t>
            </w:r>
          </w:p>
        </w:tc>
        <w:tc>
          <w:tcPr>
            <w:vMerge w:val="continue"/>
            <w:vAlign w:val="top"/>
          </w:tcPr>
          <w:p w:rsidR="00000000" w:rsidDel="00000000" w:rsidP="00000000" w:rsidRDefault="00000000" w:rsidRPr="00000000" w14:paraId="0000010E">
            <w:pPr>
              <w:widowControl w:val="0"/>
              <w:spacing w:after="0" w:before="0" w:line="240" w:lineRule="auto"/>
              <w:ind w:left="0" w:firstLine="0"/>
              <w:jc w:val="left"/>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10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Опитування по матеріалу лекції.</w:t>
            </w:r>
          </w:p>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11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275" w:hRule="atLeast"/>
          <w:tblHeader w:val="0"/>
        </w:trPr>
        <w:tc>
          <w:tcPr>
            <w:gridSpan w:val="4"/>
            <w:vAlign w:val="top"/>
          </w:tcPr>
          <w:p w:rsidR="00000000" w:rsidDel="00000000" w:rsidP="00000000" w:rsidRDefault="00000000" w:rsidRPr="00000000" w14:paraId="00000112">
            <w:pPr>
              <w:widowControl w:val="0"/>
              <w:spacing w:line="240" w:lineRule="auto"/>
              <w:ind w:left="3792" w:right="378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Змістовий модуль 2</w:t>
            </w:r>
          </w:p>
        </w:tc>
      </w:tr>
      <w:tr>
        <w:trPr>
          <w:cantSplit w:val="0"/>
          <w:trHeight w:val="560" w:hRule="atLeast"/>
          <w:tblHeader w:val="0"/>
        </w:trPr>
        <w:tc>
          <w:tcPr>
            <w:vAlign w:val="top"/>
          </w:tcPr>
          <w:p w:rsidR="00000000" w:rsidDel="00000000" w:rsidP="00000000" w:rsidRDefault="00000000" w:rsidRPr="00000000" w14:paraId="0000011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Тиждень 3</w:t>
            </w:r>
          </w:p>
          <w:p w:rsidR="00000000" w:rsidDel="00000000" w:rsidP="00000000" w:rsidRDefault="00000000" w:rsidRPr="00000000" w14:paraId="0000011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Лекція 2</w:t>
            </w:r>
          </w:p>
        </w:tc>
        <w:tc>
          <w:tcPr>
            <w:vMerge w:val="restart"/>
            <w:shd w:fill="auto" w:val="clear"/>
          </w:tcPr>
          <w:p w:rsidR="00000000" w:rsidDel="00000000" w:rsidP="00000000" w:rsidRDefault="00000000" w:rsidRPr="00000000" w14:paraId="00000118">
            <w:pPr>
              <w:widowControl w:val="1"/>
              <w:tabs>
                <w:tab w:val="left" w:leader="none" w:pos="284"/>
                <w:tab w:val="left" w:leader="none" w:pos="567"/>
              </w:tabs>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Вимоги до методів аналізу. Умови проведення аналітичних реакцій. Пробовідбір, пробопідготовка</w:t>
            </w:r>
            <w:r w:rsidDel="00000000" w:rsidR="00000000" w:rsidRPr="00000000">
              <w:rPr>
                <w:rFonts w:ascii="Times New Roman" w:cs="Times New Roman" w:eastAsia="Times New Roman" w:hAnsi="Times New Roman"/>
                <w:i w:val="1"/>
                <w:sz w:val="24"/>
                <w:szCs w:val="24"/>
                <w:u w:val="single"/>
                <w:rtl w:val="0"/>
              </w:rPr>
              <w:t xml:space="preserve">.</w:t>
            </w:r>
            <w:r w:rsidDel="00000000" w:rsidR="00000000" w:rsidRPr="00000000">
              <w:rPr>
                <w:rtl w:val="0"/>
              </w:rPr>
            </w:r>
          </w:p>
        </w:tc>
        <w:tc>
          <w:tcPr>
            <w:vAlign w:val="top"/>
          </w:tcPr>
          <w:p w:rsidR="00000000" w:rsidDel="00000000" w:rsidP="00000000" w:rsidRDefault="00000000" w:rsidRPr="00000000" w14:paraId="00000119">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11A">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60" w:hRule="atLeast"/>
          <w:tblHeader w:val="0"/>
        </w:trPr>
        <w:tc>
          <w:tcPr>
            <w:vAlign w:val="top"/>
          </w:tcPr>
          <w:p w:rsidR="00000000" w:rsidDel="00000000" w:rsidP="00000000" w:rsidRDefault="00000000" w:rsidRPr="00000000" w14:paraId="0000011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Тиждень 4</w:t>
            </w:r>
          </w:p>
          <w:p w:rsidR="00000000" w:rsidDel="00000000" w:rsidP="00000000" w:rsidRDefault="00000000" w:rsidRPr="00000000" w14:paraId="0000011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w:t>
            </w:r>
          </w:p>
          <w:p w:rsidR="00000000" w:rsidDel="00000000" w:rsidP="00000000" w:rsidRDefault="00000000" w:rsidRPr="00000000" w14:paraId="0000011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заняття 2</w:t>
            </w:r>
          </w:p>
        </w:tc>
        <w:tc>
          <w:tcPr>
            <w:vMerge w:val="continue"/>
            <w:vAlign w:val="top"/>
          </w:tcPr>
          <w:p w:rsidR="00000000" w:rsidDel="00000000" w:rsidP="00000000" w:rsidRDefault="00000000" w:rsidRPr="00000000" w14:paraId="0000011E">
            <w:pPr>
              <w:widowControl w:val="0"/>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11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Опитування по матеріалу лекції.</w:t>
            </w:r>
          </w:p>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12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275" w:hRule="atLeast"/>
          <w:tblHeader w:val="0"/>
        </w:trPr>
        <w:tc>
          <w:tcPr>
            <w:gridSpan w:val="4"/>
            <w:vAlign w:val="top"/>
          </w:tcPr>
          <w:p w:rsidR="00000000" w:rsidDel="00000000" w:rsidP="00000000" w:rsidRDefault="00000000" w:rsidRPr="00000000" w14:paraId="0000012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Змістовий модуль 3</w:t>
            </w:r>
          </w:p>
        </w:tc>
      </w:tr>
      <w:tr>
        <w:trPr>
          <w:cantSplit w:val="0"/>
          <w:trHeight w:val="470" w:hRule="atLeast"/>
          <w:tblHeader w:val="0"/>
        </w:trPr>
        <w:tc>
          <w:tcPr>
            <w:vAlign w:val="top"/>
          </w:tcPr>
          <w:p w:rsidR="00000000" w:rsidDel="00000000" w:rsidP="00000000" w:rsidRDefault="00000000" w:rsidRPr="00000000" w14:paraId="0000012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Тиждень 5</w:t>
            </w:r>
          </w:p>
          <w:p w:rsidR="00000000" w:rsidDel="00000000" w:rsidP="00000000" w:rsidRDefault="00000000" w:rsidRPr="00000000" w14:paraId="0000012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Лекція 3</w:t>
            </w:r>
          </w:p>
        </w:tc>
        <w:tc>
          <w:tcPr>
            <w:shd w:fill="auto" w:val="clear"/>
          </w:tcPr>
          <w:p w:rsidR="00000000" w:rsidDel="00000000" w:rsidP="00000000" w:rsidRDefault="00000000" w:rsidRPr="00000000" w14:paraId="00000128">
            <w:pPr>
              <w:widowControl w:val="1"/>
              <w:tabs>
                <w:tab w:val="left" w:leader="none" w:pos="284"/>
                <w:tab w:val="left" w:leader="none" w:pos="567"/>
              </w:tabs>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Помилки результатів аналізу, їх класифікація. </w:t>
            </w:r>
            <w:r w:rsidDel="00000000" w:rsidR="00000000" w:rsidRPr="00000000">
              <w:rPr>
                <w:rtl w:val="0"/>
              </w:rPr>
            </w:r>
          </w:p>
        </w:tc>
        <w:tc>
          <w:tcPr>
            <w:vAlign w:val="top"/>
          </w:tcPr>
          <w:p w:rsidR="00000000" w:rsidDel="00000000" w:rsidP="00000000" w:rsidRDefault="00000000" w:rsidRPr="00000000" w14:paraId="00000129">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12A">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70" w:hRule="atLeast"/>
          <w:tblHeader w:val="0"/>
        </w:trPr>
        <w:tc>
          <w:tcPr>
            <w:vAlign w:val="top"/>
          </w:tcPr>
          <w:p w:rsidR="00000000" w:rsidDel="00000000" w:rsidP="00000000" w:rsidRDefault="00000000" w:rsidRPr="00000000" w14:paraId="0000012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Тиждень 6</w:t>
            </w:r>
          </w:p>
          <w:p w:rsidR="00000000" w:rsidDel="00000000" w:rsidP="00000000" w:rsidRDefault="00000000" w:rsidRPr="00000000" w14:paraId="0000012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w:t>
            </w:r>
          </w:p>
          <w:p w:rsidR="00000000" w:rsidDel="00000000" w:rsidP="00000000" w:rsidRDefault="00000000" w:rsidRPr="00000000" w14:paraId="0000012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заняття 3</w:t>
            </w:r>
          </w:p>
        </w:tc>
        <w:tc>
          <w:tcPr>
            <w:vAlign w:val="top"/>
          </w:tcPr>
          <w:p w:rsidR="00000000" w:rsidDel="00000000" w:rsidP="00000000" w:rsidRDefault="00000000" w:rsidRPr="00000000" w14:paraId="0000012E">
            <w:pPr>
              <w:widowControl w:val="0"/>
              <w:spacing w:after="0" w:before="0" w:line="240" w:lineRule="auto"/>
              <w:ind w:left="0" w:firstLine="0"/>
              <w:jc w:val="left"/>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12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Опитування по матеріалу лекції.</w:t>
            </w:r>
          </w:p>
          <w:p w:rsidR="00000000" w:rsidDel="00000000" w:rsidP="00000000" w:rsidRDefault="00000000" w:rsidRPr="00000000" w14:paraId="0000013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13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20" w:hRule="atLeast"/>
          <w:tblHeader w:val="0"/>
        </w:trPr>
        <w:tc>
          <w:tcPr>
            <w:gridSpan w:val="4"/>
            <w:vAlign w:val="top"/>
          </w:tcPr>
          <w:p w:rsidR="00000000" w:rsidDel="00000000" w:rsidP="00000000" w:rsidRDefault="00000000" w:rsidRPr="00000000" w14:paraId="0000013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Змістовий модуль 4</w:t>
            </w:r>
          </w:p>
        </w:tc>
      </w:tr>
      <w:tr>
        <w:trPr>
          <w:cantSplit w:val="0"/>
          <w:trHeight w:val="470" w:hRule="atLeast"/>
          <w:tblHeader w:val="0"/>
        </w:trPr>
        <w:tc>
          <w:tcPr>
            <w:vAlign w:val="top"/>
          </w:tcPr>
          <w:p w:rsidR="00000000" w:rsidDel="00000000" w:rsidP="00000000" w:rsidRDefault="00000000" w:rsidRPr="00000000" w14:paraId="0000013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Тиждень 7</w:t>
            </w:r>
          </w:p>
          <w:p w:rsidR="00000000" w:rsidDel="00000000" w:rsidP="00000000" w:rsidRDefault="00000000" w:rsidRPr="00000000" w14:paraId="0000013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Лекція 4</w:t>
            </w:r>
          </w:p>
        </w:tc>
        <w:tc>
          <w:tcPr>
            <w:vMerge w:val="restart"/>
            <w:vAlign w:val="top"/>
          </w:tcPr>
          <w:p w:rsidR="00000000" w:rsidDel="00000000" w:rsidP="00000000" w:rsidRDefault="00000000" w:rsidRPr="00000000" w14:paraId="00000138">
            <w:pPr>
              <w:widowControl w:val="1"/>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Методи розділення елементів та їх ідентифікація</w:t>
            </w:r>
            <w:r w:rsidDel="00000000" w:rsidR="00000000" w:rsidRPr="00000000">
              <w:rPr>
                <w:rFonts w:ascii="Times New Roman" w:cs="Times New Roman" w:eastAsia="Times New Roman" w:hAnsi="Times New Roman"/>
                <w:sz w:val="20"/>
                <w:szCs w:val="20"/>
                <w:rtl w:val="0"/>
              </w:rPr>
              <w:t xml:space="preserve">.</w:t>
            </w:r>
          </w:p>
        </w:tc>
        <w:tc>
          <w:tcPr>
            <w:vAlign w:val="top"/>
          </w:tcPr>
          <w:p w:rsidR="00000000" w:rsidDel="00000000" w:rsidP="00000000" w:rsidRDefault="00000000" w:rsidRPr="00000000" w14:paraId="00000139">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13A">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70" w:hRule="atLeast"/>
          <w:tblHeader w:val="0"/>
        </w:trPr>
        <w:tc>
          <w:tcPr>
            <w:vAlign w:val="top"/>
          </w:tcPr>
          <w:p w:rsidR="00000000" w:rsidDel="00000000" w:rsidP="00000000" w:rsidRDefault="00000000" w:rsidRPr="00000000" w14:paraId="0000013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Тиждень 8</w:t>
            </w:r>
          </w:p>
          <w:p w:rsidR="00000000" w:rsidDel="00000000" w:rsidP="00000000" w:rsidRDefault="00000000" w:rsidRPr="00000000" w14:paraId="0000013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w:t>
            </w:r>
          </w:p>
          <w:p w:rsidR="00000000" w:rsidDel="00000000" w:rsidP="00000000" w:rsidRDefault="00000000" w:rsidRPr="00000000" w14:paraId="0000013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заняття 4</w:t>
            </w:r>
          </w:p>
        </w:tc>
        <w:tc>
          <w:tcPr>
            <w:vMerge w:val="continue"/>
            <w:vAlign w:val="top"/>
          </w:tcPr>
          <w:p w:rsidR="00000000" w:rsidDel="00000000" w:rsidP="00000000" w:rsidRDefault="00000000" w:rsidRPr="00000000" w14:paraId="0000013E">
            <w:pPr>
              <w:widowControl w:val="0"/>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13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Опитування по матеріалу лекції.</w:t>
            </w:r>
          </w:p>
          <w:p w:rsidR="00000000" w:rsidDel="00000000" w:rsidP="00000000" w:rsidRDefault="00000000" w:rsidRPr="00000000" w14:paraId="0000014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p w:rsidR="00000000" w:rsidDel="00000000" w:rsidP="00000000" w:rsidRDefault="00000000" w:rsidRPr="00000000" w14:paraId="00000141">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2">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3">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14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397" w:hRule="atLeast"/>
          <w:tblHeader w:val="0"/>
        </w:trPr>
        <w:tc>
          <w:tcPr>
            <w:gridSpan w:val="4"/>
            <w:vAlign w:val="top"/>
          </w:tcPr>
          <w:p w:rsidR="00000000" w:rsidDel="00000000" w:rsidP="00000000" w:rsidRDefault="00000000" w:rsidRPr="00000000" w14:paraId="0000014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Змістовий модуль 5</w:t>
            </w:r>
          </w:p>
        </w:tc>
      </w:tr>
      <w:tr>
        <w:trPr>
          <w:cantSplit w:val="0"/>
          <w:trHeight w:val="562" w:hRule="atLeast"/>
          <w:tblHeader w:val="0"/>
        </w:trPr>
        <w:tc>
          <w:tcPr>
            <w:vAlign w:val="top"/>
          </w:tcPr>
          <w:p w:rsidR="00000000" w:rsidDel="00000000" w:rsidP="00000000" w:rsidRDefault="00000000" w:rsidRPr="00000000" w14:paraId="0000014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Тиждень 9</w:t>
            </w:r>
          </w:p>
          <w:p w:rsidR="00000000" w:rsidDel="00000000" w:rsidP="00000000" w:rsidRDefault="00000000" w:rsidRPr="00000000" w14:paraId="0000014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Лекція 5</w:t>
            </w:r>
          </w:p>
        </w:tc>
        <w:tc>
          <w:tcPr>
            <w:vMerge w:val="restart"/>
            <w:vAlign w:val="top"/>
          </w:tcPr>
          <w:p w:rsidR="00000000" w:rsidDel="00000000" w:rsidP="00000000" w:rsidRDefault="00000000" w:rsidRPr="00000000" w14:paraId="0000014B">
            <w:pPr>
              <w:widowControl w:val="1"/>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Хімічні методи аналізу.</w:t>
            </w:r>
            <w:r w:rsidDel="00000000" w:rsidR="00000000" w:rsidRPr="00000000">
              <w:rPr>
                <w:rtl w:val="0"/>
              </w:rPr>
            </w:r>
          </w:p>
        </w:tc>
        <w:tc>
          <w:tcPr>
            <w:vAlign w:val="top"/>
          </w:tcPr>
          <w:p w:rsidR="00000000" w:rsidDel="00000000" w:rsidP="00000000" w:rsidRDefault="00000000" w:rsidRPr="00000000" w14:paraId="0000014C">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D">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14E">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395" w:hRule="atLeast"/>
          <w:tblHeader w:val="0"/>
        </w:trPr>
        <w:tc>
          <w:tcPr>
            <w:vAlign w:val="top"/>
          </w:tcPr>
          <w:p w:rsidR="00000000" w:rsidDel="00000000" w:rsidP="00000000" w:rsidRDefault="00000000" w:rsidRPr="00000000" w14:paraId="0000014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Тиждень 10</w:t>
            </w:r>
          </w:p>
          <w:p w:rsidR="00000000" w:rsidDel="00000000" w:rsidP="00000000" w:rsidRDefault="00000000" w:rsidRPr="00000000" w14:paraId="0000015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 </w:t>
            </w:r>
          </w:p>
          <w:p w:rsidR="00000000" w:rsidDel="00000000" w:rsidP="00000000" w:rsidRDefault="00000000" w:rsidRPr="00000000" w14:paraId="0000015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заняття 5</w:t>
            </w:r>
          </w:p>
        </w:tc>
        <w:tc>
          <w:tcPr>
            <w:vMerge w:val="continue"/>
            <w:vAlign w:val="top"/>
          </w:tcPr>
          <w:p w:rsidR="00000000" w:rsidDel="00000000" w:rsidP="00000000" w:rsidRDefault="00000000" w:rsidRPr="00000000" w14:paraId="00000152">
            <w:pPr>
              <w:widowControl w:val="0"/>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15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Опитування по матеріалу лекції.</w:t>
            </w:r>
          </w:p>
          <w:p w:rsidR="00000000" w:rsidDel="00000000" w:rsidP="00000000" w:rsidRDefault="00000000" w:rsidRPr="00000000" w14:paraId="0000015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15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20" w:hRule="atLeast"/>
          <w:tblHeader w:val="0"/>
        </w:trPr>
        <w:tc>
          <w:tcPr>
            <w:gridSpan w:val="4"/>
            <w:vAlign w:val="top"/>
          </w:tcPr>
          <w:p w:rsidR="00000000" w:rsidDel="00000000" w:rsidP="00000000" w:rsidRDefault="00000000" w:rsidRPr="00000000" w14:paraId="0000015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Змістовий модуль 6</w:t>
            </w:r>
          </w:p>
        </w:tc>
      </w:tr>
      <w:tr>
        <w:trPr>
          <w:cantSplit w:val="0"/>
          <w:trHeight w:val="562" w:hRule="atLeast"/>
          <w:tblHeader w:val="0"/>
        </w:trPr>
        <w:tc>
          <w:tcPr>
            <w:vAlign w:val="top"/>
          </w:tcPr>
          <w:p w:rsidR="00000000" w:rsidDel="00000000" w:rsidP="00000000" w:rsidRDefault="00000000" w:rsidRPr="00000000" w14:paraId="0000015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Тиждень 11</w:t>
            </w:r>
          </w:p>
          <w:p w:rsidR="00000000" w:rsidDel="00000000" w:rsidP="00000000" w:rsidRDefault="00000000" w:rsidRPr="00000000" w14:paraId="0000015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Лекція 6</w:t>
            </w:r>
          </w:p>
        </w:tc>
        <w:tc>
          <w:tcPr>
            <w:vMerge w:val="restart"/>
            <w:vAlign w:val="top"/>
          </w:tcPr>
          <w:p w:rsidR="00000000" w:rsidDel="00000000" w:rsidP="00000000" w:rsidRDefault="00000000" w:rsidRPr="00000000" w14:paraId="0000015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Фізико-хімічні (інструментальні) методи аналізу.</w:t>
            </w:r>
            <w:r w:rsidDel="00000000" w:rsidR="00000000" w:rsidRPr="00000000">
              <w:rPr>
                <w:rtl w:val="0"/>
              </w:rPr>
            </w:r>
          </w:p>
        </w:tc>
        <w:tc>
          <w:tcPr>
            <w:vAlign w:val="top"/>
          </w:tcPr>
          <w:p w:rsidR="00000000" w:rsidDel="00000000" w:rsidP="00000000" w:rsidRDefault="00000000" w:rsidRPr="00000000" w14:paraId="0000015D">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15E">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62" w:hRule="atLeast"/>
          <w:tblHeader w:val="0"/>
        </w:trPr>
        <w:tc>
          <w:tcPr>
            <w:vAlign w:val="top"/>
          </w:tcPr>
          <w:p w:rsidR="00000000" w:rsidDel="00000000" w:rsidP="00000000" w:rsidRDefault="00000000" w:rsidRPr="00000000" w14:paraId="0000015F">
            <w:pPr>
              <w:widowControl w:val="0"/>
              <w:spacing w:line="240" w:lineRule="auto"/>
              <w:ind w:left="36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Тиждень 12</w:t>
            </w:r>
          </w:p>
          <w:p w:rsidR="00000000" w:rsidDel="00000000" w:rsidP="00000000" w:rsidRDefault="00000000" w:rsidRPr="00000000" w14:paraId="0000016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w:t>
            </w:r>
          </w:p>
          <w:p w:rsidR="00000000" w:rsidDel="00000000" w:rsidP="00000000" w:rsidRDefault="00000000" w:rsidRPr="00000000" w14:paraId="0000016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заняття 6</w:t>
            </w:r>
          </w:p>
        </w:tc>
        <w:tc>
          <w:tcPr>
            <w:vMerge w:val="continue"/>
            <w:vAlign w:val="top"/>
          </w:tcPr>
          <w:p w:rsidR="00000000" w:rsidDel="00000000" w:rsidP="00000000" w:rsidRDefault="00000000" w:rsidRPr="00000000" w14:paraId="00000162">
            <w:pPr>
              <w:widowControl w:val="0"/>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16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Опитування по матеріалу лекції.</w:t>
            </w:r>
          </w:p>
          <w:p w:rsidR="00000000" w:rsidDel="00000000" w:rsidP="00000000" w:rsidRDefault="00000000" w:rsidRPr="00000000" w14:paraId="0000016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Лабораторна робота (виконання лабораторної роботи і оформлення звіту з неї. Лабораторні роботи містять в собі індивідуальні (лабораторні або практичні) завдання з кожної теми розділу.)</w:t>
            </w:r>
          </w:p>
        </w:tc>
        <w:tc>
          <w:tcPr>
            <w:vAlign w:val="top"/>
          </w:tcPr>
          <w:p w:rsidR="00000000" w:rsidDel="00000000" w:rsidP="00000000" w:rsidRDefault="00000000" w:rsidRPr="00000000" w14:paraId="0000016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bl>
    <w:p w:rsidR="00000000" w:rsidDel="00000000" w:rsidP="00000000" w:rsidRDefault="00000000" w:rsidRPr="00000000" w14:paraId="0000016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line="360" w:lineRule="auto"/>
        <w:ind w:firstLine="709"/>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Основні джерела</w:t>
      </w:r>
    </w:p>
    <w:p w:rsidR="00000000" w:rsidDel="00000000" w:rsidP="00000000" w:rsidRDefault="00000000" w:rsidRPr="00000000" w14:paraId="00000172">
      <w:pPr>
        <w:numPr>
          <w:ilvl w:val="0"/>
          <w:numId w:val="4"/>
        </w:num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І. С. Гриценко, С. В. Колісник, Л. Ю. Клименко та ін. Аналітична хімія у питаннях та відповідях: метод. рек. для позааудит. роботи здобув. вищої освіти.   Харків : НФаУ, 2019. 118 с.</w:t>
      </w:r>
    </w:p>
    <w:p w:rsidR="00000000" w:rsidDel="00000000" w:rsidP="00000000" w:rsidRDefault="00000000" w:rsidRPr="00000000" w14:paraId="00000173">
      <w:pPr>
        <w:numPr>
          <w:ilvl w:val="0"/>
          <w:numId w:val="4"/>
        </w:num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Кичкирук О.Ю., Шляніна А.В., Кусяк Н.В. Аналітична хімія : навчальний посібник.  Житомир : ЖДУ імені Івана Франка, ПП «Євро-Волинь», 2022. 240 с.</w:t>
      </w:r>
    </w:p>
    <w:p w:rsidR="00000000" w:rsidDel="00000000" w:rsidP="00000000" w:rsidRDefault="00000000" w:rsidRPr="00000000" w14:paraId="00000174">
      <w:pPr>
        <w:numPr>
          <w:ilvl w:val="0"/>
          <w:numId w:val="4"/>
        </w:num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Більченко М.М. Задачі та вправи : навчальний посібник. Суми : Університетська книга, 2019. 205 с. </w:t>
      </w:r>
    </w:p>
    <w:p w:rsidR="00000000" w:rsidDel="00000000" w:rsidP="00000000" w:rsidRDefault="00000000" w:rsidRPr="00000000" w14:paraId="00000175">
      <w:pPr>
        <w:numPr>
          <w:ilvl w:val="0"/>
          <w:numId w:val="4"/>
        </w:num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М. Чеботарьов, С. В. Топоров, О. М. Гузенко, Р. Є. Хома. Аналітична хімія. Якісний аналіз : Практикум до лабораторних робіт для студентів ІІ курсу  –  Одеса : Одес. нац. ун-т ім. І. І. Мечникова, 2020. – 118 с.</w:t>
      </w:r>
    </w:p>
    <w:p w:rsidR="00000000" w:rsidDel="00000000" w:rsidP="00000000" w:rsidRDefault="00000000" w:rsidRPr="00000000" w14:paraId="00000176">
      <w:pPr>
        <w:spacing w:line="360" w:lineRule="auto"/>
        <w:ind w:firstLine="709"/>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Додаткова:</w:t>
      </w:r>
    </w:p>
    <w:p w:rsidR="00000000" w:rsidDel="00000000" w:rsidP="00000000" w:rsidRDefault="00000000" w:rsidRPr="00000000" w14:paraId="00000177">
      <w:pPr>
        <w:numPr>
          <w:ilvl w:val="0"/>
          <w:numId w:val="1"/>
        </w:numPr>
        <w:pBdr>
          <w:top w:color="auto" w:space="0" w:sz="0" w:val="none"/>
          <w:bottom w:color="auto" w:space="0" w:sz="0" w:val="none"/>
          <w:right w:color="auto" w:space="0" w:sz="0" w:val="none"/>
          <w:between w:color="auto" w:space="0" w:sz="0" w:val="none"/>
        </w:pBdr>
        <w:shd w:fill="ffffff" w:val="clear"/>
        <w:spacing w:line="240" w:lineRule="auto"/>
        <w:ind w:firstLine="709"/>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С.Ю. Кельїна, О.Г. Невинський, О.І. Лічко, І.В. Ремешевська. Загальна хімія. Хімія та екологія води. Навчальний посібник.  Миколаїв: НУК, 2019. 215 с.</w:t>
      </w:r>
      <w:r w:rsidDel="00000000" w:rsidR="00000000" w:rsidRPr="00000000">
        <w:rPr>
          <w:rtl w:val="0"/>
        </w:rPr>
      </w:r>
    </w:p>
    <w:p w:rsidR="00000000" w:rsidDel="00000000" w:rsidP="00000000" w:rsidRDefault="00000000" w:rsidRPr="00000000" w14:paraId="00000178">
      <w:pPr>
        <w:numPr>
          <w:ilvl w:val="0"/>
          <w:numId w:val="1"/>
        </w:num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О.А. Спаська. Аналітична хімія: лабораторний практикум.  Київ : Вид-во Нац. авіац. ун-ту «НАУ-друк» 2021.  66 с. </w:t>
      </w:r>
    </w:p>
    <w:p w:rsidR="00000000" w:rsidDel="00000000" w:rsidP="00000000" w:rsidRDefault="00000000" w:rsidRPr="00000000" w14:paraId="00000179">
      <w:pPr>
        <w:numPr>
          <w:ilvl w:val="0"/>
          <w:numId w:val="1"/>
        </w:num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Аналітична хімія. Якісний та кількісний аналіз : курс лекцій для студентів природничих факультетів. Житомир : Житомирський державний університет, 2018. 160 с. </w:t>
      </w:r>
    </w:p>
    <w:p w:rsidR="00000000" w:rsidDel="00000000" w:rsidP="00000000" w:rsidRDefault="00000000" w:rsidRPr="00000000" w14:paraId="0000017A">
      <w:pPr>
        <w:numPr>
          <w:ilvl w:val="0"/>
          <w:numId w:val="1"/>
        </w:num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О. Сирова, В. М. Петюніна, Л. В. Лук’янова, Т. С. Тішакова, О. В. Савельєва. Аналітична хімія (якісний аналіз): Навчальний посібник.  Харків, 2019.  131 с. </w:t>
      </w:r>
    </w:p>
    <w:p w:rsidR="00000000" w:rsidDel="00000000" w:rsidP="00000000" w:rsidRDefault="00000000" w:rsidRPr="00000000" w14:paraId="0000017B">
      <w:pPr>
        <w:numPr>
          <w:ilvl w:val="0"/>
          <w:numId w:val="1"/>
        </w:num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Корольчук С.І., Савчук Т.І., Кормош Ж.О. Аналітична хімія та інструментальні методи хімічного аналізу: методичні рекомендації для студентів спеціальності 014 Середня освіта (Хімія). Львів : ПП “Іванюк В.П.”, 2019.  45 с.</w:t>
      </w:r>
    </w:p>
    <w:p w:rsidR="00000000" w:rsidDel="00000000" w:rsidP="00000000" w:rsidRDefault="00000000" w:rsidRPr="00000000" w14:paraId="0000017C">
      <w:pPr>
        <w:numPr>
          <w:ilvl w:val="0"/>
          <w:numId w:val="1"/>
        </w:num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Слободнюк Р. Є. Курс аналітичної хімії: навчальний посібник. Херсон: ОЛДІ-ПЛЮС, 2020.  256 с.</w:t>
      </w:r>
    </w:p>
    <w:p w:rsidR="00000000" w:rsidDel="00000000" w:rsidP="00000000" w:rsidRDefault="00000000" w:rsidRPr="00000000" w14:paraId="0000017D">
      <w:pPr>
        <w:spacing w:line="360" w:lineRule="auto"/>
        <w:ind w:left="709"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Інформаційні ресурси</w:t>
      </w:r>
    </w:p>
    <w:p w:rsidR="00000000" w:rsidDel="00000000" w:rsidP="00000000" w:rsidRDefault="00000000" w:rsidRPr="00000000" w14:paraId="0000017E">
      <w:pPr>
        <w:numPr>
          <w:ilvl w:val="0"/>
          <w:numId w:val="2"/>
        </w:numPr>
        <w:spacing w:line="240" w:lineRule="auto"/>
        <w:ind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Теоретичні основи аналітичної хімії : електронний курс СЕЗН ЗНУ URL: https://moodle.znu.edu.ua/course/view.php?id=5057</w:t>
      </w:r>
    </w:p>
    <w:p w:rsidR="00000000" w:rsidDel="00000000" w:rsidP="00000000" w:rsidRDefault="00000000" w:rsidRPr="00000000" w14:paraId="0000017F">
      <w:pPr>
        <w:numPr>
          <w:ilvl w:val="0"/>
          <w:numId w:val="2"/>
        </w:numPr>
        <w:spacing w:line="240" w:lineRule="auto"/>
        <w:ind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Аналітична хімія URL : </w:t>
      </w:r>
      <w:hyperlink r:id="rId9">
        <w:r w:rsidDel="00000000" w:rsidR="00000000" w:rsidRPr="00000000">
          <w:rPr>
            <w:rFonts w:ascii="Times New Roman" w:cs="Times New Roman" w:eastAsia="Times New Roman" w:hAnsi="Times New Roman"/>
            <w:sz w:val="24"/>
            <w:szCs w:val="24"/>
            <w:rtl w:val="0"/>
          </w:rPr>
          <w:t xml:space="preserve">https://www.researchgate.net/publication/301542371_Analiticna_himia_navc-dovidk_posib_dla_stud_vis_navc_zakl_V_V_Bolotov_O_A_Evtifeeva_T_V_Zukova_L_U_Klimenko_O_E_Mikitenko_V_P_Moroz_I_U_Petuhova</w:t>
        </w:r>
      </w:hyperlink>
      <w:r w:rsidDel="00000000" w:rsidR="00000000" w:rsidRPr="00000000">
        <w:rPr>
          <w:rtl w:val="0"/>
        </w:rPr>
      </w:r>
    </w:p>
    <w:p w:rsidR="00000000" w:rsidDel="00000000" w:rsidP="00000000" w:rsidRDefault="00000000" w:rsidRPr="00000000" w14:paraId="00000180">
      <w:pPr>
        <w:numPr>
          <w:ilvl w:val="0"/>
          <w:numId w:val="2"/>
        </w:numPr>
        <w:spacing w:line="240" w:lineRule="auto"/>
        <w:ind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Якісний аналіз URL: http://dspace.zsmu.edu.ua/bitstream/123456789/13458/1/Якісний%20аналіз.pdf</w:t>
      </w:r>
    </w:p>
    <w:p w:rsidR="00000000" w:rsidDel="00000000" w:rsidP="00000000" w:rsidRDefault="00000000" w:rsidRPr="00000000" w14:paraId="00000181">
      <w:pPr>
        <w:numPr>
          <w:ilvl w:val="0"/>
          <w:numId w:val="2"/>
        </w:numPr>
        <w:spacing w:line="240" w:lineRule="auto"/>
        <w:ind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Аналітична хімія  URL: </w:t>
      </w:r>
      <w:hyperlink r:id="rId10">
        <w:r w:rsidDel="00000000" w:rsidR="00000000" w:rsidRPr="00000000">
          <w:rPr>
            <w:rFonts w:ascii="Times New Roman" w:cs="Times New Roman" w:eastAsia="Times New Roman" w:hAnsi="Times New Roman"/>
            <w:sz w:val="24"/>
            <w:szCs w:val="24"/>
            <w:rtl w:val="0"/>
          </w:rPr>
          <w:t xml:space="preserve">https://www.researchgate.net/profile/Lina-Klimenko/publication/301282467_Analiticna_himia_navc-dovidk_posib_dla_stud_vis_navc_zakl/links/570ec0b808aee328dd654978/Analiticna-himia-navc-dovidk-posib-dla-stud-vis-navc-zakl.pdf</w:t>
        </w:r>
      </w:hyperlink>
      <w:r w:rsidDel="00000000" w:rsidR="00000000" w:rsidRPr="00000000">
        <w:rPr>
          <w:rtl w:val="0"/>
        </w:rPr>
      </w:r>
    </w:p>
    <w:p w:rsidR="00000000" w:rsidDel="00000000" w:rsidP="00000000" w:rsidRDefault="00000000" w:rsidRPr="00000000" w14:paraId="00000182">
      <w:pPr>
        <w:numPr>
          <w:ilvl w:val="0"/>
          <w:numId w:val="2"/>
        </w:numPr>
        <w:spacing w:line="240" w:lineRule="auto"/>
        <w:ind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Кількісний аналіз URL: http://dspace.pnpu.edu.ua/bitstream/123456789/3311/1/Pustovit1.pdf</w:t>
      </w:r>
    </w:p>
    <w:p w:rsidR="00000000" w:rsidDel="00000000" w:rsidP="00000000" w:rsidRDefault="00000000" w:rsidRPr="00000000" w14:paraId="00000183">
      <w:pPr>
        <w:numPr>
          <w:ilvl w:val="0"/>
          <w:numId w:val="2"/>
        </w:numPr>
        <w:spacing w:line="240" w:lineRule="auto"/>
        <w:ind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Аналітична хімія URL: https://nubip.edu.ua/sites/default/files/u342/posanhim_ekol_2020.pdf</w:t>
      </w:r>
    </w:p>
    <w:p w:rsidR="00000000" w:rsidDel="00000000" w:rsidP="00000000" w:rsidRDefault="00000000" w:rsidRPr="00000000" w14:paraId="0000018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widowControl w:val="0"/>
        <w:spacing w:line="36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РЕГУЛЯЦІЇ І ПОЛІТИКИ КУРСУ</w:t>
      </w:r>
    </w:p>
    <w:p w:rsidR="00000000" w:rsidDel="00000000" w:rsidP="00000000" w:rsidRDefault="00000000" w:rsidRPr="00000000" w14:paraId="00000189">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Відвідування занять. Регуляція пропусків. </w:t>
      </w:r>
    </w:p>
    <w:p w:rsidR="00000000" w:rsidDel="00000000" w:rsidP="00000000" w:rsidRDefault="00000000" w:rsidRPr="00000000" w14:paraId="0000018A">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Інтерактивний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Відпрацювання пропущених занять має бути регулярним за домовленістю з викладачем у години консультацій. Відпрацювання занять здійснюється усно у формі співбесіди за запитаннями і демонстрації виконаних завдань аудиторної та позааудиторної роботи визначеними планом заняття в робочому зошиті. Накопичення відпрацювань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силабусу). </w:t>
      </w:r>
    </w:p>
    <w:p w:rsidR="00000000" w:rsidDel="00000000" w:rsidP="00000000" w:rsidRDefault="00000000" w:rsidRPr="00000000" w14:paraId="0000018B">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Студенти, які станом на початок екзаменаційної сесії мають понад 70% невідпрацьованих пропущених занять, до відпрацювання не допускаються. </w:t>
      </w:r>
    </w:p>
    <w:p w:rsidR="00000000" w:rsidDel="00000000" w:rsidP="00000000" w:rsidRDefault="00000000" w:rsidRPr="00000000" w14:paraId="0000018C">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Політика академічної доброчесності </w:t>
      </w:r>
    </w:p>
    <w:p w:rsidR="00000000" w:rsidDel="00000000" w:rsidP="00000000" w:rsidRDefault="00000000" w:rsidRPr="00000000" w14:paraId="0000018D">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Кожний студент зобов’язаний дотримуватися принципів академічної доброчесності. Письмові завдання з використанням часткових або повнотекстових запозичень з інших робіт без зазначення авторства – це плагіат. Використання будь-якої інформації (текст, фото, ілюстрації тощо) мають бути правильно процитовані з посиланням на автора! Якщо ви не впевнені, що таке плагіат, фабрикація, фальсифікація, порадьтеся з викладачем. Висока академічна культура та європейські стандарти якості освіти, яких дотримуються у ЗНУ, вимагають від студентів відповідального ставлення до вибору джерел. Посилання на такі ресурси, як Wikipedia, бази даних рефератів та письмових робіт (Studopedia.org та подібні) є неприпустимим. </w:t>
      </w:r>
    </w:p>
    <w:p w:rsidR="00000000" w:rsidDel="00000000" w:rsidP="00000000" w:rsidRDefault="00000000" w:rsidRPr="00000000" w14:paraId="0000018E">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Індивідуальне практичне завдання – проєкт особливо суворо перевірятимуться на предмет запозичень із чинними Робочими програмами навчальних дисциплін біологічного факультету. До студентів, у роботах яких буде виявлено списування, плагіат чи інші прояви недоброчесної поведінки можуть бути застосовані різні дисциплінарні заходи (див. посилання на Кодекс академічної доброчесності ЗНУ в додатку до силабусу). </w:t>
      </w:r>
    </w:p>
    <w:p w:rsidR="00000000" w:rsidDel="00000000" w:rsidP="00000000" w:rsidRDefault="00000000" w:rsidRPr="00000000" w14:paraId="0000018F">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Використання комп’ютерів/телефонів на занятті </w:t>
      </w:r>
    </w:p>
    <w:p w:rsidR="00000000" w:rsidDel="00000000" w:rsidP="00000000" w:rsidRDefault="00000000" w:rsidRPr="00000000" w14:paraId="00000190">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Використання мобільних телефонів, планшетів та інших гаджетів під час анять дозволяється виключно у навчальних цілях: опрацювання тексту лекційного матеріалу, опрацювання плану і навчальних завдань практичного заняття, ознайомлення з додатковою інформацією на сторінці навчальної дисципліни СЕЗН ЗНУ на платформі Moodle, довідкової інформації тощо). Будь ласка, не забувайте активувати режим «без звуку» до початку заняття.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електронної пошти, соціальних мереж тощо </w:t>
      </w:r>
    </w:p>
    <w:p w:rsidR="00000000" w:rsidDel="00000000" w:rsidP="00000000" w:rsidRDefault="00000000" w:rsidRPr="00000000" w14:paraId="00000191">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Комунікація </w:t>
      </w:r>
    </w:p>
    <w:p w:rsidR="00000000" w:rsidDel="00000000" w:rsidP="00000000" w:rsidRDefault="00000000" w:rsidRPr="00000000" w14:paraId="00000192">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Базовою платформою для комунікації викладача зі студентами є Moodle.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w:t>
      </w:r>
    </w:p>
    <w:p w:rsidR="00000000" w:rsidDel="00000000" w:rsidP="00000000" w:rsidRDefault="00000000" w:rsidRPr="00000000" w14:paraId="00000193">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Всі робочі оголошення розміщуватимуться в Moodle та можуть надсилатися через старосту, на електронну на пошту. Будь ласка, перевіряйте повідомлення вчасно. Очікується, що студенти перевірятимуть свою електронну пошту і сторінку дисципліни в Moodle та реагуватимуть своєчасно </w:t>
      </w:r>
      <w:r w:rsidDel="00000000" w:rsidR="00000000" w:rsidRPr="00000000">
        <w:rPr>
          <w:rFonts w:ascii="Times New Roman" w:cs="Times New Roman" w:eastAsia="Times New Roman" w:hAnsi="Times New Roman"/>
          <w:i w:val="1"/>
          <w:sz w:val="24"/>
          <w:szCs w:val="24"/>
          <w:rtl w:val="0"/>
        </w:rPr>
        <w:t xml:space="preserve">130805olga@gmail.com</w:t>
      </w:r>
      <w:r w:rsidDel="00000000" w:rsidR="00000000" w:rsidRPr="00000000">
        <w:rPr>
          <w:rtl w:val="0"/>
        </w:rPr>
      </w:r>
    </w:p>
    <w:p w:rsidR="00000000" w:rsidDel="00000000" w:rsidP="00000000" w:rsidRDefault="00000000" w:rsidRPr="00000000" w14:paraId="00000194">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Якщо за технічних причин доступ до Moodle є неможливим, або ваше питання потребує термінового розгляду, направте електронного листа з позначкою «Важливо» на адресу </w:t>
      </w:r>
      <w:r w:rsidDel="00000000" w:rsidR="00000000" w:rsidRPr="00000000">
        <w:rPr>
          <w:rFonts w:ascii="Times New Roman" w:cs="Times New Roman" w:eastAsia="Times New Roman" w:hAnsi="Times New Roman"/>
          <w:i w:val="1"/>
          <w:sz w:val="24"/>
          <w:szCs w:val="24"/>
          <w:rtl w:val="0"/>
        </w:rPr>
        <w:t xml:space="preserve">130805olga@gmail.com</w:t>
      </w:r>
      <w:r w:rsidDel="00000000" w:rsidR="00000000" w:rsidRPr="00000000">
        <w:rPr>
          <w:rFonts w:ascii="Times New Roman" w:cs="Times New Roman" w:eastAsia="Times New Roman" w:hAnsi="Times New Roman"/>
          <w:sz w:val="24"/>
          <w:szCs w:val="24"/>
          <w:rtl w:val="0"/>
        </w:rPr>
        <w:t xml:space="preserve"> У листі обов’язково вкажіть ваше прізвище та ім’я, курс та шифр академічної групи. </w:t>
      </w:r>
    </w:p>
    <w:p w:rsidR="00000000" w:rsidDel="00000000" w:rsidP="00000000" w:rsidRDefault="00000000" w:rsidRPr="00000000" w14:paraId="0000019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spacing w:line="240" w:lineRule="auto"/>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ДОДАТОК ДО СИЛАБУСУ ЗНУ – 2023-2024 рр.</w:t>
      </w:r>
      <w:r w:rsidDel="00000000" w:rsidR="00000000" w:rsidRPr="00000000">
        <w:rPr>
          <w:rtl w:val="0"/>
        </w:rPr>
      </w:r>
    </w:p>
    <w:p w:rsidR="00000000" w:rsidDel="00000000" w:rsidP="00000000" w:rsidRDefault="00000000" w:rsidRPr="00000000" w14:paraId="000001AE">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F">
      <w:pPr>
        <w:widowControl w:val="0"/>
        <w:spacing w:before="1" w:line="240" w:lineRule="auto"/>
        <w:ind w:left="232" w:firstLine="0"/>
        <w:rPr>
          <w:rFonts w:ascii="Cambria" w:cs="Cambria" w:eastAsia="Cambria" w:hAnsi="Cambria"/>
          <w:i w:val="1"/>
          <w:sz w:val="20"/>
          <w:szCs w:val="20"/>
        </w:rPr>
      </w:pPr>
      <w:r w:rsidDel="00000000" w:rsidR="00000000" w:rsidRPr="00000000">
        <w:rPr>
          <w:rFonts w:ascii="Cambria" w:cs="Cambria" w:eastAsia="Cambria" w:hAnsi="Cambria"/>
          <w:b w:val="1"/>
          <w:i w:val="1"/>
          <w:sz w:val="20"/>
          <w:szCs w:val="20"/>
          <w:rtl w:val="0"/>
        </w:rPr>
        <w:t xml:space="preserve">ГРАФІК ОСВІТНЬОГО ПРОЦЕСУ 2023-2024 н. р.</w:t>
      </w:r>
      <w:r w:rsidDel="00000000" w:rsidR="00000000" w:rsidRPr="00000000">
        <w:rPr>
          <w:rFonts w:ascii="Cambria" w:cs="Cambria" w:eastAsia="Cambria" w:hAnsi="Cambria"/>
          <w:i w:val="1"/>
          <w:sz w:val="20"/>
          <w:szCs w:val="20"/>
          <w:rtl w:val="0"/>
        </w:rPr>
        <w:t xml:space="preserve"> доступний за адресою:</w:t>
      </w:r>
    </w:p>
    <w:p w:rsidR="00000000" w:rsidDel="00000000" w:rsidP="00000000" w:rsidRDefault="00000000" w:rsidRPr="00000000" w14:paraId="000001B0">
      <w:pPr>
        <w:widowControl w:val="0"/>
        <w:spacing w:before="1" w:line="240" w:lineRule="auto"/>
        <w:ind w:left="232" w:firstLine="0"/>
        <w:rPr>
          <w:rFonts w:ascii="Cambria" w:cs="Cambria" w:eastAsia="Cambria" w:hAnsi="Cambria"/>
          <w:sz w:val="20"/>
          <w:szCs w:val="20"/>
        </w:rPr>
      </w:pPr>
      <w:hyperlink r:id="rId11">
        <w:r w:rsidDel="00000000" w:rsidR="00000000" w:rsidRPr="00000000">
          <w:rPr>
            <w:rFonts w:ascii="Cambria" w:cs="Cambria" w:eastAsia="Cambria" w:hAnsi="Cambria"/>
            <w:color w:val="1155cc"/>
            <w:sz w:val="20"/>
            <w:szCs w:val="20"/>
            <w:u w:val="single"/>
            <w:rtl w:val="0"/>
          </w:rPr>
          <w:t xml:space="preserve">https://tinyurl.com/yckze4jd</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1B1">
      <w:pPr>
        <w:widowControl w:val="0"/>
        <w:spacing w:before="1" w:line="240"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B2">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АКАДЕМІЧНА ДОБРОЧЕСНІСТЬ.</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Студенти і викладачі Запорізького національного</w:t>
      </w:r>
    </w:p>
    <w:p w:rsidR="00000000" w:rsidDel="00000000" w:rsidP="00000000" w:rsidRDefault="00000000" w:rsidRPr="00000000" w14:paraId="000001B3">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університету несуть персональну відповідальність за дотримання принципів академічної</w:t>
      </w:r>
    </w:p>
    <w:p w:rsidR="00000000" w:rsidDel="00000000" w:rsidP="00000000" w:rsidRDefault="00000000" w:rsidRPr="00000000" w14:paraId="000001B4">
      <w:pPr>
        <w:widowControl w:val="0"/>
        <w:spacing w:before="1" w:line="240" w:lineRule="auto"/>
        <w:ind w:left="232" w:firstLine="0"/>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доброчесності, затверджених </w:t>
      </w:r>
      <w:r w:rsidDel="00000000" w:rsidR="00000000" w:rsidRPr="00000000">
        <w:rPr>
          <w:rFonts w:ascii="Cambria" w:cs="Cambria" w:eastAsia="Cambria" w:hAnsi="Cambria"/>
          <w:b w:val="1"/>
          <w:sz w:val="20"/>
          <w:szCs w:val="20"/>
          <w:rtl w:val="0"/>
        </w:rPr>
        <w:t xml:space="preserve">Кодексом академічної доброчесності ЗНУ:</w:t>
      </w:r>
    </w:p>
    <w:p w:rsidR="00000000" w:rsidDel="00000000" w:rsidP="00000000" w:rsidRDefault="00000000" w:rsidRPr="00000000" w14:paraId="000001B5">
      <w:pPr>
        <w:widowControl w:val="0"/>
        <w:spacing w:before="1" w:line="240" w:lineRule="auto"/>
        <w:ind w:left="232" w:firstLine="0"/>
        <w:rPr>
          <w:rFonts w:ascii="Cambria" w:cs="Cambria" w:eastAsia="Cambria" w:hAnsi="Cambria"/>
          <w:sz w:val="20"/>
          <w:szCs w:val="20"/>
        </w:rPr>
      </w:pPr>
      <w:hyperlink r:id="rId12">
        <w:r w:rsidDel="00000000" w:rsidR="00000000" w:rsidRPr="00000000">
          <w:rPr>
            <w:rFonts w:ascii="Cambria" w:cs="Cambria" w:eastAsia="Cambria" w:hAnsi="Cambria"/>
            <w:color w:val="1155cc"/>
            <w:sz w:val="20"/>
            <w:szCs w:val="20"/>
            <w:u w:val="single"/>
            <w:rtl w:val="0"/>
          </w:rPr>
          <w:t xml:space="preserve">https://tinyurl.com/ya6yk4ad</w:t>
        </w:r>
      </w:hyperlink>
      <w:r w:rsidDel="00000000" w:rsidR="00000000" w:rsidRPr="00000000">
        <w:rPr>
          <w:rFonts w:ascii="Cambria" w:cs="Cambria" w:eastAsia="Cambria" w:hAnsi="Cambria"/>
          <w:sz w:val="20"/>
          <w:szCs w:val="20"/>
          <w:rtl w:val="0"/>
        </w:rPr>
        <w:t xml:space="preserve">. Декларація академічної доброчесності здобувача вищої освіти</w:t>
      </w:r>
    </w:p>
    <w:p w:rsidR="00000000" w:rsidDel="00000000" w:rsidP="00000000" w:rsidRDefault="00000000" w:rsidRPr="00000000" w14:paraId="000001B6">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(додається в обов’язковому порядку до письмових кваліфікаційних робіт, виконаних</w:t>
      </w:r>
    </w:p>
    <w:p w:rsidR="00000000" w:rsidDel="00000000" w:rsidP="00000000" w:rsidRDefault="00000000" w:rsidRPr="00000000" w14:paraId="000001B7">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здобувачем, та засвідчується особистим підписом): </w:t>
      </w:r>
      <w:hyperlink r:id="rId13">
        <w:r w:rsidDel="00000000" w:rsidR="00000000" w:rsidRPr="00000000">
          <w:rPr>
            <w:rFonts w:ascii="Cambria" w:cs="Cambria" w:eastAsia="Cambria" w:hAnsi="Cambria"/>
            <w:color w:val="1155cc"/>
            <w:sz w:val="20"/>
            <w:szCs w:val="20"/>
            <w:u w:val="single"/>
            <w:rtl w:val="0"/>
          </w:rPr>
          <w:t xml:space="preserve">https://tinyurl.com/y6wzzlu3</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1B8">
      <w:pPr>
        <w:widowControl w:val="0"/>
        <w:spacing w:before="1" w:line="240"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B9">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НАВЧАЛЬНИЙ ПРОЦЕС ТА ЗАБЕЗПЕЧЕННЯ ЯКОСТІ ОСВІТИ</w:t>
      </w:r>
      <w:r w:rsidDel="00000000" w:rsidR="00000000" w:rsidRPr="00000000">
        <w:rPr>
          <w:rFonts w:ascii="Cambria" w:cs="Cambria" w:eastAsia="Cambria" w:hAnsi="Cambria"/>
          <w:i w:val="1"/>
          <w:sz w:val="20"/>
          <w:szCs w:val="20"/>
          <w:rtl w:val="0"/>
        </w:rPr>
        <w:t xml:space="preserve">.</w:t>
      </w:r>
      <w:r w:rsidDel="00000000" w:rsidR="00000000" w:rsidRPr="00000000">
        <w:rPr>
          <w:rFonts w:ascii="Cambria" w:cs="Cambria" w:eastAsia="Cambria" w:hAnsi="Cambria"/>
          <w:sz w:val="20"/>
          <w:szCs w:val="20"/>
          <w:rtl w:val="0"/>
        </w:rPr>
        <w:t xml:space="preserve"> Перевірка набутих</w:t>
      </w:r>
    </w:p>
    <w:p w:rsidR="00000000" w:rsidDel="00000000" w:rsidP="00000000" w:rsidRDefault="00000000" w:rsidRPr="00000000" w14:paraId="000001BA">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студентами знань, навичок та вмінь (атестації, заліки, іспити та інші форми контролю) є</w:t>
      </w:r>
    </w:p>
    <w:p w:rsidR="00000000" w:rsidDel="00000000" w:rsidP="00000000" w:rsidRDefault="00000000" w:rsidRPr="00000000" w14:paraId="000001BB">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невід’ємною складовою системи забезпечення якості освіти і проводиться відповідно до</w:t>
      </w:r>
    </w:p>
    <w:p w:rsidR="00000000" w:rsidDel="00000000" w:rsidP="00000000" w:rsidRDefault="00000000" w:rsidRPr="00000000" w14:paraId="000001BC">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Положення про організацію та методику проведення поточного та підсумкового семестрового</w:t>
      </w:r>
    </w:p>
    <w:p w:rsidR="00000000" w:rsidDel="00000000" w:rsidP="00000000" w:rsidRDefault="00000000" w:rsidRPr="00000000" w14:paraId="000001BD">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контролю навчання студентів ЗНУ:</w:t>
      </w:r>
      <w:hyperlink r:id="rId14">
        <w:r w:rsidDel="00000000" w:rsidR="00000000" w:rsidRPr="00000000">
          <w:rPr>
            <w:rFonts w:ascii="Cambria" w:cs="Cambria" w:eastAsia="Cambria" w:hAnsi="Cambria"/>
            <w:color w:val="1155cc"/>
            <w:sz w:val="20"/>
            <w:szCs w:val="20"/>
            <w:u w:val="single"/>
            <w:rtl w:val="0"/>
          </w:rPr>
          <w:t xml:space="preserve"> https://tinyurl.com/y9tve4lk</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1BE">
      <w:pPr>
        <w:widowControl w:val="0"/>
        <w:spacing w:before="1" w:line="240"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BF">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ПОВТОРНЕ ВИВЧЕННЯ ДИСЦИПЛІН, ВІДРАХУВАННЯ.</w:t>
      </w:r>
      <w:r w:rsidDel="00000000" w:rsidR="00000000" w:rsidRPr="00000000">
        <w:rPr>
          <w:rFonts w:ascii="Cambria" w:cs="Cambria" w:eastAsia="Cambria" w:hAnsi="Cambria"/>
          <w:sz w:val="20"/>
          <w:szCs w:val="20"/>
          <w:rtl w:val="0"/>
        </w:rPr>
        <w:t xml:space="preserve"> Наявність академічної</w:t>
      </w:r>
    </w:p>
    <w:p w:rsidR="00000000" w:rsidDel="00000000" w:rsidP="00000000" w:rsidRDefault="00000000" w:rsidRPr="00000000" w14:paraId="000001C0">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заборгованості до 6 навчальних дисциплін (в тому числі проходження практики чи виконання</w:t>
      </w:r>
    </w:p>
    <w:p w:rsidR="00000000" w:rsidDel="00000000" w:rsidP="00000000" w:rsidRDefault="00000000" w:rsidRPr="00000000" w14:paraId="000001C1">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курсової роботи) за результатами однієї екзаменаційної сесії є підставою для надання студенту</w:t>
      </w:r>
    </w:p>
    <w:p w:rsidR="00000000" w:rsidDel="00000000" w:rsidP="00000000" w:rsidRDefault="00000000" w:rsidRPr="00000000" w14:paraId="000001C2">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права на повторне вивчення зазначених навчальних дисциплін. Порядок повторного вивчення</w:t>
      </w:r>
    </w:p>
    <w:p w:rsidR="00000000" w:rsidDel="00000000" w:rsidP="00000000" w:rsidRDefault="00000000" w:rsidRPr="00000000" w14:paraId="000001C3">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визначається Положенням про порядок повторного вивчення навчальних дисциплін та</w:t>
      </w:r>
    </w:p>
    <w:p w:rsidR="00000000" w:rsidDel="00000000" w:rsidP="00000000" w:rsidRDefault="00000000" w:rsidRPr="00000000" w14:paraId="000001C4">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повторного навчання у ЗНУ: </w:t>
      </w:r>
      <w:hyperlink r:id="rId15">
        <w:r w:rsidDel="00000000" w:rsidR="00000000" w:rsidRPr="00000000">
          <w:rPr>
            <w:rFonts w:ascii="Cambria" w:cs="Cambria" w:eastAsia="Cambria" w:hAnsi="Cambria"/>
            <w:color w:val="1155cc"/>
            <w:sz w:val="20"/>
            <w:szCs w:val="20"/>
            <w:u w:val="single"/>
            <w:rtl w:val="0"/>
          </w:rPr>
          <w:t xml:space="preserve">https://tinyurl.com/y9pkmmp5</w:t>
        </w:r>
      </w:hyperlink>
      <w:r w:rsidDel="00000000" w:rsidR="00000000" w:rsidRPr="00000000">
        <w:rPr>
          <w:rFonts w:ascii="Cambria" w:cs="Cambria" w:eastAsia="Cambria" w:hAnsi="Cambria"/>
          <w:sz w:val="20"/>
          <w:szCs w:val="20"/>
          <w:rtl w:val="0"/>
        </w:rPr>
        <w:t xml:space="preserve">. Підстави та процедури відрахування</w:t>
      </w:r>
    </w:p>
    <w:p w:rsidR="00000000" w:rsidDel="00000000" w:rsidP="00000000" w:rsidRDefault="00000000" w:rsidRPr="00000000" w14:paraId="000001C5">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студентів, у тому числі за невиконання навчального плану, регламентуються Положенням про</w:t>
      </w:r>
    </w:p>
    <w:p w:rsidR="00000000" w:rsidDel="00000000" w:rsidP="00000000" w:rsidRDefault="00000000" w:rsidRPr="00000000" w14:paraId="000001C6">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порядок переведення, відрахування та поновлення студентів у ЗНУ: </w:t>
      </w:r>
      <w:hyperlink r:id="rId16">
        <w:r w:rsidDel="00000000" w:rsidR="00000000" w:rsidRPr="00000000">
          <w:rPr>
            <w:rFonts w:ascii="Cambria" w:cs="Cambria" w:eastAsia="Cambria" w:hAnsi="Cambria"/>
            <w:color w:val="1155cc"/>
            <w:sz w:val="20"/>
            <w:szCs w:val="20"/>
            <w:u w:val="single"/>
            <w:rtl w:val="0"/>
          </w:rPr>
          <w:t xml:space="preserve">https://tinyurl.com/ycds57la</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1C7">
      <w:pPr>
        <w:widowControl w:val="0"/>
        <w:spacing w:before="1" w:line="240"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C8">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НЕФОРМАЛЬНА ОСВІТА.</w:t>
      </w:r>
      <w:r w:rsidDel="00000000" w:rsidR="00000000" w:rsidRPr="00000000">
        <w:rPr>
          <w:rFonts w:ascii="Cambria" w:cs="Cambria" w:eastAsia="Cambria" w:hAnsi="Cambria"/>
          <w:sz w:val="20"/>
          <w:szCs w:val="20"/>
          <w:rtl w:val="0"/>
        </w:rPr>
        <w:t xml:space="preserve"> Порядок зарахування результатів навчання, підтверджених</w:t>
      </w:r>
    </w:p>
    <w:p w:rsidR="00000000" w:rsidDel="00000000" w:rsidP="00000000" w:rsidRDefault="00000000" w:rsidRPr="00000000" w14:paraId="000001C9">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сертифікатами, свідоцтвами, іншими документами, здобутими поза основним місцем навчання,</w:t>
      </w:r>
    </w:p>
    <w:p w:rsidR="00000000" w:rsidDel="00000000" w:rsidP="00000000" w:rsidRDefault="00000000" w:rsidRPr="00000000" w14:paraId="000001CA">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регулюється Положенням про порядок визнання результатів навчання, отриманих у</w:t>
      </w:r>
    </w:p>
    <w:p w:rsidR="00000000" w:rsidDel="00000000" w:rsidP="00000000" w:rsidRDefault="00000000" w:rsidRPr="00000000" w14:paraId="000001CB">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неформальній освіті: </w:t>
      </w:r>
      <w:hyperlink r:id="rId17">
        <w:r w:rsidDel="00000000" w:rsidR="00000000" w:rsidRPr="00000000">
          <w:rPr>
            <w:rFonts w:ascii="Cambria" w:cs="Cambria" w:eastAsia="Cambria" w:hAnsi="Cambria"/>
            <w:color w:val="1155cc"/>
            <w:sz w:val="20"/>
            <w:szCs w:val="20"/>
            <w:u w:val="single"/>
            <w:rtl w:val="0"/>
          </w:rPr>
          <w:t xml:space="preserve">https://tinyurl.com/y8gbt4xs</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1CC">
      <w:pPr>
        <w:widowControl w:val="0"/>
        <w:spacing w:before="1" w:line="240"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CD">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ВИРІШЕННЯ КОНФЛІКТІВ.</w:t>
      </w:r>
      <w:r w:rsidDel="00000000" w:rsidR="00000000" w:rsidRPr="00000000">
        <w:rPr>
          <w:rFonts w:ascii="Cambria" w:cs="Cambria" w:eastAsia="Cambria" w:hAnsi="Cambria"/>
          <w:sz w:val="20"/>
          <w:szCs w:val="20"/>
          <w:rtl w:val="0"/>
        </w:rPr>
        <w:t xml:space="preserve"> Порядок і процедури врегулювання конфліктів, пов’язаних із</w:t>
      </w:r>
    </w:p>
    <w:p w:rsidR="00000000" w:rsidDel="00000000" w:rsidP="00000000" w:rsidRDefault="00000000" w:rsidRPr="00000000" w14:paraId="000001CE">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корупційними діями, зіткненням інтересів, різними формами дискримінації, сексуальними</w:t>
      </w:r>
    </w:p>
    <w:p w:rsidR="00000000" w:rsidDel="00000000" w:rsidP="00000000" w:rsidRDefault="00000000" w:rsidRPr="00000000" w14:paraId="000001CF">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домаганнями, міжособистісними стосунками та іншими ситуаціями, що можуть виникнути під</w:t>
      </w:r>
    </w:p>
    <w:p w:rsidR="00000000" w:rsidDel="00000000" w:rsidP="00000000" w:rsidRDefault="00000000" w:rsidRPr="00000000" w14:paraId="000001D0">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час навчання, регламентуються Положенням про порядок і процедури вирішення конфліктних</w:t>
      </w:r>
    </w:p>
    <w:p w:rsidR="00000000" w:rsidDel="00000000" w:rsidP="00000000" w:rsidRDefault="00000000" w:rsidRPr="00000000" w14:paraId="000001D1">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ситуацій у ЗНУ: </w:t>
      </w:r>
      <w:hyperlink r:id="rId18">
        <w:r w:rsidDel="00000000" w:rsidR="00000000" w:rsidRPr="00000000">
          <w:rPr>
            <w:rFonts w:ascii="Cambria" w:cs="Cambria" w:eastAsia="Cambria" w:hAnsi="Cambria"/>
            <w:color w:val="1155cc"/>
            <w:sz w:val="20"/>
            <w:szCs w:val="20"/>
            <w:u w:val="single"/>
            <w:rtl w:val="0"/>
          </w:rPr>
          <w:t xml:space="preserve">https://tinyurl.com/57wha734</w:t>
        </w:r>
      </w:hyperlink>
      <w:r w:rsidDel="00000000" w:rsidR="00000000" w:rsidRPr="00000000">
        <w:rPr>
          <w:rFonts w:ascii="Cambria" w:cs="Cambria" w:eastAsia="Cambria" w:hAnsi="Cambria"/>
          <w:sz w:val="20"/>
          <w:szCs w:val="20"/>
          <w:rtl w:val="0"/>
        </w:rPr>
        <w:t xml:space="preserve"> . Конфліктні ситуації, що виникають у сфері</w:t>
      </w:r>
    </w:p>
    <w:p w:rsidR="00000000" w:rsidDel="00000000" w:rsidP="00000000" w:rsidRDefault="00000000" w:rsidRPr="00000000" w14:paraId="000001D2">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стипендіального забезпечення здобувачів вищої освіти, вирішуються стипендіальними</w:t>
      </w:r>
    </w:p>
    <w:p w:rsidR="00000000" w:rsidDel="00000000" w:rsidP="00000000" w:rsidRDefault="00000000" w:rsidRPr="00000000" w14:paraId="000001D3">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комісіями факультетів, коледжів та університету в межах їх повноважень, відповідно до:</w:t>
      </w:r>
    </w:p>
    <w:p w:rsidR="00000000" w:rsidDel="00000000" w:rsidP="00000000" w:rsidRDefault="00000000" w:rsidRPr="00000000" w14:paraId="000001D4">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Положення про порядок призначення і виплати академічних стипендій у ЗНУ:</w:t>
      </w:r>
    </w:p>
    <w:p w:rsidR="00000000" w:rsidDel="00000000" w:rsidP="00000000" w:rsidRDefault="00000000" w:rsidRPr="00000000" w14:paraId="000001D5">
      <w:pPr>
        <w:widowControl w:val="0"/>
        <w:spacing w:before="1" w:line="240" w:lineRule="auto"/>
        <w:ind w:left="232" w:firstLine="0"/>
        <w:rPr>
          <w:rFonts w:ascii="Cambria" w:cs="Cambria" w:eastAsia="Cambria" w:hAnsi="Cambria"/>
          <w:sz w:val="20"/>
          <w:szCs w:val="20"/>
        </w:rPr>
      </w:pPr>
      <w:hyperlink r:id="rId19">
        <w:r w:rsidDel="00000000" w:rsidR="00000000" w:rsidRPr="00000000">
          <w:rPr>
            <w:rFonts w:ascii="Cambria" w:cs="Cambria" w:eastAsia="Cambria" w:hAnsi="Cambria"/>
            <w:color w:val="1155cc"/>
            <w:sz w:val="20"/>
            <w:szCs w:val="20"/>
            <w:u w:val="single"/>
            <w:rtl w:val="0"/>
          </w:rPr>
          <w:t xml:space="preserve">https://tinyurl.com/yd6bq6p9</w:t>
        </w:r>
      </w:hyperlink>
      <w:r w:rsidDel="00000000" w:rsidR="00000000" w:rsidRPr="00000000">
        <w:rPr>
          <w:rFonts w:ascii="Cambria" w:cs="Cambria" w:eastAsia="Cambria" w:hAnsi="Cambria"/>
          <w:sz w:val="20"/>
          <w:szCs w:val="20"/>
          <w:rtl w:val="0"/>
        </w:rPr>
        <w:t xml:space="preserve"> ; Положення про призначення та виплату соціальних стипендій у</w:t>
      </w:r>
    </w:p>
    <w:p w:rsidR="00000000" w:rsidDel="00000000" w:rsidP="00000000" w:rsidRDefault="00000000" w:rsidRPr="00000000" w14:paraId="000001D6">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ЗНУ: </w:t>
      </w:r>
      <w:hyperlink r:id="rId20">
        <w:r w:rsidDel="00000000" w:rsidR="00000000" w:rsidRPr="00000000">
          <w:rPr>
            <w:rFonts w:ascii="Cambria" w:cs="Cambria" w:eastAsia="Cambria" w:hAnsi="Cambria"/>
            <w:color w:val="1155cc"/>
            <w:sz w:val="20"/>
            <w:szCs w:val="20"/>
            <w:u w:val="single"/>
            <w:rtl w:val="0"/>
          </w:rPr>
          <w:t xml:space="preserve">https://tinyurl.com/y9r5dpwh</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1D7">
      <w:pPr>
        <w:widowControl w:val="0"/>
        <w:spacing w:before="1" w:line="240"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D8">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ПСИХОЛОГІЧНА ДОПОМОГА.</w:t>
      </w:r>
      <w:r w:rsidDel="00000000" w:rsidR="00000000" w:rsidRPr="00000000">
        <w:rPr>
          <w:rFonts w:ascii="Cambria" w:cs="Cambria" w:eastAsia="Cambria" w:hAnsi="Cambria"/>
          <w:sz w:val="20"/>
          <w:szCs w:val="20"/>
          <w:rtl w:val="0"/>
        </w:rPr>
        <w:t xml:space="preserve"> Телефон довіри практичного психолога Марті Ірини</w:t>
      </w:r>
    </w:p>
    <w:p w:rsidR="00000000" w:rsidDel="00000000" w:rsidP="00000000" w:rsidRDefault="00000000" w:rsidRPr="00000000" w14:paraId="000001D9">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Вадимівни (061)228-15-84, (099)253-78-73 (щоденно з 9 до 21).</w:t>
      </w:r>
    </w:p>
    <w:p w:rsidR="00000000" w:rsidDel="00000000" w:rsidP="00000000" w:rsidRDefault="00000000" w:rsidRPr="00000000" w14:paraId="000001DA">
      <w:pPr>
        <w:widowControl w:val="0"/>
        <w:spacing w:before="1" w:line="240"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DB">
      <w:pPr>
        <w:widowControl w:val="0"/>
        <w:spacing w:before="1" w:line="240" w:lineRule="auto"/>
        <w:ind w:left="232" w:firstLine="0"/>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УПОВНОВАЖЕНА ОСОБА З ПИТАНЬ ЗАПОБІГАННЯ ТА ВИЯВЛЕННЯ КОРУПЦІЇ</w:t>
      </w:r>
    </w:p>
    <w:p w:rsidR="00000000" w:rsidDel="00000000" w:rsidP="00000000" w:rsidRDefault="00000000" w:rsidRPr="00000000" w14:paraId="000001DC">
      <w:pPr>
        <w:widowControl w:val="0"/>
        <w:spacing w:before="1" w:line="240" w:lineRule="auto"/>
        <w:ind w:left="232" w:firstLine="0"/>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Запорізького національного університету: </w:t>
      </w:r>
      <w:r w:rsidDel="00000000" w:rsidR="00000000" w:rsidRPr="00000000">
        <w:rPr>
          <w:rFonts w:ascii="Cambria" w:cs="Cambria" w:eastAsia="Cambria" w:hAnsi="Cambria"/>
          <w:b w:val="1"/>
          <w:sz w:val="20"/>
          <w:szCs w:val="20"/>
          <w:rtl w:val="0"/>
        </w:rPr>
        <w:t xml:space="preserve">Борисов Костянтин Борисович</w:t>
      </w:r>
    </w:p>
    <w:p w:rsidR="00000000" w:rsidDel="00000000" w:rsidP="00000000" w:rsidRDefault="00000000" w:rsidRPr="00000000" w14:paraId="000001DD">
      <w:pPr>
        <w:widowControl w:val="0"/>
        <w:spacing w:before="1" w:line="240"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Електронна адреса: </w:t>
      </w:r>
      <w:hyperlink r:id="rId21">
        <w:r w:rsidDel="00000000" w:rsidR="00000000" w:rsidRPr="00000000">
          <w:rPr>
            <w:rFonts w:ascii="Cambria" w:cs="Cambria" w:eastAsia="Cambria" w:hAnsi="Cambria"/>
            <w:color w:val="1155cc"/>
            <w:sz w:val="20"/>
            <w:szCs w:val="20"/>
            <w:u w:val="single"/>
            <w:rtl w:val="0"/>
          </w:rPr>
          <w:t xml:space="preserve">uv@znu.edu.ua</w:t>
        </w:r>
      </w:hyperlink>
      <w:r w:rsidDel="00000000" w:rsidR="00000000" w:rsidRPr="00000000">
        <w:rPr>
          <w:rFonts w:ascii="Cambria" w:cs="Cambria" w:eastAsia="Cambria" w:hAnsi="Cambria"/>
          <w:sz w:val="20"/>
          <w:szCs w:val="20"/>
          <w:rtl w:val="0"/>
        </w:rPr>
        <w:t xml:space="preserve">  Гаряча лінія: Тел. (061) 228-75-50 </w:t>
      </w:r>
    </w:p>
    <w:p w:rsidR="00000000" w:rsidDel="00000000" w:rsidP="00000000" w:rsidRDefault="00000000" w:rsidRPr="00000000" w14:paraId="000001DE">
      <w:pPr>
        <w:widowControl w:val="0"/>
        <w:spacing w:before="1" w:lineRule="auto"/>
        <w:ind w:left="23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widowControl w:val="0"/>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РІВНІ МОЖЛИВОСТІ ТА ІНКЛЮЗИВНЕ ОСВІТНЄ СЕРЕДОВИЩЕ.</w:t>
      </w:r>
      <w:r w:rsidDel="00000000" w:rsidR="00000000" w:rsidRPr="00000000">
        <w:rPr>
          <w:rFonts w:ascii="Cambria" w:cs="Cambria" w:eastAsia="Cambria" w:hAnsi="Cambria"/>
          <w:sz w:val="20"/>
          <w:szCs w:val="20"/>
          <w:rtl w:val="0"/>
        </w:rPr>
        <w:t xml:space="preserve"> Центральні входи</w:t>
      </w:r>
    </w:p>
    <w:p w:rsidR="00000000" w:rsidDel="00000000" w:rsidP="00000000" w:rsidRDefault="00000000" w:rsidRPr="00000000" w14:paraId="000001E0">
      <w:pPr>
        <w:widowControl w:val="0"/>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усіх навчальних корпусів ЗНУ обладнані пандусами для забезпечення доступу осіб з</w:t>
      </w:r>
    </w:p>
    <w:p w:rsidR="00000000" w:rsidDel="00000000" w:rsidP="00000000" w:rsidRDefault="00000000" w:rsidRPr="00000000" w14:paraId="000001E1">
      <w:pPr>
        <w:widowControl w:val="0"/>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інвалідністю та інших маломобільних груп населення. Допомога для здійснення входу у разі</w:t>
      </w:r>
    </w:p>
    <w:p w:rsidR="00000000" w:rsidDel="00000000" w:rsidP="00000000" w:rsidRDefault="00000000" w:rsidRPr="00000000" w14:paraId="000001E2">
      <w:pPr>
        <w:widowControl w:val="0"/>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потреби надається черговими охоронцями навчальних корпусів. Якщо вам потрібна</w:t>
      </w:r>
    </w:p>
    <w:p w:rsidR="00000000" w:rsidDel="00000000" w:rsidP="00000000" w:rsidRDefault="00000000" w:rsidRPr="00000000" w14:paraId="000001E3">
      <w:pPr>
        <w:widowControl w:val="0"/>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спеціалізована допомога, будь-ласка, зателефонуйте (061) 228-75-11 (начальник охорони).</w:t>
      </w:r>
    </w:p>
    <w:p w:rsidR="00000000" w:rsidDel="00000000" w:rsidP="00000000" w:rsidRDefault="00000000" w:rsidRPr="00000000" w14:paraId="000001E4">
      <w:pPr>
        <w:widowControl w:val="0"/>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Порядок супроводу (надання допомоги) осіб з інвалідністю та інших маломобільних груп</w:t>
      </w:r>
    </w:p>
    <w:p w:rsidR="00000000" w:rsidDel="00000000" w:rsidP="00000000" w:rsidRDefault="00000000" w:rsidRPr="00000000" w14:paraId="000001E5">
      <w:pPr>
        <w:widowControl w:val="0"/>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населення у ЗНУ: </w:t>
      </w:r>
      <w:hyperlink r:id="rId22">
        <w:r w:rsidDel="00000000" w:rsidR="00000000" w:rsidRPr="00000000">
          <w:rPr>
            <w:rFonts w:ascii="Cambria" w:cs="Cambria" w:eastAsia="Cambria" w:hAnsi="Cambria"/>
            <w:color w:val="1155cc"/>
            <w:sz w:val="20"/>
            <w:szCs w:val="20"/>
            <w:u w:val="single"/>
            <w:rtl w:val="0"/>
          </w:rPr>
          <w:t xml:space="preserve">https://tinyurl.com/ydhcsagx</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1E6">
      <w:pPr>
        <w:widowControl w:val="0"/>
        <w:spacing w:before="1"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E7">
      <w:pPr>
        <w:widowControl w:val="0"/>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РЕСУРСИ ДЛЯ НАВЧАННЯ.</w:t>
      </w:r>
      <w:r w:rsidDel="00000000" w:rsidR="00000000" w:rsidRPr="00000000">
        <w:rPr>
          <w:rFonts w:ascii="Cambria" w:cs="Cambria" w:eastAsia="Cambria" w:hAnsi="Cambria"/>
          <w:sz w:val="20"/>
          <w:szCs w:val="20"/>
          <w:rtl w:val="0"/>
        </w:rPr>
        <w:t xml:space="preserve"> Наукова бібліотека: </w:t>
      </w:r>
      <w:hyperlink r:id="rId23">
        <w:r w:rsidDel="00000000" w:rsidR="00000000" w:rsidRPr="00000000">
          <w:rPr>
            <w:rFonts w:ascii="Cambria" w:cs="Cambria" w:eastAsia="Cambria" w:hAnsi="Cambria"/>
            <w:color w:val="1155cc"/>
            <w:sz w:val="20"/>
            <w:szCs w:val="20"/>
            <w:u w:val="single"/>
            <w:rtl w:val="0"/>
          </w:rPr>
          <w:t xml:space="preserve">http://library.znu.edu.ua</w:t>
        </w:r>
      </w:hyperlink>
      <w:r w:rsidDel="00000000" w:rsidR="00000000" w:rsidRPr="00000000">
        <w:rPr>
          <w:rFonts w:ascii="Cambria" w:cs="Cambria" w:eastAsia="Cambria" w:hAnsi="Cambria"/>
          <w:sz w:val="20"/>
          <w:szCs w:val="20"/>
          <w:rtl w:val="0"/>
        </w:rPr>
        <w:t xml:space="preserve">.  Графік роботи</w:t>
      </w:r>
    </w:p>
    <w:p w:rsidR="00000000" w:rsidDel="00000000" w:rsidP="00000000" w:rsidRDefault="00000000" w:rsidRPr="00000000" w14:paraId="000001E8">
      <w:pPr>
        <w:widowControl w:val="0"/>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абонементів: понеділок – п`ятниця з 08.00 до 16.00; вихідні дні: субота і неділя.</w:t>
      </w:r>
    </w:p>
    <w:p w:rsidR="00000000" w:rsidDel="00000000" w:rsidP="00000000" w:rsidRDefault="00000000" w:rsidRPr="00000000" w14:paraId="000001E9">
      <w:pPr>
        <w:widowControl w:val="0"/>
        <w:spacing w:before="1"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EA">
      <w:pPr>
        <w:widowControl w:val="0"/>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ЕЛЕКТРОННЕ ЗАБЕЗПЕЧЕННЯ НАВЧАННЯ (MOODLE):</w:t>
      </w:r>
      <w:r w:rsidDel="00000000" w:rsidR="00000000" w:rsidRPr="00000000">
        <w:rPr>
          <w:rFonts w:ascii="Cambria" w:cs="Cambria" w:eastAsia="Cambria" w:hAnsi="Cambria"/>
          <w:sz w:val="20"/>
          <w:szCs w:val="20"/>
          <w:rtl w:val="0"/>
        </w:rPr>
        <w:t xml:space="preserve"> </w:t>
      </w:r>
      <w:hyperlink r:id="rId24">
        <w:r w:rsidDel="00000000" w:rsidR="00000000" w:rsidRPr="00000000">
          <w:rPr>
            <w:rFonts w:ascii="Cambria" w:cs="Cambria" w:eastAsia="Cambria" w:hAnsi="Cambria"/>
            <w:color w:val="1155cc"/>
            <w:sz w:val="20"/>
            <w:szCs w:val="20"/>
            <w:u w:val="single"/>
            <w:rtl w:val="0"/>
          </w:rPr>
          <w:t xml:space="preserve">https://moodle.znu.edu.ua</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1EB">
      <w:pPr>
        <w:widowControl w:val="0"/>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Якщо забули пароль/логін, направте листа з темою «Забув пароль/логін» за адресою:</w:t>
      </w:r>
    </w:p>
    <w:p w:rsidR="00000000" w:rsidDel="00000000" w:rsidP="00000000" w:rsidRDefault="00000000" w:rsidRPr="00000000" w14:paraId="000001EC">
      <w:pPr>
        <w:widowControl w:val="0"/>
        <w:spacing w:before="1" w:lineRule="auto"/>
        <w:ind w:left="232" w:firstLine="0"/>
        <w:rPr>
          <w:rFonts w:ascii="Cambria" w:cs="Cambria" w:eastAsia="Cambria" w:hAnsi="Cambria"/>
          <w:sz w:val="20"/>
          <w:szCs w:val="20"/>
        </w:rPr>
      </w:pPr>
      <w:hyperlink r:id="rId25">
        <w:r w:rsidDel="00000000" w:rsidR="00000000" w:rsidRPr="00000000">
          <w:rPr>
            <w:rFonts w:ascii="Cambria" w:cs="Cambria" w:eastAsia="Cambria" w:hAnsi="Cambria"/>
            <w:color w:val="1155cc"/>
            <w:sz w:val="20"/>
            <w:szCs w:val="20"/>
            <w:u w:val="single"/>
            <w:rtl w:val="0"/>
          </w:rPr>
          <w:t xml:space="preserve">moodle.znu@znu.edu.ua</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1ED">
      <w:pPr>
        <w:widowControl w:val="0"/>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У листі вкажіть: прізвище, ім’я, по-батькові українською мовою; шифр групи; електронну</w:t>
      </w:r>
    </w:p>
    <w:p w:rsidR="00000000" w:rsidDel="00000000" w:rsidP="00000000" w:rsidRDefault="00000000" w:rsidRPr="00000000" w14:paraId="000001EE">
      <w:pPr>
        <w:widowControl w:val="0"/>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адресу.</w:t>
      </w:r>
    </w:p>
    <w:p w:rsidR="00000000" w:rsidDel="00000000" w:rsidP="00000000" w:rsidRDefault="00000000" w:rsidRPr="00000000" w14:paraId="000001EF">
      <w:pPr>
        <w:widowControl w:val="0"/>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Якщо ви вказували електронну адресу в профілі системи Moodle ЗНУ, то використовуйте</w:t>
      </w:r>
    </w:p>
    <w:p w:rsidR="00000000" w:rsidDel="00000000" w:rsidP="00000000" w:rsidRDefault="00000000" w:rsidRPr="00000000" w14:paraId="000001F0">
      <w:pPr>
        <w:widowControl w:val="0"/>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посилання для відновлення паролю </w:t>
      </w:r>
      <w:hyperlink r:id="rId26">
        <w:r w:rsidDel="00000000" w:rsidR="00000000" w:rsidRPr="00000000">
          <w:rPr>
            <w:rFonts w:ascii="Cambria" w:cs="Cambria" w:eastAsia="Cambria" w:hAnsi="Cambria"/>
            <w:color w:val="1155cc"/>
            <w:sz w:val="20"/>
            <w:szCs w:val="20"/>
            <w:u w:val="single"/>
            <w:rtl w:val="0"/>
          </w:rPr>
          <w:t xml:space="preserve">https://moodle.znu.edu.ua/mod/page/view.php?id=133015</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1F1">
      <w:pPr>
        <w:widowControl w:val="0"/>
        <w:spacing w:before="1"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F2">
      <w:pPr>
        <w:widowControl w:val="0"/>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Центр інтенсивного вивчення іноземних мов:</w:t>
      </w:r>
      <w:r w:rsidDel="00000000" w:rsidR="00000000" w:rsidRPr="00000000">
        <w:rPr>
          <w:rFonts w:ascii="Cambria" w:cs="Cambria" w:eastAsia="Cambria" w:hAnsi="Cambria"/>
          <w:sz w:val="20"/>
          <w:szCs w:val="20"/>
          <w:rtl w:val="0"/>
        </w:rPr>
        <w:t xml:space="preserve"> </w:t>
      </w:r>
      <w:hyperlink r:id="rId27">
        <w:r w:rsidDel="00000000" w:rsidR="00000000" w:rsidRPr="00000000">
          <w:rPr>
            <w:rFonts w:ascii="Cambria" w:cs="Cambria" w:eastAsia="Cambria" w:hAnsi="Cambria"/>
            <w:color w:val="1155cc"/>
            <w:sz w:val="20"/>
            <w:szCs w:val="20"/>
            <w:u w:val="single"/>
            <w:rtl w:val="0"/>
          </w:rPr>
          <w:t xml:space="preserve">http://sites.znu.edu.ua/child-advance/</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1F3">
      <w:pPr>
        <w:widowControl w:val="0"/>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Центр німецької мови, партнер Гете-інституту:</w:t>
      </w:r>
      <w:r w:rsidDel="00000000" w:rsidR="00000000" w:rsidRPr="00000000">
        <w:rPr>
          <w:rFonts w:ascii="Cambria" w:cs="Cambria" w:eastAsia="Cambria" w:hAnsi="Cambria"/>
          <w:sz w:val="20"/>
          <w:szCs w:val="20"/>
          <w:rtl w:val="0"/>
        </w:rPr>
        <w:t xml:space="preserve"> </w:t>
      </w:r>
      <w:hyperlink r:id="rId28">
        <w:r w:rsidDel="00000000" w:rsidR="00000000" w:rsidRPr="00000000">
          <w:rPr>
            <w:rFonts w:ascii="Cambria" w:cs="Cambria" w:eastAsia="Cambria" w:hAnsi="Cambria"/>
            <w:color w:val="1155cc"/>
            <w:sz w:val="20"/>
            <w:szCs w:val="20"/>
            <w:u w:val="single"/>
            <w:rtl w:val="0"/>
          </w:rPr>
          <w:t xml:space="preserve">https://www.znu.edu.ua/ukr/edu/ocznu/nim</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1F4">
      <w:pPr>
        <w:widowControl w:val="0"/>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Школа Конфуція (вивчення китайської мови):</w:t>
      </w:r>
      <w:r w:rsidDel="00000000" w:rsidR="00000000" w:rsidRPr="00000000">
        <w:rPr>
          <w:rFonts w:ascii="Cambria" w:cs="Cambria" w:eastAsia="Cambria" w:hAnsi="Cambria"/>
          <w:sz w:val="20"/>
          <w:szCs w:val="20"/>
          <w:rtl w:val="0"/>
        </w:rPr>
        <w:t xml:space="preserve"> </w:t>
      </w:r>
      <w:hyperlink r:id="rId29">
        <w:r w:rsidDel="00000000" w:rsidR="00000000" w:rsidRPr="00000000">
          <w:rPr>
            <w:rFonts w:ascii="Cambria" w:cs="Cambria" w:eastAsia="Cambria" w:hAnsi="Cambria"/>
            <w:color w:val="1155cc"/>
            <w:sz w:val="20"/>
            <w:szCs w:val="20"/>
            <w:u w:val="single"/>
            <w:rtl w:val="0"/>
          </w:rPr>
          <w:t xml:space="preserve">http://sites.znu.edu.ua/confucius</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1F5">
      <w:pPr>
        <w:widowControl w:val="0"/>
        <w:spacing w:before="1" w:lineRule="auto"/>
        <w:ind w:left="23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spacing w:line="240" w:lineRule="auto"/>
        <w:rPr>
          <w:rFonts w:ascii="Times New Roman" w:cs="Times New Roman" w:eastAsia="Times New Roman" w:hAnsi="Times New Roman"/>
          <w:sz w:val="24"/>
          <w:szCs w:val="24"/>
        </w:rPr>
      </w:pPr>
      <w:r w:rsidDel="00000000" w:rsidR="00000000" w:rsidRPr="00000000">
        <w:rPr>
          <w:rtl w:val="0"/>
        </w:rPr>
      </w:r>
    </w:p>
    <w:sectPr>
      <w:headerReference r:id="rId30" w:type="default"/>
      <w:headerReference r:id="rId31" w:type="first"/>
      <w:footerReference r:id="rId32"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Cambr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7">
    <w:pPr>
      <w:rPr/>
    </w:pPr>
    <w:r w:rsidDel="00000000" w:rsidR="00000000" w:rsidRPr="00000000">
      <w:rPr/>
      <w:drawing>
        <wp:anchor allowOverlap="1" behindDoc="1" distB="0" distT="0" distL="0" distR="0" hidden="0" layoutInCell="1" locked="0" relativeHeight="0" simplePos="0">
          <wp:simplePos x="0" y="0"/>
          <wp:positionH relativeFrom="page">
            <wp:posOffset>6112200</wp:posOffset>
          </wp:positionH>
          <wp:positionV relativeFrom="page">
            <wp:posOffset>314325</wp:posOffset>
          </wp:positionV>
          <wp:extent cx="530224" cy="55372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0224" cy="553720"/>
                  </a:xfrm>
                  <a:prstGeom prst="rect"/>
                  <a:ln/>
                </pic:spPr>
              </pic:pic>
            </a:graphicData>
          </a:graphic>
        </wp:anchor>
      </w:drawing>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2217900</wp:posOffset>
              </wp:positionH>
              <wp:positionV relativeFrom="page">
                <wp:posOffset>323850</wp:posOffset>
              </wp:positionV>
              <wp:extent cx="3126740" cy="536575"/>
              <wp:effectExtent b="0" l="0" r="0" t="0"/>
              <wp:wrapNone/>
              <wp:docPr id="1" name=""/>
              <a:graphic>
                <a:graphicData uri="http://schemas.microsoft.com/office/word/2010/wordprocessingShape">
                  <wps:wsp>
                    <wps:cNvSpPr/>
                    <wps:cNvPr id="2" name="Shape 2"/>
                    <wps:spPr>
                      <a:xfrm>
                        <a:off x="3792155" y="3521238"/>
                        <a:ext cx="3107690" cy="517525"/>
                      </a:xfrm>
                      <a:custGeom>
                        <a:rect b="b" l="l" r="r" t="t"/>
                        <a:pathLst>
                          <a:path extrusionOk="0" h="517525" w="3107690">
                            <a:moveTo>
                              <a:pt x="0" y="0"/>
                            </a:moveTo>
                            <a:lnTo>
                              <a:pt x="0" y="517525"/>
                            </a:lnTo>
                            <a:lnTo>
                              <a:pt x="3107690" y="517525"/>
                            </a:lnTo>
                            <a:lnTo>
                              <a:pt x="3107690" y="0"/>
                            </a:lnTo>
                            <a:close/>
                          </a:path>
                        </a:pathLst>
                      </a:custGeom>
                      <a:noFill/>
                      <a:ln>
                        <a:noFill/>
                      </a:ln>
                    </wps:spPr>
                    <wps:txbx>
                      <w:txbxContent>
                        <w:p w:rsidR="00000000" w:rsidDel="00000000" w:rsidP="00000000" w:rsidRDefault="00000000" w:rsidRPr="00000000">
                          <w:pPr>
                            <w:spacing w:after="0" w:before="20" w:line="240"/>
                            <w:ind w:left="20" w:right="17.999999523162842" w:firstLine="40"/>
                            <w:jc w:val="center"/>
                            <w:textDirection w:val="btLr"/>
                          </w:pPr>
                          <w:r w:rsidDel="00000000" w:rsidR="00000000" w:rsidRPr="00000000">
                            <w:rPr>
                              <w:rFonts w:ascii="Cambria" w:cs="Cambria" w:eastAsia="Cambria" w:hAnsi="Cambria"/>
                              <w:b w:val="1"/>
                              <w:i w:val="0"/>
                              <w:smallCaps w:val="0"/>
                              <w:strike w:val="0"/>
                              <w:color w:val="000000"/>
                              <w:sz w:val="22"/>
                              <w:vertAlign w:val="baseline"/>
                            </w:rPr>
                            <w:t xml:space="preserve">ЗАПОРІЗЬКИЙ НАЦІОНАЛЬНИЙ УНІВЕРСИТЕТ БІОЛОГІЧНИЙ ФАКУЛЬТЕТ</w:t>
                          </w:r>
                        </w:p>
                        <w:p w:rsidR="00000000" w:rsidDel="00000000" w:rsidP="00000000" w:rsidRDefault="00000000" w:rsidRPr="00000000">
                          <w:pPr>
                            <w:spacing w:after="0" w:before="1.0000000149011612" w:line="240"/>
                            <w:ind w:left="17.999999523162842" w:right="17.999999523162842" w:firstLine="35.999999046325684"/>
                            <w:jc w:val="center"/>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Силабус навчальної дисципліни</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page">
                <wp:posOffset>2217900</wp:posOffset>
              </wp:positionH>
              <wp:positionV relativeFrom="page">
                <wp:posOffset>323850</wp:posOffset>
              </wp:positionV>
              <wp:extent cx="3126740" cy="53657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26740" cy="53657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70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110" w:hanging="428"/>
      </w:pPr>
      <w:rPr>
        <w:rFonts w:ascii="Noto Sans Symbols" w:cs="Noto Sans Symbols" w:eastAsia="Noto Sans Symbols" w:hAnsi="Noto Sans Symbols"/>
        <w:sz w:val="24"/>
        <w:szCs w:val="24"/>
      </w:rPr>
    </w:lvl>
    <w:lvl w:ilvl="1">
      <w:start w:val="0"/>
      <w:numFmt w:val="bullet"/>
      <w:lvlText w:val="•"/>
      <w:lvlJc w:val="left"/>
      <w:pPr>
        <w:ind w:left="1092" w:hanging="428"/>
      </w:pPr>
      <w:rPr/>
    </w:lvl>
    <w:lvl w:ilvl="2">
      <w:start w:val="0"/>
      <w:numFmt w:val="bullet"/>
      <w:lvlText w:val="•"/>
      <w:lvlJc w:val="left"/>
      <w:pPr>
        <w:ind w:left="2065" w:hanging="428"/>
      </w:pPr>
      <w:rPr/>
    </w:lvl>
    <w:lvl w:ilvl="3">
      <w:start w:val="0"/>
      <w:numFmt w:val="bullet"/>
      <w:lvlText w:val="•"/>
      <w:lvlJc w:val="left"/>
      <w:pPr>
        <w:ind w:left="3038" w:hanging="428"/>
      </w:pPr>
      <w:rPr/>
    </w:lvl>
    <w:lvl w:ilvl="4">
      <w:start w:val="0"/>
      <w:numFmt w:val="bullet"/>
      <w:lvlText w:val="•"/>
      <w:lvlJc w:val="left"/>
      <w:pPr>
        <w:ind w:left="4011" w:hanging="428"/>
      </w:pPr>
      <w:rPr/>
    </w:lvl>
    <w:lvl w:ilvl="5">
      <w:start w:val="0"/>
      <w:numFmt w:val="bullet"/>
      <w:lvlText w:val="•"/>
      <w:lvlJc w:val="left"/>
      <w:pPr>
        <w:ind w:left="4984" w:hanging="428"/>
      </w:pPr>
      <w:rPr/>
    </w:lvl>
    <w:lvl w:ilvl="6">
      <w:start w:val="0"/>
      <w:numFmt w:val="bullet"/>
      <w:lvlText w:val="•"/>
      <w:lvlJc w:val="left"/>
      <w:pPr>
        <w:ind w:left="5956" w:hanging="427.9999999999991"/>
      </w:pPr>
      <w:rPr/>
    </w:lvl>
    <w:lvl w:ilvl="7">
      <w:start w:val="0"/>
      <w:numFmt w:val="bullet"/>
      <w:lvlText w:val="•"/>
      <w:lvlJc w:val="left"/>
      <w:pPr>
        <w:ind w:left="6929" w:hanging="428"/>
      </w:pPr>
      <w:rPr/>
    </w:lvl>
    <w:lvl w:ilvl="8">
      <w:start w:val="0"/>
      <w:numFmt w:val="bullet"/>
      <w:lvlText w:val="•"/>
      <w:lvlJc w:val="left"/>
      <w:pPr>
        <w:ind w:left="7902" w:hanging="427.9999999999991"/>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0"/>
      <w:numFmt w:val="bullet"/>
      <w:lvlText w:val="❖"/>
      <w:lvlJc w:val="left"/>
      <w:pPr>
        <w:ind w:left="110" w:hanging="428"/>
      </w:pPr>
      <w:rPr>
        <w:rFonts w:ascii="Noto Sans Symbols" w:cs="Noto Sans Symbols" w:eastAsia="Noto Sans Symbols" w:hAnsi="Noto Sans Symbols"/>
        <w:sz w:val="24"/>
        <w:szCs w:val="24"/>
      </w:rPr>
    </w:lvl>
    <w:lvl w:ilvl="1">
      <w:start w:val="0"/>
      <w:numFmt w:val="bullet"/>
      <w:lvlText w:val="•"/>
      <w:lvlJc w:val="left"/>
      <w:pPr>
        <w:ind w:left="1092" w:hanging="428"/>
      </w:pPr>
      <w:rPr/>
    </w:lvl>
    <w:lvl w:ilvl="2">
      <w:start w:val="0"/>
      <w:numFmt w:val="bullet"/>
      <w:lvlText w:val="•"/>
      <w:lvlJc w:val="left"/>
      <w:pPr>
        <w:ind w:left="2065" w:hanging="428"/>
      </w:pPr>
      <w:rPr/>
    </w:lvl>
    <w:lvl w:ilvl="3">
      <w:start w:val="0"/>
      <w:numFmt w:val="bullet"/>
      <w:lvlText w:val="•"/>
      <w:lvlJc w:val="left"/>
      <w:pPr>
        <w:ind w:left="3038" w:hanging="428"/>
      </w:pPr>
      <w:rPr/>
    </w:lvl>
    <w:lvl w:ilvl="4">
      <w:start w:val="0"/>
      <w:numFmt w:val="bullet"/>
      <w:lvlText w:val="•"/>
      <w:lvlJc w:val="left"/>
      <w:pPr>
        <w:ind w:left="4011" w:hanging="428"/>
      </w:pPr>
      <w:rPr/>
    </w:lvl>
    <w:lvl w:ilvl="5">
      <w:start w:val="0"/>
      <w:numFmt w:val="bullet"/>
      <w:lvlText w:val="•"/>
      <w:lvlJc w:val="left"/>
      <w:pPr>
        <w:ind w:left="4984" w:hanging="428"/>
      </w:pPr>
      <w:rPr/>
    </w:lvl>
    <w:lvl w:ilvl="6">
      <w:start w:val="0"/>
      <w:numFmt w:val="bullet"/>
      <w:lvlText w:val="•"/>
      <w:lvlJc w:val="left"/>
      <w:pPr>
        <w:ind w:left="5956" w:hanging="427.9999999999991"/>
      </w:pPr>
      <w:rPr/>
    </w:lvl>
    <w:lvl w:ilvl="7">
      <w:start w:val="0"/>
      <w:numFmt w:val="bullet"/>
      <w:lvlText w:val="•"/>
      <w:lvlJc w:val="left"/>
      <w:pPr>
        <w:ind w:left="6929" w:hanging="428"/>
      </w:pPr>
      <w:rPr/>
    </w:lvl>
    <w:lvl w:ilvl="8">
      <w:start w:val="0"/>
      <w:numFmt w:val="bullet"/>
      <w:lvlText w:val="•"/>
      <w:lvlJc w:val="left"/>
      <w:pPr>
        <w:ind w:left="7902" w:hanging="427.9999999999991"/>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pPr>
      <w:widowControl w:val="0"/>
    </w:pPr>
    <w:rPr>
      <w:sz w:val="22"/>
      <w:szCs w:val="22"/>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tinyurl.com/y9r5dpwh" TargetMode="External"/><Relationship Id="rId22" Type="http://schemas.openxmlformats.org/officeDocument/2006/relationships/hyperlink" Target="https://tinyurl.com/ydhcsagx" TargetMode="External"/><Relationship Id="rId21" Type="http://schemas.openxmlformats.org/officeDocument/2006/relationships/hyperlink" Target="mailto:uv@znu.edu.ua" TargetMode="External"/><Relationship Id="rId24" Type="http://schemas.openxmlformats.org/officeDocument/2006/relationships/hyperlink" Target="https://moodle.znu.edu.ua" TargetMode="External"/><Relationship Id="rId23" Type="http://schemas.openxmlformats.org/officeDocument/2006/relationships/hyperlink" Target="http://library.znu.edu.u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earchgate.net/publication/301542371_Analiticna_himia_navc-dovidk_posib_dla_stud_vis_navc_zakl_V_V_Bolotov_O_A_Evtifeeva_T_V_Zukova_L_U_Klimenko_O_E_Mikitenko_V_P_Moroz_I_U_Petuhova" TargetMode="External"/><Relationship Id="rId26" Type="http://schemas.openxmlformats.org/officeDocument/2006/relationships/hyperlink" Target="https://moodle.znu.edu.ua/mod/page/view.php?id=133015" TargetMode="External"/><Relationship Id="rId25" Type="http://schemas.openxmlformats.org/officeDocument/2006/relationships/hyperlink" Target="mailto:moodle.znu@znu.edu.ua" TargetMode="External"/><Relationship Id="rId28" Type="http://schemas.openxmlformats.org/officeDocument/2006/relationships/hyperlink" Target="https://www.znu.edu.ua/ukr/edu/ocznu/nim" TargetMode="External"/><Relationship Id="rId27" Type="http://schemas.openxmlformats.org/officeDocument/2006/relationships/hyperlink" Target="http://sites.znu.edu.ua/child-advance/" TargetMode="External"/><Relationship Id="rId5" Type="http://schemas.openxmlformats.org/officeDocument/2006/relationships/styles" Target="styles.xml"/><Relationship Id="rId6" Type="http://schemas.openxmlformats.org/officeDocument/2006/relationships/hyperlink" Target="https://moodle.znu.edu.ua/course/view.php?id=5959" TargetMode="External"/><Relationship Id="rId29" Type="http://schemas.openxmlformats.org/officeDocument/2006/relationships/hyperlink" Target="http://sites.znu.edu.ua/confucius" TargetMode="External"/><Relationship Id="rId7" Type="http://schemas.openxmlformats.org/officeDocument/2006/relationships/hyperlink" Target="https://moodle.znu.edu.ua/course/view.php?id=3919" TargetMode="External"/><Relationship Id="rId8" Type="http://schemas.openxmlformats.org/officeDocument/2006/relationships/hyperlink" Target="https://moodle.znu.edu.ua/course/view.php?id=5057" TargetMode="External"/><Relationship Id="rId31" Type="http://schemas.openxmlformats.org/officeDocument/2006/relationships/header" Target="header2.xml"/><Relationship Id="rId30" Type="http://schemas.openxmlformats.org/officeDocument/2006/relationships/header" Target="header1.xml"/><Relationship Id="rId11" Type="http://schemas.openxmlformats.org/officeDocument/2006/relationships/hyperlink" Target="https://tinyurl.com/yckze4jd" TargetMode="External"/><Relationship Id="rId10" Type="http://schemas.openxmlformats.org/officeDocument/2006/relationships/hyperlink" Target="https://www.researchgate.net/profile/Lina-Klimenko/publication/301282467_Analiticna_himia_navc-dovidk_posib_dla_stud_vis_navc_zakl/links/570ec0b808aee328dd654978/Analiticna-himia-navc-dovidk-posib-dla-stud-vis-navc-zakl.pdf" TargetMode="External"/><Relationship Id="rId32" Type="http://schemas.openxmlformats.org/officeDocument/2006/relationships/footer" Target="footer1.xml"/><Relationship Id="rId13" Type="http://schemas.openxmlformats.org/officeDocument/2006/relationships/hyperlink" Target="https://tinyurl.com/y6wzzlu3" TargetMode="External"/><Relationship Id="rId12" Type="http://schemas.openxmlformats.org/officeDocument/2006/relationships/hyperlink" Target="https://tinyurl.com/ya6yk4ad" TargetMode="External"/><Relationship Id="rId15" Type="http://schemas.openxmlformats.org/officeDocument/2006/relationships/hyperlink" Target="https://tinyurl.com/y9pkmmp5" TargetMode="External"/><Relationship Id="rId14" Type="http://schemas.openxmlformats.org/officeDocument/2006/relationships/hyperlink" Target="https://tinyurl.com/y9tve4lk" TargetMode="External"/><Relationship Id="rId17" Type="http://schemas.openxmlformats.org/officeDocument/2006/relationships/hyperlink" Target="https://tinyurl.com/y8gbt4xs" TargetMode="External"/><Relationship Id="rId16" Type="http://schemas.openxmlformats.org/officeDocument/2006/relationships/hyperlink" Target="https://tinyurl.com/ycds57la" TargetMode="External"/><Relationship Id="rId19" Type="http://schemas.openxmlformats.org/officeDocument/2006/relationships/hyperlink" Target="https://tinyurl.com/yd6bq6p9" TargetMode="External"/><Relationship Id="rId18" Type="http://schemas.openxmlformats.org/officeDocument/2006/relationships/hyperlink" Target="https://tinyurl.com/57wha73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