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42E" w:rsidRPr="000F15E6" w:rsidRDefault="000A242E" w:rsidP="000A242E">
      <w:pPr>
        <w:pStyle w:val="7"/>
        <w:spacing w:before="0" w:after="0"/>
        <w:jc w:val="center"/>
        <w:rPr>
          <w:b/>
          <w:sz w:val="28"/>
          <w:szCs w:val="28"/>
        </w:rPr>
      </w:pPr>
      <w:bookmarkStart w:id="0" w:name="_GoBack"/>
      <w:bookmarkEnd w:id="0"/>
      <w:r w:rsidRPr="000F15E6">
        <w:rPr>
          <w:b/>
          <w:sz w:val="28"/>
          <w:szCs w:val="28"/>
        </w:rPr>
        <w:t>ДЕРЖАВНИЙ ВИЩИЙ НАВЧАЛЬНИЙ ЗАКЛАД</w:t>
      </w:r>
    </w:p>
    <w:p w:rsidR="000A242E" w:rsidRPr="000F15E6" w:rsidRDefault="000A242E" w:rsidP="000A242E">
      <w:pPr>
        <w:pStyle w:val="7"/>
        <w:spacing w:before="0" w:after="0"/>
        <w:jc w:val="center"/>
        <w:rPr>
          <w:b/>
          <w:sz w:val="28"/>
          <w:szCs w:val="28"/>
        </w:rPr>
      </w:pPr>
      <w:r w:rsidRPr="000F15E6">
        <w:rPr>
          <w:b/>
          <w:sz w:val="28"/>
          <w:szCs w:val="28"/>
        </w:rPr>
        <w:t>“ЗАПОРІЗЬКИЙ НАЦІОНАЛЬНИЙ УНІВЕРСИТЕТ”</w:t>
      </w:r>
    </w:p>
    <w:p w:rsidR="000A242E" w:rsidRPr="000F15E6" w:rsidRDefault="000A242E" w:rsidP="000A242E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0F15E6">
        <w:rPr>
          <w:i w:val="0"/>
          <w:sz w:val="28"/>
          <w:szCs w:val="28"/>
        </w:rPr>
        <w:t>МІНІСТЕРСТВА ОСВІТИ І НАУКИ УКРАЇНИ</w:t>
      </w:r>
    </w:p>
    <w:p w:rsidR="000A242E" w:rsidRPr="000F15E6" w:rsidRDefault="000A242E" w:rsidP="000A242E">
      <w:pPr>
        <w:spacing w:line="360" w:lineRule="auto"/>
        <w:jc w:val="center"/>
        <w:rPr>
          <w:b/>
          <w:caps/>
          <w:sz w:val="28"/>
          <w:szCs w:val="28"/>
        </w:rPr>
      </w:pPr>
      <w:r w:rsidRPr="000F15E6">
        <w:rPr>
          <w:b/>
          <w:caps/>
          <w:sz w:val="28"/>
          <w:szCs w:val="28"/>
        </w:rPr>
        <w:t>Кафедра цивільного права</w:t>
      </w:r>
    </w:p>
    <w:p w:rsidR="000A242E" w:rsidRPr="000F15E6" w:rsidRDefault="000A242E" w:rsidP="000A242E">
      <w:pPr>
        <w:jc w:val="both"/>
        <w:rPr>
          <w:sz w:val="28"/>
          <w:szCs w:val="28"/>
        </w:rPr>
      </w:pPr>
    </w:p>
    <w:p w:rsidR="000A242E" w:rsidRPr="000F15E6" w:rsidRDefault="000A242E" w:rsidP="000A242E">
      <w:pPr>
        <w:jc w:val="both"/>
        <w:rPr>
          <w:sz w:val="28"/>
          <w:szCs w:val="28"/>
        </w:rPr>
      </w:pPr>
    </w:p>
    <w:p w:rsidR="000A242E" w:rsidRPr="000F15E6" w:rsidRDefault="000A242E" w:rsidP="000A242E">
      <w:pPr>
        <w:jc w:val="both"/>
        <w:rPr>
          <w:sz w:val="28"/>
          <w:szCs w:val="28"/>
        </w:rPr>
      </w:pPr>
    </w:p>
    <w:p w:rsidR="000A242E" w:rsidRPr="000F15E6" w:rsidRDefault="000A242E" w:rsidP="000A242E">
      <w:pPr>
        <w:jc w:val="both"/>
        <w:rPr>
          <w:sz w:val="28"/>
          <w:szCs w:val="28"/>
        </w:rPr>
      </w:pPr>
    </w:p>
    <w:p w:rsidR="000A242E" w:rsidRPr="000F15E6" w:rsidRDefault="000A242E" w:rsidP="000A242E">
      <w:pPr>
        <w:jc w:val="both"/>
        <w:rPr>
          <w:sz w:val="28"/>
          <w:szCs w:val="28"/>
        </w:rPr>
      </w:pPr>
    </w:p>
    <w:p w:rsidR="000A242E" w:rsidRPr="000F15E6" w:rsidRDefault="000A242E" w:rsidP="000A242E">
      <w:pPr>
        <w:jc w:val="both"/>
        <w:rPr>
          <w:sz w:val="28"/>
          <w:szCs w:val="28"/>
        </w:rPr>
      </w:pPr>
    </w:p>
    <w:p w:rsidR="000A242E" w:rsidRPr="000F15E6" w:rsidRDefault="000A242E" w:rsidP="000A242E">
      <w:pPr>
        <w:jc w:val="both"/>
        <w:rPr>
          <w:sz w:val="28"/>
          <w:szCs w:val="28"/>
        </w:rPr>
      </w:pPr>
    </w:p>
    <w:p w:rsidR="000A242E" w:rsidRPr="000F15E6" w:rsidRDefault="000A242E" w:rsidP="000A242E">
      <w:pPr>
        <w:jc w:val="both"/>
        <w:rPr>
          <w:sz w:val="28"/>
          <w:szCs w:val="28"/>
        </w:rPr>
      </w:pPr>
    </w:p>
    <w:p w:rsidR="000A242E" w:rsidRPr="000F15E6" w:rsidRDefault="000A242E" w:rsidP="000A242E">
      <w:pPr>
        <w:jc w:val="both"/>
        <w:rPr>
          <w:sz w:val="28"/>
          <w:szCs w:val="28"/>
        </w:rPr>
      </w:pPr>
    </w:p>
    <w:p w:rsidR="000A242E" w:rsidRPr="000F15E6" w:rsidRDefault="000A242E" w:rsidP="000A242E">
      <w:pPr>
        <w:jc w:val="both"/>
        <w:rPr>
          <w:sz w:val="28"/>
          <w:szCs w:val="28"/>
        </w:rPr>
      </w:pPr>
    </w:p>
    <w:p w:rsidR="000A242E" w:rsidRPr="000F15E6" w:rsidRDefault="000A242E" w:rsidP="000A242E">
      <w:pPr>
        <w:jc w:val="center"/>
        <w:rPr>
          <w:sz w:val="28"/>
          <w:szCs w:val="28"/>
        </w:rPr>
      </w:pPr>
    </w:p>
    <w:p w:rsidR="000A242E" w:rsidRPr="000F15E6" w:rsidRDefault="000A242E" w:rsidP="000A242E">
      <w:pPr>
        <w:jc w:val="center"/>
        <w:rPr>
          <w:b/>
          <w:sz w:val="36"/>
          <w:szCs w:val="36"/>
        </w:rPr>
      </w:pPr>
      <w:r w:rsidRPr="000F15E6">
        <w:rPr>
          <w:b/>
          <w:sz w:val="36"/>
          <w:szCs w:val="36"/>
        </w:rPr>
        <w:t>МЕТОДИЧНІ МАТЕРІАЛИ ДЛЯ ЗАБЕЗПЕЧЕННЯ САМОСТІЙНОЇ РОБОТИ СТУДЕНТІВ</w:t>
      </w:r>
    </w:p>
    <w:p w:rsidR="000A242E" w:rsidRPr="000F15E6" w:rsidRDefault="000A242E" w:rsidP="000A242E">
      <w:pPr>
        <w:jc w:val="center"/>
        <w:rPr>
          <w:b/>
          <w:sz w:val="36"/>
          <w:szCs w:val="36"/>
        </w:rPr>
      </w:pPr>
      <w:r w:rsidRPr="000F15E6">
        <w:rPr>
          <w:b/>
          <w:sz w:val="36"/>
          <w:szCs w:val="36"/>
        </w:rPr>
        <w:t>З ДИСЦИПЛІНИ «ЦИВІЛЬНИЙ ПРОЦЕС»</w:t>
      </w:r>
    </w:p>
    <w:p w:rsidR="000A242E" w:rsidRPr="000F15E6" w:rsidRDefault="000A242E" w:rsidP="000A242E">
      <w:pPr>
        <w:jc w:val="center"/>
        <w:rPr>
          <w:b/>
          <w:sz w:val="28"/>
          <w:szCs w:val="28"/>
        </w:rPr>
      </w:pPr>
    </w:p>
    <w:p w:rsidR="000A242E" w:rsidRPr="000F15E6" w:rsidRDefault="000A242E" w:rsidP="000A242E">
      <w:pPr>
        <w:spacing w:line="300" w:lineRule="auto"/>
        <w:rPr>
          <w:b/>
          <w:sz w:val="28"/>
          <w:szCs w:val="28"/>
        </w:rPr>
      </w:pPr>
    </w:p>
    <w:p w:rsidR="000A242E" w:rsidRPr="000F15E6" w:rsidRDefault="000A242E" w:rsidP="000A242E">
      <w:pPr>
        <w:spacing w:line="300" w:lineRule="auto"/>
        <w:jc w:val="both"/>
        <w:rPr>
          <w:b/>
          <w:sz w:val="28"/>
        </w:rPr>
      </w:pPr>
    </w:p>
    <w:p w:rsidR="000A242E" w:rsidRDefault="000A242E" w:rsidP="000A24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підготовки бакалаврів</w:t>
      </w:r>
    </w:p>
    <w:p w:rsidR="000A242E" w:rsidRDefault="000A242E" w:rsidP="000A24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напрям 6.030401 «Правознавство»</w:t>
      </w:r>
    </w:p>
    <w:p w:rsidR="000A242E" w:rsidRDefault="000A242E" w:rsidP="000A242E">
      <w:pPr>
        <w:jc w:val="center"/>
        <w:rPr>
          <w:b/>
          <w:sz w:val="28"/>
          <w:szCs w:val="28"/>
        </w:rPr>
      </w:pPr>
    </w:p>
    <w:p w:rsidR="000A242E" w:rsidRDefault="000A242E" w:rsidP="000A242E">
      <w:pPr>
        <w:jc w:val="center"/>
        <w:rPr>
          <w:b/>
          <w:sz w:val="28"/>
          <w:szCs w:val="28"/>
        </w:rPr>
      </w:pPr>
    </w:p>
    <w:p w:rsidR="000A242E" w:rsidRPr="000F15E6" w:rsidRDefault="000A242E" w:rsidP="000A242E">
      <w:pPr>
        <w:jc w:val="both"/>
        <w:rPr>
          <w:sz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(шифр за ОПП ЦФПОД 3.17)</w:t>
      </w:r>
    </w:p>
    <w:p w:rsidR="000A242E" w:rsidRPr="000F15E6" w:rsidRDefault="000A242E" w:rsidP="000A242E">
      <w:pPr>
        <w:jc w:val="both"/>
        <w:rPr>
          <w:sz w:val="28"/>
        </w:rPr>
      </w:pPr>
    </w:p>
    <w:p w:rsidR="000A242E" w:rsidRPr="000F15E6" w:rsidRDefault="000A242E" w:rsidP="000A242E">
      <w:pPr>
        <w:jc w:val="both"/>
        <w:rPr>
          <w:sz w:val="28"/>
        </w:rPr>
      </w:pPr>
    </w:p>
    <w:p w:rsidR="000A242E" w:rsidRPr="000F15E6" w:rsidRDefault="000A242E" w:rsidP="000A242E">
      <w:pPr>
        <w:jc w:val="both"/>
        <w:rPr>
          <w:sz w:val="28"/>
          <w:szCs w:val="28"/>
        </w:rPr>
      </w:pPr>
    </w:p>
    <w:p w:rsidR="000A242E" w:rsidRPr="000F15E6" w:rsidRDefault="000A242E" w:rsidP="000A242E">
      <w:pPr>
        <w:pStyle w:val="4"/>
        <w:spacing w:before="0" w:after="0"/>
        <w:jc w:val="both"/>
      </w:pPr>
    </w:p>
    <w:p w:rsidR="000A242E" w:rsidRDefault="000A242E" w:rsidP="000A242E">
      <w:pPr>
        <w:jc w:val="both"/>
        <w:rPr>
          <w:sz w:val="28"/>
          <w:szCs w:val="28"/>
        </w:rPr>
      </w:pPr>
    </w:p>
    <w:p w:rsidR="000A242E" w:rsidRDefault="000A242E" w:rsidP="000A242E">
      <w:pPr>
        <w:jc w:val="both"/>
        <w:rPr>
          <w:sz w:val="28"/>
          <w:szCs w:val="28"/>
        </w:rPr>
      </w:pPr>
    </w:p>
    <w:p w:rsidR="000A242E" w:rsidRDefault="000A242E" w:rsidP="000A242E">
      <w:pPr>
        <w:jc w:val="both"/>
        <w:rPr>
          <w:sz w:val="28"/>
          <w:szCs w:val="28"/>
        </w:rPr>
      </w:pPr>
    </w:p>
    <w:p w:rsidR="000A242E" w:rsidRDefault="000A242E" w:rsidP="000A242E">
      <w:pPr>
        <w:jc w:val="both"/>
        <w:rPr>
          <w:sz w:val="28"/>
          <w:szCs w:val="28"/>
        </w:rPr>
      </w:pPr>
    </w:p>
    <w:p w:rsidR="000A242E" w:rsidRDefault="000A242E" w:rsidP="000A242E">
      <w:pPr>
        <w:jc w:val="both"/>
        <w:rPr>
          <w:sz w:val="28"/>
          <w:szCs w:val="28"/>
        </w:rPr>
      </w:pPr>
    </w:p>
    <w:p w:rsidR="000A242E" w:rsidRPr="000F15E6" w:rsidRDefault="000A242E" w:rsidP="000A242E">
      <w:pPr>
        <w:jc w:val="both"/>
        <w:rPr>
          <w:sz w:val="28"/>
          <w:szCs w:val="28"/>
        </w:rPr>
      </w:pPr>
    </w:p>
    <w:p w:rsidR="000A242E" w:rsidRPr="000F15E6" w:rsidRDefault="000A242E" w:rsidP="000A242E">
      <w:pPr>
        <w:pStyle w:val="4"/>
        <w:spacing w:before="0" w:after="0"/>
        <w:jc w:val="both"/>
      </w:pPr>
    </w:p>
    <w:p w:rsidR="000A242E" w:rsidRPr="00C66242" w:rsidRDefault="000A242E" w:rsidP="000A242E">
      <w:pPr>
        <w:jc w:val="center"/>
        <w:rPr>
          <w:b/>
          <w:sz w:val="28"/>
          <w:szCs w:val="28"/>
          <w:lang w:val="ru-RU"/>
        </w:rPr>
      </w:pPr>
      <w:r w:rsidRPr="000F15E6">
        <w:rPr>
          <w:b/>
          <w:sz w:val="28"/>
          <w:szCs w:val="28"/>
        </w:rPr>
        <w:t>Запоріжжя 201</w:t>
      </w:r>
      <w:r>
        <w:rPr>
          <w:b/>
          <w:sz w:val="28"/>
          <w:szCs w:val="28"/>
          <w:lang w:val="ru-RU"/>
        </w:rPr>
        <w:t>5</w:t>
      </w:r>
    </w:p>
    <w:p w:rsidR="000A242E" w:rsidRDefault="000A242E" w:rsidP="000A242E">
      <w:pPr>
        <w:rPr>
          <w:lang w:val="ru-RU"/>
        </w:rPr>
      </w:pPr>
      <w:r>
        <w:br w:type="page"/>
      </w:r>
    </w:p>
    <w:p w:rsidR="000A242E" w:rsidRPr="00C66242" w:rsidRDefault="000A242E" w:rsidP="000A242E">
      <w:pPr>
        <w:jc w:val="center"/>
        <w:rPr>
          <w:b/>
          <w:sz w:val="28"/>
          <w:szCs w:val="28"/>
          <w:lang w:val="ru-RU"/>
        </w:rPr>
      </w:pPr>
    </w:p>
    <w:p w:rsidR="000A242E" w:rsidRPr="000F15E6" w:rsidRDefault="000A242E" w:rsidP="000A242E">
      <w:pPr>
        <w:shd w:val="clear" w:color="auto" w:fill="FFFFFF"/>
        <w:ind w:firstLine="567"/>
        <w:jc w:val="both"/>
      </w:pPr>
      <w:r w:rsidRPr="000F15E6">
        <w:rPr>
          <w:sz w:val="26"/>
          <w:szCs w:val="26"/>
        </w:rPr>
        <w:t xml:space="preserve">Цивільний процес: Методичні матеріали для забезпечення самостійної роботи студентів денної та заочної форм </w:t>
      </w:r>
      <w:r w:rsidRPr="00220BE2">
        <w:rPr>
          <w:sz w:val="26"/>
          <w:szCs w:val="26"/>
        </w:rPr>
        <w:t>напрям 6.030401 «Правознавство»</w:t>
      </w:r>
      <w:r w:rsidRPr="000F15E6">
        <w:rPr>
          <w:sz w:val="26"/>
          <w:szCs w:val="26"/>
        </w:rPr>
        <w:t xml:space="preserve">. </w:t>
      </w:r>
      <w:r>
        <w:rPr>
          <w:sz w:val="26"/>
          <w:szCs w:val="26"/>
        </w:rPr>
        <w:t>–</w:t>
      </w:r>
      <w:r w:rsidRPr="000F15E6">
        <w:rPr>
          <w:sz w:val="26"/>
          <w:szCs w:val="26"/>
        </w:rPr>
        <w:t xml:space="preserve"> Запоріжжя: ЗНУ, 201</w:t>
      </w:r>
      <w:r>
        <w:rPr>
          <w:sz w:val="26"/>
          <w:szCs w:val="26"/>
          <w:lang w:val="ru-RU"/>
        </w:rPr>
        <w:t>5</w:t>
      </w:r>
      <w:r>
        <w:rPr>
          <w:sz w:val="26"/>
          <w:szCs w:val="26"/>
        </w:rPr>
        <w:t>.</w:t>
      </w:r>
    </w:p>
    <w:p w:rsidR="000A242E" w:rsidRPr="000F15E6" w:rsidRDefault="000A242E" w:rsidP="000A242E">
      <w:pPr>
        <w:shd w:val="clear" w:color="auto" w:fill="FFFFFF"/>
        <w:ind w:firstLine="567"/>
      </w:pPr>
      <w:r w:rsidRPr="000F15E6">
        <w:rPr>
          <w:sz w:val="26"/>
          <w:szCs w:val="26"/>
        </w:rPr>
        <w:t xml:space="preserve">Укладач: </w:t>
      </w:r>
      <w:proofErr w:type="spellStart"/>
      <w:r>
        <w:rPr>
          <w:sz w:val="26"/>
          <w:szCs w:val="26"/>
          <w:lang w:val="ru-RU"/>
        </w:rPr>
        <w:t>доц</w:t>
      </w:r>
      <w:r>
        <w:rPr>
          <w:sz w:val="26"/>
          <w:szCs w:val="26"/>
        </w:rPr>
        <w:t>ент</w:t>
      </w:r>
      <w:proofErr w:type="spellEnd"/>
      <w:r w:rsidRPr="000F15E6">
        <w:rPr>
          <w:sz w:val="26"/>
          <w:szCs w:val="26"/>
        </w:rPr>
        <w:t xml:space="preserve"> кафедри цивільного права </w:t>
      </w:r>
      <w:proofErr w:type="spellStart"/>
      <w:r w:rsidRPr="000F15E6">
        <w:rPr>
          <w:sz w:val="26"/>
          <w:szCs w:val="26"/>
        </w:rPr>
        <w:t>Бо</w:t>
      </w:r>
      <w:r>
        <w:rPr>
          <w:sz w:val="26"/>
          <w:szCs w:val="26"/>
        </w:rPr>
        <w:t>локан</w:t>
      </w:r>
      <w:proofErr w:type="spellEnd"/>
      <w:r w:rsidRPr="000F15E6">
        <w:rPr>
          <w:sz w:val="26"/>
          <w:szCs w:val="26"/>
        </w:rPr>
        <w:t xml:space="preserve"> </w:t>
      </w:r>
      <w:r>
        <w:rPr>
          <w:sz w:val="26"/>
          <w:szCs w:val="26"/>
        </w:rPr>
        <w:t>І</w:t>
      </w:r>
      <w:r w:rsidRPr="000F15E6">
        <w:rPr>
          <w:sz w:val="26"/>
          <w:szCs w:val="26"/>
        </w:rPr>
        <w:t>.</w:t>
      </w:r>
      <w:r>
        <w:rPr>
          <w:sz w:val="26"/>
          <w:szCs w:val="26"/>
        </w:rPr>
        <w:t>В</w:t>
      </w:r>
      <w:r w:rsidRPr="000F15E6">
        <w:rPr>
          <w:sz w:val="26"/>
          <w:szCs w:val="26"/>
        </w:rPr>
        <w:t>.</w:t>
      </w:r>
    </w:p>
    <w:p w:rsidR="000A242E" w:rsidRPr="000F15E6" w:rsidRDefault="000A242E" w:rsidP="000A242E"/>
    <w:p w:rsidR="000A242E" w:rsidRPr="000F15E6" w:rsidRDefault="000A242E" w:rsidP="000A242E">
      <w:pPr>
        <w:shd w:val="clear" w:color="auto" w:fill="FFFFFF"/>
        <w:jc w:val="right"/>
        <w:rPr>
          <w:sz w:val="26"/>
          <w:szCs w:val="26"/>
        </w:rPr>
      </w:pPr>
    </w:p>
    <w:p w:rsidR="000A242E" w:rsidRPr="000F15E6" w:rsidRDefault="000A242E" w:rsidP="000A242E">
      <w:pPr>
        <w:shd w:val="clear" w:color="auto" w:fill="FFFFFF"/>
        <w:jc w:val="right"/>
        <w:rPr>
          <w:sz w:val="26"/>
          <w:szCs w:val="26"/>
        </w:rPr>
      </w:pPr>
    </w:p>
    <w:p w:rsidR="000A242E" w:rsidRPr="000F15E6" w:rsidRDefault="000A242E" w:rsidP="000A242E">
      <w:pPr>
        <w:jc w:val="right"/>
      </w:pPr>
    </w:p>
    <w:p w:rsidR="000A242E" w:rsidRPr="000F15E6" w:rsidRDefault="000A242E" w:rsidP="000A242E">
      <w:pPr>
        <w:jc w:val="right"/>
      </w:pPr>
    </w:p>
    <w:p w:rsidR="000A242E" w:rsidRPr="000F15E6" w:rsidRDefault="000A242E" w:rsidP="000A242E">
      <w:pPr>
        <w:shd w:val="clear" w:color="auto" w:fill="FFFFFF"/>
        <w:jc w:val="right"/>
        <w:rPr>
          <w:sz w:val="26"/>
          <w:szCs w:val="26"/>
        </w:rPr>
      </w:pPr>
    </w:p>
    <w:p w:rsidR="000A242E" w:rsidRPr="000F15E6" w:rsidRDefault="000A242E" w:rsidP="000A242E">
      <w:pPr>
        <w:shd w:val="clear" w:color="auto" w:fill="FFFFFF"/>
        <w:jc w:val="right"/>
        <w:rPr>
          <w:sz w:val="26"/>
          <w:szCs w:val="26"/>
        </w:rPr>
      </w:pPr>
    </w:p>
    <w:p w:rsidR="000A242E" w:rsidRPr="000F15E6" w:rsidRDefault="000A242E" w:rsidP="000A242E">
      <w:pPr>
        <w:shd w:val="clear" w:color="auto" w:fill="FFFFFF"/>
        <w:jc w:val="right"/>
        <w:rPr>
          <w:sz w:val="26"/>
          <w:szCs w:val="26"/>
        </w:rPr>
      </w:pPr>
      <w:r w:rsidRPr="000F15E6">
        <w:rPr>
          <w:sz w:val="26"/>
          <w:szCs w:val="26"/>
        </w:rPr>
        <w:t>Ухвалено</w:t>
      </w:r>
    </w:p>
    <w:p w:rsidR="000A242E" w:rsidRPr="000F15E6" w:rsidRDefault="000A242E" w:rsidP="000A242E">
      <w:pPr>
        <w:shd w:val="clear" w:color="auto" w:fill="FFFFFF"/>
        <w:jc w:val="right"/>
      </w:pPr>
      <w:r w:rsidRPr="000F15E6">
        <w:rPr>
          <w:sz w:val="26"/>
          <w:szCs w:val="26"/>
        </w:rPr>
        <w:t>на засіданні кафедри цивільного права</w:t>
      </w:r>
    </w:p>
    <w:p w:rsidR="000A242E" w:rsidRPr="000F15E6" w:rsidRDefault="000A242E" w:rsidP="000A242E">
      <w:pPr>
        <w:shd w:val="clear" w:color="auto" w:fill="FFFFFF"/>
        <w:jc w:val="right"/>
      </w:pPr>
      <w:r w:rsidRPr="000F15E6">
        <w:rPr>
          <w:sz w:val="26"/>
          <w:szCs w:val="26"/>
        </w:rPr>
        <w:t xml:space="preserve">протокол № 1 від </w:t>
      </w:r>
      <w:r>
        <w:rPr>
          <w:sz w:val="26"/>
          <w:szCs w:val="26"/>
        </w:rPr>
        <w:t>___</w:t>
      </w:r>
      <w:r w:rsidRPr="000F15E6">
        <w:rPr>
          <w:sz w:val="26"/>
          <w:szCs w:val="26"/>
        </w:rPr>
        <w:t xml:space="preserve"> серпня 201</w:t>
      </w:r>
      <w:r>
        <w:rPr>
          <w:sz w:val="26"/>
          <w:szCs w:val="26"/>
        </w:rPr>
        <w:t>5</w:t>
      </w:r>
      <w:r w:rsidRPr="000F15E6">
        <w:rPr>
          <w:sz w:val="26"/>
          <w:szCs w:val="26"/>
        </w:rPr>
        <w:t xml:space="preserve"> р.</w:t>
      </w:r>
    </w:p>
    <w:p w:rsidR="000A242E" w:rsidRPr="000F15E6" w:rsidRDefault="000A242E" w:rsidP="000A242E">
      <w:pPr>
        <w:shd w:val="clear" w:color="auto" w:fill="FFFFFF"/>
        <w:jc w:val="right"/>
      </w:pPr>
      <w:r w:rsidRPr="000F15E6">
        <w:rPr>
          <w:sz w:val="26"/>
          <w:szCs w:val="26"/>
        </w:rPr>
        <w:t>Завідувач кафедрою</w:t>
      </w:r>
    </w:p>
    <w:p w:rsidR="000A242E" w:rsidRPr="000F15E6" w:rsidRDefault="000A242E" w:rsidP="000A242E">
      <w:pPr>
        <w:shd w:val="clear" w:color="auto" w:fill="FFFFFF"/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Віхляєв</w:t>
      </w:r>
      <w:proofErr w:type="spellEnd"/>
      <w:r w:rsidRPr="000F15E6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0F15E6">
        <w:rPr>
          <w:sz w:val="26"/>
          <w:szCs w:val="26"/>
        </w:rPr>
        <w:t>.</w:t>
      </w:r>
      <w:r>
        <w:rPr>
          <w:sz w:val="26"/>
          <w:szCs w:val="26"/>
        </w:rPr>
        <w:t>Ю</w:t>
      </w:r>
      <w:r w:rsidRPr="000F15E6">
        <w:rPr>
          <w:sz w:val="26"/>
          <w:szCs w:val="26"/>
        </w:rPr>
        <w:t>.</w:t>
      </w:r>
    </w:p>
    <w:p w:rsidR="000A242E" w:rsidRPr="000F15E6" w:rsidRDefault="000A242E" w:rsidP="000A242E">
      <w:pPr>
        <w:shd w:val="clear" w:color="auto" w:fill="FFFFFF"/>
        <w:jc w:val="right"/>
      </w:pPr>
      <w:r w:rsidRPr="000F15E6">
        <w:rPr>
          <w:sz w:val="26"/>
          <w:szCs w:val="26"/>
        </w:rPr>
        <w:t>_____________________</w:t>
      </w:r>
    </w:p>
    <w:p w:rsidR="000A242E" w:rsidRPr="000F15E6" w:rsidRDefault="000A242E" w:rsidP="000A242E">
      <w:pPr>
        <w:shd w:val="clear" w:color="auto" w:fill="FFFFFF"/>
      </w:pPr>
    </w:p>
    <w:p w:rsidR="000A242E" w:rsidRPr="000F15E6" w:rsidRDefault="000A242E" w:rsidP="000A242E"/>
    <w:p w:rsidR="000A242E" w:rsidRPr="000F15E6" w:rsidRDefault="000A242E" w:rsidP="000A242E"/>
    <w:p w:rsidR="000A242E" w:rsidRPr="000F15E6" w:rsidRDefault="000A242E" w:rsidP="000A242E"/>
    <w:p w:rsidR="000A242E" w:rsidRPr="000F15E6" w:rsidRDefault="000A242E" w:rsidP="000A242E"/>
    <w:p w:rsidR="000A242E" w:rsidRPr="000F15E6" w:rsidRDefault="000A242E" w:rsidP="000A242E"/>
    <w:p w:rsidR="000A242E" w:rsidRPr="000F15E6" w:rsidRDefault="000A242E" w:rsidP="000A242E"/>
    <w:p w:rsidR="000A242E" w:rsidRPr="000F15E6" w:rsidRDefault="000A242E" w:rsidP="000A242E">
      <w:pPr>
        <w:jc w:val="center"/>
        <w:rPr>
          <w:b/>
        </w:rPr>
      </w:pPr>
    </w:p>
    <w:p w:rsidR="000A242E" w:rsidRPr="000F15E6" w:rsidRDefault="000A242E" w:rsidP="000A242E"/>
    <w:p w:rsidR="000A242E" w:rsidRPr="000F15E6" w:rsidRDefault="000A242E" w:rsidP="000A242E"/>
    <w:p w:rsidR="000A242E" w:rsidRPr="000F15E6" w:rsidRDefault="000A242E" w:rsidP="000A242E"/>
    <w:p w:rsidR="000A242E" w:rsidRPr="000F15E6" w:rsidRDefault="000A242E" w:rsidP="000A242E"/>
    <w:p w:rsidR="000A242E" w:rsidRPr="000F15E6" w:rsidRDefault="000A242E" w:rsidP="000A242E"/>
    <w:p w:rsidR="000A242E" w:rsidRPr="000F15E6" w:rsidRDefault="000A242E" w:rsidP="000A242E"/>
    <w:p w:rsidR="000A242E" w:rsidRPr="000F15E6" w:rsidRDefault="000A242E" w:rsidP="000A242E"/>
    <w:p w:rsidR="000A242E" w:rsidRPr="000F15E6" w:rsidRDefault="000A242E" w:rsidP="000A242E"/>
    <w:p w:rsidR="000A242E" w:rsidRPr="000F15E6" w:rsidRDefault="000A242E" w:rsidP="000A242E"/>
    <w:p w:rsidR="000A242E" w:rsidRPr="00C66242" w:rsidRDefault="000A242E" w:rsidP="000A242E">
      <w:pPr>
        <w:pStyle w:val="1"/>
        <w:spacing w:line="240" w:lineRule="auto"/>
        <w:ind w:firstLine="567"/>
        <w:jc w:val="both"/>
      </w:pPr>
      <w:r w:rsidRPr="000F15E6">
        <w:br w:type="page"/>
      </w:r>
      <w:bookmarkStart w:id="1" w:name="_Toc199649423"/>
      <w:r w:rsidRPr="00C66242">
        <w:lastRenderedPageBreak/>
        <w:t>ЗАВДАННЯ ДЛЯ ІНДИВІДУАЛЬНОЇ ТА САМОСТІЙНОЇ РОБОТИ СТУДЕНТІВ</w:t>
      </w:r>
      <w:bookmarkEnd w:id="1"/>
    </w:p>
    <w:p w:rsidR="001C6F88" w:rsidRPr="00830F6C" w:rsidRDefault="001C6F88" w:rsidP="000A242E">
      <w:pPr>
        <w:keepNext/>
        <w:ind w:firstLine="567"/>
        <w:jc w:val="both"/>
        <w:outlineLvl w:val="1"/>
        <w:rPr>
          <w:b/>
          <w:bCs/>
          <w:sz w:val="28"/>
          <w:szCs w:val="28"/>
        </w:rPr>
      </w:pPr>
      <w:r w:rsidRPr="00830F6C">
        <w:rPr>
          <w:b/>
          <w:bCs/>
          <w:sz w:val="28"/>
          <w:szCs w:val="28"/>
        </w:rPr>
        <w:t>ЗМІСТОВНИЙ МОДУЛЬ №1. ЗАГАЛЬНІ ПОЛОЖЕННЯ.</w:t>
      </w:r>
    </w:p>
    <w:p w:rsidR="001C6F88" w:rsidRPr="00830F6C" w:rsidRDefault="001C6F88" w:rsidP="000A242E">
      <w:pPr>
        <w:keepNext/>
        <w:ind w:firstLine="567"/>
        <w:jc w:val="both"/>
        <w:outlineLvl w:val="2"/>
        <w:rPr>
          <w:b/>
          <w:bCs/>
          <w:sz w:val="28"/>
          <w:szCs w:val="28"/>
        </w:rPr>
      </w:pPr>
      <w:bookmarkStart w:id="2" w:name="_Toc199649425"/>
      <w:r w:rsidRPr="00830F6C">
        <w:rPr>
          <w:b/>
          <w:bCs/>
          <w:sz w:val="28"/>
          <w:szCs w:val="28"/>
        </w:rPr>
        <w:t>Тема №1.</w:t>
      </w:r>
      <w:r w:rsidRPr="00830F6C">
        <w:rPr>
          <w:b/>
          <w:bCs/>
          <w:sz w:val="28"/>
          <w:szCs w:val="28"/>
        </w:rPr>
        <w:tab/>
        <w:t>Цивільне процесуальне право як галузь права. Цивільний процес.</w:t>
      </w:r>
      <w:bookmarkEnd w:id="2"/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30F6C">
        <w:rPr>
          <w:b/>
          <w:sz w:val="28"/>
          <w:szCs w:val="28"/>
        </w:rPr>
        <w:t>Завдання для індивідуальної роботи:</w:t>
      </w: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Скласти таблицю стадій цивільного процесу.</w:t>
      </w: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0F6C">
        <w:rPr>
          <w:b/>
          <w:sz w:val="28"/>
          <w:szCs w:val="28"/>
        </w:rPr>
        <w:t>Завдання для самостійної роботи:</w:t>
      </w: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1. Визначити, які законодавчі акти з названих належать до джерел цивільного процесуального права:</w:t>
      </w: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— Конституція України;</w:t>
      </w: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— Цивільний процесуальний кодекс України;</w:t>
      </w: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— Кримінальний процесуальний кодекс України;</w:t>
      </w: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— Сімейний кодекс України;</w:t>
      </w: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— Цивільний кодекс України;</w:t>
      </w: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— Закон України «Про порядок відшкодування шкоди, завданої громадянинові незаконними діями органів дізнання, попереднього слідства, прокуратури і суду»;</w:t>
      </w: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— Закон України «Про державну реєстрацію актів цивільного стану».</w:t>
      </w: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2. Визначити співвідношення цивільного процесуального права з іншими галузями права.</w:t>
      </w: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3. Визначити юридичне значення постанов Пленумів Верховного Суду України та Вищого спеціалізованого суду України з розгляду цивільних та кримінальних справ.</w:t>
      </w: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30F6C">
        <w:rPr>
          <w:b/>
          <w:sz w:val="28"/>
          <w:szCs w:val="28"/>
        </w:rPr>
        <w:t>Нормативно-правові акти і додаткова література:</w:t>
      </w:r>
    </w:p>
    <w:p w:rsidR="001C6F88" w:rsidRPr="00830F6C" w:rsidRDefault="001C6F88" w:rsidP="00830F6C">
      <w:pPr>
        <w:numPr>
          <w:ilvl w:val="0"/>
          <w:numId w:val="1"/>
        </w:numPr>
        <w:tabs>
          <w:tab w:val="left" w:pos="3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Конституція України: [Текст]: </w:t>
      </w:r>
      <w:proofErr w:type="spellStart"/>
      <w:r w:rsidRPr="00830F6C">
        <w:rPr>
          <w:sz w:val="28"/>
          <w:szCs w:val="28"/>
        </w:rPr>
        <w:t>офіц.текст</w:t>
      </w:r>
      <w:proofErr w:type="spellEnd"/>
      <w:r w:rsidRPr="00830F6C">
        <w:rPr>
          <w:sz w:val="28"/>
          <w:szCs w:val="28"/>
        </w:rPr>
        <w:t xml:space="preserve">: [прийнята на п’ятій сесії Верховної Ради України 28 червня 1996 р. із змінами, внесеними Законом України від 8 грудня 2004 р.: станом на 1 січ. 2006 р.]. – К.: Мін-во Юстиції України, 2006. – 124 с. – ISBN 966-7630-14-5. </w:t>
      </w:r>
    </w:p>
    <w:p w:rsidR="001C6F88" w:rsidRPr="00830F6C" w:rsidRDefault="001C6F88" w:rsidP="00830F6C">
      <w:pPr>
        <w:numPr>
          <w:ilvl w:val="0"/>
          <w:numId w:val="1"/>
        </w:numPr>
        <w:tabs>
          <w:tab w:val="left" w:pos="300"/>
          <w:tab w:val="num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Цивільний процесуальний кодекс України : Закон України від 18.03.2004 № 1618-IV // Відомості Верховної Ради України (ВВР). – 2004. – № 40-41, 42. – Ст.492. </w:t>
      </w:r>
    </w:p>
    <w:p w:rsidR="001C6F88" w:rsidRPr="00830F6C" w:rsidRDefault="001C6F88" w:rsidP="00830F6C">
      <w:pPr>
        <w:numPr>
          <w:ilvl w:val="0"/>
          <w:numId w:val="1"/>
        </w:numPr>
        <w:tabs>
          <w:tab w:val="num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Про судоустрій і статус суддів: Закон України від 07.07.2010 р. // Відомості Верховної Ради України (ВВР).— 2010.— № 41-42, №43, № 44-45.— Ст.529.</w:t>
      </w:r>
    </w:p>
    <w:p w:rsidR="001C6F88" w:rsidRPr="00830F6C" w:rsidRDefault="001C6F88" w:rsidP="00830F6C">
      <w:pPr>
        <w:numPr>
          <w:ilvl w:val="0"/>
          <w:numId w:val="1"/>
        </w:numPr>
        <w:tabs>
          <w:tab w:val="left" w:pos="3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Про застосування законодавства, що забезпечує незалежність суддів [Текст]: Постанова Пленуму Верховного  Суду  України від 12 квітня 1996 р.№4 // Постанови Пленуму Верховного Суду України 1972-2002: Офіційне видання / за загальною редакцією голови Верховного суду України В.Т.  </w:t>
      </w:r>
      <w:proofErr w:type="spellStart"/>
      <w:r w:rsidRPr="00830F6C">
        <w:rPr>
          <w:sz w:val="28"/>
          <w:szCs w:val="28"/>
        </w:rPr>
        <w:t>Маляренка.—К</w:t>
      </w:r>
      <w:proofErr w:type="spellEnd"/>
      <w:r w:rsidRPr="00830F6C">
        <w:rPr>
          <w:sz w:val="28"/>
          <w:szCs w:val="28"/>
        </w:rPr>
        <w:t>.: Видавництво А.С.К., 2003.—С. 23-30.</w:t>
      </w:r>
    </w:p>
    <w:p w:rsidR="001C6F88" w:rsidRPr="00830F6C" w:rsidRDefault="001C6F88" w:rsidP="00830F6C">
      <w:pPr>
        <w:widowControl w:val="0"/>
        <w:numPr>
          <w:ilvl w:val="0"/>
          <w:numId w:val="1"/>
        </w:numPr>
        <w:tabs>
          <w:tab w:val="left" w:pos="3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Про застосування Конституції України при здійсненні правосуддя [Текст]: Постанова Пленуму Верховного Суду України від 01.11.1996 р. №9. — </w:t>
      </w:r>
      <w:r w:rsidRPr="00830F6C">
        <w:rPr>
          <w:sz w:val="28"/>
          <w:szCs w:val="28"/>
        </w:rPr>
        <w:lastRenderedPageBreak/>
        <w:t>Режим доступу : http://zakon2.rada.gov.ua/laws/show/v0009700-96/card6#Public.</w:t>
      </w:r>
    </w:p>
    <w:p w:rsidR="001C6F88" w:rsidRPr="00830F6C" w:rsidRDefault="001C6F88" w:rsidP="00830F6C">
      <w:pPr>
        <w:widowControl w:val="0"/>
        <w:numPr>
          <w:ilvl w:val="0"/>
          <w:numId w:val="1"/>
        </w:numPr>
        <w:tabs>
          <w:tab w:val="left" w:pos="3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Гетманцев</w:t>
      </w:r>
      <w:proofErr w:type="spellEnd"/>
      <w:r w:rsidRPr="00830F6C">
        <w:rPr>
          <w:sz w:val="28"/>
          <w:szCs w:val="28"/>
        </w:rPr>
        <w:t xml:space="preserve"> О. В. Цивільний процес як форма здійснення правосуддя / О. В. </w:t>
      </w:r>
      <w:proofErr w:type="spellStart"/>
      <w:r w:rsidRPr="00830F6C">
        <w:rPr>
          <w:sz w:val="28"/>
          <w:szCs w:val="28"/>
        </w:rPr>
        <w:t>Гетманцев</w:t>
      </w:r>
      <w:proofErr w:type="spellEnd"/>
      <w:r w:rsidRPr="00830F6C">
        <w:rPr>
          <w:sz w:val="28"/>
          <w:szCs w:val="28"/>
        </w:rPr>
        <w:t xml:space="preserve"> // Наше право. – 2004. – № 1. – С.75-83.</w:t>
      </w:r>
    </w:p>
    <w:p w:rsidR="001C6F88" w:rsidRPr="00830F6C" w:rsidRDefault="001C6F88" w:rsidP="00830F6C">
      <w:pPr>
        <w:widowControl w:val="0"/>
        <w:numPr>
          <w:ilvl w:val="0"/>
          <w:numId w:val="1"/>
        </w:numPr>
        <w:tabs>
          <w:tab w:val="left" w:pos="3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Качмарик</w:t>
      </w:r>
      <w:proofErr w:type="spellEnd"/>
      <w:r w:rsidRPr="00830F6C">
        <w:rPr>
          <w:sz w:val="28"/>
          <w:szCs w:val="28"/>
        </w:rPr>
        <w:t xml:space="preserve"> О. Б. Процесуальні форми вирішення цивільно-правових спорів: історія та сучасність / О. Б. </w:t>
      </w:r>
      <w:proofErr w:type="spellStart"/>
      <w:r w:rsidRPr="00830F6C">
        <w:rPr>
          <w:sz w:val="28"/>
          <w:szCs w:val="28"/>
        </w:rPr>
        <w:t>Качмарик</w:t>
      </w:r>
      <w:proofErr w:type="spellEnd"/>
      <w:r w:rsidRPr="00830F6C">
        <w:rPr>
          <w:sz w:val="28"/>
          <w:szCs w:val="28"/>
        </w:rPr>
        <w:t xml:space="preserve"> // Часопис Київського університету права. – 2006. – № 2. – С. 132-138.</w:t>
      </w:r>
    </w:p>
    <w:p w:rsidR="001C6F88" w:rsidRPr="00830F6C" w:rsidRDefault="001C6F88" w:rsidP="00830F6C">
      <w:pPr>
        <w:widowControl w:val="0"/>
        <w:numPr>
          <w:ilvl w:val="0"/>
          <w:numId w:val="1"/>
        </w:numPr>
        <w:tabs>
          <w:tab w:val="left" w:pos="3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Комаров В. В. Цивільне процесуальне право: проблеми методології науки, диференціації та уніфікації судових процедур / В. В. Комаров // Правова система України: історія, стан та перспективи [Текст] : у п'яти томах / за </w:t>
      </w:r>
      <w:proofErr w:type="spellStart"/>
      <w:r w:rsidRPr="00830F6C">
        <w:rPr>
          <w:sz w:val="28"/>
          <w:szCs w:val="28"/>
        </w:rPr>
        <w:t>заг</w:t>
      </w:r>
      <w:proofErr w:type="spellEnd"/>
      <w:r w:rsidRPr="00830F6C">
        <w:rPr>
          <w:sz w:val="28"/>
          <w:szCs w:val="28"/>
        </w:rPr>
        <w:t>. ред. Н.С.</w:t>
      </w:r>
      <w:proofErr w:type="spellStart"/>
      <w:r w:rsidRPr="00830F6C">
        <w:rPr>
          <w:sz w:val="28"/>
          <w:szCs w:val="28"/>
        </w:rPr>
        <w:t>Кузнєцової</w:t>
      </w:r>
      <w:proofErr w:type="spellEnd"/>
      <w:r w:rsidRPr="00830F6C">
        <w:rPr>
          <w:sz w:val="28"/>
          <w:szCs w:val="28"/>
        </w:rPr>
        <w:t>. – Харків, 2008. – Т.3 : Цивільно-правові науки. Приватне право. – С. 542-573.</w:t>
      </w:r>
    </w:p>
    <w:p w:rsidR="001C6F88" w:rsidRPr="00830F6C" w:rsidRDefault="001C6F88" w:rsidP="00830F6C">
      <w:pPr>
        <w:widowControl w:val="0"/>
        <w:numPr>
          <w:ilvl w:val="0"/>
          <w:numId w:val="1"/>
        </w:numPr>
        <w:tabs>
          <w:tab w:val="left" w:pos="3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Луспеник</w:t>
      </w:r>
      <w:proofErr w:type="spellEnd"/>
      <w:r w:rsidRPr="00830F6C">
        <w:rPr>
          <w:sz w:val="28"/>
          <w:szCs w:val="28"/>
        </w:rPr>
        <w:t xml:space="preserve"> Д. Д. Процесуальна аналогія в цивільному судочинстві: де-юре та де-факто (Постановка проблеми) / Д. Д. </w:t>
      </w:r>
      <w:proofErr w:type="spellStart"/>
      <w:r w:rsidRPr="00830F6C">
        <w:rPr>
          <w:sz w:val="28"/>
          <w:szCs w:val="28"/>
        </w:rPr>
        <w:t>Луспеник</w:t>
      </w:r>
      <w:proofErr w:type="spellEnd"/>
      <w:r w:rsidRPr="00830F6C">
        <w:rPr>
          <w:sz w:val="28"/>
          <w:szCs w:val="28"/>
        </w:rPr>
        <w:t xml:space="preserve"> // Адвокат. – 2006. – № 2. – С.12-17.</w:t>
      </w:r>
    </w:p>
    <w:p w:rsidR="001C6F88" w:rsidRPr="00830F6C" w:rsidRDefault="001C6F88" w:rsidP="00830F6C">
      <w:pPr>
        <w:widowControl w:val="0"/>
        <w:numPr>
          <w:ilvl w:val="0"/>
          <w:numId w:val="1"/>
        </w:numPr>
        <w:tabs>
          <w:tab w:val="left" w:pos="3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Пацурківський</w:t>
      </w:r>
      <w:proofErr w:type="spellEnd"/>
      <w:r w:rsidRPr="00830F6C">
        <w:rPr>
          <w:sz w:val="28"/>
          <w:szCs w:val="28"/>
        </w:rPr>
        <w:t xml:space="preserve">, П. С. Структура цивільної процесуальної форми / П. С. </w:t>
      </w:r>
      <w:proofErr w:type="spellStart"/>
      <w:r w:rsidRPr="00830F6C">
        <w:rPr>
          <w:sz w:val="28"/>
          <w:szCs w:val="28"/>
        </w:rPr>
        <w:t>Пацурківський</w:t>
      </w:r>
      <w:proofErr w:type="spellEnd"/>
      <w:r w:rsidRPr="00830F6C">
        <w:rPr>
          <w:sz w:val="28"/>
          <w:szCs w:val="28"/>
        </w:rPr>
        <w:t xml:space="preserve">, І. Ю. </w:t>
      </w:r>
      <w:proofErr w:type="spellStart"/>
      <w:r w:rsidRPr="00830F6C">
        <w:rPr>
          <w:sz w:val="28"/>
          <w:szCs w:val="28"/>
        </w:rPr>
        <w:t>Татулич</w:t>
      </w:r>
      <w:proofErr w:type="spellEnd"/>
      <w:r w:rsidRPr="00830F6C">
        <w:rPr>
          <w:sz w:val="28"/>
          <w:szCs w:val="28"/>
        </w:rPr>
        <w:t xml:space="preserve"> // Науковий вісник Чернівецького національного університету ім. Юрія </w:t>
      </w:r>
      <w:proofErr w:type="spellStart"/>
      <w:r w:rsidRPr="00830F6C">
        <w:rPr>
          <w:sz w:val="28"/>
          <w:szCs w:val="28"/>
        </w:rPr>
        <w:t>Федьковича</w:t>
      </w:r>
      <w:proofErr w:type="spellEnd"/>
      <w:r w:rsidRPr="00830F6C">
        <w:rPr>
          <w:sz w:val="28"/>
          <w:szCs w:val="28"/>
        </w:rPr>
        <w:t xml:space="preserve">. Серія : Правознавство. – 2008. – Вип. 461. – С. 54-56. – </w:t>
      </w:r>
      <w:proofErr w:type="spellStart"/>
      <w:r w:rsidRPr="00830F6C">
        <w:rPr>
          <w:sz w:val="28"/>
          <w:szCs w:val="28"/>
        </w:rPr>
        <w:t>Бібліогр</w:t>
      </w:r>
      <w:proofErr w:type="spellEnd"/>
      <w:r w:rsidRPr="00830F6C">
        <w:rPr>
          <w:sz w:val="28"/>
          <w:szCs w:val="28"/>
        </w:rPr>
        <w:t>.: 13 назв.</w:t>
      </w:r>
    </w:p>
    <w:p w:rsidR="001C6F88" w:rsidRPr="00830F6C" w:rsidRDefault="001C6F88" w:rsidP="00830F6C">
      <w:pPr>
        <w:widowControl w:val="0"/>
        <w:numPr>
          <w:ilvl w:val="0"/>
          <w:numId w:val="1"/>
        </w:numPr>
        <w:tabs>
          <w:tab w:val="left" w:pos="3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Підлубна</w:t>
      </w:r>
      <w:proofErr w:type="spellEnd"/>
      <w:r w:rsidRPr="00830F6C">
        <w:rPr>
          <w:sz w:val="28"/>
          <w:szCs w:val="28"/>
        </w:rPr>
        <w:t xml:space="preserve"> О. До питання визначення природи норм цивільного процесуального права / О. </w:t>
      </w:r>
      <w:proofErr w:type="spellStart"/>
      <w:r w:rsidRPr="00830F6C">
        <w:rPr>
          <w:sz w:val="28"/>
          <w:szCs w:val="28"/>
        </w:rPr>
        <w:t>Підлубна</w:t>
      </w:r>
      <w:proofErr w:type="spellEnd"/>
      <w:r w:rsidRPr="00830F6C">
        <w:rPr>
          <w:sz w:val="28"/>
          <w:szCs w:val="28"/>
        </w:rPr>
        <w:t xml:space="preserve"> // Підприємництво, господарство і право. – 2004. – № 6. – С.61-64.</w:t>
      </w:r>
    </w:p>
    <w:p w:rsidR="001C6F88" w:rsidRPr="00830F6C" w:rsidRDefault="001C6F88" w:rsidP="00830F6C">
      <w:pPr>
        <w:widowControl w:val="0"/>
        <w:numPr>
          <w:ilvl w:val="0"/>
          <w:numId w:val="1"/>
        </w:numPr>
        <w:tabs>
          <w:tab w:val="left" w:pos="3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Татулич</w:t>
      </w:r>
      <w:proofErr w:type="spellEnd"/>
      <w:r w:rsidRPr="00830F6C">
        <w:rPr>
          <w:sz w:val="28"/>
          <w:szCs w:val="28"/>
        </w:rPr>
        <w:t xml:space="preserve"> І. Особливості цивільної процесуальної форми / І. </w:t>
      </w:r>
      <w:proofErr w:type="spellStart"/>
      <w:r w:rsidRPr="00830F6C">
        <w:rPr>
          <w:sz w:val="28"/>
          <w:szCs w:val="28"/>
        </w:rPr>
        <w:t>Татулич</w:t>
      </w:r>
      <w:proofErr w:type="spellEnd"/>
      <w:r w:rsidRPr="00830F6C">
        <w:rPr>
          <w:sz w:val="28"/>
          <w:szCs w:val="28"/>
        </w:rPr>
        <w:t xml:space="preserve"> // Юридична Україна. – 2006. – № 10. – С. 66-70.</w:t>
      </w:r>
    </w:p>
    <w:p w:rsidR="001C6F88" w:rsidRPr="00830F6C" w:rsidRDefault="001C6F88" w:rsidP="00830F6C">
      <w:pPr>
        <w:widowControl w:val="0"/>
        <w:numPr>
          <w:ilvl w:val="0"/>
          <w:numId w:val="1"/>
        </w:numPr>
        <w:tabs>
          <w:tab w:val="left" w:pos="3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Ясинок</w:t>
      </w:r>
      <w:proofErr w:type="spellEnd"/>
      <w:r w:rsidRPr="00830F6C">
        <w:rPr>
          <w:sz w:val="28"/>
          <w:szCs w:val="28"/>
        </w:rPr>
        <w:t xml:space="preserve"> М. М. Процесуальна форма цивільного судочинства, її природа та складові елементи / М. М. </w:t>
      </w:r>
      <w:proofErr w:type="spellStart"/>
      <w:r w:rsidRPr="00830F6C">
        <w:rPr>
          <w:sz w:val="28"/>
          <w:szCs w:val="28"/>
        </w:rPr>
        <w:t>Ясинок</w:t>
      </w:r>
      <w:proofErr w:type="spellEnd"/>
      <w:r w:rsidRPr="00830F6C">
        <w:rPr>
          <w:sz w:val="28"/>
          <w:szCs w:val="28"/>
        </w:rPr>
        <w:t xml:space="preserve"> // Бюлетень Міністерства юстиції України. – 2010. – № 4-5. – С. 157-164. – </w:t>
      </w:r>
      <w:proofErr w:type="spellStart"/>
      <w:r w:rsidRPr="00830F6C">
        <w:rPr>
          <w:sz w:val="28"/>
          <w:szCs w:val="28"/>
        </w:rPr>
        <w:t>Бібліогр</w:t>
      </w:r>
      <w:proofErr w:type="spellEnd"/>
      <w:r w:rsidRPr="00830F6C">
        <w:rPr>
          <w:sz w:val="28"/>
          <w:szCs w:val="28"/>
        </w:rPr>
        <w:t>.: 28 назв.</w:t>
      </w:r>
    </w:p>
    <w:p w:rsidR="001C6F88" w:rsidRPr="00830F6C" w:rsidRDefault="001C6F88" w:rsidP="00830F6C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1C6F88" w:rsidRPr="00830F6C" w:rsidRDefault="001C6F88" w:rsidP="00830F6C">
      <w:pPr>
        <w:keepNext/>
        <w:tabs>
          <w:tab w:val="left" w:pos="851"/>
        </w:tabs>
        <w:ind w:firstLine="567"/>
        <w:jc w:val="both"/>
        <w:outlineLvl w:val="2"/>
        <w:rPr>
          <w:b/>
          <w:bCs/>
          <w:sz w:val="28"/>
          <w:szCs w:val="28"/>
        </w:rPr>
      </w:pPr>
      <w:bookmarkStart w:id="3" w:name="_Toc199649426"/>
      <w:r w:rsidRPr="00830F6C">
        <w:rPr>
          <w:b/>
          <w:bCs/>
          <w:sz w:val="28"/>
          <w:szCs w:val="28"/>
        </w:rPr>
        <w:t>Тема №2.</w:t>
      </w:r>
      <w:r w:rsidRPr="00830F6C">
        <w:rPr>
          <w:b/>
          <w:bCs/>
          <w:sz w:val="28"/>
          <w:szCs w:val="28"/>
        </w:rPr>
        <w:tab/>
        <w:t>Принципи цивільного процесуального права.</w:t>
      </w:r>
      <w:bookmarkEnd w:id="3"/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30F6C">
        <w:rPr>
          <w:b/>
          <w:sz w:val="28"/>
          <w:szCs w:val="28"/>
        </w:rPr>
        <w:t>Завдання для індивідуальної роботи:</w:t>
      </w:r>
    </w:p>
    <w:p w:rsidR="001C6F88" w:rsidRPr="00830F6C" w:rsidRDefault="001C6F88" w:rsidP="00830F6C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Складіть схему принципів цивільного процесуального права України.</w:t>
      </w:r>
    </w:p>
    <w:p w:rsidR="001C6F88" w:rsidRPr="00830F6C" w:rsidRDefault="001C6F88" w:rsidP="00830F6C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Розкрийте зміст поняття неможливості процесуального сумісництва.</w:t>
      </w: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30F6C">
        <w:rPr>
          <w:b/>
          <w:sz w:val="28"/>
          <w:szCs w:val="28"/>
        </w:rPr>
        <w:t>Завдання для самостійної роботи</w:t>
      </w:r>
    </w:p>
    <w:p w:rsidR="001C6F88" w:rsidRPr="00830F6C" w:rsidRDefault="001C6F88" w:rsidP="00830F6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1. Перерахувати та розкрити зміст принципів, що закріплені Конституцією України. Завдання: виписати всі принципи цивільного процесуального права, що закріплені Конституцією України, з посиланням на конкретну норму Конституції України.</w:t>
      </w:r>
    </w:p>
    <w:p w:rsidR="001C6F88" w:rsidRPr="00830F6C" w:rsidRDefault="001C6F88" w:rsidP="00830F6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2. Перерахувати та розкрити зміст принципів, що закріплені Цивільним процесуальним кодексом України. Завдання: виписати всі принципи цивільного процесуального права, що закріплені в ЦПК України, з посиланням на конкретну норму ЦПК України.</w:t>
      </w:r>
    </w:p>
    <w:p w:rsidR="001C6F88" w:rsidRPr="00830F6C" w:rsidRDefault="001C6F88" w:rsidP="00830F6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3. Перерахувати та розкрити зміст принципів, що закріплені в інших актах цивільно-процесуального права. </w:t>
      </w:r>
    </w:p>
    <w:p w:rsidR="001C6F88" w:rsidRPr="00830F6C" w:rsidRDefault="001C6F88" w:rsidP="00830F6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lastRenderedPageBreak/>
        <w:t>4. Перерахувати та розкрити зміст загально-правових принципів. Завдання: охарактеризувати принципи демократизму, гуманізму, верховенства права та законності.</w:t>
      </w:r>
    </w:p>
    <w:p w:rsidR="001C6F88" w:rsidRPr="00830F6C" w:rsidRDefault="001C6F88" w:rsidP="00830F6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5. Перерахувати та розкрити зміст міжгалузевих принципів. Охарактеризувати наступні принципи:</w:t>
      </w:r>
    </w:p>
    <w:p w:rsidR="001C6F88" w:rsidRPr="00830F6C" w:rsidRDefault="001C6F88" w:rsidP="00830F6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1) здійснення правосуддя лише судом;</w:t>
      </w:r>
    </w:p>
    <w:p w:rsidR="001C6F88" w:rsidRPr="00830F6C" w:rsidRDefault="001C6F88" w:rsidP="00830F6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2) рівність всіх громадян перед законом та судом;</w:t>
      </w:r>
    </w:p>
    <w:p w:rsidR="001C6F88" w:rsidRPr="00830F6C" w:rsidRDefault="001C6F88" w:rsidP="00830F6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3) незалежність судів та підкорення їх лише закону;</w:t>
      </w:r>
    </w:p>
    <w:p w:rsidR="001C6F88" w:rsidRPr="00830F6C" w:rsidRDefault="001C6F88" w:rsidP="00830F6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4) колегіальність та одноособовість при розгляді справ;</w:t>
      </w:r>
    </w:p>
    <w:p w:rsidR="001C6F88" w:rsidRPr="00830F6C" w:rsidRDefault="001C6F88" w:rsidP="00830F6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5) національна мова судочинства;</w:t>
      </w:r>
    </w:p>
    <w:p w:rsidR="001C6F88" w:rsidRPr="00830F6C" w:rsidRDefault="001C6F88" w:rsidP="00830F6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6) об’єктивна істина.</w:t>
      </w:r>
    </w:p>
    <w:p w:rsidR="001C6F88" w:rsidRPr="00830F6C" w:rsidRDefault="001C6F88" w:rsidP="00830F6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6. Розкрити взаємозв’язок принципів цивільного процесуального права.</w:t>
      </w: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30F6C">
        <w:rPr>
          <w:b/>
          <w:sz w:val="28"/>
          <w:szCs w:val="28"/>
        </w:rPr>
        <w:t>Нормативно-правові акти та література</w:t>
      </w:r>
    </w:p>
    <w:p w:rsidR="001C6F88" w:rsidRPr="00830F6C" w:rsidRDefault="001C6F88" w:rsidP="00830F6C">
      <w:pPr>
        <w:numPr>
          <w:ilvl w:val="0"/>
          <w:numId w:val="3"/>
        </w:numPr>
        <w:tabs>
          <w:tab w:val="left" w:pos="3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Конституція України: [Текст]: </w:t>
      </w:r>
      <w:proofErr w:type="spellStart"/>
      <w:r w:rsidRPr="00830F6C">
        <w:rPr>
          <w:sz w:val="28"/>
          <w:szCs w:val="28"/>
        </w:rPr>
        <w:t>офіц.текст</w:t>
      </w:r>
      <w:proofErr w:type="spellEnd"/>
      <w:r w:rsidRPr="00830F6C">
        <w:rPr>
          <w:sz w:val="28"/>
          <w:szCs w:val="28"/>
        </w:rPr>
        <w:t xml:space="preserve">: [прийнята на п’ятій сесії Верховної Ради України 28 червня 1996 р. із змінами, внесеними Законом України від 8 грудня 2004 р.: станом на 1 січ. 2006 р.]. – К.: Мін-во Юстиції України, 2006. – 124 с. – ISBN 966-7630-14-5. </w:t>
      </w:r>
    </w:p>
    <w:p w:rsidR="001C6F88" w:rsidRPr="00830F6C" w:rsidRDefault="001C6F88" w:rsidP="00830F6C">
      <w:pPr>
        <w:numPr>
          <w:ilvl w:val="0"/>
          <w:numId w:val="3"/>
        </w:numPr>
        <w:tabs>
          <w:tab w:val="left" w:pos="3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Цивільний процесуальний кодекс України : Закон України від 18.03.2004 № 1618-IV // Відомості Верховної Ради України (ВВР). – 2004. – № 40-41, 42. – Ст.492. </w:t>
      </w:r>
    </w:p>
    <w:p w:rsidR="001C6F88" w:rsidRPr="00830F6C" w:rsidRDefault="001C6F88" w:rsidP="00830F6C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Про судоустрій і статус суддів: Закон України від 07.07.2010 р. // Відомості Верховної Ради України (ВВР).— 2010.— № 41-42, №43, № 44-45.— Ст.529.</w:t>
      </w:r>
    </w:p>
    <w:p w:rsidR="001C6F88" w:rsidRPr="00830F6C" w:rsidRDefault="001C6F88" w:rsidP="00830F6C">
      <w:pPr>
        <w:numPr>
          <w:ilvl w:val="0"/>
          <w:numId w:val="3"/>
        </w:numPr>
        <w:tabs>
          <w:tab w:val="left" w:pos="3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Про застосування законодавства, що забезпечує незалежність суддів [Текст]: Постанова Пленуму Верховного  Суду  України від 12 квітня 1996 р.№4 // Постанови Пленуму Верховного Суду України 1972-2002: Офіційне видання / за загальною редакцією голови Верховного суду України В.Т.  </w:t>
      </w:r>
      <w:proofErr w:type="spellStart"/>
      <w:r w:rsidRPr="00830F6C">
        <w:rPr>
          <w:sz w:val="28"/>
          <w:szCs w:val="28"/>
        </w:rPr>
        <w:t>Маляренка.—К</w:t>
      </w:r>
      <w:proofErr w:type="spellEnd"/>
      <w:r w:rsidRPr="00830F6C">
        <w:rPr>
          <w:sz w:val="28"/>
          <w:szCs w:val="28"/>
        </w:rPr>
        <w:t>.: Видавництво А.С.К., 2003.—С. 23-30.</w:t>
      </w:r>
    </w:p>
    <w:p w:rsidR="001C6F88" w:rsidRPr="00830F6C" w:rsidRDefault="001C6F88" w:rsidP="00830F6C">
      <w:pPr>
        <w:widowControl w:val="0"/>
        <w:numPr>
          <w:ilvl w:val="0"/>
          <w:numId w:val="3"/>
        </w:numPr>
        <w:tabs>
          <w:tab w:val="left" w:pos="3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Про застосування Конституції України при здійсненні правосуддя [Текст]: Постанова Пленуму Верховного Суду України від 01.11.1996 р. №9. — Режим доступу : http://zakon2.rada.gov.ua/laws/show/v0009700-96/card6#Public.</w:t>
      </w:r>
    </w:p>
    <w:p w:rsidR="001C6F88" w:rsidRPr="00830F6C" w:rsidRDefault="001C6F88" w:rsidP="00830F6C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Бєлкін М. Л. Застосування принципу розумності в господарських та цивільних спорах / М. Л. Бєлкін, Ю. Л. Бєлкіна // Вісник господарського судочинства. – 2009. – № 1. – С. 98-103.</w:t>
      </w:r>
    </w:p>
    <w:p w:rsidR="001C6F88" w:rsidRPr="00830F6C" w:rsidRDefault="001C6F88" w:rsidP="00830F6C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Волосенко</w:t>
      </w:r>
      <w:proofErr w:type="spellEnd"/>
      <w:r w:rsidRPr="00830F6C">
        <w:rPr>
          <w:sz w:val="28"/>
          <w:szCs w:val="28"/>
        </w:rPr>
        <w:t xml:space="preserve"> С. О. Джерела формування та значення принципів цивільного процесу в Україні / С. О. </w:t>
      </w:r>
      <w:proofErr w:type="spellStart"/>
      <w:r w:rsidRPr="00830F6C">
        <w:rPr>
          <w:sz w:val="28"/>
          <w:szCs w:val="28"/>
        </w:rPr>
        <w:t>Волосенко</w:t>
      </w:r>
      <w:proofErr w:type="spellEnd"/>
      <w:r w:rsidRPr="00830F6C">
        <w:rPr>
          <w:sz w:val="28"/>
          <w:szCs w:val="28"/>
        </w:rPr>
        <w:t xml:space="preserve"> // Часопис Київського університету права. – 2007. – № 3. – С. 127-132.</w:t>
      </w:r>
    </w:p>
    <w:p w:rsidR="001C6F88" w:rsidRPr="00830F6C" w:rsidRDefault="001C6F88" w:rsidP="00830F6C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Волосенко</w:t>
      </w:r>
      <w:proofErr w:type="spellEnd"/>
      <w:r w:rsidRPr="00830F6C">
        <w:rPr>
          <w:sz w:val="28"/>
          <w:szCs w:val="28"/>
        </w:rPr>
        <w:t xml:space="preserve"> С. О. Принцип змагальності у новелах ЦПК / С. О. </w:t>
      </w:r>
      <w:proofErr w:type="spellStart"/>
      <w:r w:rsidRPr="00830F6C">
        <w:rPr>
          <w:sz w:val="28"/>
          <w:szCs w:val="28"/>
        </w:rPr>
        <w:t>Волосенко</w:t>
      </w:r>
      <w:proofErr w:type="spellEnd"/>
      <w:r w:rsidRPr="00830F6C">
        <w:rPr>
          <w:sz w:val="28"/>
          <w:szCs w:val="28"/>
        </w:rPr>
        <w:t xml:space="preserve"> // Часопис Київського університету права. – 2007. – № 1. – С. 132-136.</w:t>
      </w:r>
    </w:p>
    <w:p w:rsidR="001C6F88" w:rsidRPr="00830F6C" w:rsidRDefault="001C6F88" w:rsidP="00830F6C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Гетьманцев</w:t>
      </w:r>
      <w:proofErr w:type="spellEnd"/>
      <w:r w:rsidRPr="00830F6C">
        <w:rPr>
          <w:sz w:val="28"/>
          <w:szCs w:val="28"/>
        </w:rPr>
        <w:t xml:space="preserve"> О. В. Принципи цивільного процесу: поняття, особливості / О. В. </w:t>
      </w:r>
      <w:proofErr w:type="spellStart"/>
      <w:r w:rsidRPr="00830F6C">
        <w:rPr>
          <w:sz w:val="28"/>
          <w:szCs w:val="28"/>
        </w:rPr>
        <w:t>Гетьманцев</w:t>
      </w:r>
      <w:proofErr w:type="spellEnd"/>
      <w:r w:rsidRPr="00830F6C">
        <w:rPr>
          <w:sz w:val="28"/>
          <w:szCs w:val="28"/>
        </w:rPr>
        <w:t xml:space="preserve"> // </w:t>
      </w:r>
      <w:proofErr w:type="spellStart"/>
      <w:r w:rsidRPr="00830F6C">
        <w:rPr>
          <w:sz w:val="28"/>
          <w:szCs w:val="28"/>
        </w:rPr>
        <w:t>Юридический</w:t>
      </w:r>
      <w:proofErr w:type="spellEnd"/>
      <w:r w:rsidRPr="00830F6C">
        <w:rPr>
          <w:sz w:val="28"/>
          <w:szCs w:val="28"/>
        </w:rPr>
        <w:t xml:space="preserve"> </w:t>
      </w:r>
      <w:proofErr w:type="spellStart"/>
      <w:r w:rsidRPr="00830F6C">
        <w:rPr>
          <w:sz w:val="28"/>
          <w:szCs w:val="28"/>
        </w:rPr>
        <w:t>вестник</w:t>
      </w:r>
      <w:proofErr w:type="spellEnd"/>
      <w:r w:rsidRPr="00830F6C">
        <w:rPr>
          <w:sz w:val="28"/>
          <w:szCs w:val="28"/>
        </w:rPr>
        <w:t>. – 2004. – №1. – С. 86-90.</w:t>
      </w:r>
    </w:p>
    <w:p w:rsidR="001C6F88" w:rsidRPr="00830F6C" w:rsidRDefault="001C6F88" w:rsidP="00830F6C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Гураленко</w:t>
      </w:r>
      <w:proofErr w:type="spellEnd"/>
      <w:r w:rsidRPr="00830F6C">
        <w:rPr>
          <w:sz w:val="28"/>
          <w:szCs w:val="28"/>
        </w:rPr>
        <w:t xml:space="preserve"> Н. Принципи цивільного процесу: поняття та особливості / Н. </w:t>
      </w:r>
      <w:proofErr w:type="spellStart"/>
      <w:r w:rsidRPr="00830F6C">
        <w:rPr>
          <w:sz w:val="28"/>
          <w:szCs w:val="28"/>
        </w:rPr>
        <w:t>Гураленко</w:t>
      </w:r>
      <w:proofErr w:type="spellEnd"/>
      <w:r w:rsidRPr="00830F6C">
        <w:rPr>
          <w:sz w:val="28"/>
          <w:szCs w:val="28"/>
        </w:rPr>
        <w:t xml:space="preserve"> // Юридична Україна. – 2006. – № 9. – С. 71-74.</w:t>
      </w:r>
    </w:p>
    <w:p w:rsidR="001C6F88" w:rsidRPr="00830F6C" w:rsidRDefault="001C6F88" w:rsidP="00830F6C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lastRenderedPageBreak/>
        <w:t>Кройтор</w:t>
      </w:r>
      <w:proofErr w:type="spellEnd"/>
      <w:r w:rsidRPr="00830F6C">
        <w:rPr>
          <w:sz w:val="28"/>
          <w:szCs w:val="28"/>
        </w:rPr>
        <w:t xml:space="preserve"> В. Про мову цивільного судочинства / В. </w:t>
      </w:r>
      <w:proofErr w:type="spellStart"/>
      <w:r w:rsidRPr="00830F6C">
        <w:rPr>
          <w:sz w:val="28"/>
          <w:szCs w:val="28"/>
        </w:rPr>
        <w:t>Кройтор</w:t>
      </w:r>
      <w:proofErr w:type="spellEnd"/>
      <w:r w:rsidRPr="00830F6C">
        <w:rPr>
          <w:sz w:val="28"/>
          <w:szCs w:val="28"/>
        </w:rPr>
        <w:t xml:space="preserve"> // Підприємництво, господарство і право. – 2009. – № 3. – С. 60-63.</w:t>
      </w:r>
    </w:p>
    <w:p w:rsidR="001C6F88" w:rsidRPr="00830F6C" w:rsidRDefault="001C6F88" w:rsidP="00830F6C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Менів</w:t>
      </w:r>
      <w:proofErr w:type="spellEnd"/>
      <w:r w:rsidRPr="00830F6C">
        <w:rPr>
          <w:sz w:val="28"/>
          <w:szCs w:val="28"/>
        </w:rPr>
        <w:t xml:space="preserve"> О. Проблеми розуміння принципу гласності та публічності цивільного судочинства / О. </w:t>
      </w:r>
      <w:proofErr w:type="spellStart"/>
      <w:r w:rsidRPr="00830F6C">
        <w:rPr>
          <w:sz w:val="28"/>
          <w:szCs w:val="28"/>
        </w:rPr>
        <w:t>Менів</w:t>
      </w:r>
      <w:proofErr w:type="spellEnd"/>
      <w:r w:rsidRPr="00830F6C">
        <w:rPr>
          <w:sz w:val="28"/>
          <w:szCs w:val="28"/>
        </w:rPr>
        <w:t xml:space="preserve"> // Юридичний журнал. – 2009. – № 11. – С. 98-101. – </w:t>
      </w:r>
      <w:proofErr w:type="spellStart"/>
      <w:r w:rsidRPr="00830F6C">
        <w:rPr>
          <w:sz w:val="28"/>
          <w:szCs w:val="28"/>
        </w:rPr>
        <w:t>Бібліогр</w:t>
      </w:r>
      <w:proofErr w:type="spellEnd"/>
      <w:r w:rsidRPr="00830F6C">
        <w:rPr>
          <w:sz w:val="28"/>
          <w:szCs w:val="28"/>
        </w:rPr>
        <w:t>.: 19 назв.</w:t>
      </w:r>
    </w:p>
    <w:p w:rsidR="001C6F88" w:rsidRPr="00830F6C" w:rsidRDefault="001C6F88" w:rsidP="00830F6C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Нечипорук С. В. До питання про сутність і значення принципів змагальності та рівноправності сторін / С. В. Нечипорук // Держава і право. – 2010. – № 47. – С. 365-372. – </w:t>
      </w:r>
      <w:proofErr w:type="spellStart"/>
      <w:r w:rsidRPr="00830F6C">
        <w:rPr>
          <w:sz w:val="28"/>
          <w:szCs w:val="28"/>
        </w:rPr>
        <w:t>Бібліогр</w:t>
      </w:r>
      <w:proofErr w:type="spellEnd"/>
      <w:r w:rsidRPr="00830F6C">
        <w:rPr>
          <w:sz w:val="28"/>
          <w:szCs w:val="28"/>
        </w:rPr>
        <w:t>.: 19 назв.</w:t>
      </w:r>
    </w:p>
    <w:p w:rsidR="001C6F88" w:rsidRPr="00830F6C" w:rsidRDefault="001C6F88" w:rsidP="00830F6C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Ратушна, Б. П. Змагальність судового процесу - запорука справедливого судового розгляду / Б. П. Ратушна // Часопис Київського університету права. – 2012. – № 3. – С. 232-236.</w:t>
      </w:r>
    </w:p>
    <w:p w:rsidR="001C6F88" w:rsidRPr="00830F6C" w:rsidRDefault="001C6F88" w:rsidP="00830F6C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Романюк, Я. М. Позов про визнання права власності, </w:t>
      </w:r>
      <w:proofErr w:type="spellStart"/>
      <w:r w:rsidRPr="00830F6C">
        <w:rPr>
          <w:sz w:val="28"/>
          <w:szCs w:val="28"/>
        </w:rPr>
        <w:t>віндикаційний</w:t>
      </w:r>
      <w:proofErr w:type="spellEnd"/>
      <w:r w:rsidRPr="00830F6C">
        <w:rPr>
          <w:sz w:val="28"/>
          <w:szCs w:val="28"/>
        </w:rPr>
        <w:t xml:space="preserve"> та </w:t>
      </w:r>
      <w:proofErr w:type="spellStart"/>
      <w:r w:rsidRPr="00830F6C">
        <w:rPr>
          <w:sz w:val="28"/>
          <w:szCs w:val="28"/>
        </w:rPr>
        <w:t>негаторний</w:t>
      </w:r>
      <w:proofErr w:type="spellEnd"/>
      <w:r w:rsidRPr="00830F6C">
        <w:rPr>
          <w:sz w:val="28"/>
          <w:szCs w:val="28"/>
        </w:rPr>
        <w:t xml:space="preserve"> позови: деякі проблеми практичного застосування / Я. М. Романюк, О. Є. </w:t>
      </w:r>
      <w:proofErr w:type="spellStart"/>
      <w:r w:rsidRPr="00830F6C">
        <w:rPr>
          <w:sz w:val="28"/>
          <w:szCs w:val="28"/>
        </w:rPr>
        <w:t>Бурлай</w:t>
      </w:r>
      <w:proofErr w:type="spellEnd"/>
      <w:r w:rsidRPr="00830F6C">
        <w:rPr>
          <w:sz w:val="28"/>
          <w:szCs w:val="28"/>
        </w:rPr>
        <w:t xml:space="preserve"> // Вісник Верховного Суду України. – 2012. – № 8. – С. 34-40.</w:t>
      </w:r>
    </w:p>
    <w:p w:rsidR="001C6F88" w:rsidRPr="00830F6C" w:rsidRDefault="001C6F88" w:rsidP="00830F6C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Сердюк, В. Змагальність як засада судового процесу: щодо питання визначення дефініції / В. Сердюк // Вісник прокуратури. – 2012. – № 8. – С. 97-103.</w:t>
      </w:r>
    </w:p>
    <w:p w:rsidR="001C6F88" w:rsidRPr="00830F6C" w:rsidRDefault="001C6F88" w:rsidP="00830F6C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Сердюк, В. В. Право на судовий захист у контексті змагальності сторін / В. В. Сердюк // Адвокат. – 2012. – № 9. – С. 14-18. – </w:t>
      </w:r>
      <w:proofErr w:type="spellStart"/>
      <w:r w:rsidRPr="00830F6C">
        <w:rPr>
          <w:sz w:val="28"/>
          <w:szCs w:val="28"/>
        </w:rPr>
        <w:t>Бібліогр</w:t>
      </w:r>
      <w:proofErr w:type="spellEnd"/>
      <w:r w:rsidRPr="00830F6C">
        <w:rPr>
          <w:sz w:val="28"/>
          <w:szCs w:val="28"/>
        </w:rPr>
        <w:t>.: 6 назв.</w:t>
      </w:r>
    </w:p>
    <w:p w:rsidR="001C6F88" w:rsidRPr="00830F6C" w:rsidRDefault="001C6F88" w:rsidP="00830F6C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Тимченко Г. Зміст змагальності у сучасному цивільному процесі / Г. Тимченко // Право України. – 2005. – № 5. – С. 111-114.</w:t>
      </w:r>
    </w:p>
    <w:p w:rsidR="001C6F88" w:rsidRPr="00830F6C" w:rsidRDefault="001C6F88" w:rsidP="00830F6C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Тимченко Г. Принцип об'єктивної (судової) істини: еволюція доктрини та законодавства / Г. Тимченко // Юридична Україна. – 2010. – № 5. – С. 89-95.</w:t>
      </w:r>
    </w:p>
    <w:p w:rsidR="001C6F88" w:rsidRPr="00830F6C" w:rsidRDefault="001C6F88" w:rsidP="00830F6C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Тимченко Г. П. Принцип гласності й відкритості судового розгляду в цивільному судочинстві / Г. П. Тимченко // Часопис Київського університету права. – 2007. – № 3. – С. 114-118.</w:t>
      </w:r>
    </w:p>
    <w:p w:rsidR="001C6F88" w:rsidRPr="00830F6C" w:rsidRDefault="001C6F88" w:rsidP="00830F6C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Шишкін В. Принцип </w:t>
      </w:r>
      <w:proofErr w:type="spellStart"/>
      <w:r w:rsidRPr="00830F6C">
        <w:rPr>
          <w:sz w:val="28"/>
          <w:szCs w:val="28"/>
        </w:rPr>
        <w:t>диспозитивності</w:t>
      </w:r>
      <w:proofErr w:type="spellEnd"/>
      <w:r w:rsidRPr="00830F6C">
        <w:rPr>
          <w:sz w:val="28"/>
          <w:szCs w:val="28"/>
        </w:rPr>
        <w:t xml:space="preserve"> у новому ЦПК України / В. Шишкін // Право України. – 2006. – № 3. – С. 78-81.</w:t>
      </w:r>
    </w:p>
    <w:p w:rsidR="001C6F88" w:rsidRPr="00830F6C" w:rsidRDefault="001C6F88" w:rsidP="00830F6C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Ясинок</w:t>
      </w:r>
      <w:proofErr w:type="spellEnd"/>
      <w:r w:rsidRPr="00830F6C">
        <w:rPr>
          <w:sz w:val="28"/>
          <w:szCs w:val="28"/>
        </w:rPr>
        <w:t xml:space="preserve"> М. Особливості дії принципу </w:t>
      </w:r>
      <w:proofErr w:type="spellStart"/>
      <w:r w:rsidRPr="00830F6C">
        <w:rPr>
          <w:sz w:val="28"/>
          <w:szCs w:val="28"/>
        </w:rPr>
        <w:t>диспозитивності</w:t>
      </w:r>
      <w:proofErr w:type="spellEnd"/>
      <w:r w:rsidRPr="00830F6C">
        <w:rPr>
          <w:sz w:val="28"/>
          <w:szCs w:val="28"/>
        </w:rPr>
        <w:t xml:space="preserve"> в окремому провадженні / М. </w:t>
      </w:r>
      <w:proofErr w:type="spellStart"/>
      <w:r w:rsidRPr="00830F6C">
        <w:rPr>
          <w:sz w:val="28"/>
          <w:szCs w:val="28"/>
        </w:rPr>
        <w:t>Ясинок</w:t>
      </w:r>
      <w:proofErr w:type="spellEnd"/>
      <w:r w:rsidRPr="00830F6C">
        <w:rPr>
          <w:sz w:val="28"/>
          <w:szCs w:val="28"/>
        </w:rPr>
        <w:t xml:space="preserve"> // Підприємництво, господарство і право. – 2008. – № 6. – С. 59-60.</w:t>
      </w:r>
    </w:p>
    <w:p w:rsidR="001C6F88" w:rsidRPr="00830F6C" w:rsidRDefault="001C6F88" w:rsidP="00830F6C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1C6F88" w:rsidRPr="00830F6C" w:rsidRDefault="001C6F88" w:rsidP="00830F6C">
      <w:pPr>
        <w:keepNext/>
        <w:tabs>
          <w:tab w:val="left" w:pos="851"/>
        </w:tabs>
        <w:ind w:firstLine="567"/>
        <w:jc w:val="both"/>
        <w:outlineLvl w:val="2"/>
        <w:rPr>
          <w:b/>
          <w:bCs/>
          <w:sz w:val="28"/>
          <w:szCs w:val="28"/>
        </w:rPr>
      </w:pPr>
      <w:bookmarkStart w:id="4" w:name="_Toc199649427"/>
      <w:r w:rsidRPr="00830F6C">
        <w:rPr>
          <w:b/>
          <w:bCs/>
          <w:sz w:val="28"/>
          <w:szCs w:val="28"/>
        </w:rPr>
        <w:t>Тема №3.</w:t>
      </w:r>
      <w:r w:rsidRPr="00830F6C">
        <w:rPr>
          <w:b/>
          <w:bCs/>
          <w:sz w:val="28"/>
          <w:szCs w:val="28"/>
        </w:rPr>
        <w:tab/>
        <w:t>Цивільні процесуальні правовідносини.</w:t>
      </w:r>
      <w:bookmarkEnd w:id="4"/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30F6C">
        <w:rPr>
          <w:b/>
          <w:sz w:val="28"/>
          <w:szCs w:val="28"/>
        </w:rPr>
        <w:t>Завдання для індивідуальної роботи:</w:t>
      </w:r>
    </w:p>
    <w:p w:rsidR="001C6F88" w:rsidRPr="00830F6C" w:rsidRDefault="001C6F88" w:rsidP="00830F6C">
      <w:pPr>
        <w:numPr>
          <w:ilvl w:val="0"/>
          <w:numId w:val="4"/>
        </w:numPr>
        <w:tabs>
          <w:tab w:val="num" w:pos="5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Скласти схему структури цивільних процесуальних правовідносин.</w:t>
      </w:r>
    </w:p>
    <w:p w:rsidR="001C6F88" w:rsidRPr="00830F6C" w:rsidRDefault="001C6F88" w:rsidP="00830F6C">
      <w:pPr>
        <w:numPr>
          <w:ilvl w:val="0"/>
          <w:numId w:val="4"/>
        </w:numPr>
        <w:tabs>
          <w:tab w:val="num" w:pos="5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Визначити передумови для виникнення цивільних процесуальних правовідносин.</w:t>
      </w:r>
    </w:p>
    <w:p w:rsidR="001C6F88" w:rsidRPr="00830F6C" w:rsidRDefault="001C6F88" w:rsidP="00830F6C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1C6F88" w:rsidRPr="00830F6C" w:rsidRDefault="001C6F88" w:rsidP="00830F6C">
      <w:pPr>
        <w:keepNext/>
        <w:tabs>
          <w:tab w:val="left" w:pos="851"/>
        </w:tabs>
        <w:ind w:firstLine="567"/>
        <w:jc w:val="both"/>
        <w:outlineLvl w:val="2"/>
        <w:rPr>
          <w:b/>
          <w:bCs/>
          <w:sz w:val="28"/>
          <w:szCs w:val="28"/>
        </w:rPr>
      </w:pPr>
      <w:bookmarkStart w:id="5" w:name="_Toc199649428"/>
      <w:bookmarkStart w:id="6" w:name="_Toc199080531"/>
      <w:bookmarkStart w:id="7" w:name="_Toc199080347"/>
      <w:r w:rsidRPr="00830F6C">
        <w:rPr>
          <w:b/>
          <w:bCs/>
          <w:sz w:val="28"/>
          <w:szCs w:val="28"/>
        </w:rPr>
        <w:t>Завдання для самостійної роботи:</w:t>
      </w:r>
      <w:bookmarkEnd w:id="5"/>
      <w:bookmarkEnd w:id="6"/>
      <w:bookmarkEnd w:id="7"/>
    </w:p>
    <w:p w:rsidR="001C6F88" w:rsidRPr="00830F6C" w:rsidRDefault="001C6F88" w:rsidP="00830F6C">
      <w:pPr>
        <w:numPr>
          <w:ilvl w:val="0"/>
          <w:numId w:val="5"/>
        </w:numPr>
        <w:tabs>
          <w:tab w:val="num" w:pos="400"/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Поняття цивільних процесуальних правовідносин.</w:t>
      </w:r>
    </w:p>
    <w:p w:rsidR="001C6F88" w:rsidRPr="00830F6C" w:rsidRDefault="001C6F88" w:rsidP="00830F6C">
      <w:pPr>
        <w:numPr>
          <w:ilvl w:val="0"/>
          <w:numId w:val="5"/>
        </w:numPr>
        <w:tabs>
          <w:tab w:val="num" w:pos="400"/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Підстави і передумови виникнення цивільних процесуальних правовідносин.</w:t>
      </w:r>
    </w:p>
    <w:p w:rsidR="001C6F88" w:rsidRPr="00830F6C" w:rsidRDefault="001C6F88" w:rsidP="00830F6C">
      <w:pPr>
        <w:numPr>
          <w:ilvl w:val="0"/>
          <w:numId w:val="5"/>
        </w:numPr>
        <w:tabs>
          <w:tab w:val="num" w:pos="400"/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Суб'єкти цивільних процесуальних правовідносин.</w:t>
      </w:r>
    </w:p>
    <w:p w:rsidR="001C6F88" w:rsidRPr="00830F6C" w:rsidRDefault="001C6F88" w:rsidP="00830F6C">
      <w:pPr>
        <w:numPr>
          <w:ilvl w:val="0"/>
          <w:numId w:val="5"/>
        </w:numPr>
        <w:tabs>
          <w:tab w:val="num" w:pos="400"/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lastRenderedPageBreak/>
        <w:t>Зміст цивільних процесуальних правовідносин.</w:t>
      </w:r>
    </w:p>
    <w:p w:rsidR="001C6F88" w:rsidRPr="00830F6C" w:rsidRDefault="001C6F88" w:rsidP="00830F6C">
      <w:pPr>
        <w:numPr>
          <w:ilvl w:val="0"/>
          <w:numId w:val="5"/>
        </w:numPr>
        <w:tabs>
          <w:tab w:val="num" w:pos="400"/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Об'єкт цивільних процесуальних правовідносин.</w:t>
      </w: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30F6C">
        <w:rPr>
          <w:b/>
          <w:sz w:val="28"/>
          <w:szCs w:val="28"/>
        </w:rPr>
        <w:t>Нормативно-правові акти та література</w:t>
      </w:r>
    </w:p>
    <w:p w:rsidR="001C6F88" w:rsidRPr="00830F6C" w:rsidRDefault="001C6F88" w:rsidP="00830F6C">
      <w:pPr>
        <w:numPr>
          <w:ilvl w:val="0"/>
          <w:numId w:val="6"/>
        </w:numPr>
        <w:tabs>
          <w:tab w:val="left" w:pos="3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Конституція України: [Текст]: </w:t>
      </w:r>
      <w:proofErr w:type="spellStart"/>
      <w:r w:rsidRPr="00830F6C">
        <w:rPr>
          <w:sz w:val="28"/>
          <w:szCs w:val="28"/>
        </w:rPr>
        <w:t>офіц.текст</w:t>
      </w:r>
      <w:proofErr w:type="spellEnd"/>
      <w:r w:rsidRPr="00830F6C">
        <w:rPr>
          <w:sz w:val="28"/>
          <w:szCs w:val="28"/>
        </w:rPr>
        <w:t xml:space="preserve">: [прийнята на п’ятій сесії Верховної Ради України 28 червня 1996 р. із змінами, внесеними Законом України від 8 грудня 2004 р.: станом на 1 січ. 2006 р.]. – К.: Мін-во Юстиції України, 2006. – 124 с. – ISBN 966-7630-14-5. </w:t>
      </w:r>
    </w:p>
    <w:p w:rsidR="001C6F88" w:rsidRPr="00830F6C" w:rsidRDefault="001C6F88" w:rsidP="00830F6C">
      <w:pPr>
        <w:numPr>
          <w:ilvl w:val="0"/>
          <w:numId w:val="6"/>
        </w:numPr>
        <w:tabs>
          <w:tab w:val="left" w:pos="3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Цивільний процесуальний кодекс України : Закон України від 18.03.2004 № 1618-IV // Відомості Верховної Ради України (ВВР). – 2004. – № 40-41, 42. – Ст.492. </w:t>
      </w:r>
    </w:p>
    <w:p w:rsidR="001C6F88" w:rsidRPr="00830F6C" w:rsidRDefault="001C6F88" w:rsidP="00830F6C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ab/>
      </w:r>
      <w:proofErr w:type="spellStart"/>
      <w:r w:rsidRPr="00830F6C">
        <w:rPr>
          <w:sz w:val="28"/>
          <w:szCs w:val="28"/>
        </w:rPr>
        <w:t>Паскар</w:t>
      </w:r>
      <w:proofErr w:type="spellEnd"/>
      <w:r w:rsidRPr="00830F6C">
        <w:rPr>
          <w:sz w:val="28"/>
          <w:szCs w:val="28"/>
        </w:rPr>
        <w:t xml:space="preserve"> А. Єдність і взаємозв'язок цивільних процесуальних правовідносин / А. </w:t>
      </w:r>
      <w:proofErr w:type="spellStart"/>
      <w:r w:rsidRPr="00830F6C">
        <w:rPr>
          <w:sz w:val="28"/>
          <w:szCs w:val="28"/>
        </w:rPr>
        <w:t>Паскар</w:t>
      </w:r>
      <w:proofErr w:type="spellEnd"/>
      <w:r w:rsidRPr="00830F6C">
        <w:rPr>
          <w:sz w:val="28"/>
          <w:szCs w:val="28"/>
        </w:rPr>
        <w:t xml:space="preserve"> // Юридична Україна. – 2005. – № 10. – С. 60-63.</w:t>
      </w:r>
    </w:p>
    <w:p w:rsidR="001C6F88" w:rsidRPr="00830F6C" w:rsidRDefault="001C6F88" w:rsidP="00830F6C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ab/>
      </w:r>
      <w:proofErr w:type="spellStart"/>
      <w:r w:rsidRPr="00830F6C">
        <w:rPr>
          <w:sz w:val="28"/>
          <w:szCs w:val="28"/>
        </w:rPr>
        <w:t>Паскар</w:t>
      </w:r>
      <w:proofErr w:type="spellEnd"/>
      <w:r w:rsidRPr="00830F6C">
        <w:rPr>
          <w:sz w:val="28"/>
          <w:szCs w:val="28"/>
        </w:rPr>
        <w:t xml:space="preserve"> А. Л. Нові підходи до розуміння цивільних процесуальних правовідносин (поняття, ознаки і види) / А. Л. </w:t>
      </w:r>
      <w:proofErr w:type="spellStart"/>
      <w:r w:rsidRPr="00830F6C">
        <w:rPr>
          <w:sz w:val="28"/>
          <w:szCs w:val="28"/>
        </w:rPr>
        <w:t>Паскар</w:t>
      </w:r>
      <w:proofErr w:type="spellEnd"/>
      <w:r w:rsidRPr="00830F6C">
        <w:rPr>
          <w:sz w:val="28"/>
          <w:szCs w:val="28"/>
        </w:rPr>
        <w:t xml:space="preserve"> // Юриспруденція: теорія і практика. – 2008. – № 7. – С. 45-53.</w:t>
      </w:r>
    </w:p>
    <w:p w:rsidR="001C6F88" w:rsidRPr="00830F6C" w:rsidRDefault="001C6F88" w:rsidP="00830F6C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ab/>
      </w:r>
      <w:proofErr w:type="spellStart"/>
      <w:r w:rsidRPr="00830F6C">
        <w:rPr>
          <w:sz w:val="28"/>
          <w:szCs w:val="28"/>
        </w:rPr>
        <w:t>Паскар</w:t>
      </w:r>
      <w:proofErr w:type="spellEnd"/>
      <w:r w:rsidRPr="00830F6C">
        <w:rPr>
          <w:sz w:val="28"/>
          <w:szCs w:val="28"/>
        </w:rPr>
        <w:t xml:space="preserve"> А. Л. Теоретичні аспекти визначення форми цивільних процесуальних правовідносин / А. Л. </w:t>
      </w:r>
      <w:proofErr w:type="spellStart"/>
      <w:r w:rsidRPr="00830F6C">
        <w:rPr>
          <w:sz w:val="28"/>
          <w:szCs w:val="28"/>
        </w:rPr>
        <w:t>Паскар</w:t>
      </w:r>
      <w:proofErr w:type="spellEnd"/>
      <w:r w:rsidRPr="00830F6C">
        <w:rPr>
          <w:sz w:val="28"/>
          <w:szCs w:val="28"/>
        </w:rPr>
        <w:t xml:space="preserve"> // Науковий вісник Чернівецького університету : збірник наукових праць / наук. ред. П.С. </w:t>
      </w:r>
      <w:proofErr w:type="spellStart"/>
      <w:r w:rsidRPr="00830F6C">
        <w:rPr>
          <w:sz w:val="28"/>
          <w:szCs w:val="28"/>
        </w:rPr>
        <w:t>Пацурківський</w:t>
      </w:r>
      <w:proofErr w:type="spellEnd"/>
      <w:r w:rsidRPr="00830F6C">
        <w:rPr>
          <w:sz w:val="28"/>
          <w:szCs w:val="28"/>
        </w:rPr>
        <w:t>. – Чернівці, 2006. – Вип.311 : Правознавство. – С. 80-83.</w:t>
      </w:r>
    </w:p>
    <w:p w:rsidR="001C6F88" w:rsidRPr="00830F6C" w:rsidRDefault="001C6F88" w:rsidP="00830F6C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ab/>
      </w:r>
      <w:proofErr w:type="spellStart"/>
      <w:r w:rsidRPr="00830F6C">
        <w:rPr>
          <w:sz w:val="28"/>
          <w:szCs w:val="28"/>
        </w:rPr>
        <w:t>Шутенко</w:t>
      </w:r>
      <w:proofErr w:type="spellEnd"/>
      <w:r w:rsidRPr="00830F6C">
        <w:rPr>
          <w:sz w:val="28"/>
          <w:szCs w:val="28"/>
        </w:rPr>
        <w:t xml:space="preserve"> О. Загальна характеристика правовідносин, що виникають при здійсненні правосуддя / О. </w:t>
      </w:r>
      <w:proofErr w:type="spellStart"/>
      <w:r w:rsidRPr="00830F6C">
        <w:rPr>
          <w:sz w:val="28"/>
          <w:szCs w:val="28"/>
        </w:rPr>
        <w:t>Шутенко</w:t>
      </w:r>
      <w:proofErr w:type="spellEnd"/>
      <w:r w:rsidRPr="00830F6C">
        <w:rPr>
          <w:sz w:val="28"/>
          <w:szCs w:val="28"/>
        </w:rPr>
        <w:t xml:space="preserve"> // Підприємництво, господарство і право. – 2007. – № 12. – С. 60-63.</w:t>
      </w:r>
    </w:p>
    <w:p w:rsidR="001C6F88" w:rsidRPr="00830F6C" w:rsidRDefault="001C6F88" w:rsidP="00830F6C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ab/>
      </w:r>
      <w:proofErr w:type="spellStart"/>
      <w:r w:rsidRPr="00830F6C">
        <w:rPr>
          <w:sz w:val="28"/>
          <w:szCs w:val="28"/>
        </w:rPr>
        <w:t>Шутенко</w:t>
      </w:r>
      <w:proofErr w:type="spellEnd"/>
      <w:r w:rsidRPr="00830F6C">
        <w:rPr>
          <w:sz w:val="28"/>
          <w:szCs w:val="28"/>
        </w:rPr>
        <w:t xml:space="preserve"> О. В. Поняття цивільних процесуальних правовідносин / О. В. </w:t>
      </w:r>
      <w:proofErr w:type="spellStart"/>
      <w:r w:rsidRPr="00830F6C">
        <w:rPr>
          <w:sz w:val="28"/>
          <w:szCs w:val="28"/>
        </w:rPr>
        <w:t>Шутенко</w:t>
      </w:r>
      <w:proofErr w:type="spellEnd"/>
      <w:r w:rsidRPr="00830F6C">
        <w:rPr>
          <w:sz w:val="28"/>
          <w:szCs w:val="28"/>
        </w:rPr>
        <w:t xml:space="preserve"> // Адвокат. – 2007. – № 5. – С. 3-6.</w:t>
      </w: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C6F88" w:rsidRPr="00830F6C" w:rsidRDefault="001C6F88" w:rsidP="00830F6C">
      <w:pPr>
        <w:keepNext/>
        <w:tabs>
          <w:tab w:val="left" w:pos="851"/>
        </w:tabs>
        <w:ind w:firstLine="567"/>
        <w:jc w:val="both"/>
        <w:outlineLvl w:val="2"/>
        <w:rPr>
          <w:b/>
          <w:bCs/>
          <w:sz w:val="28"/>
          <w:szCs w:val="28"/>
        </w:rPr>
      </w:pPr>
      <w:bookmarkStart w:id="8" w:name="_Toc199649429"/>
      <w:r w:rsidRPr="00830F6C">
        <w:rPr>
          <w:b/>
          <w:bCs/>
          <w:sz w:val="28"/>
          <w:szCs w:val="28"/>
        </w:rPr>
        <w:t>Тема №4.</w:t>
      </w:r>
      <w:r w:rsidRPr="00830F6C">
        <w:rPr>
          <w:b/>
          <w:bCs/>
          <w:sz w:val="28"/>
          <w:szCs w:val="28"/>
        </w:rPr>
        <w:tab/>
        <w:t>Суд як суб’єкт цивільного процесу.</w:t>
      </w:r>
      <w:bookmarkEnd w:id="8"/>
    </w:p>
    <w:p w:rsidR="001C6F88" w:rsidRPr="00830F6C" w:rsidRDefault="001C6F88" w:rsidP="00830F6C">
      <w:pPr>
        <w:keepNext/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 w:rsidRPr="00830F6C">
        <w:rPr>
          <w:b/>
          <w:sz w:val="28"/>
          <w:szCs w:val="28"/>
        </w:rPr>
        <w:t>Завдання для індивідуальної роботи:</w:t>
      </w:r>
    </w:p>
    <w:p w:rsidR="001C6F88" w:rsidRPr="00830F6C" w:rsidRDefault="001C6F88" w:rsidP="00830F6C">
      <w:pPr>
        <w:keepNext/>
        <w:tabs>
          <w:tab w:val="left" w:pos="851"/>
        </w:tabs>
        <w:ind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Скласти таблицю складу суду при розгляді цивільних справ:</w:t>
      </w:r>
    </w:p>
    <w:p w:rsidR="001C6F88" w:rsidRPr="00830F6C" w:rsidRDefault="001C6F88" w:rsidP="00830F6C">
      <w:pPr>
        <w:keepNext/>
        <w:tabs>
          <w:tab w:val="left" w:pos="851"/>
        </w:tabs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063"/>
        <w:gridCol w:w="2687"/>
        <w:gridCol w:w="2423"/>
        <w:gridCol w:w="2126"/>
      </w:tblGrid>
      <w:tr w:rsidR="001C6F88" w:rsidRPr="00830F6C" w:rsidTr="00BC782B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88" w:rsidRPr="00830F6C" w:rsidRDefault="001C6F88" w:rsidP="00830F6C">
            <w:pPr>
              <w:keepNext/>
              <w:tabs>
                <w:tab w:val="left" w:pos="851"/>
              </w:tabs>
              <w:ind w:firstLine="567"/>
              <w:jc w:val="both"/>
              <w:rPr>
                <w:sz w:val="28"/>
                <w:szCs w:val="28"/>
              </w:rPr>
            </w:pPr>
            <w:r w:rsidRPr="00830F6C">
              <w:rPr>
                <w:sz w:val="28"/>
                <w:szCs w:val="28"/>
              </w:rPr>
              <w:t>№ з/п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88" w:rsidRPr="00830F6C" w:rsidRDefault="001C6F88" w:rsidP="00830F6C">
            <w:pPr>
              <w:keepNext/>
              <w:tabs>
                <w:tab w:val="left" w:pos="851"/>
              </w:tabs>
              <w:ind w:firstLine="567"/>
              <w:jc w:val="both"/>
              <w:rPr>
                <w:sz w:val="28"/>
                <w:szCs w:val="28"/>
              </w:rPr>
            </w:pPr>
            <w:r w:rsidRPr="00830F6C">
              <w:rPr>
                <w:sz w:val="28"/>
                <w:szCs w:val="28"/>
              </w:rPr>
              <w:t>У першій інстанції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88" w:rsidRPr="00830F6C" w:rsidRDefault="001C6F88" w:rsidP="00830F6C">
            <w:pPr>
              <w:keepNext/>
              <w:tabs>
                <w:tab w:val="left" w:pos="851"/>
              </w:tabs>
              <w:ind w:firstLine="567"/>
              <w:jc w:val="both"/>
              <w:rPr>
                <w:sz w:val="28"/>
                <w:szCs w:val="28"/>
              </w:rPr>
            </w:pPr>
            <w:r w:rsidRPr="00830F6C">
              <w:rPr>
                <w:sz w:val="28"/>
                <w:szCs w:val="28"/>
              </w:rPr>
              <w:t>В апеляційній інстанції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88" w:rsidRPr="00830F6C" w:rsidRDefault="001C6F88" w:rsidP="00830F6C">
            <w:pPr>
              <w:keepNext/>
              <w:tabs>
                <w:tab w:val="left" w:pos="851"/>
              </w:tabs>
              <w:ind w:firstLine="567"/>
              <w:jc w:val="both"/>
              <w:rPr>
                <w:sz w:val="28"/>
                <w:szCs w:val="28"/>
              </w:rPr>
            </w:pPr>
            <w:r w:rsidRPr="00830F6C">
              <w:rPr>
                <w:sz w:val="28"/>
                <w:szCs w:val="28"/>
              </w:rPr>
              <w:t>У касаційній інстанції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F88" w:rsidRPr="00830F6C" w:rsidRDefault="001C6F88" w:rsidP="00830F6C">
            <w:pPr>
              <w:keepNext/>
              <w:tabs>
                <w:tab w:val="left" w:pos="851"/>
              </w:tabs>
              <w:ind w:firstLine="567"/>
              <w:jc w:val="both"/>
              <w:rPr>
                <w:sz w:val="28"/>
                <w:szCs w:val="28"/>
              </w:rPr>
            </w:pPr>
            <w:r w:rsidRPr="00830F6C">
              <w:rPr>
                <w:sz w:val="28"/>
                <w:szCs w:val="28"/>
              </w:rPr>
              <w:t>Перегляд Верховним судом України</w:t>
            </w:r>
          </w:p>
        </w:tc>
      </w:tr>
      <w:tr w:rsidR="001C6F88" w:rsidRPr="00830F6C" w:rsidTr="00BC782B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88" w:rsidRPr="00830F6C" w:rsidRDefault="001C6F88" w:rsidP="00830F6C">
            <w:pPr>
              <w:tabs>
                <w:tab w:val="left" w:pos="851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88" w:rsidRPr="00830F6C" w:rsidRDefault="001C6F88" w:rsidP="00830F6C">
            <w:pPr>
              <w:tabs>
                <w:tab w:val="left" w:pos="851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88" w:rsidRPr="00830F6C" w:rsidRDefault="001C6F88" w:rsidP="00830F6C">
            <w:pPr>
              <w:tabs>
                <w:tab w:val="left" w:pos="851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88" w:rsidRPr="00830F6C" w:rsidRDefault="001C6F88" w:rsidP="00830F6C">
            <w:pPr>
              <w:tabs>
                <w:tab w:val="left" w:pos="851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88" w:rsidRPr="00830F6C" w:rsidRDefault="001C6F88" w:rsidP="00830F6C">
            <w:pPr>
              <w:tabs>
                <w:tab w:val="left" w:pos="851"/>
              </w:tabs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1C6F88" w:rsidRPr="00830F6C" w:rsidRDefault="001C6F88" w:rsidP="00830F6C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1C6F88" w:rsidRPr="00830F6C" w:rsidRDefault="001C6F88" w:rsidP="00830F6C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 w:rsidRPr="00830F6C">
        <w:rPr>
          <w:b/>
          <w:sz w:val="28"/>
          <w:szCs w:val="28"/>
        </w:rPr>
        <w:t>Завдання для самостійної роботи:</w:t>
      </w:r>
    </w:p>
    <w:p w:rsidR="001C6F88" w:rsidRPr="00830F6C" w:rsidRDefault="001C6F88" w:rsidP="00830F6C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В яких випадках цивільні справи у судах першої інстанції розглядаються колегією у складі одного судді ї двох народних засідателів?</w:t>
      </w:r>
    </w:p>
    <w:p w:rsidR="001C6F88" w:rsidRPr="00830F6C" w:rsidRDefault="001C6F88" w:rsidP="00830F6C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Які обов’язки покладаються на суддів?</w:t>
      </w:r>
    </w:p>
    <w:p w:rsidR="001C6F88" w:rsidRPr="00830F6C" w:rsidRDefault="001C6F88" w:rsidP="00830F6C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За наявності яких підстав суддя повинен заявити самовідвід?</w:t>
      </w:r>
    </w:p>
    <w:p w:rsidR="001C6F88" w:rsidRPr="00830F6C" w:rsidRDefault="001C6F88" w:rsidP="00830F6C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30F6C">
        <w:rPr>
          <w:b/>
          <w:sz w:val="28"/>
          <w:szCs w:val="28"/>
        </w:rPr>
        <w:t>Нормативно-правові акти та література</w:t>
      </w:r>
    </w:p>
    <w:p w:rsidR="001C6F88" w:rsidRPr="00830F6C" w:rsidRDefault="001C6F88" w:rsidP="00830F6C">
      <w:pPr>
        <w:numPr>
          <w:ilvl w:val="0"/>
          <w:numId w:val="8"/>
        </w:numPr>
        <w:tabs>
          <w:tab w:val="num" w:pos="426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Конституція України: [Текст]: </w:t>
      </w:r>
      <w:proofErr w:type="spellStart"/>
      <w:r w:rsidRPr="00830F6C">
        <w:rPr>
          <w:sz w:val="28"/>
          <w:szCs w:val="28"/>
        </w:rPr>
        <w:t>офіц.текст</w:t>
      </w:r>
      <w:proofErr w:type="spellEnd"/>
      <w:r w:rsidRPr="00830F6C">
        <w:rPr>
          <w:sz w:val="28"/>
          <w:szCs w:val="28"/>
        </w:rPr>
        <w:t xml:space="preserve">: [прийнята на п’ятій сесії Верховної Ради України 28 червня 1996 р. із змінами, внесеними Законом України від 8 грудня 2004 р.: станом на 1 січ. 2006 р.]. – К.: Мін-во Юстиції України, 2006. – 124 с. – ISBN 966-7630-14-5. </w:t>
      </w:r>
    </w:p>
    <w:p w:rsidR="001C6F88" w:rsidRPr="00830F6C" w:rsidRDefault="001C6F88" w:rsidP="00830F6C">
      <w:pPr>
        <w:numPr>
          <w:ilvl w:val="0"/>
          <w:numId w:val="8"/>
        </w:numPr>
        <w:tabs>
          <w:tab w:val="num" w:pos="426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lastRenderedPageBreak/>
        <w:t xml:space="preserve">Цивільний процесуальний кодекс України : Закон України від 18.03.2004 № 1618-IV // Відомості Верховної Ради України (ВВР). – 2004. – № 40-41, 42. – Ст.492. </w:t>
      </w:r>
    </w:p>
    <w:p w:rsidR="001C6F88" w:rsidRPr="00830F6C" w:rsidRDefault="001C6F88" w:rsidP="00830F6C">
      <w:pPr>
        <w:numPr>
          <w:ilvl w:val="0"/>
          <w:numId w:val="8"/>
        </w:numPr>
        <w:tabs>
          <w:tab w:val="num" w:pos="426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Про судоустрій і статус суддів: Закон України від 07.07.2010 р. // Відомості Верховної Ради України (ВВР).— 2010.— № 41-42, №43, № 44-45.— Ст.529.</w:t>
      </w:r>
    </w:p>
    <w:p w:rsidR="001C6F88" w:rsidRPr="00830F6C" w:rsidRDefault="001C6F88" w:rsidP="00830F6C">
      <w:pPr>
        <w:numPr>
          <w:ilvl w:val="0"/>
          <w:numId w:val="8"/>
        </w:numPr>
        <w:tabs>
          <w:tab w:val="num" w:pos="426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Про застосування законодавства, що забезпечує незалежність суддів [Текст]: Постанова Пленуму Верховного  Суду  України від 12 квітня 1996 р.№4 // Постанови Пленуму Верховного Суду України 1972-2002: Офіційне видання / за загальною редакцією голови Верховного суду України В.Т.  </w:t>
      </w:r>
      <w:proofErr w:type="spellStart"/>
      <w:r w:rsidRPr="00830F6C">
        <w:rPr>
          <w:sz w:val="28"/>
          <w:szCs w:val="28"/>
        </w:rPr>
        <w:t>Маляренка.—К</w:t>
      </w:r>
      <w:proofErr w:type="spellEnd"/>
      <w:r w:rsidRPr="00830F6C">
        <w:rPr>
          <w:sz w:val="28"/>
          <w:szCs w:val="28"/>
        </w:rPr>
        <w:t>.: Видавництво А.С.К., 2003.—С. 23-30.</w:t>
      </w:r>
    </w:p>
    <w:p w:rsidR="001C6F88" w:rsidRPr="00830F6C" w:rsidRDefault="001C6F88" w:rsidP="00830F6C">
      <w:pPr>
        <w:numPr>
          <w:ilvl w:val="0"/>
          <w:numId w:val="8"/>
        </w:numPr>
        <w:tabs>
          <w:tab w:val="num" w:pos="426"/>
          <w:tab w:val="left" w:pos="851"/>
        </w:tabs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Дузінкевич</w:t>
      </w:r>
      <w:proofErr w:type="spellEnd"/>
      <w:r w:rsidRPr="00830F6C">
        <w:rPr>
          <w:sz w:val="28"/>
          <w:szCs w:val="28"/>
        </w:rPr>
        <w:t xml:space="preserve">, Т. Система повноважень суду першої інстанції цивільної юрисдикції / Т. </w:t>
      </w:r>
      <w:proofErr w:type="spellStart"/>
      <w:r w:rsidRPr="00830F6C">
        <w:rPr>
          <w:sz w:val="28"/>
          <w:szCs w:val="28"/>
        </w:rPr>
        <w:t>Дузінкевич</w:t>
      </w:r>
      <w:proofErr w:type="spellEnd"/>
      <w:r w:rsidRPr="00830F6C">
        <w:rPr>
          <w:sz w:val="28"/>
          <w:szCs w:val="28"/>
        </w:rPr>
        <w:t xml:space="preserve"> // Юридична Україна. – 2012. – № 12. – С. 104-107.</w:t>
      </w:r>
    </w:p>
    <w:p w:rsidR="001C6F88" w:rsidRPr="00830F6C" w:rsidRDefault="001C6F88" w:rsidP="00830F6C">
      <w:pPr>
        <w:numPr>
          <w:ilvl w:val="0"/>
          <w:numId w:val="8"/>
        </w:numPr>
        <w:tabs>
          <w:tab w:val="num" w:pos="426"/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Колісник О. В. Інститут відводу суду як гарантія відправлення належного судочинства / О. В. Колісник // Проблеми законності: республіканський міжвідомчий збірник / </w:t>
      </w:r>
      <w:proofErr w:type="spellStart"/>
      <w:r w:rsidRPr="00830F6C">
        <w:rPr>
          <w:sz w:val="28"/>
          <w:szCs w:val="28"/>
        </w:rPr>
        <w:t>відп</w:t>
      </w:r>
      <w:proofErr w:type="spellEnd"/>
      <w:r w:rsidRPr="00830F6C">
        <w:rPr>
          <w:sz w:val="28"/>
          <w:szCs w:val="28"/>
        </w:rPr>
        <w:t>. ред. В.Я.</w:t>
      </w:r>
      <w:proofErr w:type="spellStart"/>
      <w:r w:rsidRPr="00830F6C">
        <w:rPr>
          <w:sz w:val="28"/>
          <w:szCs w:val="28"/>
        </w:rPr>
        <w:t>Тацій</w:t>
      </w:r>
      <w:proofErr w:type="spellEnd"/>
      <w:r w:rsidRPr="00830F6C">
        <w:rPr>
          <w:sz w:val="28"/>
          <w:szCs w:val="28"/>
        </w:rPr>
        <w:t>. – Харків, 2008. – Вип.95. – С. 63-68.</w:t>
      </w:r>
    </w:p>
    <w:p w:rsidR="001C6F88" w:rsidRPr="00830F6C" w:rsidRDefault="001C6F88" w:rsidP="00830F6C">
      <w:pPr>
        <w:numPr>
          <w:ilvl w:val="0"/>
          <w:numId w:val="8"/>
        </w:numPr>
        <w:tabs>
          <w:tab w:val="num" w:pos="426"/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Колісник О. В. Участь народних засідателів у цивільному процесі / </w:t>
      </w:r>
      <w:proofErr w:type="spellStart"/>
      <w:r w:rsidRPr="00830F6C">
        <w:rPr>
          <w:sz w:val="28"/>
          <w:szCs w:val="28"/>
        </w:rPr>
        <w:t>О. В. Коліс</w:t>
      </w:r>
      <w:proofErr w:type="spellEnd"/>
      <w:r w:rsidRPr="00830F6C">
        <w:rPr>
          <w:sz w:val="28"/>
          <w:szCs w:val="28"/>
        </w:rPr>
        <w:t xml:space="preserve">ник // Проблеми законності: республіканський міжвідомчий науковий збірник / </w:t>
      </w:r>
      <w:proofErr w:type="spellStart"/>
      <w:r w:rsidRPr="00830F6C">
        <w:rPr>
          <w:sz w:val="28"/>
          <w:szCs w:val="28"/>
        </w:rPr>
        <w:t>відп</w:t>
      </w:r>
      <w:proofErr w:type="spellEnd"/>
      <w:r w:rsidRPr="00830F6C">
        <w:rPr>
          <w:sz w:val="28"/>
          <w:szCs w:val="28"/>
        </w:rPr>
        <w:t>. ред. В.Я.</w:t>
      </w:r>
      <w:proofErr w:type="spellStart"/>
      <w:r w:rsidRPr="00830F6C">
        <w:rPr>
          <w:sz w:val="28"/>
          <w:szCs w:val="28"/>
        </w:rPr>
        <w:t>Тацій</w:t>
      </w:r>
      <w:proofErr w:type="spellEnd"/>
      <w:r w:rsidRPr="00830F6C">
        <w:rPr>
          <w:sz w:val="28"/>
          <w:szCs w:val="28"/>
        </w:rPr>
        <w:t>. – Харків, 2007. – Вип.85. – С. 36-42.</w:t>
      </w:r>
    </w:p>
    <w:p w:rsidR="001C6F88" w:rsidRPr="00830F6C" w:rsidRDefault="001C6F88" w:rsidP="00830F6C">
      <w:pPr>
        <w:numPr>
          <w:ilvl w:val="0"/>
          <w:numId w:val="8"/>
        </w:numPr>
        <w:tabs>
          <w:tab w:val="num" w:pos="426"/>
          <w:tab w:val="left" w:pos="851"/>
        </w:tabs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Михальська</w:t>
      </w:r>
      <w:proofErr w:type="spellEnd"/>
      <w:r w:rsidRPr="00830F6C">
        <w:rPr>
          <w:sz w:val="28"/>
          <w:szCs w:val="28"/>
        </w:rPr>
        <w:t xml:space="preserve">, Н. В. Еволюція правових поглядів на компетенцію суду по здійсненню правосуддя у цивільних справах / Н. В. </w:t>
      </w:r>
      <w:proofErr w:type="spellStart"/>
      <w:r w:rsidRPr="00830F6C">
        <w:rPr>
          <w:sz w:val="28"/>
          <w:szCs w:val="28"/>
        </w:rPr>
        <w:t>Михальська</w:t>
      </w:r>
      <w:proofErr w:type="spellEnd"/>
      <w:r w:rsidRPr="00830F6C">
        <w:rPr>
          <w:sz w:val="28"/>
          <w:szCs w:val="28"/>
        </w:rPr>
        <w:t xml:space="preserve"> // Часопис Київського університету права. – 2012. – № 2. – С. 220-224.</w:t>
      </w:r>
    </w:p>
    <w:p w:rsidR="001C6F88" w:rsidRPr="00830F6C" w:rsidRDefault="001C6F88" w:rsidP="00830F6C">
      <w:pPr>
        <w:numPr>
          <w:ilvl w:val="0"/>
          <w:numId w:val="8"/>
        </w:numPr>
        <w:tabs>
          <w:tab w:val="num" w:pos="426"/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Петрик, В. В. Поняття та сутність підстав відводу в цивільному процесі / В. В. Петрик // Адвокат. – 2012. – № 8. – С. 38-41. – </w:t>
      </w:r>
      <w:proofErr w:type="spellStart"/>
      <w:r w:rsidRPr="00830F6C">
        <w:rPr>
          <w:sz w:val="28"/>
          <w:szCs w:val="28"/>
        </w:rPr>
        <w:t>Бібліогр</w:t>
      </w:r>
      <w:proofErr w:type="spellEnd"/>
      <w:r w:rsidRPr="00830F6C">
        <w:rPr>
          <w:sz w:val="28"/>
          <w:szCs w:val="28"/>
        </w:rPr>
        <w:t>.: 13 назв.</w:t>
      </w:r>
    </w:p>
    <w:p w:rsidR="001C6F88" w:rsidRPr="00830F6C" w:rsidRDefault="001C6F88" w:rsidP="00830F6C">
      <w:pPr>
        <w:numPr>
          <w:ilvl w:val="0"/>
          <w:numId w:val="8"/>
        </w:numPr>
        <w:tabs>
          <w:tab w:val="num" w:pos="426"/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Яценко, Н. Г. Вплив принципів цивільного судочинства на формування правового статусу судді та суду / Н. Г. Яценко // Вісник господарського судочинства. – 2012. – № 5. – С. 157-161. – </w:t>
      </w:r>
      <w:proofErr w:type="spellStart"/>
      <w:r w:rsidRPr="00830F6C">
        <w:rPr>
          <w:sz w:val="28"/>
          <w:szCs w:val="28"/>
        </w:rPr>
        <w:t>Бібліогр</w:t>
      </w:r>
      <w:proofErr w:type="spellEnd"/>
      <w:r w:rsidRPr="00830F6C">
        <w:rPr>
          <w:sz w:val="28"/>
          <w:szCs w:val="28"/>
        </w:rPr>
        <w:t>.: 5 назв.</w:t>
      </w:r>
    </w:p>
    <w:p w:rsidR="001C6F88" w:rsidRPr="00830F6C" w:rsidRDefault="001C6F88" w:rsidP="00830F6C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1C6F88" w:rsidRPr="00830F6C" w:rsidRDefault="001C6F88" w:rsidP="00830F6C">
      <w:pPr>
        <w:keepNext/>
        <w:tabs>
          <w:tab w:val="left" w:pos="851"/>
        </w:tabs>
        <w:ind w:firstLine="567"/>
        <w:jc w:val="both"/>
        <w:outlineLvl w:val="2"/>
        <w:rPr>
          <w:b/>
          <w:bCs/>
          <w:sz w:val="28"/>
          <w:szCs w:val="28"/>
        </w:rPr>
      </w:pPr>
      <w:bookmarkStart w:id="9" w:name="_Toc199649430"/>
      <w:r w:rsidRPr="00830F6C">
        <w:rPr>
          <w:b/>
          <w:bCs/>
          <w:sz w:val="28"/>
          <w:szCs w:val="28"/>
        </w:rPr>
        <w:t>Тема №5. Сторони в цивільному процесі.</w:t>
      </w:r>
      <w:bookmarkEnd w:id="9"/>
    </w:p>
    <w:p w:rsidR="001C6F88" w:rsidRPr="00830F6C" w:rsidRDefault="001C6F88" w:rsidP="00830F6C">
      <w:pPr>
        <w:keepNext/>
        <w:tabs>
          <w:tab w:val="left" w:pos="851"/>
        </w:tabs>
        <w:ind w:firstLine="567"/>
        <w:jc w:val="both"/>
        <w:outlineLvl w:val="2"/>
        <w:rPr>
          <w:b/>
          <w:bCs/>
          <w:sz w:val="28"/>
          <w:szCs w:val="28"/>
        </w:rPr>
      </w:pPr>
      <w:bookmarkStart w:id="10" w:name="_Toc199649431"/>
      <w:bookmarkStart w:id="11" w:name="_Toc199080534"/>
      <w:bookmarkStart w:id="12" w:name="_Toc199080350"/>
      <w:r w:rsidRPr="00830F6C">
        <w:rPr>
          <w:b/>
          <w:bCs/>
          <w:sz w:val="28"/>
          <w:szCs w:val="28"/>
        </w:rPr>
        <w:t>Завдання для індивідуальної роботи:</w:t>
      </w:r>
      <w:bookmarkEnd w:id="10"/>
      <w:bookmarkEnd w:id="11"/>
      <w:bookmarkEnd w:id="12"/>
    </w:p>
    <w:p w:rsidR="001C6F88" w:rsidRPr="00830F6C" w:rsidRDefault="001C6F88" w:rsidP="00830F6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ab/>
        <w:t>1.Складіть схему сторін, які беруть участь у справі.</w:t>
      </w:r>
    </w:p>
    <w:p w:rsidR="001C6F88" w:rsidRPr="00830F6C" w:rsidRDefault="001C6F88" w:rsidP="00830F6C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ab/>
        <w:t>2.Складіть позовну заяву про визнання шлюбу недійсним.</w:t>
      </w:r>
    </w:p>
    <w:p w:rsidR="001C6F88" w:rsidRPr="00830F6C" w:rsidRDefault="001C6F88" w:rsidP="00830F6C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1C6F88" w:rsidRPr="00830F6C" w:rsidRDefault="001C6F88" w:rsidP="00830F6C">
      <w:pPr>
        <w:keepNext/>
        <w:tabs>
          <w:tab w:val="left" w:pos="851"/>
        </w:tabs>
        <w:ind w:firstLine="567"/>
        <w:jc w:val="both"/>
        <w:outlineLvl w:val="2"/>
        <w:rPr>
          <w:b/>
          <w:bCs/>
          <w:sz w:val="28"/>
          <w:szCs w:val="28"/>
        </w:rPr>
      </w:pPr>
      <w:bookmarkStart w:id="13" w:name="_Toc199649432"/>
      <w:bookmarkStart w:id="14" w:name="_Toc199080535"/>
      <w:bookmarkStart w:id="15" w:name="_Toc199080351"/>
      <w:r w:rsidRPr="00830F6C">
        <w:rPr>
          <w:b/>
          <w:bCs/>
          <w:sz w:val="28"/>
          <w:szCs w:val="28"/>
        </w:rPr>
        <w:t>Завдання для самостійної роботи</w:t>
      </w:r>
      <w:bookmarkEnd w:id="13"/>
      <w:bookmarkEnd w:id="14"/>
      <w:bookmarkEnd w:id="15"/>
    </w:p>
    <w:p w:rsidR="001C6F88" w:rsidRPr="00830F6C" w:rsidRDefault="001C6F88" w:rsidP="00830F6C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Визначить перелік осіб, які можуть брати участь у цивільному процесі.</w:t>
      </w:r>
    </w:p>
    <w:p w:rsidR="001C6F88" w:rsidRPr="00830F6C" w:rsidRDefault="001C6F88" w:rsidP="00830F6C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Назвіть процесуальні права та обов'язки позивача у цивільній справі.</w:t>
      </w:r>
    </w:p>
    <w:p w:rsidR="001C6F88" w:rsidRPr="00830F6C" w:rsidRDefault="001C6F88" w:rsidP="00830F6C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Визначить порядок заміни неналежної сторони в цивільному процесі.</w:t>
      </w:r>
    </w:p>
    <w:p w:rsidR="001C6F88" w:rsidRPr="00830F6C" w:rsidRDefault="001C6F88" w:rsidP="00830F6C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Назвіть умови процесуального правонаступництва.</w:t>
      </w: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C6F88" w:rsidRPr="00830F6C" w:rsidRDefault="001C6F88" w:rsidP="00830F6C">
      <w:pPr>
        <w:keepNext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30F6C">
        <w:rPr>
          <w:b/>
          <w:sz w:val="28"/>
          <w:szCs w:val="28"/>
        </w:rPr>
        <w:lastRenderedPageBreak/>
        <w:t>Нормативно-правові акти та література</w:t>
      </w:r>
    </w:p>
    <w:p w:rsidR="001C6F88" w:rsidRPr="00830F6C" w:rsidRDefault="001C6F88" w:rsidP="00830F6C">
      <w:pPr>
        <w:keepNext/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Цивільний процесуальний кодекс України : Закон України від 18.03.2004 № 1618-IV // Відомості Верховної Ради України (ВВР). – 2004. – № 40-41, 42. – Ст.492. </w:t>
      </w:r>
    </w:p>
    <w:p w:rsidR="001C6F88" w:rsidRPr="00830F6C" w:rsidRDefault="001C6F88" w:rsidP="00830F6C">
      <w:pPr>
        <w:keepNext/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Про застосування норм цивільного процесуального законодавства при розгляді справ у суді першої інстанції [Текст]: Постанова Пленуму Верховного Суду України від 12.06.2009 р. №2 // Вісник Верховного Суду України. — 2009.— №8.— С.3.</w:t>
      </w:r>
    </w:p>
    <w:p w:rsidR="001C6F88" w:rsidRPr="00830F6C" w:rsidRDefault="001C6F88" w:rsidP="00830F6C">
      <w:pPr>
        <w:widowControl w:val="0"/>
        <w:numPr>
          <w:ilvl w:val="0"/>
          <w:numId w:val="10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Про судову практику в справах про виключення майна з опису [Текст]: Постанова Пленуму Верховного  Суду  України від 27 серпня 1976 р. №6 // Постанови Пленуму Верховного Суду України 1972-2002: Офіційне видання / за загальною редакцією голови Верховного суду України В.Т.  </w:t>
      </w:r>
      <w:proofErr w:type="spellStart"/>
      <w:r w:rsidRPr="00830F6C">
        <w:rPr>
          <w:sz w:val="28"/>
          <w:szCs w:val="28"/>
        </w:rPr>
        <w:t>Маляренка.—К</w:t>
      </w:r>
      <w:proofErr w:type="spellEnd"/>
      <w:r w:rsidRPr="00830F6C">
        <w:rPr>
          <w:sz w:val="28"/>
          <w:szCs w:val="28"/>
        </w:rPr>
        <w:t xml:space="preserve">.: Видавництво А.С.К., 2003.—С. 231-236. </w:t>
      </w:r>
    </w:p>
    <w:p w:rsidR="001C6F88" w:rsidRPr="00830F6C" w:rsidRDefault="001C6F88" w:rsidP="00830F6C">
      <w:pPr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Про деякі питання, що виникли в практиці застосування судами Житлового кодексу України [Текст]: Постанова Пленуму Верховного  Суду  України від 12 квітня 1985 р.№2 // Постанови Пленуму Верховного Суду України 1972-2002: Офіційне видання / за загальною редакцією голови Верховного суду України В.Т.  </w:t>
      </w:r>
      <w:proofErr w:type="spellStart"/>
      <w:r w:rsidRPr="00830F6C">
        <w:rPr>
          <w:sz w:val="28"/>
          <w:szCs w:val="28"/>
        </w:rPr>
        <w:t>Маляренка.—К</w:t>
      </w:r>
      <w:proofErr w:type="spellEnd"/>
      <w:r w:rsidRPr="00830F6C">
        <w:rPr>
          <w:sz w:val="28"/>
          <w:szCs w:val="28"/>
        </w:rPr>
        <w:t xml:space="preserve">.: Видавництво А.С.К., 2003.—С. 143-152. </w:t>
      </w:r>
    </w:p>
    <w:p w:rsidR="001C6F88" w:rsidRPr="00830F6C" w:rsidRDefault="001C6F88" w:rsidP="00830F6C">
      <w:pPr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Про практику застосування судами законодавства про житлово-будівельні кооперативи [Текст]: Постанова Пленуму Верховного  Суду  України від 18 вересня 1987 р.№9 // Постанови Пленуму Верховного Суду України 1972-2002: Офіційне видання / за загальною редакцією голови Верховного суду України В.Т.  </w:t>
      </w:r>
      <w:proofErr w:type="spellStart"/>
      <w:r w:rsidRPr="00830F6C">
        <w:rPr>
          <w:sz w:val="28"/>
          <w:szCs w:val="28"/>
        </w:rPr>
        <w:t>Маляренка.—К</w:t>
      </w:r>
      <w:proofErr w:type="spellEnd"/>
      <w:r w:rsidRPr="00830F6C">
        <w:rPr>
          <w:sz w:val="28"/>
          <w:szCs w:val="28"/>
        </w:rPr>
        <w:t>.: Видавництво А.С.К., 2003.—С.153-160.</w:t>
      </w:r>
    </w:p>
    <w:p w:rsidR="001C6F88" w:rsidRPr="00830F6C" w:rsidRDefault="001C6F88" w:rsidP="00830F6C">
      <w:pPr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Про судову практику у справах про захист гідності та честі фізичної особи, а також ділової репутації фізичної та юридичної особи [Текст]: Постанова Пленуму Верховного Суду України від 27.02.2009 р. №1 // Вісник Верховного Суду України. — 2009.— №3.— С.7.</w:t>
      </w:r>
    </w:p>
    <w:p w:rsidR="001C6F88" w:rsidRPr="00830F6C" w:rsidRDefault="001C6F88" w:rsidP="00830F6C">
      <w:pPr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Про практику розгляду судами трудових спорів [Текст]: Постанова Пленуму Верховного  Суду  України від 6 листопада 1992 р. №9 // Постанови Пленуму Верховного Суду України 1972-2002: Офіційне видання / за загальною редакцією голови Верховного суду України В.Т.  </w:t>
      </w:r>
      <w:proofErr w:type="spellStart"/>
      <w:r w:rsidRPr="00830F6C">
        <w:rPr>
          <w:sz w:val="28"/>
          <w:szCs w:val="28"/>
        </w:rPr>
        <w:t>Маляренка.—К</w:t>
      </w:r>
      <w:proofErr w:type="spellEnd"/>
      <w:r w:rsidRPr="00830F6C">
        <w:rPr>
          <w:sz w:val="28"/>
          <w:szCs w:val="28"/>
        </w:rPr>
        <w:t>.: Видавництво А.С.К., 2003.—С. 167-182.</w:t>
      </w:r>
    </w:p>
    <w:p w:rsidR="001C6F88" w:rsidRPr="00830F6C" w:rsidRDefault="001C6F88" w:rsidP="00830F6C">
      <w:pPr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Про судову практику в справах про відшкодування моральної (немайнової) шкоди [Текст]: Постанова Пленуму Верховного  Суду  України від 31 березня 1995 р.№4 // Постанови Пленуму Верховного Суду України 1972-2002: Офіційне видання / за загальною редакцією голови Верховного суду України В.Т.  </w:t>
      </w:r>
      <w:proofErr w:type="spellStart"/>
      <w:r w:rsidRPr="00830F6C">
        <w:rPr>
          <w:sz w:val="28"/>
          <w:szCs w:val="28"/>
        </w:rPr>
        <w:t>Маляренка</w:t>
      </w:r>
      <w:proofErr w:type="spellEnd"/>
      <w:r w:rsidRPr="00830F6C">
        <w:rPr>
          <w:sz w:val="28"/>
          <w:szCs w:val="28"/>
        </w:rPr>
        <w:t>. — К.: Видавництво А.С.К., 2003.—С. 66-73.</w:t>
      </w:r>
    </w:p>
    <w:p w:rsidR="001C6F88" w:rsidRPr="00830F6C" w:rsidRDefault="001C6F88" w:rsidP="00830F6C">
      <w:pPr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Про судову практику по справах про визнання громадянина обмежено дієздатним чи недієздатним [Текст]: Постанова Пленуму Верховного Суду України від 28.03.1972 р. №3. — Режим доступу : http://zakon2.rada.gov.ua/ </w:t>
      </w:r>
      <w:proofErr w:type="spellStart"/>
      <w:r w:rsidRPr="00830F6C">
        <w:rPr>
          <w:sz w:val="28"/>
          <w:szCs w:val="28"/>
        </w:rPr>
        <w:t>laws</w:t>
      </w:r>
      <w:proofErr w:type="spellEnd"/>
      <w:r w:rsidRPr="00830F6C">
        <w:rPr>
          <w:sz w:val="28"/>
          <w:szCs w:val="28"/>
        </w:rPr>
        <w:t>/</w:t>
      </w:r>
      <w:proofErr w:type="spellStart"/>
      <w:r w:rsidRPr="00830F6C">
        <w:rPr>
          <w:sz w:val="28"/>
          <w:szCs w:val="28"/>
        </w:rPr>
        <w:t>show</w:t>
      </w:r>
      <w:proofErr w:type="spellEnd"/>
      <w:r w:rsidRPr="00830F6C">
        <w:rPr>
          <w:sz w:val="28"/>
          <w:szCs w:val="28"/>
        </w:rPr>
        <w:t>/v0003700-72/</w:t>
      </w:r>
      <w:proofErr w:type="spellStart"/>
      <w:r w:rsidRPr="00830F6C">
        <w:rPr>
          <w:sz w:val="28"/>
          <w:szCs w:val="28"/>
        </w:rPr>
        <w:t>card</w:t>
      </w:r>
      <w:proofErr w:type="spellEnd"/>
      <w:r w:rsidRPr="00830F6C">
        <w:rPr>
          <w:sz w:val="28"/>
          <w:szCs w:val="28"/>
        </w:rPr>
        <w:t>#</w:t>
      </w:r>
      <w:proofErr w:type="spellStart"/>
      <w:r w:rsidRPr="00830F6C">
        <w:rPr>
          <w:sz w:val="28"/>
          <w:szCs w:val="28"/>
        </w:rPr>
        <w:t>Public</w:t>
      </w:r>
      <w:proofErr w:type="spellEnd"/>
      <w:r w:rsidRPr="00830F6C">
        <w:rPr>
          <w:sz w:val="28"/>
          <w:szCs w:val="28"/>
        </w:rPr>
        <w:t>.</w:t>
      </w:r>
    </w:p>
    <w:p w:rsidR="001C6F88" w:rsidRPr="00830F6C" w:rsidRDefault="001C6F88" w:rsidP="00830F6C">
      <w:pPr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Про практику застосування судами законодавства при розгляді справ про усиновлення і про позбавлення та поновлення батьківських прав [Текст]: </w:t>
      </w:r>
      <w:r w:rsidRPr="00830F6C">
        <w:rPr>
          <w:sz w:val="28"/>
          <w:szCs w:val="28"/>
        </w:rPr>
        <w:lastRenderedPageBreak/>
        <w:t xml:space="preserve">Постанова Пленуму Верховного Суду України від 30 березня 2007 р. №3 // Вісник Верховного Суду України. — 2007.— №5.— С.7. </w:t>
      </w:r>
    </w:p>
    <w:p w:rsidR="001C6F88" w:rsidRPr="00830F6C" w:rsidRDefault="001C6F88" w:rsidP="00830F6C">
      <w:pPr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Про практику застосування судами земельного законодавства при розгляді цивільних справ [Текст]: Постанова Пленуму Верховного Суду України від 16 квітня 2004 р. №7 // Вісник Верховного Суду України. — 2004.— №6.— С.22.</w:t>
      </w:r>
    </w:p>
    <w:p w:rsidR="001C6F88" w:rsidRPr="00830F6C" w:rsidRDefault="001C6F88" w:rsidP="00830F6C">
      <w:pPr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Про застосування судами окремих норм Сімейного кодексу України при розглядів справ щодо батьківства, материнства та стягнення аліментів: Постанова Пленуму Верховного Суду України від 15 травня 2006 р. №3 [Текст] [Електронний ресурс]. — Режим доступу : http://zakon4.rada.gov.ua/laws/show/v0003700-06.</w:t>
      </w:r>
    </w:p>
    <w:p w:rsidR="001C6F88" w:rsidRPr="00830F6C" w:rsidRDefault="001C6F88" w:rsidP="00830F6C">
      <w:pPr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Про практику застосування судами законодавства при розгляді справ про право на шлюб, розірвання шлюбу, визнання його недійсним та поділ спільного майна подружжя [Текст]: Постанова Пленуму Верховного Суду України  від 21 грудня 2007 р. №11 // Вісник Верховного Суду України. — 2008.— №1.— С.5.</w:t>
      </w:r>
    </w:p>
    <w:p w:rsidR="001C6F88" w:rsidRPr="00830F6C" w:rsidRDefault="001C6F88" w:rsidP="00830F6C">
      <w:pPr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Про деякі питання застосування судами законодавства при вирішенні спорів про відшкодування шкоди, завданої джерелом підвищеної небезпеки Постанова Пленуму Вищого спеціалізованого суду України з розгляду цивільних і кримінальних справ  від 01 березня 2013 р. №4 [Текст] [Електронний ресурс]. — Режим доступу : http://zakon4.rada.gov.ua/laws/show/v0004740-13.</w:t>
      </w:r>
    </w:p>
    <w:p w:rsidR="001C6F88" w:rsidRPr="00830F6C" w:rsidRDefault="001C6F88" w:rsidP="00830F6C">
      <w:pPr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Гусаров</w:t>
      </w:r>
      <w:proofErr w:type="spellEnd"/>
      <w:r w:rsidRPr="00830F6C">
        <w:rPr>
          <w:sz w:val="28"/>
          <w:szCs w:val="28"/>
        </w:rPr>
        <w:t xml:space="preserve"> К. В. Цивільна процесуальна правосуб'єктність сторін та третіх осіб / К. В. </w:t>
      </w:r>
      <w:proofErr w:type="spellStart"/>
      <w:r w:rsidRPr="00830F6C">
        <w:rPr>
          <w:sz w:val="28"/>
          <w:szCs w:val="28"/>
        </w:rPr>
        <w:t>Гусаров</w:t>
      </w:r>
      <w:proofErr w:type="spellEnd"/>
      <w:r w:rsidRPr="00830F6C">
        <w:rPr>
          <w:sz w:val="28"/>
          <w:szCs w:val="28"/>
        </w:rPr>
        <w:t xml:space="preserve"> // Бюлетень Міністерства юстиції України. – 2004. – № 2-3. – С. 54-70.</w:t>
      </w:r>
    </w:p>
    <w:p w:rsidR="001C6F88" w:rsidRPr="00830F6C" w:rsidRDefault="001C6F88" w:rsidP="00830F6C">
      <w:pPr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Кравчук, Н. В. Право </w:t>
      </w:r>
      <w:proofErr w:type="spellStart"/>
      <w:r w:rsidRPr="00830F6C">
        <w:rPr>
          <w:sz w:val="28"/>
          <w:szCs w:val="28"/>
        </w:rPr>
        <w:t>ребенка</w:t>
      </w:r>
      <w:proofErr w:type="spellEnd"/>
      <w:r w:rsidRPr="00830F6C">
        <w:rPr>
          <w:sz w:val="28"/>
          <w:szCs w:val="28"/>
        </w:rPr>
        <w:t xml:space="preserve"> на доступ к </w:t>
      </w:r>
      <w:proofErr w:type="spellStart"/>
      <w:r w:rsidRPr="00830F6C">
        <w:rPr>
          <w:sz w:val="28"/>
          <w:szCs w:val="28"/>
        </w:rPr>
        <w:t>участию</w:t>
      </w:r>
      <w:proofErr w:type="spellEnd"/>
      <w:r w:rsidRPr="00830F6C">
        <w:rPr>
          <w:sz w:val="28"/>
          <w:szCs w:val="28"/>
        </w:rPr>
        <w:t xml:space="preserve"> в </w:t>
      </w:r>
      <w:proofErr w:type="spellStart"/>
      <w:r w:rsidRPr="00830F6C">
        <w:rPr>
          <w:sz w:val="28"/>
          <w:szCs w:val="28"/>
        </w:rPr>
        <w:t>гражданском</w:t>
      </w:r>
      <w:proofErr w:type="spellEnd"/>
      <w:r w:rsidRPr="00830F6C">
        <w:rPr>
          <w:sz w:val="28"/>
          <w:szCs w:val="28"/>
        </w:rPr>
        <w:t xml:space="preserve"> </w:t>
      </w:r>
      <w:proofErr w:type="spellStart"/>
      <w:r w:rsidRPr="00830F6C">
        <w:rPr>
          <w:sz w:val="28"/>
          <w:szCs w:val="28"/>
        </w:rPr>
        <w:t>процессе</w:t>
      </w:r>
      <w:proofErr w:type="spellEnd"/>
      <w:r w:rsidRPr="00830F6C">
        <w:rPr>
          <w:sz w:val="28"/>
          <w:szCs w:val="28"/>
        </w:rPr>
        <w:t xml:space="preserve">: </w:t>
      </w:r>
      <w:proofErr w:type="spellStart"/>
      <w:r w:rsidRPr="00830F6C">
        <w:rPr>
          <w:sz w:val="28"/>
          <w:szCs w:val="28"/>
        </w:rPr>
        <w:t>национальный</w:t>
      </w:r>
      <w:proofErr w:type="spellEnd"/>
      <w:r w:rsidRPr="00830F6C">
        <w:rPr>
          <w:sz w:val="28"/>
          <w:szCs w:val="28"/>
        </w:rPr>
        <w:t xml:space="preserve"> и </w:t>
      </w:r>
      <w:proofErr w:type="spellStart"/>
      <w:r w:rsidRPr="00830F6C">
        <w:rPr>
          <w:sz w:val="28"/>
          <w:szCs w:val="28"/>
        </w:rPr>
        <w:t>европейский</w:t>
      </w:r>
      <w:proofErr w:type="spellEnd"/>
      <w:r w:rsidRPr="00830F6C">
        <w:rPr>
          <w:sz w:val="28"/>
          <w:szCs w:val="28"/>
        </w:rPr>
        <w:t xml:space="preserve"> </w:t>
      </w:r>
      <w:proofErr w:type="spellStart"/>
      <w:r w:rsidRPr="00830F6C">
        <w:rPr>
          <w:sz w:val="28"/>
          <w:szCs w:val="28"/>
        </w:rPr>
        <w:t>аспекты</w:t>
      </w:r>
      <w:proofErr w:type="spellEnd"/>
      <w:r w:rsidRPr="00830F6C">
        <w:rPr>
          <w:sz w:val="28"/>
          <w:szCs w:val="28"/>
        </w:rPr>
        <w:t xml:space="preserve"> / Н. В. Кравчук // </w:t>
      </w:r>
      <w:proofErr w:type="spellStart"/>
      <w:r w:rsidRPr="00830F6C">
        <w:rPr>
          <w:sz w:val="28"/>
          <w:szCs w:val="28"/>
        </w:rPr>
        <w:t>Государство</w:t>
      </w:r>
      <w:proofErr w:type="spellEnd"/>
      <w:r w:rsidRPr="00830F6C">
        <w:rPr>
          <w:sz w:val="28"/>
          <w:szCs w:val="28"/>
        </w:rPr>
        <w:t xml:space="preserve"> и право. – 2013. – № 1. – С. 57-62.</w:t>
      </w:r>
    </w:p>
    <w:p w:rsidR="001C6F88" w:rsidRPr="00830F6C" w:rsidRDefault="001C6F88" w:rsidP="00830F6C">
      <w:pPr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Кузів</w:t>
      </w:r>
      <w:proofErr w:type="spellEnd"/>
      <w:r w:rsidRPr="00830F6C">
        <w:rPr>
          <w:sz w:val="28"/>
          <w:szCs w:val="28"/>
        </w:rPr>
        <w:t xml:space="preserve">, Г. Обов'язок добросовісного здійснення прав у цивільному процесі / Г. </w:t>
      </w:r>
      <w:proofErr w:type="spellStart"/>
      <w:r w:rsidRPr="00830F6C">
        <w:rPr>
          <w:sz w:val="28"/>
          <w:szCs w:val="28"/>
        </w:rPr>
        <w:t>Кузів</w:t>
      </w:r>
      <w:proofErr w:type="spellEnd"/>
      <w:r w:rsidRPr="00830F6C">
        <w:rPr>
          <w:sz w:val="28"/>
          <w:szCs w:val="28"/>
        </w:rPr>
        <w:t xml:space="preserve"> // Вісник Львівського університету. Серія юридична. – 2012. – Вип. 56. – С. 255-259. – </w:t>
      </w:r>
      <w:proofErr w:type="spellStart"/>
      <w:r w:rsidRPr="00830F6C">
        <w:rPr>
          <w:sz w:val="28"/>
          <w:szCs w:val="28"/>
        </w:rPr>
        <w:t>Бібліогр</w:t>
      </w:r>
      <w:proofErr w:type="spellEnd"/>
      <w:r w:rsidRPr="00830F6C">
        <w:rPr>
          <w:sz w:val="28"/>
          <w:szCs w:val="28"/>
        </w:rPr>
        <w:t>.: 11 назв.</w:t>
      </w:r>
    </w:p>
    <w:p w:rsidR="001C6F88" w:rsidRPr="00830F6C" w:rsidRDefault="001C6F88" w:rsidP="00830F6C">
      <w:pPr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Тимченко Г. П. Розпорядчі права сторін у судовому процесі: деякі аспекти проблеми / Г. П. Тимченко // Часопис Київського університету права. – 2010. – № 1. – С. 156-163. – </w:t>
      </w:r>
      <w:proofErr w:type="spellStart"/>
      <w:r w:rsidRPr="00830F6C">
        <w:rPr>
          <w:sz w:val="28"/>
          <w:szCs w:val="28"/>
        </w:rPr>
        <w:t>Бібліогр</w:t>
      </w:r>
      <w:proofErr w:type="spellEnd"/>
      <w:r w:rsidRPr="00830F6C">
        <w:rPr>
          <w:sz w:val="28"/>
          <w:szCs w:val="28"/>
        </w:rPr>
        <w:t>.: 28 назв.</w:t>
      </w:r>
    </w:p>
    <w:p w:rsidR="001C6F88" w:rsidRPr="00830F6C" w:rsidRDefault="001C6F88" w:rsidP="00830F6C">
      <w:pPr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Цюра</w:t>
      </w:r>
      <w:proofErr w:type="spellEnd"/>
      <w:r w:rsidRPr="00830F6C">
        <w:rPr>
          <w:sz w:val="28"/>
          <w:szCs w:val="28"/>
        </w:rPr>
        <w:t xml:space="preserve"> Т. Сторони як основні "процесуальні противники" в процесі доказування в цивільних справах / Т. </w:t>
      </w:r>
      <w:proofErr w:type="spellStart"/>
      <w:r w:rsidRPr="00830F6C">
        <w:rPr>
          <w:sz w:val="28"/>
          <w:szCs w:val="28"/>
        </w:rPr>
        <w:t>Цюра</w:t>
      </w:r>
      <w:proofErr w:type="spellEnd"/>
      <w:r w:rsidRPr="00830F6C">
        <w:rPr>
          <w:sz w:val="28"/>
          <w:szCs w:val="28"/>
        </w:rPr>
        <w:t xml:space="preserve"> // Право України. – 2002. – № 3. – С. 102-105.</w:t>
      </w:r>
    </w:p>
    <w:p w:rsidR="001C6F88" w:rsidRPr="00830F6C" w:rsidRDefault="001C6F88" w:rsidP="00830F6C">
      <w:pPr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Бичкова, С. Визначення сторін у цивільному процесі України / С. Бичкова // Підприємництво, господарство і право. – 2012. – № 7. – С. 27-30. – </w:t>
      </w:r>
      <w:proofErr w:type="spellStart"/>
      <w:r w:rsidRPr="00830F6C">
        <w:rPr>
          <w:sz w:val="28"/>
          <w:szCs w:val="28"/>
        </w:rPr>
        <w:t>Бібліогр</w:t>
      </w:r>
      <w:proofErr w:type="spellEnd"/>
      <w:r w:rsidRPr="00830F6C">
        <w:rPr>
          <w:sz w:val="28"/>
          <w:szCs w:val="28"/>
        </w:rPr>
        <w:t>.: 12 назв.</w:t>
      </w:r>
    </w:p>
    <w:p w:rsidR="001C6F88" w:rsidRPr="00830F6C" w:rsidRDefault="001C6F88" w:rsidP="00830F6C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1C6F88" w:rsidRPr="00830F6C" w:rsidRDefault="001C6F88" w:rsidP="00830F6C">
      <w:pPr>
        <w:keepNext/>
        <w:tabs>
          <w:tab w:val="left" w:pos="851"/>
        </w:tabs>
        <w:ind w:firstLine="567"/>
        <w:jc w:val="both"/>
        <w:outlineLvl w:val="2"/>
        <w:rPr>
          <w:b/>
          <w:bCs/>
          <w:sz w:val="28"/>
          <w:szCs w:val="28"/>
        </w:rPr>
      </w:pPr>
      <w:bookmarkStart w:id="16" w:name="_Toc199649433"/>
      <w:r w:rsidRPr="00830F6C">
        <w:rPr>
          <w:b/>
          <w:bCs/>
          <w:sz w:val="28"/>
          <w:szCs w:val="28"/>
        </w:rPr>
        <w:t>Тема №6.</w:t>
      </w:r>
      <w:r w:rsidRPr="00830F6C">
        <w:rPr>
          <w:b/>
          <w:bCs/>
          <w:sz w:val="28"/>
          <w:szCs w:val="28"/>
        </w:rPr>
        <w:tab/>
        <w:t>Треті особи в цивільному процесі.</w:t>
      </w:r>
      <w:bookmarkEnd w:id="16"/>
    </w:p>
    <w:p w:rsidR="001C6F88" w:rsidRPr="00830F6C" w:rsidRDefault="001C6F88" w:rsidP="00830F6C">
      <w:pPr>
        <w:keepLines/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 w:rsidRPr="00830F6C">
        <w:rPr>
          <w:b/>
          <w:sz w:val="28"/>
          <w:szCs w:val="28"/>
        </w:rPr>
        <w:t>Завдання для індивідуальної роботи:</w:t>
      </w:r>
    </w:p>
    <w:p w:rsidR="001C6F88" w:rsidRPr="00830F6C" w:rsidRDefault="001C6F88" w:rsidP="00830F6C">
      <w:pPr>
        <w:keepLines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Складіть заяву до суду про залучення третьої особи до участі у справі.</w:t>
      </w:r>
    </w:p>
    <w:p w:rsidR="001C6F88" w:rsidRPr="00830F6C" w:rsidRDefault="001C6F88" w:rsidP="00830F6C">
      <w:pPr>
        <w:keepLines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lastRenderedPageBreak/>
        <w:t>Підготуйте ухвалу суду про відмову або допуск третьої особи до участі у справі.</w:t>
      </w:r>
    </w:p>
    <w:p w:rsidR="001C6F88" w:rsidRPr="00830F6C" w:rsidRDefault="001C6F88" w:rsidP="00830F6C">
      <w:pPr>
        <w:widowControl w:val="0"/>
        <w:tabs>
          <w:tab w:val="left" w:pos="851"/>
        </w:tabs>
        <w:ind w:firstLine="567"/>
        <w:jc w:val="both"/>
        <w:rPr>
          <w:b/>
          <w:sz w:val="28"/>
          <w:szCs w:val="28"/>
        </w:rPr>
      </w:pPr>
    </w:p>
    <w:p w:rsidR="001C6F88" w:rsidRPr="00830F6C" w:rsidRDefault="001C6F88" w:rsidP="00830F6C">
      <w:pPr>
        <w:keepNext/>
        <w:tabs>
          <w:tab w:val="left" w:pos="851"/>
        </w:tabs>
        <w:ind w:firstLine="567"/>
        <w:jc w:val="both"/>
        <w:outlineLvl w:val="2"/>
        <w:rPr>
          <w:b/>
          <w:bCs/>
          <w:sz w:val="28"/>
          <w:szCs w:val="28"/>
        </w:rPr>
      </w:pPr>
      <w:bookmarkStart w:id="17" w:name="_Toc199649434"/>
      <w:bookmarkStart w:id="18" w:name="_Toc199080537"/>
      <w:bookmarkStart w:id="19" w:name="_Toc199080353"/>
      <w:r w:rsidRPr="00830F6C">
        <w:rPr>
          <w:b/>
          <w:bCs/>
          <w:sz w:val="28"/>
          <w:szCs w:val="28"/>
        </w:rPr>
        <w:t>Завдання для самостійної роботи</w:t>
      </w:r>
      <w:bookmarkEnd w:id="17"/>
      <w:bookmarkEnd w:id="18"/>
      <w:bookmarkEnd w:id="19"/>
    </w:p>
    <w:p w:rsidR="001C6F88" w:rsidRPr="00830F6C" w:rsidRDefault="001C6F88" w:rsidP="00830F6C">
      <w:pPr>
        <w:numPr>
          <w:ilvl w:val="0"/>
          <w:numId w:val="12"/>
        </w:numPr>
        <w:tabs>
          <w:tab w:val="num" w:pos="5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Розкрийте основні ознаки інституту третіх осіб.</w:t>
      </w:r>
    </w:p>
    <w:p w:rsidR="001C6F88" w:rsidRPr="00830F6C" w:rsidRDefault="001C6F88" w:rsidP="00830F6C">
      <w:pPr>
        <w:numPr>
          <w:ilvl w:val="0"/>
          <w:numId w:val="12"/>
        </w:numPr>
        <w:tabs>
          <w:tab w:val="num" w:pos="5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Визначить процесуальні відмінності третіх осіб від сторони в цивільному процесі.</w:t>
      </w:r>
    </w:p>
    <w:p w:rsidR="001C6F88" w:rsidRPr="00830F6C" w:rsidRDefault="001C6F88" w:rsidP="00830F6C">
      <w:pPr>
        <w:numPr>
          <w:ilvl w:val="0"/>
          <w:numId w:val="12"/>
        </w:numPr>
        <w:tabs>
          <w:tab w:val="num" w:pos="5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Дайте загальну характеристику видів третіх осіб у цивільному процесі.</w:t>
      </w:r>
    </w:p>
    <w:p w:rsidR="001C6F88" w:rsidRPr="00830F6C" w:rsidRDefault="001C6F88" w:rsidP="00830F6C">
      <w:pPr>
        <w:numPr>
          <w:ilvl w:val="0"/>
          <w:numId w:val="12"/>
        </w:numPr>
        <w:tabs>
          <w:tab w:val="num" w:pos="5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Визначить особливості участі третіх осіб без самостійних вимог у справах про поновлення на роботі незаконно звільнених чи переведених працівників.</w:t>
      </w: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30F6C">
        <w:rPr>
          <w:b/>
          <w:sz w:val="28"/>
          <w:szCs w:val="28"/>
        </w:rPr>
        <w:t>Нормативно-правові акти та література</w:t>
      </w:r>
    </w:p>
    <w:p w:rsidR="001C6F88" w:rsidRPr="00830F6C" w:rsidRDefault="001C6F88" w:rsidP="00830F6C">
      <w:pPr>
        <w:keepNext/>
        <w:numPr>
          <w:ilvl w:val="0"/>
          <w:numId w:val="13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Цивільний процесуальний кодекс України : Закон України від 18.03.2004 № 1618-IV // Відомості Верховної Ради України (ВВР). – 2004. – № 40-41, 42. – Ст.492. </w:t>
      </w:r>
    </w:p>
    <w:p w:rsidR="001C6F88" w:rsidRPr="00830F6C" w:rsidRDefault="001C6F88" w:rsidP="00830F6C">
      <w:pPr>
        <w:keepNext/>
        <w:numPr>
          <w:ilvl w:val="0"/>
          <w:numId w:val="13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Про застосування норм цивільного процесуального законодавства при розгляді справ у суді першої інстанції [Текст]: Постанова Пленуму Верховного Суду України від 12.06.2009 р. №2 // Вісник Верховного Суду України. — 2009.— №8.— С.3.</w:t>
      </w:r>
    </w:p>
    <w:p w:rsidR="001C6F88" w:rsidRPr="00830F6C" w:rsidRDefault="001C6F88" w:rsidP="00830F6C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Про практику розгляду судами цивільних справ за позовами про відшкодування шкоди: Постанова Пленуму Верховного Суду України від 27.03.1992 р. №6 // http://zakon1.rada.gov.ua.</w:t>
      </w:r>
    </w:p>
    <w:p w:rsidR="001C6F88" w:rsidRPr="00830F6C" w:rsidRDefault="001C6F88" w:rsidP="00830F6C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Про судову практику у справах про відшкодування моральної (немайнової) шкоди: Постанова Пленуму Верховного Суду України від 31.03.1995 р. №4 // http://zakon1.rada.gov.ua.</w:t>
      </w:r>
    </w:p>
    <w:p w:rsidR="001C6F88" w:rsidRPr="00830F6C" w:rsidRDefault="001C6F88" w:rsidP="00830F6C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Про судову практику у справах про захист гідності та честі фізичної особи, а також ділової репутації фізичної та юридичної особи: Постанова Пленуму Верховного Суду України від 27.02.2009 р. №1 // Вісник Верховного Суду України. — 2009.— №3.— С.7.</w:t>
      </w:r>
    </w:p>
    <w:p w:rsidR="001C6F88" w:rsidRPr="00830F6C" w:rsidRDefault="001C6F88" w:rsidP="00830F6C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Про практику розгляду судами трудових спорів [Текст]: Постанова Пленуму Верховного  Суду  України від 6 листопада 1992 р. №9 // Постанови Пленуму Верховного Суду України 1972-2002: Офіційне видання / за загальною редакцією голови Верховного суду України В.Т.  </w:t>
      </w:r>
      <w:proofErr w:type="spellStart"/>
      <w:r w:rsidRPr="00830F6C">
        <w:rPr>
          <w:sz w:val="28"/>
          <w:szCs w:val="28"/>
        </w:rPr>
        <w:t>Маляренка.—К</w:t>
      </w:r>
      <w:proofErr w:type="spellEnd"/>
      <w:r w:rsidRPr="00830F6C">
        <w:rPr>
          <w:sz w:val="28"/>
          <w:szCs w:val="28"/>
        </w:rPr>
        <w:t xml:space="preserve">.: Видавництво А.С.К., 2003.—С. 167-182. </w:t>
      </w:r>
    </w:p>
    <w:p w:rsidR="001C6F88" w:rsidRPr="00830F6C" w:rsidRDefault="001C6F88" w:rsidP="00830F6C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Бобровник</w:t>
      </w:r>
      <w:proofErr w:type="spellEnd"/>
      <w:r w:rsidRPr="00830F6C">
        <w:rPr>
          <w:sz w:val="28"/>
          <w:szCs w:val="28"/>
        </w:rPr>
        <w:t xml:space="preserve"> О. В. Третя особа без самостійних вимог щодо предмета спору в справі, що зумовлена посвідченням договору купівлі-продажу / </w:t>
      </w:r>
      <w:proofErr w:type="spellStart"/>
      <w:r w:rsidRPr="00830F6C">
        <w:rPr>
          <w:sz w:val="28"/>
          <w:szCs w:val="28"/>
        </w:rPr>
        <w:t>О. В. Бобров</w:t>
      </w:r>
      <w:proofErr w:type="spellEnd"/>
      <w:r w:rsidRPr="00830F6C">
        <w:rPr>
          <w:sz w:val="28"/>
          <w:szCs w:val="28"/>
        </w:rPr>
        <w:t>ник // Часопис Київського університету права. – 2005. – № 4. – С. 168-171.</w:t>
      </w:r>
    </w:p>
    <w:p w:rsidR="001C6F88" w:rsidRPr="00830F6C" w:rsidRDefault="001C6F88" w:rsidP="00830F6C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Голубцова</w:t>
      </w:r>
      <w:proofErr w:type="spellEnd"/>
      <w:r w:rsidRPr="00830F6C">
        <w:rPr>
          <w:sz w:val="28"/>
          <w:szCs w:val="28"/>
        </w:rPr>
        <w:t xml:space="preserve"> О. О. Інститут третіх осіб в цивільному процесі України (порівняльно-правовий і історичний аспекти) / О. О. </w:t>
      </w:r>
      <w:proofErr w:type="spellStart"/>
      <w:r w:rsidRPr="00830F6C">
        <w:rPr>
          <w:sz w:val="28"/>
          <w:szCs w:val="28"/>
        </w:rPr>
        <w:t>Голубцова</w:t>
      </w:r>
      <w:proofErr w:type="spellEnd"/>
      <w:r w:rsidRPr="00830F6C">
        <w:rPr>
          <w:sz w:val="28"/>
          <w:szCs w:val="28"/>
        </w:rPr>
        <w:t xml:space="preserve"> // Актуальні проблеми політики: зб. наук. праць / </w:t>
      </w:r>
      <w:proofErr w:type="spellStart"/>
      <w:r w:rsidRPr="00830F6C">
        <w:rPr>
          <w:sz w:val="28"/>
          <w:szCs w:val="28"/>
        </w:rPr>
        <w:t>голов</w:t>
      </w:r>
      <w:proofErr w:type="spellEnd"/>
      <w:r w:rsidRPr="00830F6C">
        <w:rPr>
          <w:sz w:val="28"/>
          <w:szCs w:val="28"/>
        </w:rPr>
        <w:t>. ред. С.В.Ківалов. – Одеса, 2004. – Вип. 19. – С. 370-377.</w:t>
      </w:r>
    </w:p>
    <w:p w:rsidR="001C6F88" w:rsidRPr="00830F6C" w:rsidRDefault="001C6F88" w:rsidP="00830F6C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lastRenderedPageBreak/>
        <w:t>Лемик</w:t>
      </w:r>
      <w:proofErr w:type="spellEnd"/>
      <w:r w:rsidRPr="00830F6C">
        <w:rPr>
          <w:sz w:val="28"/>
          <w:szCs w:val="28"/>
        </w:rPr>
        <w:t xml:space="preserve">, Р. Підстави участі нотаріуса у цивільній справі у статусі третьої особи / Р. </w:t>
      </w:r>
      <w:proofErr w:type="spellStart"/>
      <w:r w:rsidRPr="00830F6C">
        <w:rPr>
          <w:sz w:val="28"/>
          <w:szCs w:val="28"/>
        </w:rPr>
        <w:t>Лемик</w:t>
      </w:r>
      <w:proofErr w:type="spellEnd"/>
      <w:r w:rsidRPr="00830F6C">
        <w:rPr>
          <w:sz w:val="28"/>
          <w:szCs w:val="28"/>
        </w:rPr>
        <w:t xml:space="preserve"> // Вісник Львівського університету. Серія юридична. – 2012. – Вип. 55. – С. 155-158. – </w:t>
      </w:r>
      <w:proofErr w:type="spellStart"/>
      <w:r w:rsidRPr="00830F6C">
        <w:rPr>
          <w:sz w:val="28"/>
          <w:szCs w:val="28"/>
        </w:rPr>
        <w:t>Бібліогр</w:t>
      </w:r>
      <w:proofErr w:type="spellEnd"/>
      <w:r w:rsidRPr="00830F6C">
        <w:rPr>
          <w:sz w:val="28"/>
          <w:szCs w:val="28"/>
        </w:rPr>
        <w:t>.: 13 назв.</w:t>
      </w:r>
    </w:p>
    <w:p w:rsidR="001C6F88" w:rsidRPr="00830F6C" w:rsidRDefault="001C6F88" w:rsidP="00830F6C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Осатюк</w:t>
      </w:r>
      <w:proofErr w:type="spellEnd"/>
      <w:r w:rsidRPr="00830F6C">
        <w:rPr>
          <w:sz w:val="28"/>
          <w:szCs w:val="28"/>
        </w:rPr>
        <w:t xml:space="preserve"> А. Функції інституту третіх осіб у цивільному процесі / </w:t>
      </w:r>
      <w:proofErr w:type="spellStart"/>
      <w:r w:rsidRPr="00830F6C">
        <w:rPr>
          <w:sz w:val="28"/>
          <w:szCs w:val="28"/>
        </w:rPr>
        <w:t>А. Оса</w:t>
      </w:r>
      <w:proofErr w:type="spellEnd"/>
      <w:r w:rsidRPr="00830F6C">
        <w:rPr>
          <w:sz w:val="28"/>
          <w:szCs w:val="28"/>
        </w:rPr>
        <w:t xml:space="preserve">тюк // Матеріали студентської наукової конференції Чернівецького національного університету 11-12 травня 2006 року. Історичні, економічні та юридичні науки / </w:t>
      </w:r>
      <w:proofErr w:type="spellStart"/>
      <w:r w:rsidRPr="00830F6C">
        <w:rPr>
          <w:sz w:val="28"/>
          <w:szCs w:val="28"/>
        </w:rPr>
        <w:t>відповід</w:t>
      </w:r>
      <w:proofErr w:type="spellEnd"/>
      <w:r w:rsidRPr="00830F6C">
        <w:rPr>
          <w:sz w:val="28"/>
          <w:szCs w:val="28"/>
        </w:rPr>
        <w:t xml:space="preserve">. за вип. Романова Г.П. – Чернівці, 2006. – С. 497-498. – </w:t>
      </w:r>
      <w:proofErr w:type="spellStart"/>
      <w:r w:rsidRPr="00830F6C">
        <w:rPr>
          <w:sz w:val="28"/>
          <w:szCs w:val="28"/>
        </w:rPr>
        <w:t>Бібліогр</w:t>
      </w:r>
      <w:proofErr w:type="spellEnd"/>
      <w:r w:rsidRPr="00830F6C">
        <w:rPr>
          <w:sz w:val="28"/>
          <w:szCs w:val="28"/>
        </w:rPr>
        <w:t>.: с. 498.</w:t>
      </w:r>
    </w:p>
    <w:p w:rsidR="001C6F88" w:rsidRPr="00830F6C" w:rsidRDefault="001C6F88" w:rsidP="00830F6C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Сібільов</w:t>
      </w:r>
      <w:proofErr w:type="spellEnd"/>
      <w:r w:rsidRPr="00830F6C">
        <w:rPr>
          <w:sz w:val="28"/>
          <w:szCs w:val="28"/>
        </w:rPr>
        <w:t xml:space="preserve"> Д. М. Участь третіх осіб у цивільному судочинстві: автореф. </w:t>
      </w:r>
      <w:proofErr w:type="spellStart"/>
      <w:r w:rsidRPr="00830F6C">
        <w:rPr>
          <w:sz w:val="28"/>
          <w:szCs w:val="28"/>
        </w:rPr>
        <w:t>дис</w:t>
      </w:r>
      <w:proofErr w:type="spellEnd"/>
      <w:r w:rsidRPr="00830F6C">
        <w:rPr>
          <w:sz w:val="28"/>
          <w:szCs w:val="28"/>
        </w:rPr>
        <w:t xml:space="preserve">… канд. </w:t>
      </w:r>
      <w:proofErr w:type="spellStart"/>
      <w:r w:rsidRPr="00830F6C">
        <w:rPr>
          <w:sz w:val="28"/>
          <w:szCs w:val="28"/>
        </w:rPr>
        <w:t>юрид</w:t>
      </w:r>
      <w:proofErr w:type="spellEnd"/>
      <w:r w:rsidRPr="00830F6C">
        <w:rPr>
          <w:sz w:val="28"/>
          <w:szCs w:val="28"/>
        </w:rPr>
        <w:t xml:space="preserve">. наук. / Денис Михайлович. </w:t>
      </w:r>
      <w:proofErr w:type="spellStart"/>
      <w:r w:rsidRPr="00830F6C">
        <w:rPr>
          <w:sz w:val="28"/>
          <w:szCs w:val="28"/>
        </w:rPr>
        <w:t>Сібільов</w:t>
      </w:r>
      <w:proofErr w:type="spellEnd"/>
      <w:r w:rsidRPr="00830F6C">
        <w:rPr>
          <w:sz w:val="28"/>
          <w:szCs w:val="28"/>
        </w:rPr>
        <w:t>. – Харків, 1998. – 19 с.</w:t>
      </w:r>
    </w:p>
    <w:p w:rsidR="001C6F88" w:rsidRPr="00830F6C" w:rsidRDefault="001C6F88" w:rsidP="00830F6C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Сульженко</w:t>
      </w:r>
      <w:proofErr w:type="spellEnd"/>
      <w:r w:rsidRPr="00830F6C">
        <w:rPr>
          <w:sz w:val="28"/>
          <w:szCs w:val="28"/>
        </w:rPr>
        <w:t xml:space="preserve"> Ю. Захист прав та охоронюваних законом інтересів третіх осіб у цивільному процесі / Ю. </w:t>
      </w:r>
      <w:proofErr w:type="spellStart"/>
      <w:r w:rsidRPr="00830F6C">
        <w:rPr>
          <w:sz w:val="28"/>
          <w:szCs w:val="28"/>
        </w:rPr>
        <w:t>Сульженко</w:t>
      </w:r>
      <w:proofErr w:type="spellEnd"/>
      <w:r w:rsidRPr="00830F6C">
        <w:rPr>
          <w:sz w:val="28"/>
          <w:szCs w:val="28"/>
        </w:rPr>
        <w:t xml:space="preserve"> // Право України. – 2005. – № 3. – С. 80-86.</w:t>
      </w:r>
    </w:p>
    <w:p w:rsidR="001C6F88" w:rsidRPr="00830F6C" w:rsidRDefault="001C6F88" w:rsidP="00830F6C">
      <w:pPr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Шиманович</w:t>
      </w:r>
      <w:proofErr w:type="spellEnd"/>
      <w:r w:rsidRPr="00830F6C">
        <w:rPr>
          <w:sz w:val="28"/>
          <w:szCs w:val="28"/>
        </w:rPr>
        <w:t xml:space="preserve"> О. Участь третіх осіб, які заявляють самостійні вимоги щодо предмета спору, у цивільному судочинстві / О. </w:t>
      </w:r>
      <w:proofErr w:type="spellStart"/>
      <w:r w:rsidRPr="00830F6C">
        <w:rPr>
          <w:sz w:val="28"/>
          <w:szCs w:val="28"/>
        </w:rPr>
        <w:t>Шиманович</w:t>
      </w:r>
      <w:proofErr w:type="spellEnd"/>
      <w:r w:rsidRPr="00830F6C">
        <w:rPr>
          <w:sz w:val="28"/>
          <w:szCs w:val="28"/>
        </w:rPr>
        <w:t xml:space="preserve"> // Підприємництво, господарство і право. – 2010. – № 4. – С. 87-91. – </w:t>
      </w:r>
      <w:proofErr w:type="spellStart"/>
      <w:r w:rsidRPr="00830F6C">
        <w:rPr>
          <w:sz w:val="28"/>
          <w:szCs w:val="28"/>
        </w:rPr>
        <w:t>Бібліогр</w:t>
      </w:r>
      <w:proofErr w:type="spellEnd"/>
      <w:r w:rsidRPr="00830F6C">
        <w:rPr>
          <w:sz w:val="28"/>
          <w:szCs w:val="28"/>
        </w:rPr>
        <w:t>.: 12 назв.</w:t>
      </w:r>
    </w:p>
    <w:p w:rsidR="001C6F88" w:rsidRPr="00830F6C" w:rsidRDefault="001C6F88" w:rsidP="00830F6C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1C6F88" w:rsidRPr="00830F6C" w:rsidRDefault="001C6F88" w:rsidP="00830F6C">
      <w:pPr>
        <w:keepNext/>
        <w:tabs>
          <w:tab w:val="left" w:pos="851"/>
        </w:tabs>
        <w:ind w:firstLine="567"/>
        <w:jc w:val="both"/>
        <w:outlineLvl w:val="2"/>
        <w:rPr>
          <w:b/>
          <w:bCs/>
          <w:sz w:val="28"/>
          <w:szCs w:val="28"/>
        </w:rPr>
      </w:pPr>
      <w:bookmarkStart w:id="20" w:name="_Toc199649435"/>
      <w:r w:rsidRPr="00830F6C">
        <w:rPr>
          <w:b/>
          <w:bCs/>
          <w:sz w:val="28"/>
          <w:szCs w:val="28"/>
        </w:rPr>
        <w:t>Тема №7.</w:t>
      </w:r>
      <w:r w:rsidRPr="00830F6C">
        <w:rPr>
          <w:b/>
          <w:bCs/>
          <w:sz w:val="28"/>
          <w:szCs w:val="28"/>
        </w:rPr>
        <w:tab/>
        <w:t>Участь у цивільному процесі прокурора, органів державної влади, органів місцевого самоврядування та осіб, яким законом надано право захищати права і свободи інших осіб.</w:t>
      </w:r>
      <w:bookmarkEnd w:id="20"/>
    </w:p>
    <w:p w:rsidR="001C6F88" w:rsidRPr="00830F6C" w:rsidRDefault="001C6F88" w:rsidP="00830F6C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 w:rsidRPr="00830F6C">
        <w:rPr>
          <w:b/>
          <w:sz w:val="28"/>
          <w:szCs w:val="28"/>
        </w:rPr>
        <w:t>Завдання для індивідуальної роботи:</w:t>
      </w:r>
    </w:p>
    <w:p w:rsidR="001C6F88" w:rsidRPr="00830F6C" w:rsidRDefault="001C6F88" w:rsidP="00830F6C">
      <w:pPr>
        <w:numPr>
          <w:ilvl w:val="0"/>
          <w:numId w:val="14"/>
        </w:numPr>
        <w:tabs>
          <w:tab w:val="left" w:pos="851"/>
          <w:tab w:val="num" w:pos="100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Складіть цивільний позов від імені прокурора про позбавлення громадянина батьківських прав.</w:t>
      </w:r>
    </w:p>
    <w:p w:rsidR="001C6F88" w:rsidRPr="00830F6C" w:rsidRDefault="001C6F88" w:rsidP="00830F6C">
      <w:pPr>
        <w:numPr>
          <w:ilvl w:val="0"/>
          <w:numId w:val="14"/>
        </w:numPr>
        <w:tabs>
          <w:tab w:val="left" w:pos="851"/>
          <w:tab w:val="num" w:pos="100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Складіть довіреність від імені профспілкового органу на ведення уповноваженою ним особою справи в суді.</w:t>
      </w:r>
    </w:p>
    <w:p w:rsidR="001C6F88" w:rsidRPr="00830F6C" w:rsidRDefault="001C6F88" w:rsidP="00830F6C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1C6F88" w:rsidRPr="00830F6C" w:rsidRDefault="001C6F88" w:rsidP="00830F6C">
      <w:pPr>
        <w:keepNext/>
        <w:tabs>
          <w:tab w:val="left" w:pos="851"/>
        </w:tabs>
        <w:ind w:firstLine="567"/>
        <w:jc w:val="both"/>
        <w:outlineLvl w:val="2"/>
        <w:rPr>
          <w:b/>
          <w:bCs/>
          <w:sz w:val="28"/>
          <w:szCs w:val="28"/>
        </w:rPr>
      </w:pPr>
      <w:bookmarkStart w:id="21" w:name="_Toc199649437"/>
      <w:bookmarkStart w:id="22" w:name="_Toc199080540"/>
      <w:bookmarkStart w:id="23" w:name="_Toc199080356"/>
      <w:r w:rsidRPr="00830F6C">
        <w:rPr>
          <w:b/>
          <w:bCs/>
          <w:sz w:val="28"/>
          <w:szCs w:val="28"/>
        </w:rPr>
        <w:t>Завдання для самостійної роботи</w:t>
      </w:r>
      <w:bookmarkEnd w:id="21"/>
      <w:bookmarkEnd w:id="22"/>
      <w:bookmarkEnd w:id="23"/>
    </w:p>
    <w:p w:rsidR="001C6F88" w:rsidRPr="00830F6C" w:rsidRDefault="001C6F88" w:rsidP="00830F6C">
      <w:pPr>
        <w:widowControl w:val="0"/>
        <w:numPr>
          <w:ilvl w:val="0"/>
          <w:numId w:val="15"/>
        </w:numPr>
        <w:tabs>
          <w:tab w:val="left" w:pos="851"/>
          <w:tab w:val="num" w:pos="100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Завдання органів прокуратури в цивільному процесі.</w:t>
      </w:r>
    </w:p>
    <w:p w:rsidR="001C6F88" w:rsidRPr="00830F6C" w:rsidRDefault="001C6F88" w:rsidP="00830F6C">
      <w:pPr>
        <w:widowControl w:val="0"/>
        <w:numPr>
          <w:ilvl w:val="0"/>
          <w:numId w:val="15"/>
        </w:numPr>
        <w:tabs>
          <w:tab w:val="left" w:pos="851"/>
          <w:tab w:val="num" w:pos="100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Підстави, процесуальні форми і види участі прокурора в цивільному процесі.</w:t>
      </w:r>
    </w:p>
    <w:p w:rsidR="001C6F88" w:rsidRPr="00830F6C" w:rsidRDefault="001C6F88" w:rsidP="00830F6C">
      <w:pPr>
        <w:widowControl w:val="0"/>
        <w:numPr>
          <w:ilvl w:val="0"/>
          <w:numId w:val="15"/>
        </w:numPr>
        <w:tabs>
          <w:tab w:val="left" w:pos="851"/>
          <w:tab w:val="num" w:pos="100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Участь прокурора в цивільному процесі в суді першої інстанції.</w:t>
      </w:r>
    </w:p>
    <w:p w:rsidR="001C6F88" w:rsidRPr="00830F6C" w:rsidRDefault="001C6F88" w:rsidP="00830F6C">
      <w:pPr>
        <w:widowControl w:val="0"/>
        <w:numPr>
          <w:ilvl w:val="0"/>
          <w:numId w:val="15"/>
        </w:numPr>
        <w:tabs>
          <w:tab w:val="left" w:pos="851"/>
          <w:tab w:val="num" w:pos="100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Участь прокурора в провадженні по оскарженню і перегляді судових рішень і ухвал.</w:t>
      </w:r>
    </w:p>
    <w:p w:rsidR="001C6F88" w:rsidRPr="00830F6C" w:rsidRDefault="001C6F88" w:rsidP="00830F6C">
      <w:pPr>
        <w:widowControl w:val="0"/>
        <w:numPr>
          <w:ilvl w:val="0"/>
          <w:numId w:val="15"/>
        </w:numPr>
        <w:tabs>
          <w:tab w:val="left" w:pos="851"/>
          <w:tab w:val="num" w:pos="100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Цивільна процесуальна правосуб'єктність прокурора.</w:t>
      </w:r>
    </w:p>
    <w:p w:rsidR="001C6F88" w:rsidRPr="00830F6C" w:rsidRDefault="001C6F88" w:rsidP="00830F6C">
      <w:pPr>
        <w:widowControl w:val="0"/>
        <w:numPr>
          <w:ilvl w:val="0"/>
          <w:numId w:val="15"/>
        </w:numPr>
        <w:tabs>
          <w:tab w:val="left" w:pos="851"/>
          <w:tab w:val="num" w:pos="100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Участь прокурора в цивільному процесі іноземних держав.</w:t>
      </w:r>
    </w:p>
    <w:p w:rsidR="001C6F88" w:rsidRPr="00830F6C" w:rsidRDefault="001C6F88" w:rsidP="00830F6C">
      <w:pPr>
        <w:widowControl w:val="0"/>
        <w:numPr>
          <w:ilvl w:val="0"/>
          <w:numId w:val="15"/>
        </w:numPr>
        <w:tabs>
          <w:tab w:val="left" w:pos="851"/>
          <w:tab w:val="num" w:pos="100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Процесуальне становище Уповноваженого Верховної Ради України з прав людини.</w:t>
      </w:r>
    </w:p>
    <w:p w:rsidR="001C6F88" w:rsidRPr="00830F6C" w:rsidRDefault="001C6F88" w:rsidP="00830F6C">
      <w:pPr>
        <w:widowControl w:val="0"/>
        <w:numPr>
          <w:ilvl w:val="0"/>
          <w:numId w:val="15"/>
        </w:numPr>
        <w:tabs>
          <w:tab w:val="left" w:pos="851"/>
          <w:tab w:val="num" w:pos="100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Інші органи та особи, яким надане право захищати інтереси інших осіб.</w:t>
      </w: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30F6C">
        <w:rPr>
          <w:b/>
          <w:sz w:val="28"/>
          <w:szCs w:val="28"/>
        </w:rPr>
        <w:t>Нормативно-правові акти та література</w:t>
      </w:r>
    </w:p>
    <w:p w:rsidR="001C6F88" w:rsidRPr="00830F6C" w:rsidRDefault="001C6F88" w:rsidP="00830F6C">
      <w:pPr>
        <w:numPr>
          <w:ilvl w:val="0"/>
          <w:numId w:val="16"/>
        </w:numPr>
        <w:tabs>
          <w:tab w:val="left" w:pos="300"/>
          <w:tab w:val="num" w:pos="426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Конституція України: [Текст]: </w:t>
      </w:r>
      <w:proofErr w:type="spellStart"/>
      <w:r w:rsidRPr="00830F6C">
        <w:rPr>
          <w:sz w:val="28"/>
          <w:szCs w:val="28"/>
        </w:rPr>
        <w:t>офіц.текст</w:t>
      </w:r>
      <w:proofErr w:type="spellEnd"/>
      <w:r w:rsidRPr="00830F6C">
        <w:rPr>
          <w:sz w:val="28"/>
          <w:szCs w:val="28"/>
        </w:rPr>
        <w:t xml:space="preserve">: [прийнята на п’ятій сесії Верховної Ради України 28 червня 1996 р. із змінами, внесеними Законом </w:t>
      </w:r>
      <w:r w:rsidRPr="00830F6C">
        <w:rPr>
          <w:sz w:val="28"/>
          <w:szCs w:val="28"/>
        </w:rPr>
        <w:lastRenderedPageBreak/>
        <w:t xml:space="preserve">України від 8 грудня 2004 р.: станом на 1 січ. 2006 р.]. – К.: Мін-во Юстиції України, 2006. – 124 с. – ISBN 966-7630-14-5. </w:t>
      </w:r>
    </w:p>
    <w:p w:rsidR="001C6F88" w:rsidRPr="00830F6C" w:rsidRDefault="001C6F88" w:rsidP="00830F6C">
      <w:pPr>
        <w:numPr>
          <w:ilvl w:val="0"/>
          <w:numId w:val="16"/>
        </w:numPr>
        <w:tabs>
          <w:tab w:val="num" w:pos="426"/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Цивільний процесуальний кодекс України : Закон України від 18.03.2004 № 1618-IV // Відомості Верховної Ради України (ВВР). – 2004. – № 40-41, 42. – Ст.492. Про Уповноваженого Верховної Ради України з прав людини: Закон України від 23.12.1997 р. №776/97-ВР // Відомості Верховної Ради України (ВВР). — 1998. — №20. — Ст.99.</w:t>
      </w:r>
    </w:p>
    <w:p w:rsidR="001C6F88" w:rsidRPr="00830F6C" w:rsidRDefault="001C6F88" w:rsidP="00830F6C">
      <w:pPr>
        <w:numPr>
          <w:ilvl w:val="0"/>
          <w:numId w:val="16"/>
        </w:numPr>
        <w:tabs>
          <w:tab w:val="num" w:pos="426"/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Про прокуратуру: Закон України від 05.11.1991 р. № 1789-XII // Відомості Верховної Ради України (ВВР). — 1991.— №53.— Ст.793.</w:t>
      </w:r>
    </w:p>
    <w:p w:rsidR="001C6F88" w:rsidRPr="00830F6C" w:rsidRDefault="001C6F88" w:rsidP="00830F6C">
      <w:pPr>
        <w:numPr>
          <w:ilvl w:val="0"/>
          <w:numId w:val="16"/>
        </w:numPr>
        <w:tabs>
          <w:tab w:val="num" w:pos="426"/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Про охорону навколишнього природного середовища: Закон України від 25.06.1991 р. № 1264-XII // Відомості Верховної Ради України (ВВР). — 1991. — №41.— Ст.546.</w:t>
      </w:r>
    </w:p>
    <w:p w:rsidR="001C6F88" w:rsidRPr="00830F6C" w:rsidRDefault="001C6F88" w:rsidP="00830F6C">
      <w:pPr>
        <w:numPr>
          <w:ilvl w:val="0"/>
          <w:numId w:val="16"/>
        </w:numPr>
        <w:tabs>
          <w:tab w:val="num" w:pos="426"/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Про захист прав споживачів: Закон України від 12.05.1991 р. № 1023-XII // Відомості Верховної Ради УРСР (ВВР). — 1991. — №30. — Ст.379.</w:t>
      </w:r>
    </w:p>
    <w:p w:rsidR="001C6F88" w:rsidRPr="00830F6C" w:rsidRDefault="001C6F88" w:rsidP="00830F6C">
      <w:pPr>
        <w:numPr>
          <w:ilvl w:val="0"/>
          <w:numId w:val="16"/>
        </w:numPr>
        <w:tabs>
          <w:tab w:val="num" w:pos="426"/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Про рекламу: Закон України від 03.07.1996 р. № 270/96-ВР // Відомості Верховної Ради України (ВВР). — 1996. — №39. — Ст. 181.</w:t>
      </w:r>
    </w:p>
    <w:p w:rsidR="001C6F88" w:rsidRPr="00830F6C" w:rsidRDefault="001C6F88" w:rsidP="00830F6C">
      <w:pPr>
        <w:numPr>
          <w:ilvl w:val="0"/>
          <w:numId w:val="16"/>
        </w:numPr>
        <w:tabs>
          <w:tab w:val="num" w:pos="426"/>
          <w:tab w:val="left" w:pos="851"/>
          <w:tab w:val="num" w:pos="1418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Про внесення змін до деяких законодавчих актів України з питань удосконалення діяльності прокуратури: Закон України від 18.09.2012 р. № 5288-VI // Урядовий кур'єр, – 2012. – 10 жовтня.</w:t>
      </w:r>
    </w:p>
    <w:p w:rsidR="001C6F88" w:rsidRPr="00830F6C" w:rsidRDefault="001C6F88" w:rsidP="00830F6C">
      <w:pPr>
        <w:numPr>
          <w:ilvl w:val="0"/>
          <w:numId w:val="16"/>
        </w:numPr>
        <w:tabs>
          <w:tab w:val="num" w:pos="426"/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Про застосування норм цивільного процесуального законодавства при розгляді справ у суді першої інстанції [Текст]: Постанова Пленуму Верховного Суду України від 12.06.2009 р. №2 // Вісник Верховного Суду України. — 2009.— №8.— С.3</w:t>
      </w:r>
    </w:p>
    <w:p w:rsidR="001C6F88" w:rsidRPr="00830F6C" w:rsidRDefault="001C6F88" w:rsidP="00830F6C">
      <w:pPr>
        <w:numPr>
          <w:ilvl w:val="0"/>
          <w:numId w:val="16"/>
        </w:numPr>
        <w:tabs>
          <w:tab w:val="num" w:pos="426"/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Про застосування норм цивільного процесуального законодавства, що регулюють провадження у справі до судового розгляду [Текст]: Постанова Пленуму ВСУ від 12.06.2009 р. №5. — Режим доступу : http://zakon2.rada.gov.ua/laws/show/v0005700-09.</w:t>
      </w:r>
    </w:p>
    <w:p w:rsidR="001C6F88" w:rsidRPr="00830F6C" w:rsidRDefault="001C6F88" w:rsidP="00830F6C">
      <w:pPr>
        <w:numPr>
          <w:ilvl w:val="0"/>
          <w:numId w:val="16"/>
        </w:numPr>
        <w:tabs>
          <w:tab w:val="num" w:pos="426"/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Про судову практику розгляду цивільних справ в апеляційному порядку [Текст]: Постанова Пленуму Верховного Суду України від 24 жовтня 2008 року №12 // Вісник Верховного Суду </w:t>
      </w:r>
      <w:proofErr w:type="spellStart"/>
      <w:r w:rsidRPr="00830F6C">
        <w:rPr>
          <w:sz w:val="28"/>
          <w:szCs w:val="28"/>
        </w:rPr>
        <w:t>України.—</w:t>
      </w:r>
      <w:proofErr w:type="spellEnd"/>
      <w:r w:rsidRPr="00830F6C">
        <w:rPr>
          <w:sz w:val="28"/>
          <w:szCs w:val="28"/>
        </w:rPr>
        <w:t xml:space="preserve"> 2008.— №11.— С.7-15.</w:t>
      </w:r>
    </w:p>
    <w:p w:rsidR="001C6F88" w:rsidRPr="00830F6C" w:rsidRDefault="001C6F88" w:rsidP="00830F6C">
      <w:pPr>
        <w:numPr>
          <w:ilvl w:val="0"/>
          <w:numId w:val="16"/>
        </w:numPr>
        <w:tabs>
          <w:tab w:val="num" w:pos="426"/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Про практику застосування судами законодавства при розгляді справ про усиновлення і про позбавлення та поновлення батьківських прав [Текст]: Постанова Пленуму Верховного Суду України від 30 березня 2007 р. №3 // Вісник Верховного Суду України. — 2007.— №5.— С.7.</w:t>
      </w:r>
    </w:p>
    <w:p w:rsidR="001C6F88" w:rsidRPr="00830F6C" w:rsidRDefault="001C6F88" w:rsidP="00830F6C">
      <w:pPr>
        <w:numPr>
          <w:ilvl w:val="0"/>
          <w:numId w:val="16"/>
        </w:numPr>
        <w:tabs>
          <w:tab w:val="num" w:pos="426"/>
          <w:tab w:val="left" w:pos="851"/>
          <w:tab w:val="num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Бичкова, С. Цивільний процесуальний статус прокурора / С. Бичкова // Вісник прокуратури. – 2012. – № 12. – С. 98-104.</w:t>
      </w:r>
    </w:p>
    <w:p w:rsidR="001C6F88" w:rsidRPr="00830F6C" w:rsidRDefault="001C6F88" w:rsidP="00830F6C">
      <w:pPr>
        <w:numPr>
          <w:ilvl w:val="0"/>
          <w:numId w:val="16"/>
        </w:numPr>
        <w:tabs>
          <w:tab w:val="num" w:pos="426"/>
          <w:tab w:val="left" w:pos="851"/>
          <w:tab w:val="num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Дунас</w:t>
      </w:r>
      <w:proofErr w:type="spellEnd"/>
      <w:r w:rsidRPr="00830F6C">
        <w:rPr>
          <w:sz w:val="28"/>
          <w:szCs w:val="28"/>
        </w:rPr>
        <w:t xml:space="preserve"> Т. Місце і роль прокурора у сучасному цивільному процесі України: правові, теоретичні та прикладні проблеми / Т. </w:t>
      </w:r>
      <w:proofErr w:type="spellStart"/>
      <w:r w:rsidRPr="00830F6C">
        <w:rPr>
          <w:sz w:val="28"/>
          <w:szCs w:val="28"/>
        </w:rPr>
        <w:t>Дунас</w:t>
      </w:r>
      <w:proofErr w:type="spellEnd"/>
      <w:r w:rsidRPr="00830F6C">
        <w:rPr>
          <w:sz w:val="28"/>
          <w:szCs w:val="28"/>
        </w:rPr>
        <w:t>, М. Руденко // Вісник прокуратури. – 2010. – № 2. – С. 81-90.</w:t>
      </w:r>
    </w:p>
    <w:p w:rsidR="001C6F88" w:rsidRPr="00830F6C" w:rsidRDefault="001C6F88" w:rsidP="00830F6C">
      <w:pPr>
        <w:numPr>
          <w:ilvl w:val="0"/>
          <w:numId w:val="16"/>
        </w:numPr>
        <w:tabs>
          <w:tab w:val="num" w:pos="426"/>
          <w:tab w:val="left" w:pos="851"/>
          <w:tab w:val="num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Дунас</w:t>
      </w:r>
      <w:proofErr w:type="spellEnd"/>
      <w:r w:rsidRPr="00830F6C">
        <w:rPr>
          <w:sz w:val="28"/>
          <w:szCs w:val="28"/>
        </w:rPr>
        <w:t xml:space="preserve"> Т. Прокурор у сучасному цивільному процесі України / Т. </w:t>
      </w:r>
      <w:proofErr w:type="spellStart"/>
      <w:r w:rsidRPr="00830F6C">
        <w:rPr>
          <w:sz w:val="28"/>
          <w:szCs w:val="28"/>
        </w:rPr>
        <w:t>Дунас</w:t>
      </w:r>
      <w:proofErr w:type="spellEnd"/>
      <w:r w:rsidRPr="00830F6C">
        <w:rPr>
          <w:sz w:val="28"/>
          <w:szCs w:val="28"/>
        </w:rPr>
        <w:t>, М. Руденко // Юридичний вісник України. – 2010. – 6-12 березня(№ 10). – С. 10-11.</w:t>
      </w:r>
    </w:p>
    <w:p w:rsidR="001C6F88" w:rsidRPr="00830F6C" w:rsidRDefault="001C6F88" w:rsidP="00830F6C">
      <w:pPr>
        <w:numPr>
          <w:ilvl w:val="0"/>
          <w:numId w:val="16"/>
        </w:numPr>
        <w:tabs>
          <w:tab w:val="num" w:pos="426"/>
          <w:tab w:val="left" w:pos="851"/>
          <w:tab w:val="num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Дунас</w:t>
      </w:r>
      <w:proofErr w:type="spellEnd"/>
      <w:r w:rsidRPr="00830F6C">
        <w:rPr>
          <w:sz w:val="28"/>
          <w:szCs w:val="28"/>
        </w:rPr>
        <w:t xml:space="preserve"> Т. О. Мета участі прокуратури в цивільному процесі України / Т. О. </w:t>
      </w:r>
      <w:proofErr w:type="spellStart"/>
      <w:r w:rsidRPr="00830F6C">
        <w:rPr>
          <w:sz w:val="28"/>
          <w:szCs w:val="28"/>
        </w:rPr>
        <w:t>Дунас</w:t>
      </w:r>
      <w:proofErr w:type="spellEnd"/>
      <w:r w:rsidRPr="00830F6C">
        <w:rPr>
          <w:sz w:val="28"/>
          <w:szCs w:val="28"/>
        </w:rPr>
        <w:t xml:space="preserve"> // Юриспруденція: теорія і практика. – 2009. – № 1. – С. 24-33.</w:t>
      </w:r>
    </w:p>
    <w:p w:rsidR="001C6F88" w:rsidRPr="00830F6C" w:rsidRDefault="001C6F88" w:rsidP="00830F6C">
      <w:pPr>
        <w:numPr>
          <w:ilvl w:val="0"/>
          <w:numId w:val="16"/>
        </w:numPr>
        <w:tabs>
          <w:tab w:val="num" w:pos="426"/>
          <w:tab w:val="left" w:pos="851"/>
          <w:tab w:val="num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lastRenderedPageBreak/>
        <w:t>Жеребной</w:t>
      </w:r>
      <w:proofErr w:type="spellEnd"/>
      <w:r w:rsidRPr="00830F6C">
        <w:rPr>
          <w:sz w:val="28"/>
          <w:szCs w:val="28"/>
        </w:rPr>
        <w:t xml:space="preserve"> І. Діяльність органів місцевого самоврядування та прокуратури щодо захисту інтересів неповнолітніх: цивільно-процесуальний аспект / І. </w:t>
      </w:r>
      <w:proofErr w:type="spellStart"/>
      <w:r w:rsidRPr="00830F6C">
        <w:rPr>
          <w:sz w:val="28"/>
          <w:szCs w:val="28"/>
        </w:rPr>
        <w:t>Жеребной</w:t>
      </w:r>
      <w:proofErr w:type="spellEnd"/>
      <w:r w:rsidRPr="00830F6C">
        <w:rPr>
          <w:sz w:val="28"/>
          <w:szCs w:val="28"/>
        </w:rPr>
        <w:t xml:space="preserve"> // Підприємництво, господарство і право. – 2010. – № 3. – С. 79-82. – </w:t>
      </w:r>
      <w:proofErr w:type="spellStart"/>
      <w:r w:rsidRPr="00830F6C">
        <w:rPr>
          <w:sz w:val="28"/>
          <w:szCs w:val="28"/>
        </w:rPr>
        <w:t>Бібліогр</w:t>
      </w:r>
      <w:proofErr w:type="spellEnd"/>
      <w:r w:rsidRPr="00830F6C">
        <w:rPr>
          <w:sz w:val="28"/>
          <w:szCs w:val="28"/>
        </w:rPr>
        <w:t>.: 9 назв.</w:t>
      </w:r>
    </w:p>
    <w:p w:rsidR="001C6F88" w:rsidRPr="00830F6C" w:rsidRDefault="001C6F88" w:rsidP="00830F6C">
      <w:pPr>
        <w:numPr>
          <w:ilvl w:val="0"/>
          <w:numId w:val="16"/>
        </w:numPr>
        <w:tabs>
          <w:tab w:val="num" w:pos="426"/>
          <w:tab w:val="left" w:pos="851"/>
          <w:tab w:val="num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Зінов'єва</w:t>
      </w:r>
      <w:proofErr w:type="spellEnd"/>
      <w:r w:rsidRPr="00830F6C">
        <w:rPr>
          <w:sz w:val="28"/>
          <w:szCs w:val="28"/>
        </w:rPr>
        <w:t xml:space="preserve"> А. В. Процесуальне становище органів державної влади та місцевого самоврядування у цивільному процесі України / А. В. </w:t>
      </w:r>
      <w:proofErr w:type="spellStart"/>
      <w:r w:rsidRPr="00830F6C">
        <w:rPr>
          <w:sz w:val="28"/>
          <w:szCs w:val="28"/>
        </w:rPr>
        <w:t>Зінов'єва</w:t>
      </w:r>
      <w:proofErr w:type="spellEnd"/>
      <w:r w:rsidRPr="00830F6C">
        <w:rPr>
          <w:sz w:val="28"/>
          <w:szCs w:val="28"/>
        </w:rPr>
        <w:t xml:space="preserve"> // Юриспруденція: теорія і практика. – 2009. – № 2. – С. 6-10.</w:t>
      </w:r>
    </w:p>
    <w:p w:rsidR="001C6F88" w:rsidRPr="00830F6C" w:rsidRDefault="001C6F88" w:rsidP="00830F6C">
      <w:pPr>
        <w:numPr>
          <w:ilvl w:val="0"/>
          <w:numId w:val="16"/>
        </w:numPr>
        <w:tabs>
          <w:tab w:val="num" w:pos="426"/>
          <w:tab w:val="left" w:pos="851"/>
          <w:tab w:val="num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Руденко, М. Прокурор як суб'єкт права на звернення про перегляд судових рішень Верховним Судом України / М. Руденко // Вісник прокуратури. – 2012. – № 8. – С. 104-113.</w:t>
      </w:r>
    </w:p>
    <w:p w:rsidR="001C6F88" w:rsidRPr="00830F6C" w:rsidRDefault="001C6F88" w:rsidP="00830F6C">
      <w:pPr>
        <w:numPr>
          <w:ilvl w:val="0"/>
          <w:numId w:val="16"/>
        </w:numPr>
        <w:tabs>
          <w:tab w:val="num" w:pos="426"/>
          <w:tab w:val="left" w:pos="851"/>
          <w:tab w:val="num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Севрук</w:t>
      </w:r>
      <w:proofErr w:type="spellEnd"/>
      <w:r w:rsidRPr="00830F6C">
        <w:rPr>
          <w:sz w:val="28"/>
          <w:szCs w:val="28"/>
        </w:rPr>
        <w:t xml:space="preserve"> О. Звернення прокурора до суду із заявою про видачу судового наказу / О. </w:t>
      </w:r>
      <w:proofErr w:type="spellStart"/>
      <w:r w:rsidRPr="00830F6C">
        <w:rPr>
          <w:sz w:val="28"/>
          <w:szCs w:val="28"/>
        </w:rPr>
        <w:t>Севрук</w:t>
      </w:r>
      <w:proofErr w:type="spellEnd"/>
      <w:r w:rsidRPr="00830F6C">
        <w:rPr>
          <w:sz w:val="28"/>
          <w:szCs w:val="28"/>
        </w:rPr>
        <w:t xml:space="preserve"> // Вісник прокуратури. – 2010. – № 1. – С. 100-105.</w:t>
      </w: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C6F88" w:rsidRPr="00830F6C" w:rsidRDefault="001C6F88" w:rsidP="00830F6C">
      <w:pPr>
        <w:keepNext/>
        <w:tabs>
          <w:tab w:val="left" w:pos="851"/>
        </w:tabs>
        <w:ind w:firstLine="567"/>
        <w:jc w:val="both"/>
        <w:outlineLvl w:val="2"/>
        <w:rPr>
          <w:b/>
          <w:bCs/>
          <w:sz w:val="28"/>
          <w:szCs w:val="28"/>
        </w:rPr>
      </w:pPr>
      <w:bookmarkStart w:id="24" w:name="_Toc199649438"/>
      <w:r w:rsidRPr="00830F6C">
        <w:rPr>
          <w:b/>
          <w:bCs/>
          <w:sz w:val="28"/>
          <w:szCs w:val="28"/>
        </w:rPr>
        <w:t>Тема №8.</w:t>
      </w:r>
      <w:r w:rsidRPr="00830F6C">
        <w:rPr>
          <w:b/>
          <w:bCs/>
          <w:sz w:val="28"/>
          <w:szCs w:val="28"/>
        </w:rPr>
        <w:tab/>
        <w:t>Представництво у цивільному процесі.</w:t>
      </w:r>
      <w:bookmarkEnd w:id="24"/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30F6C">
        <w:rPr>
          <w:b/>
          <w:sz w:val="28"/>
          <w:szCs w:val="28"/>
        </w:rPr>
        <w:t>Завдання для індивідуальної роботи:</w:t>
      </w: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1. Скласти довіреність на ведення цивільної справи в суді від імені юридичної особи.</w:t>
      </w: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30F6C">
        <w:rPr>
          <w:b/>
          <w:sz w:val="28"/>
          <w:szCs w:val="28"/>
        </w:rPr>
        <w:t>Завдання для самостійної роботи:</w:t>
      </w:r>
    </w:p>
    <w:p w:rsidR="001C6F88" w:rsidRPr="00830F6C" w:rsidRDefault="001C6F88" w:rsidP="00830F6C">
      <w:pPr>
        <w:numPr>
          <w:ilvl w:val="0"/>
          <w:numId w:val="17"/>
        </w:numPr>
        <w:tabs>
          <w:tab w:val="num" w:pos="4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Поняття цивільного процесуального представництва.</w:t>
      </w:r>
    </w:p>
    <w:p w:rsidR="001C6F88" w:rsidRPr="00830F6C" w:rsidRDefault="001C6F88" w:rsidP="00830F6C">
      <w:pPr>
        <w:numPr>
          <w:ilvl w:val="0"/>
          <w:numId w:val="17"/>
        </w:numPr>
        <w:tabs>
          <w:tab w:val="num" w:pos="4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Відмінності представництва у суді від представництва в цивільному праві.</w:t>
      </w:r>
    </w:p>
    <w:p w:rsidR="001C6F88" w:rsidRPr="00830F6C" w:rsidRDefault="001C6F88" w:rsidP="00830F6C">
      <w:pPr>
        <w:numPr>
          <w:ilvl w:val="0"/>
          <w:numId w:val="17"/>
        </w:numPr>
        <w:tabs>
          <w:tab w:val="num" w:pos="4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Значення процесуального представництва.</w:t>
      </w:r>
    </w:p>
    <w:p w:rsidR="001C6F88" w:rsidRPr="00830F6C" w:rsidRDefault="001C6F88" w:rsidP="00830F6C">
      <w:pPr>
        <w:numPr>
          <w:ilvl w:val="0"/>
          <w:numId w:val="17"/>
        </w:numPr>
        <w:tabs>
          <w:tab w:val="num" w:pos="4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Особи, які можуть бути представниками.</w:t>
      </w:r>
    </w:p>
    <w:p w:rsidR="001C6F88" w:rsidRPr="00830F6C" w:rsidRDefault="001C6F88" w:rsidP="00830F6C">
      <w:pPr>
        <w:numPr>
          <w:ilvl w:val="0"/>
          <w:numId w:val="17"/>
        </w:numPr>
        <w:tabs>
          <w:tab w:val="num" w:pos="4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Особи, які не можуть бути представниками.</w:t>
      </w:r>
    </w:p>
    <w:p w:rsidR="001C6F88" w:rsidRPr="00830F6C" w:rsidRDefault="001C6F88" w:rsidP="00830F6C">
      <w:pPr>
        <w:numPr>
          <w:ilvl w:val="0"/>
          <w:numId w:val="17"/>
        </w:numPr>
        <w:tabs>
          <w:tab w:val="num" w:pos="4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Які учасники процесу можуть реалізовувати свої процесуальні повноваження через представника?</w:t>
      </w:r>
    </w:p>
    <w:p w:rsidR="001C6F88" w:rsidRPr="00830F6C" w:rsidRDefault="001C6F88" w:rsidP="00830F6C">
      <w:pPr>
        <w:numPr>
          <w:ilvl w:val="0"/>
          <w:numId w:val="17"/>
        </w:numPr>
        <w:tabs>
          <w:tab w:val="num" w:pos="4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Порядок оформлення повноважень представника.</w:t>
      </w:r>
    </w:p>
    <w:p w:rsidR="001C6F88" w:rsidRPr="00830F6C" w:rsidRDefault="001C6F88" w:rsidP="00830F6C">
      <w:pPr>
        <w:numPr>
          <w:ilvl w:val="0"/>
          <w:numId w:val="17"/>
        </w:numPr>
        <w:tabs>
          <w:tab w:val="num" w:pos="4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Повноваження представника.</w:t>
      </w: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C6F88" w:rsidRPr="00830F6C" w:rsidRDefault="001C6F88" w:rsidP="00830F6C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830F6C">
        <w:rPr>
          <w:b/>
          <w:sz w:val="28"/>
          <w:szCs w:val="28"/>
        </w:rPr>
        <w:t>Нормативно-правові акти та література</w:t>
      </w:r>
    </w:p>
    <w:p w:rsidR="001C6F88" w:rsidRPr="00830F6C" w:rsidRDefault="001C6F88" w:rsidP="00830F6C">
      <w:pPr>
        <w:numPr>
          <w:ilvl w:val="0"/>
          <w:numId w:val="18"/>
        </w:numPr>
        <w:tabs>
          <w:tab w:val="left" w:pos="300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Конституція України: [Текст]: </w:t>
      </w:r>
      <w:proofErr w:type="spellStart"/>
      <w:r w:rsidRPr="00830F6C">
        <w:rPr>
          <w:sz w:val="28"/>
          <w:szCs w:val="28"/>
        </w:rPr>
        <w:t>офіц.текст</w:t>
      </w:r>
      <w:proofErr w:type="spellEnd"/>
      <w:r w:rsidRPr="00830F6C">
        <w:rPr>
          <w:sz w:val="28"/>
          <w:szCs w:val="28"/>
        </w:rPr>
        <w:t xml:space="preserve">: [прийнята на п’ятій сесії Верховної Ради України 28 червня 1996 р. із змінами, внесеними Законом України від 8 грудня 2004 р.: станом на 1 січ. 2006 р.]. – К.: Мін-во Юстиції України, 2006. – 124 с. – ISBN 966-7630-14-5. </w:t>
      </w:r>
    </w:p>
    <w:p w:rsidR="001C6F88" w:rsidRPr="00830F6C" w:rsidRDefault="001C6F88" w:rsidP="00830F6C">
      <w:pPr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Цивільний процесуальний кодекс України : Закон України від 18.03.2004 № 1618-IV // Відомості Верховної Ради України (ВВР). – 2004. – № 40-41, 42. – Ст.492. Про Уповноваженого Верховної Ради України з прав людини: Закон України від 23.12.1997 р. №776/97-ВР // Відомості Верховної Ради України (ВВР). — 1998. — №20. — Ст.99.</w:t>
      </w:r>
    </w:p>
    <w:p w:rsidR="001C6F88" w:rsidRPr="00830F6C" w:rsidRDefault="001C6F88" w:rsidP="00830F6C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Про адвокатуру та адвокатську діяльність: Закон України від 05.07.2012 р. № 5076-VI // Урядовий кур'єр, – 2012. – 05 вересня.</w:t>
      </w:r>
    </w:p>
    <w:p w:rsidR="001C6F88" w:rsidRPr="00830F6C" w:rsidRDefault="001C6F88" w:rsidP="00830F6C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Про безоплатну правову допомогу: Закон України від 02.06.2011 р. № 3460-VI // ВВР. – 2011. – №51. – Ст.577.</w:t>
      </w:r>
    </w:p>
    <w:p w:rsidR="001C6F88" w:rsidRPr="00830F6C" w:rsidRDefault="001C6F88" w:rsidP="00830F6C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lastRenderedPageBreak/>
        <w:t xml:space="preserve">Бичкова, С. С. Особливості представництва іноземних осіб у цивільному процесі України / С. С. Бичкова, Н. О. Бичкова // Держава і право. – 2012. – № 57. – С. 274-280. – </w:t>
      </w:r>
      <w:proofErr w:type="spellStart"/>
      <w:r w:rsidRPr="00830F6C">
        <w:rPr>
          <w:sz w:val="28"/>
          <w:szCs w:val="28"/>
        </w:rPr>
        <w:t>Бібліогр</w:t>
      </w:r>
      <w:proofErr w:type="spellEnd"/>
      <w:r w:rsidRPr="00830F6C">
        <w:rPr>
          <w:sz w:val="28"/>
          <w:szCs w:val="28"/>
        </w:rPr>
        <w:t>.: 4 назв.</w:t>
      </w:r>
    </w:p>
    <w:p w:rsidR="001C6F88" w:rsidRPr="00830F6C" w:rsidRDefault="001C6F88" w:rsidP="00830F6C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Гринько П. Повноваження представника як секундарне право / П. Гринько // Вісник Вищого адміністративного суду України. – 2010. – № 2. – С. 99-104.</w:t>
      </w:r>
    </w:p>
    <w:p w:rsidR="001C6F88" w:rsidRPr="00830F6C" w:rsidRDefault="001C6F88" w:rsidP="00830F6C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Захарова О. С. Представництво у цивільному судочинстві / О. С. Захарова // Вісник Академії адвокатури України. – 2005. – Вип. 3 (4). – С. 32-36.</w:t>
      </w:r>
    </w:p>
    <w:p w:rsidR="001C6F88" w:rsidRPr="00830F6C" w:rsidRDefault="001C6F88" w:rsidP="00830F6C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>Лазько Г. З. Договірне представництво у цивільному процесі України / Г. З. Лазько // Юриспруденція: теорія і практика. – 2010. – № 6. – С. 12-15.</w:t>
      </w:r>
    </w:p>
    <w:p w:rsidR="001C6F88" w:rsidRPr="00830F6C" w:rsidRDefault="001C6F88" w:rsidP="00830F6C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Лазько Г. З. Правова природа процесуального представництва у цивільному процесі : автореф. дис. ... </w:t>
      </w:r>
      <w:proofErr w:type="spellStart"/>
      <w:r w:rsidRPr="00830F6C">
        <w:rPr>
          <w:sz w:val="28"/>
          <w:szCs w:val="28"/>
        </w:rPr>
        <w:t>канд.юрид</w:t>
      </w:r>
      <w:proofErr w:type="spellEnd"/>
      <w:r w:rsidRPr="00830F6C">
        <w:rPr>
          <w:sz w:val="28"/>
          <w:szCs w:val="28"/>
        </w:rPr>
        <w:t xml:space="preserve">. наук / </w:t>
      </w:r>
      <w:proofErr w:type="spellStart"/>
      <w:r w:rsidRPr="00830F6C">
        <w:rPr>
          <w:sz w:val="28"/>
          <w:szCs w:val="28"/>
        </w:rPr>
        <w:t>Гюльназ</w:t>
      </w:r>
      <w:proofErr w:type="spellEnd"/>
      <w:r w:rsidRPr="00830F6C">
        <w:rPr>
          <w:sz w:val="28"/>
          <w:szCs w:val="28"/>
        </w:rPr>
        <w:t xml:space="preserve"> </w:t>
      </w:r>
      <w:proofErr w:type="spellStart"/>
      <w:r w:rsidRPr="00830F6C">
        <w:rPr>
          <w:sz w:val="28"/>
          <w:szCs w:val="28"/>
        </w:rPr>
        <w:t>Заурівна</w:t>
      </w:r>
      <w:proofErr w:type="spellEnd"/>
      <w:r w:rsidRPr="00830F6C">
        <w:rPr>
          <w:sz w:val="28"/>
          <w:szCs w:val="28"/>
        </w:rPr>
        <w:t xml:space="preserve"> Лазько. – К., 2006. – 19 с.</w:t>
      </w:r>
    </w:p>
    <w:p w:rsidR="001C6F88" w:rsidRPr="00830F6C" w:rsidRDefault="001C6F88" w:rsidP="00830F6C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Луспеник</w:t>
      </w:r>
      <w:proofErr w:type="spellEnd"/>
      <w:r w:rsidRPr="00830F6C">
        <w:rPr>
          <w:sz w:val="28"/>
          <w:szCs w:val="28"/>
        </w:rPr>
        <w:t xml:space="preserve"> Д. Д. Допит сторін, третіх осіб, їх представників (під присягою) у цивільному процесі: проблеми теорії і судової практики та шляхи їх вирішення / Д. Д. </w:t>
      </w:r>
      <w:proofErr w:type="spellStart"/>
      <w:r w:rsidRPr="00830F6C">
        <w:rPr>
          <w:sz w:val="28"/>
          <w:szCs w:val="28"/>
        </w:rPr>
        <w:t>Луспеник</w:t>
      </w:r>
      <w:proofErr w:type="spellEnd"/>
      <w:r w:rsidRPr="00830F6C">
        <w:rPr>
          <w:sz w:val="28"/>
          <w:szCs w:val="28"/>
        </w:rPr>
        <w:t xml:space="preserve"> // Вісник Верховного Суду України. – 2007. – № 3. – С. 28-34.</w:t>
      </w:r>
    </w:p>
    <w:p w:rsidR="001C6F88" w:rsidRPr="00830F6C" w:rsidRDefault="001C6F88" w:rsidP="00830F6C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830F6C">
        <w:rPr>
          <w:sz w:val="28"/>
          <w:szCs w:val="28"/>
        </w:rPr>
        <w:t xml:space="preserve">Рязанцева Н. О. Правові засади здійснення процесуального представництва / Н. О. Рязанцева // Юриспруденція: теорія і практика. – 2010. – № 6. – С. 28-33. – </w:t>
      </w:r>
      <w:proofErr w:type="spellStart"/>
      <w:r w:rsidRPr="00830F6C">
        <w:rPr>
          <w:sz w:val="28"/>
          <w:szCs w:val="28"/>
        </w:rPr>
        <w:t>Бібліогр</w:t>
      </w:r>
      <w:proofErr w:type="spellEnd"/>
      <w:r w:rsidRPr="00830F6C">
        <w:rPr>
          <w:sz w:val="28"/>
          <w:szCs w:val="28"/>
        </w:rPr>
        <w:t>.: 13 назв.</w:t>
      </w:r>
    </w:p>
    <w:p w:rsidR="001C6F88" w:rsidRPr="00830F6C" w:rsidRDefault="001C6F88" w:rsidP="00830F6C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Світлична</w:t>
      </w:r>
      <w:proofErr w:type="spellEnd"/>
      <w:r w:rsidRPr="00830F6C">
        <w:rPr>
          <w:sz w:val="28"/>
          <w:szCs w:val="28"/>
        </w:rPr>
        <w:t xml:space="preserve">, Г. О. Представництво у цивільному судочинстві: сучасний стан та перспективи вдосконалення правового регулювання / Г. О. </w:t>
      </w:r>
      <w:proofErr w:type="spellStart"/>
      <w:r w:rsidRPr="00830F6C">
        <w:rPr>
          <w:sz w:val="28"/>
          <w:szCs w:val="28"/>
        </w:rPr>
        <w:t>Світлична</w:t>
      </w:r>
      <w:proofErr w:type="spellEnd"/>
      <w:r w:rsidRPr="00830F6C">
        <w:rPr>
          <w:sz w:val="28"/>
          <w:szCs w:val="28"/>
        </w:rPr>
        <w:t xml:space="preserve"> // Вісник Верховного Суду України. – 2012. – № 12. – С. 38-45.</w:t>
      </w:r>
    </w:p>
    <w:p w:rsidR="001C6F88" w:rsidRPr="00830F6C" w:rsidRDefault="001C6F88" w:rsidP="00830F6C">
      <w:pPr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830F6C">
        <w:rPr>
          <w:sz w:val="28"/>
          <w:szCs w:val="28"/>
        </w:rPr>
        <w:t>Чванкін</w:t>
      </w:r>
      <w:proofErr w:type="spellEnd"/>
      <w:r w:rsidRPr="00830F6C">
        <w:rPr>
          <w:sz w:val="28"/>
          <w:szCs w:val="28"/>
        </w:rPr>
        <w:t xml:space="preserve"> С. А. Добровільне представництво у цивільному процесі України: автореф. дис. ... канд. </w:t>
      </w:r>
      <w:proofErr w:type="spellStart"/>
      <w:r w:rsidRPr="00830F6C">
        <w:rPr>
          <w:sz w:val="28"/>
          <w:szCs w:val="28"/>
        </w:rPr>
        <w:t>юрид</w:t>
      </w:r>
      <w:proofErr w:type="spellEnd"/>
      <w:r w:rsidRPr="00830F6C">
        <w:rPr>
          <w:sz w:val="28"/>
          <w:szCs w:val="28"/>
        </w:rPr>
        <w:t xml:space="preserve">. наук / Сергій Анатолійович </w:t>
      </w:r>
      <w:proofErr w:type="spellStart"/>
      <w:r w:rsidRPr="00830F6C">
        <w:rPr>
          <w:sz w:val="28"/>
          <w:szCs w:val="28"/>
        </w:rPr>
        <w:t>Чванкін</w:t>
      </w:r>
      <w:proofErr w:type="spellEnd"/>
      <w:r w:rsidRPr="00830F6C">
        <w:rPr>
          <w:sz w:val="28"/>
          <w:szCs w:val="28"/>
        </w:rPr>
        <w:t>. – Одеса, 2005. – 22 с.</w:t>
      </w:r>
    </w:p>
    <w:sectPr w:rsidR="001C6F88" w:rsidRPr="00830F6C" w:rsidSect="00830F6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D5A5A"/>
    <w:multiLevelType w:val="hybridMultilevel"/>
    <w:tmpl w:val="EFA08982"/>
    <w:lvl w:ilvl="0" w:tplc="12E06060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61462"/>
    <w:multiLevelType w:val="hybridMultilevel"/>
    <w:tmpl w:val="572231A6"/>
    <w:lvl w:ilvl="0" w:tplc="D8D05D70">
      <w:start w:val="1"/>
      <w:numFmt w:val="decimal"/>
      <w:lvlText w:val="%1."/>
      <w:lvlJc w:val="left"/>
      <w:pPr>
        <w:tabs>
          <w:tab w:val="num" w:pos="1527"/>
        </w:tabs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D51C4"/>
    <w:multiLevelType w:val="hybridMultilevel"/>
    <w:tmpl w:val="0BD4169A"/>
    <w:lvl w:ilvl="0" w:tplc="D8D05D70">
      <w:start w:val="1"/>
      <w:numFmt w:val="decimal"/>
      <w:lvlText w:val="%1."/>
      <w:lvlJc w:val="left"/>
      <w:pPr>
        <w:tabs>
          <w:tab w:val="num" w:pos="1527"/>
        </w:tabs>
        <w:ind w:left="1527" w:hanging="9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76733"/>
    <w:multiLevelType w:val="hybridMultilevel"/>
    <w:tmpl w:val="A9385F2C"/>
    <w:lvl w:ilvl="0" w:tplc="12E06060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109B1"/>
    <w:multiLevelType w:val="hybridMultilevel"/>
    <w:tmpl w:val="804E8DEE"/>
    <w:lvl w:ilvl="0" w:tplc="93BC0D24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abstractNum w:abstractNumId="5">
    <w:nsid w:val="141C2C6E"/>
    <w:multiLevelType w:val="hybridMultilevel"/>
    <w:tmpl w:val="233AAC7A"/>
    <w:lvl w:ilvl="0" w:tplc="F9143F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EAC96B0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50348E6"/>
    <w:multiLevelType w:val="hybridMultilevel"/>
    <w:tmpl w:val="B900B7CA"/>
    <w:lvl w:ilvl="0" w:tplc="7C5C7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607A3D"/>
    <w:multiLevelType w:val="hybridMultilevel"/>
    <w:tmpl w:val="B66CF980"/>
    <w:lvl w:ilvl="0" w:tplc="D8D05D70">
      <w:start w:val="1"/>
      <w:numFmt w:val="decimal"/>
      <w:lvlText w:val="%1."/>
      <w:lvlJc w:val="left"/>
      <w:pPr>
        <w:tabs>
          <w:tab w:val="num" w:pos="1827"/>
        </w:tabs>
        <w:ind w:left="18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8">
    <w:nsid w:val="19660350"/>
    <w:multiLevelType w:val="hybridMultilevel"/>
    <w:tmpl w:val="658ADC00"/>
    <w:lvl w:ilvl="0" w:tplc="D8D05D70">
      <w:start w:val="1"/>
      <w:numFmt w:val="decimal"/>
      <w:lvlText w:val="%1."/>
      <w:lvlJc w:val="left"/>
      <w:pPr>
        <w:tabs>
          <w:tab w:val="num" w:pos="1527"/>
        </w:tabs>
        <w:ind w:left="1527" w:hanging="9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6559E"/>
    <w:multiLevelType w:val="hybridMultilevel"/>
    <w:tmpl w:val="A6046B8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40" w:hanging="360"/>
      </w:pPr>
    </w:lvl>
    <w:lvl w:ilvl="2" w:tplc="0419001B">
      <w:start w:val="1"/>
      <w:numFmt w:val="lowerRoman"/>
      <w:lvlText w:val="%3."/>
      <w:lvlJc w:val="right"/>
      <w:pPr>
        <w:ind w:left="2260" w:hanging="180"/>
      </w:pPr>
    </w:lvl>
    <w:lvl w:ilvl="3" w:tplc="0419000F">
      <w:start w:val="1"/>
      <w:numFmt w:val="decimal"/>
      <w:lvlText w:val="%4."/>
      <w:lvlJc w:val="left"/>
      <w:pPr>
        <w:ind w:left="2980" w:hanging="360"/>
      </w:pPr>
    </w:lvl>
    <w:lvl w:ilvl="4" w:tplc="04190019">
      <w:start w:val="1"/>
      <w:numFmt w:val="lowerLetter"/>
      <w:lvlText w:val="%5."/>
      <w:lvlJc w:val="left"/>
      <w:pPr>
        <w:ind w:left="3700" w:hanging="360"/>
      </w:pPr>
    </w:lvl>
    <w:lvl w:ilvl="5" w:tplc="0419001B">
      <w:start w:val="1"/>
      <w:numFmt w:val="lowerRoman"/>
      <w:lvlText w:val="%6."/>
      <w:lvlJc w:val="right"/>
      <w:pPr>
        <w:ind w:left="4420" w:hanging="180"/>
      </w:pPr>
    </w:lvl>
    <w:lvl w:ilvl="6" w:tplc="0419000F">
      <w:start w:val="1"/>
      <w:numFmt w:val="decimal"/>
      <w:lvlText w:val="%7."/>
      <w:lvlJc w:val="left"/>
      <w:pPr>
        <w:ind w:left="5140" w:hanging="360"/>
      </w:pPr>
    </w:lvl>
    <w:lvl w:ilvl="7" w:tplc="04190019">
      <w:start w:val="1"/>
      <w:numFmt w:val="lowerLetter"/>
      <w:lvlText w:val="%8."/>
      <w:lvlJc w:val="left"/>
      <w:pPr>
        <w:ind w:left="5860" w:hanging="360"/>
      </w:pPr>
    </w:lvl>
    <w:lvl w:ilvl="8" w:tplc="0419001B">
      <w:start w:val="1"/>
      <w:numFmt w:val="lowerRoman"/>
      <w:lvlText w:val="%9."/>
      <w:lvlJc w:val="right"/>
      <w:pPr>
        <w:ind w:left="6580" w:hanging="180"/>
      </w:pPr>
    </w:lvl>
  </w:abstractNum>
  <w:abstractNum w:abstractNumId="10">
    <w:nsid w:val="1ACE0F03"/>
    <w:multiLevelType w:val="hybridMultilevel"/>
    <w:tmpl w:val="59F8E08A"/>
    <w:lvl w:ilvl="0" w:tplc="9192FDEA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A43E80BA">
      <w:start w:val="1"/>
      <w:numFmt w:val="decimal"/>
      <w:lvlText w:val="%2."/>
      <w:lvlJc w:val="left"/>
      <w:pPr>
        <w:tabs>
          <w:tab w:val="num" w:pos="1380"/>
        </w:tabs>
        <w:ind w:left="1364" w:hanging="284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203952"/>
    <w:multiLevelType w:val="hybridMultilevel"/>
    <w:tmpl w:val="6F0E0C18"/>
    <w:lvl w:ilvl="0" w:tplc="7C5C7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2D3965"/>
    <w:multiLevelType w:val="singleLevel"/>
    <w:tmpl w:val="4360075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>
    <w:nsid w:val="23680C6B"/>
    <w:multiLevelType w:val="hybridMultilevel"/>
    <w:tmpl w:val="43BE4C30"/>
    <w:lvl w:ilvl="0" w:tplc="D8D05D70">
      <w:start w:val="1"/>
      <w:numFmt w:val="decimal"/>
      <w:lvlText w:val="%1."/>
      <w:lvlJc w:val="left"/>
      <w:pPr>
        <w:tabs>
          <w:tab w:val="num" w:pos="1527"/>
        </w:tabs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1323DF"/>
    <w:multiLevelType w:val="hybridMultilevel"/>
    <w:tmpl w:val="AAB6BC72"/>
    <w:lvl w:ilvl="0" w:tplc="7C5C7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9C592E"/>
    <w:multiLevelType w:val="hybridMultilevel"/>
    <w:tmpl w:val="154AFAD4"/>
    <w:lvl w:ilvl="0" w:tplc="7C5C7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034EB5"/>
    <w:multiLevelType w:val="hybridMultilevel"/>
    <w:tmpl w:val="5464DE5C"/>
    <w:lvl w:ilvl="0" w:tplc="3EAC9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A02FF5"/>
    <w:multiLevelType w:val="hybridMultilevel"/>
    <w:tmpl w:val="F894F226"/>
    <w:lvl w:ilvl="0" w:tplc="3474CCC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399557E4"/>
    <w:multiLevelType w:val="hybridMultilevel"/>
    <w:tmpl w:val="FA30A270"/>
    <w:lvl w:ilvl="0" w:tplc="1CFC6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8D2D00"/>
    <w:multiLevelType w:val="hybridMultilevel"/>
    <w:tmpl w:val="909C2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966CF8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181294"/>
    <w:multiLevelType w:val="hybridMultilevel"/>
    <w:tmpl w:val="DA70A776"/>
    <w:lvl w:ilvl="0" w:tplc="DCC2B3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3E2D0E33"/>
    <w:multiLevelType w:val="hybridMultilevel"/>
    <w:tmpl w:val="CBAE5B30"/>
    <w:lvl w:ilvl="0" w:tplc="9192FDEA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31F0244C">
      <w:start w:val="1"/>
      <w:numFmt w:val="bullet"/>
      <w:lvlText w:val="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22">
    <w:nsid w:val="3EBF60F6"/>
    <w:multiLevelType w:val="hybridMultilevel"/>
    <w:tmpl w:val="0B18D338"/>
    <w:lvl w:ilvl="0" w:tplc="D8D05D70">
      <w:start w:val="1"/>
      <w:numFmt w:val="decimal"/>
      <w:lvlText w:val="%1."/>
      <w:lvlJc w:val="left"/>
      <w:pPr>
        <w:tabs>
          <w:tab w:val="num" w:pos="1527"/>
        </w:tabs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420867"/>
    <w:multiLevelType w:val="hybridMultilevel"/>
    <w:tmpl w:val="2026B626"/>
    <w:lvl w:ilvl="0" w:tplc="D8D05D70">
      <w:start w:val="1"/>
      <w:numFmt w:val="decimal"/>
      <w:lvlText w:val="%1."/>
      <w:lvlJc w:val="left"/>
      <w:pPr>
        <w:tabs>
          <w:tab w:val="num" w:pos="2607"/>
        </w:tabs>
        <w:ind w:left="260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4A3E62AB"/>
    <w:multiLevelType w:val="hybridMultilevel"/>
    <w:tmpl w:val="21D8E1D0"/>
    <w:lvl w:ilvl="0" w:tplc="D8D05D70">
      <w:start w:val="1"/>
      <w:numFmt w:val="decimal"/>
      <w:lvlText w:val="%1."/>
      <w:lvlJc w:val="left"/>
      <w:pPr>
        <w:tabs>
          <w:tab w:val="num" w:pos="1527"/>
        </w:tabs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6A6303"/>
    <w:multiLevelType w:val="hybridMultilevel"/>
    <w:tmpl w:val="933036E0"/>
    <w:lvl w:ilvl="0" w:tplc="7C5C757C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9192FDEA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E346102"/>
    <w:multiLevelType w:val="hybridMultilevel"/>
    <w:tmpl w:val="8564F0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3D42A7"/>
    <w:multiLevelType w:val="hybridMultilevel"/>
    <w:tmpl w:val="96AA8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AF2ACA"/>
    <w:multiLevelType w:val="hybridMultilevel"/>
    <w:tmpl w:val="A8CACB96"/>
    <w:lvl w:ilvl="0" w:tplc="475C2C08">
      <w:start w:val="3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527F76"/>
    <w:multiLevelType w:val="hybridMultilevel"/>
    <w:tmpl w:val="64B872A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AC15777"/>
    <w:multiLevelType w:val="hybridMultilevel"/>
    <w:tmpl w:val="535E95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73616A"/>
    <w:multiLevelType w:val="hybridMultilevel"/>
    <w:tmpl w:val="D99E3FF4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>
    <w:nsid w:val="68F37552"/>
    <w:multiLevelType w:val="singleLevel"/>
    <w:tmpl w:val="5CBAE06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3">
    <w:nsid w:val="6A7A2811"/>
    <w:multiLevelType w:val="hybridMultilevel"/>
    <w:tmpl w:val="9C9CBB40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6EB200FB"/>
    <w:multiLevelType w:val="hybridMultilevel"/>
    <w:tmpl w:val="AA144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263268"/>
    <w:multiLevelType w:val="hybridMultilevel"/>
    <w:tmpl w:val="199849D2"/>
    <w:lvl w:ilvl="0" w:tplc="D8D05D70">
      <w:start w:val="1"/>
      <w:numFmt w:val="decimal"/>
      <w:lvlText w:val="%1."/>
      <w:lvlJc w:val="left"/>
      <w:pPr>
        <w:tabs>
          <w:tab w:val="num" w:pos="1527"/>
        </w:tabs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500F5B"/>
    <w:multiLevelType w:val="hybridMultilevel"/>
    <w:tmpl w:val="94B8DDA6"/>
    <w:lvl w:ilvl="0" w:tplc="D8D05D70">
      <w:start w:val="1"/>
      <w:numFmt w:val="decimal"/>
      <w:lvlText w:val="%1."/>
      <w:lvlJc w:val="left"/>
      <w:pPr>
        <w:tabs>
          <w:tab w:val="num" w:pos="1527"/>
        </w:tabs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E869AB"/>
    <w:multiLevelType w:val="hybridMultilevel"/>
    <w:tmpl w:val="EBC6B3AE"/>
    <w:lvl w:ilvl="0" w:tplc="3EAC9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D05D70">
      <w:start w:val="1"/>
      <w:numFmt w:val="decimal"/>
      <w:lvlText w:val="%2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67679F"/>
    <w:multiLevelType w:val="hybridMultilevel"/>
    <w:tmpl w:val="D772DAAA"/>
    <w:lvl w:ilvl="0" w:tplc="31F0244C">
      <w:start w:val="1"/>
      <w:numFmt w:val="bullet"/>
      <w:lvlText w:val="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7C5C75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FF1BC7"/>
    <w:multiLevelType w:val="hybridMultilevel"/>
    <w:tmpl w:val="97B8EE50"/>
    <w:lvl w:ilvl="0" w:tplc="1CFC6B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0E068D"/>
    <w:multiLevelType w:val="hybridMultilevel"/>
    <w:tmpl w:val="1E609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88"/>
    <w:rsid w:val="000A242E"/>
    <w:rsid w:val="001C6F88"/>
    <w:rsid w:val="00402CDD"/>
    <w:rsid w:val="00584D63"/>
    <w:rsid w:val="00746DB5"/>
    <w:rsid w:val="00830F6C"/>
    <w:rsid w:val="008C7642"/>
    <w:rsid w:val="00A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88"/>
    <w:pPr>
      <w:ind w:firstLine="0"/>
      <w:jc w:val="left"/>
    </w:pPr>
    <w:rPr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746DB5"/>
    <w:pPr>
      <w:keepNext/>
      <w:spacing w:line="360" w:lineRule="auto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746DB5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746D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46DB5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746D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46DB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46DB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DB5"/>
    <w:rPr>
      <w:b/>
      <w:sz w:val="32"/>
      <w:lang w:val="uk-UA" w:eastAsia="ru-RU"/>
    </w:rPr>
  </w:style>
  <w:style w:type="character" w:customStyle="1" w:styleId="20">
    <w:name w:val="Заголовок 2 Знак"/>
    <w:basedOn w:val="a0"/>
    <w:link w:val="2"/>
    <w:rsid w:val="00746DB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46DB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46DB5"/>
    <w:rPr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746DB5"/>
    <w:rPr>
      <w:b/>
      <w:bCs/>
      <w:i/>
      <w:iCs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rsid w:val="00746DB5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746DB5"/>
    <w:rPr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746DB5"/>
    <w:pPr>
      <w:jc w:val="center"/>
    </w:pPr>
    <w:rPr>
      <w:rFonts w:ascii="Arial CYR" w:hAnsi="Arial CYR" w:cs="Arial CYR"/>
      <w:i/>
      <w:iCs/>
      <w:szCs w:val="28"/>
    </w:rPr>
  </w:style>
  <w:style w:type="character" w:customStyle="1" w:styleId="a4">
    <w:name w:val="Название Знак"/>
    <w:basedOn w:val="a0"/>
    <w:link w:val="a3"/>
    <w:rsid w:val="00746DB5"/>
    <w:rPr>
      <w:rFonts w:ascii="Arial CYR" w:hAnsi="Arial CYR" w:cs="Arial CYR"/>
      <w:i/>
      <w:iCs/>
      <w:sz w:val="28"/>
      <w:szCs w:val="28"/>
      <w:lang w:val="uk-UA" w:eastAsia="ru-RU"/>
    </w:rPr>
  </w:style>
  <w:style w:type="paragraph" w:styleId="a5">
    <w:name w:val="Subtitle"/>
    <w:basedOn w:val="a"/>
    <w:link w:val="a6"/>
    <w:qFormat/>
    <w:rsid w:val="00746DB5"/>
    <w:pPr>
      <w:ind w:firstLine="744"/>
    </w:pPr>
    <w:rPr>
      <w:rFonts w:ascii="Times New Roman CYR" w:hAnsi="Times New Roman CYR" w:cs="Times New Roman CYR"/>
      <w:szCs w:val="28"/>
    </w:rPr>
  </w:style>
  <w:style w:type="character" w:customStyle="1" w:styleId="a6">
    <w:name w:val="Подзаголовок Знак"/>
    <w:basedOn w:val="a0"/>
    <w:link w:val="a5"/>
    <w:rsid w:val="00746DB5"/>
    <w:rPr>
      <w:rFonts w:ascii="Times New Roman CYR" w:hAnsi="Times New Roman CYR" w:cs="Times New Roman CYR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88"/>
    <w:pPr>
      <w:ind w:firstLine="0"/>
      <w:jc w:val="left"/>
    </w:pPr>
    <w:rPr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746DB5"/>
    <w:pPr>
      <w:keepNext/>
      <w:spacing w:line="360" w:lineRule="auto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746DB5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746D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46DB5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746D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46DB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46DB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DB5"/>
    <w:rPr>
      <w:b/>
      <w:sz w:val="32"/>
      <w:lang w:val="uk-UA" w:eastAsia="ru-RU"/>
    </w:rPr>
  </w:style>
  <w:style w:type="character" w:customStyle="1" w:styleId="20">
    <w:name w:val="Заголовок 2 Знак"/>
    <w:basedOn w:val="a0"/>
    <w:link w:val="2"/>
    <w:rsid w:val="00746DB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46DB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46DB5"/>
    <w:rPr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746DB5"/>
    <w:rPr>
      <w:b/>
      <w:bCs/>
      <w:i/>
      <w:iCs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rsid w:val="00746DB5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746DB5"/>
    <w:rPr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746DB5"/>
    <w:pPr>
      <w:jc w:val="center"/>
    </w:pPr>
    <w:rPr>
      <w:rFonts w:ascii="Arial CYR" w:hAnsi="Arial CYR" w:cs="Arial CYR"/>
      <w:i/>
      <w:iCs/>
      <w:szCs w:val="28"/>
    </w:rPr>
  </w:style>
  <w:style w:type="character" w:customStyle="1" w:styleId="a4">
    <w:name w:val="Название Знак"/>
    <w:basedOn w:val="a0"/>
    <w:link w:val="a3"/>
    <w:rsid w:val="00746DB5"/>
    <w:rPr>
      <w:rFonts w:ascii="Arial CYR" w:hAnsi="Arial CYR" w:cs="Arial CYR"/>
      <w:i/>
      <w:iCs/>
      <w:sz w:val="28"/>
      <w:szCs w:val="28"/>
      <w:lang w:val="uk-UA" w:eastAsia="ru-RU"/>
    </w:rPr>
  </w:style>
  <w:style w:type="paragraph" w:styleId="a5">
    <w:name w:val="Subtitle"/>
    <w:basedOn w:val="a"/>
    <w:link w:val="a6"/>
    <w:qFormat/>
    <w:rsid w:val="00746DB5"/>
    <w:pPr>
      <w:ind w:firstLine="744"/>
    </w:pPr>
    <w:rPr>
      <w:rFonts w:ascii="Times New Roman CYR" w:hAnsi="Times New Roman CYR" w:cs="Times New Roman CYR"/>
      <w:szCs w:val="28"/>
    </w:rPr>
  </w:style>
  <w:style w:type="character" w:customStyle="1" w:styleId="a6">
    <w:name w:val="Подзаголовок Знак"/>
    <w:basedOn w:val="a0"/>
    <w:link w:val="a5"/>
    <w:rsid w:val="00746DB5"/>
    <w:rPr>
      <w:rFonts w:ascii="Times New Roman CYR" w:hAnsi="Times New Roman CYR" w:cs="Times New Roman CYR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4577</Words>
  <Characters>26089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Инна</cp:lastModifiedBy>
  <cp:revision>9</cp:revision>
  <cp:lastPrinted>2015-12-02T20:28:00Z</cp:lastPrinted>
  <dcterms:created xsi:type="dcterms:W3CDTF">2014-09-05T05:57:00Z</dcterms:created>
  <dcterms:modified xsi:type="dcterms:W3CDTF">2015-12-02T20:28:00Z</dcterms:modified>
</cp:coreProperties>
</file>