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5B" w:rsidRPr="00D3755B" w:rsidRDefault="00D3755B" w:rsidP="00D37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5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1847" cy="8679161"/>
            <wp:effectExtent l="0" t="0" r="0" b="8255"/>
            <wp:docPr id="2" name="Рисунок 2" descr="C:\Users\July\Desktop\2 семестр 2024\Облік за видами економічної діяльності\ОП 2024\Титулки РП\Титулка Подмешальська Обл та кон для пр упр ріш для О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y\Desktop\2 семестр 2024\Облік за видами економічної діяльності\ОП 2024\Титулки РП\Титулка Подмешальська Обл та кон для пр упр ріш для ОП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1" cy="869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63" w:rsidRPr="00EA7163" w:rsidRDefault="00EA7163" w:rsidP="00EA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7D7" w:rsidRPr="004976E1" w:rsidRDefault="005127D7" w:rsidP="00512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976E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5127D7" w:rsidRPr="004976E1" w:rsidRDefault="005127D7" w:rsidP="005127D7">
      <w:pPr>
        <w:pStyle w:val="3"/>
        <w:spacing w:line="240" w:lineRule="auto"/>
        <w:ind w:firstLine="0"/>
        <w:jc w:val="center"/>
        <w:rPr>
          <w:b/>
          <w:i/>
        </w:rPr>
      </w:pPr>
    </w:p>
    <w:p w:rsidR="005127D7" w:rsidRDefault="005127D7" w:rsidP="005127D7">
      <w:pPr>
        <w:pStyle w:val="3"/>
        <w:spacing w:line="240" w:lineRule="auto"/>
        <w:ind w:firstLine="0"/>
        <w:jc w:val="center"/>
        <w:rPr>
          <w:b/>
          <w:i/>
        </w:rPr>
      </w:pPr>
    </w:p>
    <w:p w:rsidR="00EA7163" w:rsidRDefault="00EA7163" w:rsidP="00EA7163">
      <w:pPr>
        <w:rPr>
          <w:lang w:val="uk-UA"/>
        </w:rPr>
      </w:pPr>
    </w:p>
    <w:p w:rsidR="00EA7163" w:rsidRPr="00EA7163" w:rsidRDefault="00EA7163" w:rsidP="00EA7163">
      <w:pPr>
        <w:rPr>
          <w:lang w:val="uk-UA"/>
        </w:rPr>
      </w:pPr>
    </w:p>
    <w:tbl>
      <w:tblPr>
        <w:tblpPr w:leftFromText="180" w:rightFromText="180" w:vertAnchor="page" w:horzAnchor="margin" w:tblpY="2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2863"/>
        <w:gridCol w:w="1611"/>
        <w:gridCol w:w="1791"/>
      </w:tblGrid>
      <w:tr w:rsidR="005127D7" w:rsidRPr="004976E1" w:rsidTr="002F0E3F">
        <w:trPr>
          <w:trHeight w:val="579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показники для планування і розподілу дисциплін на змістові модулі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5127D7" w:rsidRPr="004976E1" w:rsidTr="002F0E3F">
        <w:trPr>
          <w:trHeight w:val="54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 здобуття освіти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заочна 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 здобуття освіти</w:t>
            </w:r>
          </w:p>
        </w:tc>
      </w:tr>
      <w:tr w:rsidR="005127D7" w:rsidRPr="004976E1" w:rsidTr="002F0E3F">
        <w:trPr>
          <w:trHeight w:val="365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Галузь знань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07 «Управління та адміністрування»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кредитів – 3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Вибіркова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127D7" w:rsidRPr="004976E1" w:rsidTr="002F0E3F">
        <w:trPr>
          <w:trHeight w:val="480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Цикл дисциплін 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Блок дисциплін вільного вибору студента в межах спеціальності  </w:t>
            </w:r>
          </w:p>
        </w:tc>
      </w:tr>
      <w:tr w:rsidR="005127D7" w:rsidRPr="004976E1" w:rsidTr="002F0E3F">
        <w:trPr>
          <w:trHeight w:val="631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071 «Облік та оподаткування»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Загальна кількість годин – 90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Рік підготовки:</w:t>
            </w:r>
          </w:p>
        </w:tc>
      </w:tr>
      <w:tr w:rsidR="005127D7" w:rsidRPr="004976E1" w:rsidTr="002F0E3F">
        <w:trPr>
          <w:trHeight w:val="323"/>
        </w:trPr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 –й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3 семестр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 –й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3 семестр </w:t>
            </w:r>
          </w:p>
        </w:tc>
      </w:tr>
      <w:tr w:rsidR="005127D7" w:rsidRPr="004976E1" w:rsidTr="002F0E3F">
        <w:trPr>
          <w:trHeight w:val="322"/>
        </w:trPr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</w:tr>
      <w:tr w:rsidR="005127D7" w:rsidRPr="004976E1" w:rsidTr="002F0E3F">
        <w:trPr>
          <w:trHeight w:val="320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Освітньо-професійна програма</w:t>
            </w:r>
          </w:p>
          <w:p w:rsidR="005127D7" w:rsidRPr="004976E1" w:rsidRDefault="005127D7" w:rsidP="00EA7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«О</w:t>
            </w:r>
            <w:r w:rsidR="00EA7163">
              <w:rPr>
                <w:rFonts w:ascii="Times New Roman" w:hAnsi="Times New Roman" w:cs="Times New Roman"/>
                <w:lang w:val="uk-UA"/>
              </w:rPr>
              <w:t>блік, аналіз, контроль в управлінні підприємством</w:t>
            </w:r>
            <w:r w:rsidRPr="004976E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Змістових модулів – 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5127D7" w:rsidRPr="004976E1" w:rsidTr="002F0E3F">
        <w:trPr>
          <w:trHeight w:val="386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Практичні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5127D7" w:rsidRPr="004976E1" w:rsidTr="002F0E3F">
        <w:trPr>
          <w:trHeight w:val="7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127D7" w:rsidRPr="004976E1" w:rsidTr="002F0E3F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поточних контрольних заходів – 8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5127D7" w:rsidRPr="004976E1" w:rsidTr="002F0E3F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68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5127D7" w:rsidRPr="004976E1" w:rsidTr="002F0E3F">
        <w:trPr>
          <w:trHeight w:val="50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Вид підсумкового семестрового контролю</w:t>
            </w:r>
            <w:r w:rsidRPr="004976E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127D7" w:rsidRPr="004976E1" w:rsidTr="002F0E3F">
        <w:trPr>
          <w:trHeight w:val="13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Рівень вищої освіти: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магістерський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127D7" w:rsidRPr="004976E1" w:rsidRDefault="005127D7" w:rsidP="005127D7">
      <w:pPr>
        <w:pStyle w:val="3"/>
        <w:spacing w:line="240" w:lineRule="auto"/>
        <w:ind w:firstLine="0"/>
        <w:jc w:val="center"/>
        <w:rPr>
          <w:b/>
        </w:rPr>
      </w:pPr>
      <w:r w:rsidRPr="004976E1">
        <w:rPr>
          <w:b/>
        </w:rPr>
        <w:lastRenderedPageBreak/>
        <w:t>2. Мета та завдання навчальної дисципліни</w:t>
      </w:r>
    </w:p>
    <w:p w:rsidR="005127D7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формування системи знань використання  інформації бухгалтерського обліку її трансформації та консолідації в управлінні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иємством, проведення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контролю ефективності  управлінських рішень для підвищення ефективності діяльності підприємства.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27D7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>Завдання навчальної дисципліни: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оволодіти системою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нформації бухгалтерського обліку  в управлінні підприємством;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оволодіти системою знань 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для побудови управлінського обліку в системі бухгалтерського обліку;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навчитися збирати, обробляти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>,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інформацію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для прийняття ефективних управлінських рішень;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оволодіти методологією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практикою</w:t>
      </w:r>
      <w:r w:rsidRPr="0021192E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управлінської бухгалтерської звітності;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навчитися планувати, організовувати, здійснювати контроль та оформлювати його результати для прийняття управлінських рішень.</w:t>
      </w:r>
    </w:p>
    <w:p w:rsidR="005127D7" w:rsidRPr="0021192E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4976E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976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358"/>
      </w:tblGrid>
      <w:tr w:rsidR="005127D7" w:rsidRPr="004976E1" w:rsidTr="002F0E3F">
        <w:tc>
          <w:tcPr>
            <w:tcW w:w="5993" w:type="dxa"/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358" w:type="dxa"/>
            <w:vAlign w:val="center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Методи і контрольні заходи</w:t>
            </w:r>
          </w:p>
        </w:tc>
      </w:tr>
      <w:tr w:rsidR="005127D7" w:rsidRPr="004976E1" w:rsidTr="002F0E3F">
        <w:tc>
          <w:tcPr>
            <w:tcW w:w="5993" w:type="dxa"/>
          </w:tcPr>
          <w:p w:rsidR="005127D7" w:rsidRPr="004976E1" w:rsidRDefault="005127D7" w:rsidP="002F0E3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358" w:type="dxa"/>
          </w:tcPr>
          <w:p w:rsidR="005127D7" w:rsidRPr="004976E1" w:rsidRDefault="005127D7" w:rsidP="002F0E3F">
            <w:pPr>
              <w:spacing w:after="0" w:line="240" w:lineRule="auto"/>
              <w:ind w:firstLine="295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5127D7" w:rsidRPr="004976E1" w:rsidTr="002F0E3F">
        <w:tc>
          <w:tcPr>
            <w:tcW w:w="5993" w:type="dxa"/>
          </w:tcPr>
          <w:p w:rsidR="005127D7" w:rsidRPr="004976E1" w:rsidRDefault="005127D7" w:rsidP="002F0E3F">
            <w:pPr>
              <w:pStyle w:val="Default"/>
              <w:jc w:val="both"/>
              <w:rPr>
                <w:lang w:val="uk-UA"/>
              </w:rPr>
            </w:pPr>
            <w:r w:rsidRPr="004976E1">
              <w:rPr>
                <w:b/>
                <w:bCs/>
                <w:lang w:val="uk-UA"/>
              </w:rPr>
              <w:t>Загальні компетентності:</w:t>
            </w:r>
          </w:p>
          <w:p w:rsidR="005127D7" w:rsidRPr="004976E1" w:rsidRDefault="005127D7" w:rsidP="002F0E3F">
            <w:pPr>
              <w:pStyle w:val="31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976E1">
              <w:rPr>
                <w:sz w:val="22"/>
                <w:szCs w:val="22"/>
              </w:rPr>
              <w:t>ЗК</w:t>
            </w:r>
            <w:proofErr w:type="spellEnd"/>
            <w:r w:rsidRPr="004976E1">
              <w:rPr>
                <w:sz w:val="22"/>
                <w:szCs w:val="22"/>
              </w:rPr>
              <w:t xml:space="preserve"> 01. Вміння виявляти, ставити та вирішувати проблеми.</w:t>
            </w:r>
          </w:p>
          <w:p w:rsidR="005127D7" w:rsidRPr="004976E1" w:rsidRDefault="005127D7" w:rsidP="002F0E3F">
            <w:pPr>
              <w:pStyle w:val="31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976E1">
              <w:rPr>
                <w:sz w:val="22"/>
                <w:szCs w:val="22"/>
              </w:rPr>
              <w:t>ЗК</w:t>
            </w:r>
            <w:proofErr w:type="spellEnd"/>
            <w:r w:rsidRPr="004976E1">
              <w:rPr>
                <w:sz w:val="22"/>
                <w:szCs w:val="22"/>
              </w:rPr>
              <w:t xml:space="preserve"> 03. Навички використання інформаційних і комунікаційних технологій.</w:t>
            </w:r>
          </w:p>
          <w:p w:rsidR="005127D7" w:rsidRPr="004976E1" w:rsidRDefault="005127D7" w:rsidP="002F0E3F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04. Здатність проведення досліджень на відповідному рівні. </w:t>
            </w:r>
          </w:p>
          <w:p w:rsidR="005127D7" w:rsidRPr="004976E1" w:rsidRDefault="005127D7" w:rsidP="002F0E3F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05. Здатність генерувати нові ідеї (креативність). </w:t>
            </w:r>
          </w:p>
          <w:p w:rsidR="005127D7" w:rsidRPr="004976E1" w:rsidRDefault="005127D7" w:rsidP="002F0E3F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06. Здатність до пошуку, оброблення та аналізу інформації з різних джерел. </w:t>
            </w:r>
          </w:p>
          <w:p w:rsidR="005127D7" w:rsidRPr="004976E1" w:rsidRDefault="005127D7" w:rsidP="002F0E3F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10. Здатність діяти на основі етичних міркувань (мотивів).</w:t>
            </w:r>
          </w:p>
          <w:p w:rsidR="005127D7" w:rsidRPr="004976E1" w:rsidRDefault="005127D7" w:rsidP="002F0E3F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4976E1">
              <w:rPr>
                <w:sz w:val="22"/>
                <w:szCs w:val="22"/>
                <w:lang w:val="uk-UA"/>
              </w:rPr>
              <w:t>ЗК</w:t>
            </w:r>
            <w:proofErr w:type="spellEnd"/>
            <w:r w:rsidRPr="004976E1">
              <w:rPr>
                <w:sz w:val="22"/>
                <w:szCs w:val="22"/>
                <w:lang w:val="uk-UA"/>
              </w:rPr>
              <w:t xml:space="preserve"> 11. Здатність оцінювати та забезпечувати якість виконуваних робіт.</w:t>
            </w:r>
          </w:p>
        </w:tc>
        <w:tc>
          <w:tcPr>
            <w:tcW w:w="3358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Методи: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Словесні методи (лекція, пояснення, робота з підручником).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Логічні методи (індуктивні, дедуктивні, створення проблемної ситуації).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127D7" w:rsidRPr="004976E1" w:rsidTr="002F0E3F">
        <w:tc>
          <w:tcPr>
            <w:tcW w:w="5993" w:type="dxa"/>
          </w:tcPr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Спеціальні (фахові, предметні) компетентності:</w:t>
            </w:r>
          </w:p>
          <w:p w:rsidR="005127D7" w:rsidRPr="004976E1" w:rsidRDefault="005127D7" w:rsidP="002F0E3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:rsidR="005127D7" w:rsidRPr="004976E1" w:rsidRDefault="005127D7" w:rsidP="002F0E3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09. Здатність здійснювати діяльність з консультування власників, менеджменту підприємства та інших користувачів </w:t>
            </w: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інформації  у сфері обліку, аналізу, контролю, аудиту, оподаткування.</w:t>
            </w:r>
          </w:p>
          <w:p w:rsidR="005127D7" w:rsidRPr="004976E1" w:rsidRDefault="005127D7" w:rsidP="002F0E3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СК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</w:tc>
        <w:tc>
          <w:tcPr>
            <w:tcW w:w="3358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Методи: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Дослідницький (самостійна робота, проекти).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Логічні методи (індуктивні, дедуктивні, створення проблемної ситуації).</w:t>
            </w:r>
          </w:p>
          <w:p w:rsidR="005127D7" w:rsidRPr="004976E1" w:rsidRDefault="005127D7" w:rsidP="002F0E3F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127D7" w:rsidRPr="004976E1" w:rsidTr="002F0E3F">
        <w:tc>
          <w:tcPr>
            <w:tcW w:w="5993" w:type="dxa"/>
          </w:tcPr>
          <w:p w:rsidR="005127D7" w:rsidRPr="004976E1" w:rsidRDefault="005127D7" w:rsidP="002F0E3F">
            <w:pPr>
              <w:pStyle w:val="Default"/>
              <w:jc w:val="both"/>
              <w:rPr>
                <w:b/>
                <w:lang w:val="uk-UA"/>
              </w:rPr>
            </w:pPr>
            <w:r w:rsidRPr="004976E1">
              <w:rPr>
                <w:b/>
                <w:lang w:val="uk-UA"/>
              </w:rPr>
              <w:lastRenderedPageBreak/>
              <w:t xml:space="preserve">Програмні результати навчання: </w:t>
            </w:r>
          </w:p>
          <w:p w:rsidR="005127D7" w:rsidRPr="004976E1" w:rsidRDefault="005127D7" w:rsidP="002F0E3F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їх у професійну діяльність та господарську практику.</w:t>
            </w:r>
          </w:p>
          <w:p w:rsidR="005127D7" w:rsidRPr="004976E1" w:rsidRDefault="005127D7" w:rsidP="002F0E3F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16. Здійснювати публічні ділові і наукові комунікації задля вирішення комунікативних завдань державною та іноземними мовами.</w:t>
            </w:r>
          </w:p>
          <w:p w:rsidR="005127D7" w:rsidRPr="004976E1" w:rsidRDefault="005127D7" w:rsidP="002F0E3F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17. Готувати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контролю, аудиту, оподаткування.</w:t>
            </w:r>
          </w:p>
          <w:p w:rsidR="005127D7" w:rsidRPr="004976E1" w:rsidRDefault="005127D7" w:rsidP="002F0E3F">
            <w:pPr>
              <w:pStyle w:val="aa"/>
              <w:spacing w:before="0" w:beforeAutospacing="0" w:after="0" w:afterAutospacing="0"/>
              <w:rPr>
                <w:color w:val="000000"/>
                <w:spacing w:val="-1"/>
                <w:sz w:val="22"/>
                <w:szCs w:val="22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      </w:r>
          </w:p>
          <w:p w:rsidR="005127D7" w:rsidRPr="004976E1" w:rsidRDefault="005127D7" w:rsidP="002F0E3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>ПР</w:t>
            </w:r>
            <w:proofErr w:type="spellEnd"/>
            <w:r w:rsidRPr="004976E1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</w:tc>
        <w:tc>
          <w:tcPr>
            <w:tcW w:w="3358" w:type="dxa"/>
          </w:tcPr>
          <w:p w:rsidR="005127D7" w:rsidRPr="004976E1" w:rsidRDefault="005127D7" w:rsidP="002F0E3F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Методи контролю і самоконтролю (усний, письмовий, програмований, лабораторно-практичний).</w:t>
            </w:r>
          </w:p>
          <w:p w:rsidR="005127D7" w:rsidRPr="004976E1" w:rsidRDefault="005127D7" w:rsidP="002F0E3F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127D7" w:rsidRPr="004976E1" w:rsidRDefault="005127D7" w:rsidP="002F0E3F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Контрольні заходи:</w:t>
            </w:r>
          </w:p>
          <w:p w:rsidR="005127D7" w:rsidRPr="004976E1" w:rsidRDefault="005127D7" w:rsidP="002F0E3F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Теоретичне тестування за змістовим модулем. Виконання та захист практичних завдань, екзамен.</w:t>
            </w:r>
          </w:p>
        </w:tc>
      </w:tr>
    </w:tbl>
    <w:p w:rsidR="005127D7" w:rsidRPr="004976E1" w:rsidRDefault="005127D7" w:rsidP="005127D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127D7" w:rsidRPr="004976E1" w:rsidRDefault="005127D7" w:rsidP="005127D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Курс «Облік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для прийняття управлінських рішень</w:t>
      </w:r>
      <w:r w:rsidRPr="004976E1">
        <w:rPr>
          <w:rFonts w:ascii="Times New Roman" w:hAnsi="Times New Roman" w:cs="Times New Roman"/>
          <w:sz w:val="28"/>
          <w:szCs w:val="28"/>
          <w:lang w:val="uk-UA"/>
        </w:rPr>
        <w:t xml:space="preserve">» базується на дисциплінах «Облік податків та податкова звітність», «Облік суб’єктів малого підприємництва». </w:t>
      </w:r>
      <w:r w:rsidRPr="004976E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Набуті при вивченні даного курсу знання необхідні для написання та захисту магістерської роботи, а також для подальшої дослідницької діяльності та практичної діяльності з обліку, аналізу, оподаткування та аудиту. </w:t>
      </w:r>
    </w:p>
    <w:p w:rsidR="005127D7" w:rsidRPr="004976E1" w:rsidRDefault="005127D7" w:rsidP="005127D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7D7" w:rsidRPr="004976E1" w:rsidRDefault="005127D7" w:rsidP="005127D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Програма навчальної дисципліни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Змістовий модуль 1.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Облік в інформаційній системі управління підприємством. Облік в управлі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нні витратами та прийнятті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управлінських рішень.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1. О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блік як джерело інформації для  управління підприємством.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Узгодження принципів, функцій та вимог  обліку до принципів системи управління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Мета,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з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авдання та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функції  обліку в управлінні підприємством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Управлінський облік у системі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плану рахунків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рахунки управлінського обліку.</w:t>
      </w: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Призначення  облікової інформації  в управлінні підприємством. Якісні характеристики  облікової інформації. Методи оцінки якості облікової інформації. Аналіз </w:t>
      </w:r>
      <w:proofErr w:type="spellStart"/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релевантності</w:t>
      </w:r>
      <w:proofErr w:type="spellEnd"/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облікової інформації для прийняття управлінських рішень.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2.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Облік в управлінні витратами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та прийнятті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управлінських рішень.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Зміст. Сутність витрат, завдання, організація   фінансового і управлінського обліку. Взаємозв’язок  облікової інформації про витрати в фінансовому  і управлінському обліку операційної діяльності, інвестиційної діяльності,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>фінансової діяльності. Облік витрат за центрами відповідальності в системі управлінського обліку. Інформація фінансового обліку про витрати для прийняття ефективних управлінських рішень.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Змістовий модуль 2.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Облік в управлінні доходами, ціноутворенням, ризиками. 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3.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 Облік в управлінні доходами.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Інформаційне забезпечення показників фінансової та управлінської бухгалтерської звітності для визначення доходів звітного періоду. Документальне забезпечення інформації про доходи.  Взаємозв’язок  облікової інформації про доходи в бухгалтерському і управлінському обліку операційної діяльності, інвестиційної діяльності, фінансової діяльності. Трансформація    облікової інформації для використання в управлінні доходами підприємства.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4.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Облік в управлінні  ціноутворення,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ризиками.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Зміст.  Основні етапи цінової політики,  інформаційне, документальне забезпечення  обліковою інформацію для прийняття управлінських рішень. Забезпечення системи управління ризиками обліковою інформацією для прогнозування та їх зниженню. Визначення соціальних витрат в фінансовому і управлінському обліку, їх планування,  контроль, аналіз. 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Змістовий модуль 3.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Формування  управлінської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бухгалтерської звітності.  Контроль в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системі управління підприємством.                                              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5.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Формування  управлінської бухгалтерської звітності. 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Поняття, призначення управлінської  бухгалтерської звітності. Склад, принципи, формування  управлінської бухгалтерської звітності.  Інформаційне забезпечення.  Методика підготовки управлінської бухгалтерської звітності.  Інтегрована управлінська звітність. Аналіз управлінської бухгалтерської звітності.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  Контроль в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системі управління підприємством.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Нормативно-правове та інформаційне забезпечення аудиту системи управління підприємством. Забезпечення процесу прийняття управлінських рішень   обліковою інформацією та ефективністю передачі облікової інформації.  Програма аудиту, аудиторські процедури, методи і способи аудиту. Робочі документи аудитора. Підсумкові документи аудитора. Звіт про проведення аудиту.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Змістовий модуль 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Контроль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 управлінні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витратами діяльності.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Контроль в управлінні отриманими доходами.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 Контроль в управлінні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витратами діяльності.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Мета, завдання контролю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операцій з обліку витрат діяльності і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контролю 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управлінських рішень політики управління витратами. Джерела інформації фінансового і управлінського обліку.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Оформлення результатів контролю для прийняття управлінських рішень.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5B2615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Тема 8.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Контроль в управлінні отриманими доходами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5127D7" w:rsidRPr="005B2615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Зміст. Контроль</w:t>
      </w:r>
      <w:r w:rsidRPr="005B261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управління  політики отриманих доходів від операційної, фінансової та інвестиційної діяльності. Процедури  контролю за реалізацією готової продукції та дебіторською заборгованістю. Аналіз управлінських рішень, щодо скорочення дебіторської заборгованості. </w:t>
      </w:r>
    </w:p>
    <w:p w:rsidR="005127D7" w:rsidRPr="004976E1" w:rsidRDefault="005127D7" w:rsidP="005127D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Структура навчальної дисципліни </w:t>
      </w:r>
    </w:p>
    <w:p w:rsidR="005127D7" w:rsidRPr="004976E1" w:rsidRDefault="005127D7" w:rsidP="005127D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850"/>
        <w:gridCol w:w="876"/>
        <w:gridCol w:w="992"/>
        <w:gridCol w:w="567"/>
        <w:gridCol w:w="777"/>
        <w:gridCol w:w="640"/>
        <w:gridCol w:w="825"/>
        <w:gridCol w:w="498"/>
        <w:gridCol w:w="780"/>
        <w:gridCol w:w="924"/>
        <w:gridCol w:w="992"/>
        <w:gridCol w:w="919"/>
      </w:tblGrid>
      <w:tr w:rsidR="005127D7" w:rsidRPr="004976E1" w:rsidTr="002F0E3F">
        <w:trPr>
          <w:jc w:val="center"/>
        </w:trPr>
        <w:tc>
          <w:tcPr>
            <w:tcW w:w="1128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-вий модуль</w:t>
            </w:r>
          </w:p>
        </w:tc>
        <w:tc>
          <w:tcPr>
            <w:tcW w:w="850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4677" w:type="dxa"/>
            <w:gridSpan w:val="6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Аудиторні (контактні) години</w:t>
            </w:r>
          </w:p>
        </w:tc>
        <w:tc>
          <w:tcPr>
            <w:tcW w:w="1278" w:type="dxa"/>
            <w:gridSpan w:val="2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835" w:type="dxa"/>
            <w:gridSpan w:val="3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годин </w:t>
            </w: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годин </w:t>
            </w: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44" w:type="dxa"/>
            <w:gridSpan w:val="2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Лекційні 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465" w:type="dxa"/>
            <w:gridSpan w:val="2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919" w:type="dxa"/>
            <w:vMerge w:val="restart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балів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зф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24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9" w:type="dxa"/>
            <w:vMerge/>
            <w:vAlign w:val="center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27D7" w:rsidRPr="004976E1" w:rsidTr="002F0E3F">
        <w:trPr>
          <w:trHeight w:val="146"/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5127D7" w:rsidRPr="004976E1" w:rsidTr="002F0E3F">
        <w:trPr>
          <w:trHeight w:val="268"/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127D7" w:rsidRPr="004976E1" w:rsidTr="002F0E3F">
        <w:trPr>
          <w:trHeight w:val="58"/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76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ковий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семестр-</w:t>
            </w:r>
          </w:p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овий</w:t>
            </w:r>
            <w:proofErr w:type="spellEnd"/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</w:t>
            </w:r>
          </w:p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68" w:type="dxa"/>
            <w:gridSpan w:val="2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7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8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80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24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2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5127D7" w:rsidRPr="004976E1" w:rsidTr="002F0E3F">
        <w:trPr>
          <w:jc w:val="center"/>
        </w:trPr>
        <w:tc>
          <w:tcPr>
            <w:tcW w:w="1128" w:type="dxa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6805" w:type="dxa"/>
            <w:gridSpan w:val="9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835" w:type="dxa"/>
            <w:gridSpan w:val="3"/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5127D7" w:rsidRPr="004976E1" w:rsidRDefault="005127D7" w:rsidP="00512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5127D7" w:rsidRPr="004976E1" w:rsidRDefault="005127D7" w:rsidP="005127D7">
      <w:pPr>
        <w:spacing w:after="0" w:line="240" w:lineRule="auto"/>
        <w:ind w:hanging="425"/>
        <w:rPr>
          <w:rFonts w:ascii="Times New Roman" w:hAnsi="Times New Roman" w:cs="Times New Roman"/>
          <w:lang w:val="uk-UA"/>
        </w:rPr>
      </w:pPr>
    </w:p>
    <w:p w:rsidR="005127D7" w:rsidRPr="004976E1" w:rsidRDefault="005127D7" w:rsidP="00512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Теми лекційних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33"/>
        <w:gridCol w:w="614"/>
        <w:gridCol w:w="676"/>
      </w:tblGrid>
      <w:tr w:rsidR="005127D7" w:rsidRPr="004976E1" w:rsidTr="002F0E3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змістового модулю </w:t>
            </w:r>
          </w:p>
        </w:tc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127D7" w:rsidRPr="004976E1" w:rsidTr="002F0E3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0F31FB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127D7" w:rsidRPr="004976E1" w:rsidTr="002F0E3F"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5127D7" w:rsidRPr="004976E1" w:rsidRDefault="005127D7" w:rsidP="005127D7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5127D7" w:rsidRPr="004976E1" w:rsidRDefault="005127D7" w:rsidP="00512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Теми практичних 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33"/>
        <w:gridCol w:w="614"/>
        <w:gridCol w:w="676"/>
      </w:tblGrid>
      <w:tr w:rsidR="005127D7" w:rsidRPr="004976E1" w:rsidTr="002F0E3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змістового модулю</w:t>
            </w:r>
          </w:p>
        </w:tc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127D7" w:rsidRPr="004976E1" w:rsidTr="002F0E3F">
        <w:trPr>
          <w:trHeight w:val="37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127D7" w:rsidRPr="004976E1" w:rsidTr="002F0E3F">
        <w:trPr>
          <w:trHeight w:val="3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0F31FB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127D7" w:rsidRPr="004976E1" w:rsidTr="002F0E3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127D7" w:rsidRPr="004976E1" w:rsidTr="002F0E3F"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127D7" w:rsidRDefault="005127D7" w:rsidP="00512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A93" w:rsidRDefault="00036A93" w:rsidP="00512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Самостійна робота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847"/>
        <w:gridCol w:w="613"/>
        <w:gridCol w:w="674"/>
      </w:tblGrid>
      <w:tr w:rsidR="005127D7" w:rsidRPr="004976E1" w:rsidTr="002F0E3F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№ змістового модулю</w:t>
            </w:r>
          </w:p>
        </w:tc>
        <w:tc>
          <w:tcPr>
            <w:tcW w:w="6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127D7" w:rsidRPr="004976E1" w:rsidTr="002F0E3F">
        <w:trPr>
          <w:trHeight w:val="37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127D7" w:rsidRPr="004976E1" w:rsidTr="002F0E3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976E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27D7" w:rsidRPr="004976E1" w:rsidTr="002F0E3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5127D7" w:rsidRPr="004976E1" w:rsidTr="002F0E3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0F31FB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5127D7" w:rsidRPr="004976E1" w:rsidTr="002F0E3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Формування  управлінської бухгалтерської звітності.  Контроль в системі управління підприємством.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5127D7" w:rsidRPr="004976E1" w:rsidTr="002F0E3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5127D7" w:rsidRPr="004976E1" w:rsidTr="002F0E3F"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7" w:rsidRPr="004976E1" w:rsidRDefault="005127D7" w:rsidP="002F0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</w:tr>
    </w:tbl>
    <w:p w:rsidR="005127D7" w:rsidRPr="004976E1" w:rsidRDefault="005127D7" w:rsidP="005127D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Default="005127D7" w:rsidP="005127D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pStyle w:val="a9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76E1">
        <w:rPr>
          <w:rFonts w:ascii="Times New Roman" w:hAnsi="Times New Roman"/>
          <w:b/>
          <w:sz w:val="28"/>
          <w:szCs w:val="28"/>
          <w:lang w:val="uk-UA"/>
        </w:rPr>
        <w:t>Види і зміст поточних контрольних заходів</w:t>
      </w:r>
    </w:p>
    <w:tbl>
      <w:tblPr>
        <w:tblW w:w="94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560"/>
        <w:gridCol w:w="2833"/>
        <w:gridCol w:w="2976"/>
        <w:gridCol w:w="850"/>
      </w:tblGrid>
      <w:tr w:rsidR="005127D7" w:rsidRPr="004976E1" w:rsidTr="002F0E3F">
        <w:trPr>
          <w:trHeight w:val="803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№ змістового модуля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Види поточних контрольних заходів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Зміст поточного контрольного заходу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5127D7" w:rsidRPr="004976E1" w:rsidTr="002F0E3F">
        <w:trPr>
          <w:trHeight w:val="344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c>
          <w:tcPr>
            <w:tcW w:w="1243" w:type="dxa"/>
            <w:vMerge w:val="restart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1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t>Облік в інформаційній системі управління підприємством. Облік в управлінні витратами та прийнятті управлінських рішень.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rPr>
          <w:trHeight w:val="343"/>
        </w:trPr>
        <w:tc>
          <w:tcPr>
            <w:tcW w:w="1243" w:type="dxa"/>
            <w:vMerge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1: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розв’язання задач 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– розв’язання задач з обліку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витрат на підприємстві</w:t>
            </w: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127D7" w:rsidRPr="004976E1" w:rsidTr="002F0E3F">
        <w:trPr>
          <w:trHeight w:val="67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127D7" w:rsidRPr="004976E1" w:rsidTr="002F0E3F">
        <w:tc>
          <w:tcPr>
            <w:tcW w:w="1243" w:type="dxa"/>
            <w:vMerge w:val="restart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br w:type="page"/>
              <w:t xml:space="preserve"> 2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2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127D7" w:rsidRPr="000F31FB" w:rsidRDefault="005127D7" w:rsidP="002F0E3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31F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Облік в управлінні доходами, ціноутворенням, ризиками. 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rPr>
          <w:trHeight w:val="343"/>
        </w:trPr>
        <w:tc>
          <w:tcPr>
            <w:tcW w:w="1243" w:type="dxa"/>
            <w:vMerge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2: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127D7" w:rsidRPr="004976E1" w:rsidRDefault="005127D7" w:rsidP="002F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обліку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доходів, ціноутворення.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rPr>
          <w:trHeight w:val="67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127D7" w:rsidRPr="004976E1" w:rsidTr="002F0E3F">
        <w:tc>
          <w:tcPr>
            <w:tcW w:w="1243" w:type="dxa"/>
            <w:vMerge w:val="restart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3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lastRenderedPageBreak/>
              <w:t xml:space="preserve">Формування  управлінської </w:t>
            </w: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lastRenderedPageBreak/>
              <w:t>бухгалтерської звітності.  Контроль в системі управління підприємством.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Тестові питання оцінюються: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правильно/неправильно.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5127D7" w:rsidRPr="004976E1" w:rsidTr="002F0E3F">
        <w:trPr>
          <w:trHeight w:val="343"/>
        </w:trPr>
        <w:tc>
          <w:tcPr>
            <w:tcW w:w="1243" w:type="dxa"/>
            <w:vMerge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3: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127D7" w:rsidRPr="000F31FB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F31FB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</w:t>
            </w:r>
            <w:r w:rsidRPr="000F31FB">
              <w:rPr>
                <w:rFonts w:ascii="Times New Roman" w:hAnsi="Times New Roman" w:cs="Times New Roman"/>
                <w:bCs/>
                <w:lang w:val="uk-UA" w:eastAsia="en-US"/>
              </w:rPr>
              <w:t>формування  управлінської бухгалтерської звітності.</w:t>
            </w:r>
            <w:r w:rsidRPr="000F31FB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Завдання практичної роботи за змістовим модулем оцінюється від 0 до 10 балів.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127D7" w:rsidRPr="004976E1" w:rsidTr="002F0E3F">
        <w:trPr>
          <w:trHeight w:val="410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3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127D7" w:rsidRPr="004976E1" w:rsidTr="002F0E3F">
        <w:tc>
          <w:tcPr>
            <w:tcW w:w="1243" w:type="dxa"/>
            <w:vMerge w:val="restart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Тест 4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7AC7">
              <w:rPr>
                <w:rFonts w:ascii="Times New Roman" w:eastAsia="Calibri" w:hAnsi="Times New Roman" w:cs="Times New Roman"/>
                <w:bCs/>
                <w:lang w:val="uk-UA" w:eastAsia="en-US"/>
              </w:rPr>
              <w:t>Контроль в управлінні витратами діяльності. Контроль в управлінні отриманими доходами.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rPr>
          <w:trHeight w:val="343"/>
        </w:trPr>
        <w:tc>
          <w:tcPr>
            <w:tcW w:w="1243" w:type="dxa"/>
            <w:vMerge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завдання 4: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4976E1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розв’язання задач з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контролю в управлінні підприємством. </w:t>
            </w: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127D7" w:rsidRPr="004976E1" w:rsidTr="002F0E3F">
        <w:trPr>
          <w:trHeight w:val="67"/>
        </w:trPr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4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127D7" w:rsidRPr="004976E1" w:rsidTr="002F0E3F">
        <w:tc>
          <w:tcPr>
            <w:tcW w:w="1243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Усього за змістові модулі</w:t>
            </w:r>
          </w:p>
        </w:tc>
        <w:tc>
          <w:tcPr>
            <w:tcW w:w="1560" w:type="dxa"/>
            <w:vAlign w:val="cente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833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</w:tr>
    </w:tbl>
    <w:p w:rsidR="005127D7" w:rsidRPr="004976E1" w:rsidRDefault="005127D7" w:rsidP="005127D7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127D7" w:rsidRPr="004976E1" w:rsidRDefault="005127D7" w:rsidP="005127D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976E1">
        <w:rPr>
          <w:rFonts w:ascii="Times New Roman" w:hAnsi="Times New Roman"/>
          <w:b/>
          <w:bCs/>
          <w:sz w:val="28"/>
          <w:szCs w:val="28"/>
          <w:lang w:val="uk-UA"/>
        </w:rPr>
        <w:t>Підсумковий семестровий контроль</w:t>
      </w:r>
    </w:p>
    <w:tbl>
      <w:tblPr>
        <w:tblW w:w="97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2977"/>
        <w:gridCol w:w="2188"/>
        <w:gridCol w:w="1181"/>
      </w:tblGrid>
      <w:tr w:rsidR="005127D7" w:rsidRPr="004976E1" w:rsidTr="002F0E3F">
        <w:trPr>
          <w:trHeight w:val="20"/>
        </w:trPr>
        <w:tc>
          <w:tcPr>
            <w:tcW w:w="13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Форма </w:t>
            </w:r>
          </w:p>
        </w:tc>
        <w:tc>
          <w:tcPr>
            <w:tcW w:w="19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2977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1181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5127D7" w:rsidRPr="004976E1" w:rsidTr="002F0E3F">
        <w:trPr>
          <w:trHeight w:val="20"/>
        </w:trPr>
        <w:tc>
          <w:tcPr>
            <w:tcW w:w="13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81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127D7" w:rsidRPr="004976E1" w:rsidTr="002F0E3F">
        <w:trPr>
          <w:trHeight w:val="20"/>
        </w:trPr>
        <w:tc>
          <w:tcPr>
            <w:tcW w:w="1384" w:type="dxa"/>
            <w:vMerge w:val="restart"/>
            <w:textDirection w:val="btLr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 xml:space="preserve">Залік </w:t>
            </w:r>
          </w:p>
        </w:tc>
        <w:tc>
          <w:tcPr>
            <w:tcW w:w="19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Електронне тестування </w:t>
            </w:r>
            <w:r w:rsidRPr="004976E1">
              <w:rPr>
                <w:rFonts w:ascii="Times New Roman" w:hAnsi="Times New Roman" w:cs="Times New Roman"/>
                <w:b/>
                <w:lang w:val="uk-UA"/>
              </w:rPr>
              <w:t xml:space="preserve">через платформу </w:t>
            </w:r>
            <w:proofErr w:type="spellStart"/>
            <w:r w:rsidRPr="004976E1">
              <w:rPr>
                <w:rFonts w:ascii="Times New Roman" w:hAnsi="Times New Roman" w:cs="Times New Roman"/>
                <w:b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7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Питання для підготовки: див. питання до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1–4 Тестування передбачає відповідь на теоретичні питання.</w:t>
            </w:r>
          </w:p>
        </w:tc>
        <w:tc>
          <w:tcPr>
            <w:tcW w:w="2188" w:type="dxa"/>
          </w:tcPr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правильно/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неправильно.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Кількість питань – 20.</w:t>
            </w:r>
          </w:p>
          <w:p w:rsidR="005127D7" w:rsidRPr="004976E1" w:rsidRDefault="005127D7" w:rsidP="002F0E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>Правильна відповідь оцінюється у 1 бал.</w:t>
            </w:r>
          </w:p>
        </w:tc>
        <w:tc>
          <w:tcPr>
            <w:tcW w:w="1181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</w:tr>
      <w:tr w:rsidR="005127D7" w:rsidRPr="004976E1" w:rsidTr="002F0E3F">
        <w:trPr>
          <w:trHeight w:val="20"/>
        </w:trPr>
        <w:tc>
          <w:tcPr>
            <w:tcW w:w="1384" w:type="dxa"/>
            <w:vMerge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Індивідуальне завдання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127D7" w:rsidRPr="004976E1" w:rsidRDefault="005127D7" w:rsidP="002F0E3F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</w:tcPr>
          <w:p w:rsidR="005127D7" w:rsidRPr="004976E1" w:rsidRDefault="005127D7" w:rsidP="002F0E3F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 завдання з складається з практичного завдання з обліку та </w:t>
            </w:r>
            <w:r>
              <w:rPr>
                <w:rFonts w:ascii="Times New Roman" w:hAnsi="Times New Roman" w:cs="Times New Roman"/>
                <w:lang w:val="uk-UA"/>
              </w:rPr>
              <w:t>контролю.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завдання у вигляді файлів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Excel або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76E1">
              <w:rPr>
                <w:rFonts w:ascii="Times New Roman" w:hAnsi="Times New Roman" w:cs="Times New Roman"/>
                <w:iCs/>
                <w:lang w:val="uk-UA"/>
              </w:rPr>
              <w:t xml:space="preserve">Word необхідно </w:t>
            </w:r>
            <w:r w:rsidRPr="004976E1">
              <w:rPr>
                <w:rFonts w:ascii="Times New Roman" w:hAnsi="Times New Roman" w:cs="Times New Roman"/>
                <w:lang w:val="uk-UA"/>
              </w:rPr>
              <w:t xml:space="preserve">завантажити на сайт системи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Moodle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76E1">
              <w:rPr>
                <w:rFonts w:ascii="Times New Roman" w:hAnsi="Times New Roman" w:cs="Times New Roman"/>
                <w:lang w:val="uk-UA"/>
              </w:rPr>
              <w:t>ЗНУ</w:t>
            </w:r>
            <w:proofErr w:type="spellEnd"/>
            <w:r w:rsidRPr="004976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uk-UA"/>
              </w:rPr>
            </w:pPr>
            <w:r w:rsidRPr="004976E1">
              <w:rPr>
                <w:rFonts w:ascii="Times New Roman" w:hAnsi="Times New Roman" w:cs="Times New Roman"/>
                <w:lang w:val="uk-UA"/>
              </w:rPr>
              <w:t xml:space="preserve">Індивідуальне завдання складається з практичного завдання, за яке студент може отримати до 10 балів, та відповідей на запитання при захисті роботи, за </w:t>
            </w:r>
            <w:r w:rsidRPr="004976E1">
              <w:rPr>
                <w:rFonts w:ascii="Times New Roman" w:hAnsi="Times New Roman" w:cs="Times New Roman"/>
                <w:lang w:val="uk-UA"/>
              </w:rPr>
              <w:lastRenderedPageBreak/>
              <w:t>які студент може отримати до 10 балів.</w:t>
            </w:r>
          </w:p>
        </w:tc>
        <w:tc>
          <w:tcPr>
            <w:tcW w:w="1181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20</w:t>
            </w:r>
          </w:p>
        </w:tc>
      </w:tr>
      <w:tr w:rsidR="005127D7" w:rsidRPr="004976E1" w:rsidTr="002F0E3F">
        <w:trPr>
          <w:trHeight w:val="20"/>
        </w:trPr>
        <w:tc>
          <w:tcPr>
            <w:tcW w:w="13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1984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188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5127D7" w:rsidRPr="004976E1" w:rsidRDefault="005127D7" w:rsidP="002F0E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976E1">
              <w:rPr>
                <w:rFonts w:ascii="Times New Roman" w:hAnsi="Times New Roman" w:cs="Times New Roman"/>
                <w:b/>
                <w:szCs w:val="28"/>
                <w:lang w:val="uk-UA"/>
              </w:rPr>
              <w:t>40</w:t>
            </w:r>
          </w:p>
        </w:tc>
      </w:tr>
    </w:tbl>
    <w:p w:rsidR="005127D7" w:rsidRPr="004976E1" w:rsidRDefault="005127D7" w:rsidP="005127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7D7" w:rsidRPr="004976E1" w:rsidRDefault="005127D7" w:rsidP="005127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976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10. Рекомендована література</w:t>
      </w:r>
    </w:p>
    <w:p w:rsidR="005127D7" w:rsidRPr="00592D9C" w:rsidRDefault="005127D7" w:rsidP="005127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Основна 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Голов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С. Ф. Управлінський облік : підручник. Київ : 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2020. 534 с. 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Гуцаленко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Л.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2020. 370 с. 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Зелікман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В. Д.,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Ізвєкова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І. М., Соколовська Р. Б.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Дніпро: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НМетАУ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, 2017. 198 с. 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Лишиленко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О. В. Бухгалтерський управлінський облік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Київ : Вид-во «Центр навчальної літератури», 2019. 254 с.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5. Михальська О. Л., Швець В. Г. Управлінський облік та аналіз виробничих витрат : монографія: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КНУ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Київ : Кондор, 2019. 224 с.</w:t>
      </w:r>
    </w:p>
    <w:p w:rsidR="005127D7" w:rsidRPr="005127D7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6. Про бухгалтерський облік та </w:t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фінансову звітність в Україні: Закон України від 16.07.1999 р. № 996-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ХІV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5127D7">
        <w:fldChar w:fldCharType="begin"/>
      </w:r>
      <w:r w:rsidRPr="005127D7">
        <w:rPr>
          <w:lang w:val="uk-UA"/>
        </w:rPr>
        <w:instrText xml:space="preserve"> </w:instrText>
      </w:r>
      <w:r w:rsidRPr="005127D7">
        <w:instrText>HYPERLINK</w:instrText>
      </w:r>
      <w:r w:rsidRPr="005127D7">
        <w:rPr>
          <w:lang w:val="uk-UA"/>
        </w:rPr>
        <w:instrText xml:space="preserve"> "</w:instrText>
      </w:r>
      <w:r w:rsidRPr="005127D7">
        <w:instrText>http</w:instrText>
      </w:r>
      <w:r w:rsidRPr="005127D7">
        <w:rPr>
          <w:lang w:val="uk-UA"/>
        </w:rPr>
        <w:instrText>://</w:instrText>
      </w:r>
      <w:r w:rsidRPr="005127D7">
        <w:instrText>zakon</w:instrText>
      </w:r>
      <w:r w:rsidRPr="005127D7">
        <w:rPr>
          <w:lang w:val="uk-UA"/>
        </w:rPr>
        <w:instrText>.</w:instrText>
      </w:r>
      <w:r w:rsidRPr="005127D7">
        <w:instrText>rada</w:instrText>
      </w:r>
      <w:r w:rsidRPr="005127D7">
        <w:rPr>
          <w:lang w:val="uk-UA"/>
        </w:rPr>
        <w:instrText>.</w:instrText>
      </w:r>
      <w:r w:rsidRPr="005127D7">
        <w:instrText>gov</w:instrText>
      </w:r>
      <w:r w:rsidRPr="005127D7">
        <w:rPr>
          <w:lang w:val="uk-UA"/>
        </w:rPr>
        <w:instrText>.</w:instrText>
      </w:r>
      <w:r w:rsidRPr="005127D7">
        <w:instrText>ua</w:instrText>
      </w:r>
      <w:r w:rsidRPr="005127D7">
        <w:rPr>
          <w:lang w:val="uk-UA"/>
        </w:rPr>
        <w:instrText>/" \</w:instrText>
      </w:r>
      <w:r w:rsidRPr="005127D7">
        <w:instrText>t</w:instrText>
      </w:r>
      <w:r w:rsidRPr="005127D7">
        <w:rPr>
          <w:lang w:val="uk-UA"/>
        </w:rPr>
        <w:instrText xml:space="preserve"> "_</w:instrText>
      </w:r>
      <w:r w:rsidRPr="005127D7">
        <w:instrText>blank</w:instrText>
      </w:r>
      <w:r w:rsidRPr="005127D7">
        <w:rPr>
          <w:lang w:val="uk-UA"/>
        </w:rPr>
        <w:instrText xml:space="preserve">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 /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/996-14.</w:t>
      </w:r>
    </w:p>
    <w:p w:rsidR="005127D7" w:rsidRPr="005127D7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7. Про затвердження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НП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(С)БО 1 </w:t>
      </w:r>
      <w:hyperlink r:id="rId6" w:tgtFrame="_blank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«Загальні вимоги до фінансової звітності»</w:t>
        </w:r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: наказ Мінфіну від 07.02.2013 р. № 73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5127D7">
        <w:fldChar w:fldCharType="begin"/>
      </w:r>
      <w:r w:rsidRPr="005127D7">
        <w:instrText xml:space="preserve"> HYPERLINK "http://zakon.rada.gov.ua/" \t "_blank"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7D7" w:rsidRPr="005127D7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8. Про затвердження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НП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(С)БО 16 </w:t>
      </w:r>
      <w:hyperlink r:id="rId7" w:tgtFrame="_blank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«Витрати»</w:t>
        </w:r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5127D7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5127D7">
        <w:fldChar w:fldCharType="begin"/>
      </w:r>
      <w:r w:rsidRPr="005127D7">
        <w:instrText xml:space="preserve"> HYPERLINK "http://zakon.rada.gov.ua/" \t "_blank" </w:instrText>
      </w:r>
      <w:r w:rsidRPr="005127D7">
        <w:fldChar w:fldCharType="separate"/>
      </w: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І. Д., Писаренко Т. М. Управлінський облік: підручник. Київ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 2020. 792 с.</w:t>
      </w:r>
    </w:p>
    <w:p w:rsidR="005127D7" w:rsidRPr="00592D9C" w:rsidRDefault="005127D7" w:rsidP="00512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hyperlink r:id="rId8" w:tooltip="Переглянути публікацію" w:history="1"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Феофанов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 Л. К.,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Подмешальська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 Ю. В. Троян О. В. Ціноутворення та цінова політика в управлінському обліку: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навч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.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посіб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 xml:space="preserve">. Запоріжжя: </w:t>
        </w:r>
        <w:proofErr w:type="spellStart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ЗДІА</w:t>
        </w:r>
        <w:proofErr w:type="spellEnd"/>
        <w:r w:rsidRPr="00592D9C">
          <w:rPr>
            <w:rFonts w:ascii="Times New Roman" w:hAnsi="Times New Roman" w:cs="Times New Roman"/>
            <w:sz w:val="24"/>
            <w:szCs w:val="24"/>
            <w:lang w:val="uk-UA"/>
          </w:rPr>
          <w:t>, 2018. 134 с.</w:t>
        </w:r>
      </w:hyperlink>
    </w:p>
    <w:p w:rsidR="005127D7" w:rsidRPr="00592D9C" w:rsidRDefault="005127D7" w:rsidP="005127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27D7" w:rsidRPr="00592D9C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5127D7" w:rsidRPr="00592D9C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1. Макаренко А. П.,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Подмешальська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 Ю. В.,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Чакалова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Н. С. Бухгалтерський облік :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, 2018. 602 с.</w:t>
      </w:r>
    </w:p>
    <w:p w:rsidR="005127D7" w:rsidRPr="00592D9C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МакаренкоА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П., Панченко</w:t>
      </w:r>
      <w:r w:rsidRPr="00592D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О. М.,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Бескоста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Г. М. </w:t>
      </w:r>
      <w:r w:rsidRPr="00592D9C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інансовий облік 1: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для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ВНЗ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 України. 2-ге вид., перероб. i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              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</w:t>
      </w:r>
    </w:p>
    <w:p w:rsidR="005127D7" w:rsidRPr="00592D9C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3. Макаренко А. П.,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Бескоста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 Г. М. Фінансовий облік II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.-метод. 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592D9C">
        <w:rPr>
          <w:rFonts w:ascii="Times New Roman" w:hAnsi="Times New Roman" w:cs="Times New Roman"/>
          <w:sz w:val="24"/>
          <w:szCs w:val="24"/>
          <w:lang w:val="uk-UA"/>
        </w:rPr>
        <w:t>, 2014. 288 c.</w:t>
      </w:r>
    </w:p>
    <w:p w:rsidR="005127D7" w:rsidRPr="005127D7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Подмешальська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В.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Меліхова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Т. О. , </w:t>
      </w:r>
      <w:proofErr w:type="spellStart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Чакалова</w:t>
      </w:r>
      <w:proofErr w:type="spellEnd"/>
      <w:r w:rsidRPr="00592D9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Н. С. Бухгалтерський облік 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.-метод. 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Запоріжжя : </w:t>
      </w:r>
      <w:proofErr w:type="spellStart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 </w:t>
      </w:r>
    </w:p>
    <w:p w:rsidR="005127D7" w:rsidRPr="005127D7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5. </w:t>
      </w:r>
      <w:hyperlink r:id="rId9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 В.,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Феофанов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Л. К., Романова О. В. Облік та контроль адміністративних витрат на торгівельному підприємстві для прийняття управлінських рішень.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Ефективна економіка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11. C. 100-113.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0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www.economy.nayka.com.ua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/11_2021/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106.pdf</w:t>
        </w:r>
        <w:proofErr w:type="spellEnd"/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7D7" w:rsidRPr="005127D7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hyperlink r:id="rId11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 В., Бабак С. С. Облік та контроль виробничих запасів для прийняття управлінських рішень на промисловому підприємстві.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22. C. 83–94.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2" w:history="1"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www.investplan.com.ua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/22_2021/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16.pdf</w:t>
        </w:r>
        <w:proofErr w:type="spellEnd"/>
      </w:hyperlink>
      <w:r w:rsidRPr="005127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7D7" w:rsidRPr="005127D7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5127D7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hyperlink r:id="rId13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Шуваєва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О.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П.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Удосконалення бухгалтерського та стратегічного управлінського обліку виробничих запасів на підприємстві будівельної галузі.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 2022. № 23. C. 45-55. (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Copernicus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Google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Scholar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SIS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(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Scientific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Indexing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Services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)).</w:t>
        </w:r>
      </w:hyperlink>
    </w:p>
    <w:p w:rsidR="005127D7" w:rsidRPr="005127D7" w:rsidRDefault="005127D7" w:rsidP="005127D7">
      <w:pPr>
        <w:shd w:val="clear" w:color="auto" w:fill="FFFFFF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5127D7">
        <w:rPr>
          <w:rStyle w:val="ab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lastRenderedPageBreak/>
        <w:t xml:space="preserve">8. </w:t>
      </w:r>
      <w:hyperlink r:id="rId14" w:tooltip="Переглянути публікацію" w:history="1">
        <w:proofErr w:type="spellStart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Подмешальська</w:t>
        </w:r>
        <w:proofErr w:type="spellEnd"/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Ю. В., Антоненко Л. О. Бухгалтерський облік та контроль касових операцій в управлінні підприємством. </w:t>
        </w:r>
        <w:r w:rsidRPr="005127D7">
          <w:rPr>
            <w:rStyle w:val="ab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Інвестиції: практика та досвід</w:t>
        </w:r>
        <w:r w:rsidRPr="005127D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 2022. № 24. C. 65-75.</w:t>
        </w:r>
      </w:hyperlink>
    </w:p>
    <w:p w:rsidR="005127D7" w:rsidRPr="00592D9C" w:rsidRDefault="005127D7" w:rsidP="005127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2D9C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5127D7" w:rsidRDefault="005127D7" w:rsidP="005127D7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2D9C">
        <w:rPr>
          <w:rFonts w:ascii="Times New Roman" w:hAnsi="Times New Roman"/>
          <w:sz w:val="24"/>
          <w:szCs w:val="24"/>
          <w:lang w:val="uk-UA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 : наказ Мін-ва фінансів України від 30.11.99 р. №291 (зі змін. та 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>
        <w:fldChar w:fldCharType="begin"/>
      </w:r>
      <w:r>
        <w:instrText xml:space="preserve"> HYPERLINK "http://zakon.rada.gov.ua/" \t "_blank" </w:instrText>
      </w:r>
      <w:r>
        <w:fldChar w:fldCharType="separate"/>
      </w:r>
      <w:r w:rsidRPr="00592D9C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592D9C">
        <w:rPr>
          <w:rFonts w:ascii="Times New Roman" w:hAnsi="Times New Roman"/>
          <w:sz w:val="24"/>
          <w:szCs w:val="24"/>
          <w:lang w:val="uk-UA"/>
        </w:rPr>
        <w:t>.</w:t>
      </w:r>
    </w:p>
    <w:p w:rsidR="005127D7" w:rsidRPr="009E6C5D" w:rsidRDefault="005127D7" w:rsidP="005127D7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92D9C">
        <w:rPr>
          <w:rFonts w:ascii="Times New Roman" w:hAnsi="Times New Roman"/>
          <w:sz w:val="24"/>
          <w:szCs w:val="24"/>
          <w:lang w:val="uk-UA"/>
        </w:rPr>
        <w:t>Про бухгалтерський облік та фінансову звітність в Україні: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Закон України від 16.07.1999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р.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>№ 996-ХІ</w:t>
      </w:r>
      <w:r w:rsidRPr="00592D9C">
        <w:rPr>
          <w:rFonts w:ascii="Times New Roman" w:hAnsi="Times New Roman"/>
          <w:sz w:val="24"/>
          <w:szCs w:val="24"/>
        </w:rPr>
        <w:t>V</w:t>
      </w:r>
      <w:r w:rsidRPr="00592D9C">
        <w:rPr>
          <w:rFonts w:ascii="Times New Roman" w:hAnsi="Times New Roman"/>
          <w:sz w:val="24"/>
          <w:szCs w:val="24"/>
          <w:lang w:val="uk-UA"/>
        </w:rPr>
        <w:t xml:space="preserve"> (зі</w:t>
      </w:r>
      <w:r w:rsidRPr="00592D9C">
        <w:rPr>
          <w:rFonts w:ascii="Times New Roman" w:hAnsi="Times New Roman"/>
          <w:sz w:val="24"/>
          <w:szCs w:val="24"/>
        </w:rPr>
        <w:t> </w:t>
      </w:r>
      <w:r w:rsidRPr="00592D9C">
        <w:rPr>
          <w:rFonts w:ascii="Times New Roman" w:hAnsi="Times New Roman"/>
          <w:sz w:val="24"/>
          <w:szCs w:val="24"/>
          <w:lang w:val="uk-UA"/>
        </w:rPr>
        <w:t xml:space="preserve">змін. та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592D9C">
        <w:rPr>
          <w:rFonts w:ascii="Times New Roman" w:hAnsi="Times New Roman"/>
          <w:sz w:val="24"/>
          <w:szCs w:val="24"/>
        </w:rPr>
        <w:t>URL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92D9C">
        <w:rPr>
          <w:rFonts w:ascii="Times New Roman" w:hAnsi="Times New Roman"/>
          <w:sz w:val="24"/>
          <w:szCs w:val="24"/>
        </w:rPr>
        <w:t>http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//</w:t>
      </w:r>
      <w:hyperlink r:id="rId15" w:tgtFrame="_blank" w:history="1"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zakon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rada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gov</w:t>
        </w:r>
        <w:proofErr w:type="spellEnd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9E6C5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proofErr w:type="spellEnd"/>
      </w:hyperlink>
      <w:r w:rsidRPr="009E6C5D">
        <w:rPr>
          <w:rFonts w:ascii="Times New Roman" w:hAnsi="Times New Roman"/>
          <w:sz w:val="24"/>
          <w:szCs w:val="24"/>
        </w:rPr>
        <w:t> </w:t>
      </w:r>
      <w:r w:rsidRPr="009E6C5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E6C5D">
        <w:rPr>
          <w:rFonts w:ascii="Times New Roman" w:hAnsi="Times New Roman"/>
          <w:sz w:val="24"/>
          <w:szCs w:val="24"/>
        </w:rPr>
        <w:t>laws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E6C5D">
        <w:rPr>
          <w:rFonts w:ascii="Times New Roman" w:hAnsi="Times New Roman"/>
          <w:sz w:val="24"/>
          <w:szCs w:val="24"/>
        </w:rPr>
        <w:t>show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/996-14</w:t>
      </w:r>
    </w:p>
    <w:p w:rsidR="005127D7" w:rsidRPr="009E6C5D" w:rsidRDefault="005127D7" w:rsidP="005127D7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(С)БО 9 </w:t>
      </w:r>
      <w:hyperlink r:id="rId16" w:tgtFrame="_blank" w:history="1">
        <w:r w:rsidRPr="009E6C5D">
          <w:rPr>
            <w:rFonts w:ascii="Times New Roman" w:hAnsi="Times New Roman"/>
            <w:sz w:val="24"/>
            <w:szCs w:val="24"/>
            <w:lang w:val="uk-UA"/>
          </w:rPr>
          <w:t>«Запаси»</w:t>
        </w:r>
      </w:hyperlink>
      <w:r w:rsidRPr="009E6C5D">
        <w:rPr>
          <w:rFonts w:ascii="Times New Roman" w:hAnsi="Times New Roman"/>
          <w:sz w:val="24"/>
          <w:szCs w:val="24"/>
          <w:lang w:val="uk-UA"/>
        </w:rPr>
        <w:t xml:space="preserve"> : наказ Мінфіну від 20.10.99 р. № 246 (зі змін. та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"http://zakon.rada.gov.ua/" \t "_blank" </w:instrText>
      </w:r>
      <w:r w:rsidRPr="009E6C5D">
        <w:fldChar w:fldCharType="separate"/>
      </w:r>
      <w:r w:rsidRPr="009E6C5D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>.</w:t>
      </w:r>
    </w:p>
    <w:p w:rsidR="005127D7" w:rsidRPr="009E6C5D" w:rsidRDefault="005127D7" w:rsidP="005127D7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(С)БО 16 </w:t>
      </w:r>
      <w:hyperlink r:id="rId17" w:tgtFrame="_blank" w:history="1">
        <w:r w:rsidRPr="009E6C5D">
          <w:rPr>
            <w:rFonts w:ascii="Times New Roman" w:hAnsi="Times New Roman"/>
            <w:sz w:val="24"/>
            <w:szCs w:val="24"/>
            <w:lang w:val="uk-UA"/>
          </w:rPr>
          <w:t>«Витрати»</w:t>
        </w:r>
      </w:hyperlink>
      <w:r w:rsidRPr="009E6C5D">
        <w:rPr>
          <w:rFonts w:ascii="Times New Roman" w:hAnsi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"http://zakon.rada.gov.ua/" \t "_blank" </w:instrText>
      </w:r>
      <w:r w:rsidRPr="009E6C5D">
        <w:fldChar w:fldCharType="separate"/>
      </w:r>
      <w:r w:rsidRPr="009E6C5D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>.</w:t>
      </w:r>
    </w:p>
    <w:p w:rsidR="005127D7" w:rsidRPr="00592D9C" w:rsidRDefault="005127D7" w:rsidP="005127D7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C5D">
        <w:rPr>
          <w:rFonts w:ascii="Times New Roman" w:hAnsi="Times New Roman"/>
          <w:sz w:val="24"/>
          <w:szCs w:val="24"/>
          <w:lang w:val="uk-UA"/>
        </w:rPr>
        <w:t>Управлінський облік : електрон. курс :  </w:t>
      </w:r>
      <w:proofErr w:type="spellStart"/>
      <w:r w:rsidRPr="009E6C5D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E6C5D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E6C5D">
        <w:fldChar w:fldCharType="begin"/>
      </w:r>
      <w:r w:rsidRPr="009E6C5D">
        <w:instrText xml:space="preserve"> HYPERLINK "https://moodle.znu.edu.ua/course/" </w:instrText>
      </w:r>
      <w:r w:rsidRPr="009E6C5D">
        <w:fldChar w:fldCharType="separate"/>
      </w:r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https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moodle.znu.edu.ua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/</w:t>
      </w:r>
      <w:proofErr w:type="spellStart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course</w:t>
      </w:r>
      <w:proofErr w:type="spellEnd"/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t>/</w:t>
      </w:r>
      <w:r w:rsidRPr="009E6C5D">
        <w:rPr>
          <w:rStyle w:val="ab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9E6C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92D9C">
        <w:rPr>
          <w:rFonts w:ascii="Times New Roman" w:hAnsi="Times New Roman"/>
          <w:sz w:val="24"/>
          <w:szCs w:val="24"/>
          <w:lang w:val="uk-UA"/>
        </w:rPr>
        <w:t>view.php?id</w:t>
      </w:r>
      <w:proofErr w:type="spellEnd"/>
      <w:r w:rsidRPr="00592D9C">
        <w:rPr>
          <w:rFonts w:ascii="Times New Roman" w:hAnsi="Times New Roman"/>
          <w:sz w:val="24"/>
          <w:szCs w:val="24"/>
          <w:lang w:val="uk-UA"/>
        </w:rPr>
        <w:t>=8179.</w:t>
      </w:r>
    </w:p>
    <w:p w:rsidR="005127D7" w:rsidRPr="004976E1" w:rsidRDefault="005127D7" w:rsidP="005127D7">
      <w:pPr>
        <w:rPr>
          <w:lang w:val="uk-UA"/>
        </w:rPr>
      </w:pPr>
    </w:p>
    <w:p w:rsidR="005127D7" w:rsidRPr="004976E1" w:rsidRDefault="005127D7" w:rsidP="005127D7">
      <w:pPr>
        <w:rPr>
          <w:lang w:val="uk-UA"/>
        </w:rPr>
      </w:pPr>
    </w:p>
    <w:p w:rsidR="005127D7" w:rsidRPr="001C7109" w:rsidRDefault="005127D7" w:rsidP="005127D7">
      <w:pPr>
        <w:rPr>
          <w:lang w:val="uk-UA"/>
        </w:rPr>
      </w:pPr>
    </w:p>
    <w:p w:rsidR="007925A3" w:rsidRPr="005127D7" w:rsidRDefault="007925A3">
      <w:pPr>
        <w:rPr>
          <w:lang w:val="uk-UA"/>
        </w:rPr>
      </w:pPr>
    </w:p>
    <w:sectPr w:rsidR="007925A3" w:rsidRPr="005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CA5"/>
    <w:multiLevelType w:val="hybridMultilevel"/>
    <w:tmpl w:val="5B0434FA"/>
    <w:lvl w:ilvl="0" w:tplc="A1F49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E6302B"/>
    <w:multiLevelType w:val="hybridMultilevel"/>
    <w:tmpl w:val="7B3AFE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D7"/>
    <w:rsid w:val="00036A93"/>
    <w:rsid w:val="005127D7"/>
    <w:rsid w:val="007925A3"/>
    <w:rsid w:val="009E6C5D"/>
    <w:rsid w:val="00D3755B"/>
    <w:rsid w:val="00EA7163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7896"/>
  <w15:chartTrackingRefBased/>
  <w15:docId w15:val="{E60E11B3-BFA5-44DA-BB74-9EB9F13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styleId="aa">
    <w:name w:val="Normal (Web)"/>
    <w:basedOn w:val="a"/>
    <w:uiPriority w:val="99"/>
    <w:rsid w:val="005127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rsid w:val="005127D7"/>
    <w:rPr>
      <w:rFonts w:cs="Times New Roman"/>
      <w:color w:val="0000FF"/>
      <w:u w:val="single"/>
    </w:rPr>
  </w:style>
  <w:style w:type="paragraph" w:customStyle="1" w:styleId="Default">
    <w:name w:val="Default"/>
    <w:rsid w:val="00512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5127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-rating.znu.edu.ua/index.php?r=publication%2Fview&amp;id=5172" TargetMode="External"/><Relationship Id="rId13" Type="http://schemas.openxmlformats.org/officeDocument/2006/relationships/hyperlink" Target="https://scientific-rating.znu.edu.ua/index.php?r=publication%2Fview&amp;id=244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G4248.html" TargetMode="External"/><Relationship Id="rId12" Type="http://schemas.openxmlformats.org/officeDocument/2006/relationships/hyperlink" Target="http://www.investplan.com.ua/pdf/22_2021/16.pdf" TargetMode="External"/><Relationship Id="rId17" Type="http://schemas.openxmlformats.org/officeDocument/2006/relationships/hyperlink" Target="http://search.ligazakon.ua/l_doc2.nsf/link1/REG424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04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2868.html" TargetMode="External"/><Relationship Id="rId11" Type="http://schemas.openxmlformats.org/officeDocument/2006/relationships/hyperlink" Target="https://scientific-rating.znu.edu.ua/index.php?r=publication%2Fview&amp;id=184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rada.gov.ua/" TargetMode="External"/><Relationship Id="rId10" Type="http://schemas.openxmlformats.org/officeDocument/2006/relationships/hyperlink" Target="http://www.economy.nayka.com.ua/pdf/11_2021/10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tific-rating.znu.edu.ua/index.php?r=publication%2Fview&amp;id=18352" TargetMode="External"/><Relationship Id="rId14" Type="http://schemas.openxmlformats.org/officeDocument/2006/relationships/hyperlink" Target="https://scientific-rating.znu.edu.ua/index.php?r=publication%2Fview&amp;id=2444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2023-09-27T13:11:00Z</dcterms:created>
  <dcterms:modified xsi:type="dcterms:W3CDTF">2024-02-08T20:11:00Z</dcterms:modified>
</cp:coreProperties>
</file>