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78D3" w:rsidRPr="00373DA8" w:rsidRDefault="002756D4" w:rsidP="00DA78D3">
      <w:pPr>
        <w:ind w:firstLine="720"/>
        <w:jc w:val="center"/>
        <w:rPr>
          <w:b/>
          <w:sz w:val="28"/>
          <w:szCs w:val="28"/>
        </w:rPr>
      </w:pPr>
      <w:r w:rsidRPr="00373DA8">
        <w:rPr>
          <w:b/>
          <w:sz w:val="28"/>
          <w:szCs w:val="28"/>
        </w:rPr>
        <w:t xml:space="preserve">Тема 5. </w:t>
      </w:r>
      <w:r w:rsidR="00DA78D3" w:rsidRPr="00373DA8">
        <w:rPr>
          <w:b/>
          <w:i/>
          <w:sz w:val="28"/>
          <w:szCs w:val="28"/>
        </w:rPr>
        <w:t xml:space="preserve">Взаємодія </w:t>
      </w:r>
      <w:proofErr w:type="spellStart"/>
      <w:r w:rsidR="00DA78D3" w:rsidRPr="00373DA8">
        <w:rPr>
          <w:b/>
          <w:i/>
          <w:sz w:val="28"/>
          <w:szCs w:val="28"/>
        </w:rPr>
        <w:t>неалельних</w:t>
      </w:r>
      <w:proofErr w:type="spellEnd"/>
      <w:r w:rsidR="00DA78D3" w:rsidRPr="00373DA8">
        <w:rPr>
          <w:b/>
          <w:i/>
          <w:sz w:val="28"/>
          <w:szCs w:val="28"/>
        </w:rPr>
        <w:t xml:space="preserve"> генів</w:t>
      </w:r>
      <w:r w:rsidR="00373DA8">
        <w:rPr>
          <w:b/>
          <w:i/>
          <w:sz w:val="28"/>
          <w:szCs w:val="28"/>
        </w:rPr>
        <w:t xml:space="preserve"> (</w:t>
      </w:r>
      <w:proofErr w:type="spellStart"/>
      <w:r w:rsidR="00373DA8">
        <w:rPr>
          <w:b/>
          <w:i/>
          <w:sz w:val="28"/>
          <w:szCs w:val="28"/>
        </w:rPr>
        <w:t>комплементарність</w:t>
      </w:r>
      <w:proofErr w:type="spellEnd"/>
      <w:r w:rsidR="00373DA8">
        <w:rPr>
          <w:b/>
          <w:i/>
          <w:sz w:val="28"/>
          <w:szCs w:val="28"/>
        </w:rPr>
        <w:t>, епістаз).</w:t>
      </w:r>
    </w:p>
    <w:p w:rsidR="00DA78D3" w:rsidRPr="00373DA8" w:rsidRDefault="00DA78D3" w:rsidP="00DA78D3">
      <w:pPr>
        <w:ind w:firstLine="360"/>
        <w:jc w:val="both"/>
        <w:rPr>
          <w:b/>
          <w:sz w:val="28"/>
          <w:szCs w:val="28"/>
        </w:rPr>
      </w:pPr>
    </w:p>
    <w:p w:rsidR="00DA78D3" w:rsidRPr="00373DA8" w:rsidRDefault="00DA78D3" w:rsidP="002756D4">
      <w:pPr>
        <w:pStyle w:val="a8"/>
        <w:numPr>
          <w:ilvl w:val="0"/>
          <w:numId w:val="2"/>
        </w:numPr>
        <w:spacing w:before="0" w:beforeAutospacing="0" w:after="0" w:afterAutospacing="0"/>
        <w:ind w:left="0" w:firstLine="709"/>
        <w:jc w:val="both"/>
        <w:rPr>
          <w:sz w:val="28"/>
          <w:szCs w:val="28"/>
          <w:lang w:val="uk-UA"/>
        </w:rPr>
      </w:pPr>
      <w:proofErr w:type="spellStart"/>
      <w:r w:rsidRPr="00373DA8">
        <w:rPr>
          <w:sz w:val="28"/>
          <w:szCs w:val="28"/>
          <w:lang w:val="uk-UA"/>
        </w:rPr>
        <w:t>Неалельні</w:t>
      </w:r>
      <w:proofErr w:type="spellEnd"/>
      <w:r w:rsidRPr="00373DA8">
        <w:rPr>
          <w:sz w:val="28"/>
          <w:szCs w:val="28"/>
          <w:lang w:val="uk-UA"/>
        </w:rPr>
        <w:t xml:space="preserve"> гени – гени, що розміщені у різних локусах однієї хромосоми або у негомологічних хромосомах. Розрізняють такі види взаємодії </w:t>
      </w:r>
      <w:proofErr w:type="spellStart"/>
      <w:r w:rsidRPr="00373DA8">
        <w:rPr>
          <w:sz w:val="28"/>
          <w:szCs w:val="28"/>
          <w:lang w:val="uk-UA"/>
        </w:rPr>
        <w:t>неалельних</w:t>
      </w:r>
      <w:proofErr w:type="spellEnd"/>
      <w:r w:rsidRPr="00373DA8">
        <w:rPr>
          <w:sz w:val="28"/>
          <w:szCs w:val="28"/>
          <w:lang w:val="uk-UA"/>
        </w:rPr>
        <w:t xml:space="preserve"> генів: </w:t>
      </w:r>
      <w:proofErr w:type="spellStart"/>
      <w:r w:rsidRPr="00373DA8">
        <w:rPr>
          <w:sz w:val="28"/>
          <w:szCs w:val="28"/>
          <w:lang w:val="uk-UA"/>
        </w:rPr>
        <w:t>комплементарність</w:t>
      </w:r>
      <w:proofErr w:type="spellEnd"/>
      <w:r w:rsidRPr="00373DA8">
        <w:rPr>
          <w:sz w:val="28"/>
          <w:szCs w:val="28"/>
          <w:lang w:val="uk-UA"/>
        </w:rPr>
        <w:t xml:space="preserve">, епістаз, полімерія. </w:t>
      </w:r>
    </w:p>
    <w:p w:rsidR="00DA78D3" w:rsidRPr="00373DA8" w:rsidRDefault="00DA78D3" w:rsidP="00DA78D3">
      <w:pPr>
        <w:pStyle w:val="a8"/>
        <w:spacing w:before="0" w:beforeAutospacing="0" w:after="0" w:afterAutospacing="0"/>
        <w:ind w:firstLine="707"/>
        <w:jc w:val="both"/>
        <w:rPr>
          <w:sz w:val="28"/>
          <w:szCs w:val="28"/>
          <w:lang w:val="uk-UA"/>
        </w:rPr>
      </w:pPr>
      <w:r w:rsidRPr="00373DA8">
        <w:rPr>
          <w:sz w:val="28"/>
          <w:szCs w:val="28"/>
          <w:lang w:val="uk-UA"/>
        </w:rPr>
        <w:t xml:space="preserve">У більшості випадків окремі гени самостійно не визначають ознаку. </w:t>
      </w:r>
      <w:r w:rsidR="00A03885" w:rsidRPr="00373DA8">
        <w:rPr>
          <w:sz w:val="28"/>
          <w:szCs w:val="28"/>
          <w:lang w:val="uk-UA"/>
        </w:rPr>
        <w:t>При</w:t>
      </w:r>
      <w:r w:rsidRPr="00373DA8">
        <w:rPr>
          <w:sz w:val="28"/>
          <w:szCs w:val="28"/>
          <w:lang w:val="uk-UA"/>
        </w:rPr>
        <w:t xml:space="preserve"> явищах </w:t>
      </w:r>
      <w:proofErr w:type="spellStart"/>
      <w:r w:rsidRPr="00373DA8">
        <w:rPr>
          <w:sz w:val="28"/>
          <w:szCs w:val="28"/>
          <w:lang w:val="uk-UA"/>
        </w:rPr>
        <w:t>комплементарності</w:t>
      </w:r>
      <w:proofErr w:type="spellEnd"/>
      <w:r w:rsidRPr="00373DA8">
        <w:rPr>
          <w:sz w:val="28"/>
          <w:szCs w:val="28"/>
          <w:lang w:val="uk-UA"/>
        </w:rPr>
        <w:t xml:space="preserve">, епістазу та полімерії </w:t>
      </w:r>
      <w:proofErr w:type="spellStart"/>
      <w:r w:rsidRPr="00373DA8">
        <w:rPr>
          <w:sz w:val="28"/>
          <w:szCs w:val="28"/>
          <w:lang w:val="uk-UA"/>
        </w:rPr>
        <w:t>фенотипово</w:t>
      </w:r>
      <w:proofErr w:type="spellEnd"/>
      <w:r w:rsidRPr="00373DA8">
        <w:rPr>
          <w:sz w:val="28"/>
          <w:szCs w:val="28"/>
          <w:lang w:val="uk-UA"/>
        </w:rPr>
        <w:t xml:space="preserve"> проявляється молекулярна взаємодія генів на рівні їх білкових продуктів.</w:t>
      </w:r>
    </w:p>
    <w:p w:rsidR="00DA78D3" w:rsidRPr="00373DA8" w:rsidRDefault="00DA78D3" w:rsidP="00DA78D3">
      <w:pPr>
        <w:pStyle w:val="a8"/>
        <w:spacing w:before="0" w:beforeAutospacing="0" w:after="0" w:afterAutospacing="0"/>
        <w:ind w:firstLine="709"/>
        <w:jc w:val="both"/>
        <w:rPr>
          <w:b/>
          <w:i/>
          <w:sz w:val="28"/>
          <w:szCs w:val="28"/>
          <w:lang w:val="uk-UA"/>
        </w:rPr>
      </w:pPr>
    </w:p>
    <w:p w:rsidR="00DA78D3" w:rsidRPr="00373DA8" w:rsidRDefault="00DA78D3" w:rsidP="00DA78D3">
      <w:pPr>
        <w:pStyle w:val="a8"/>
        <w:spacing w:before="0" w:beforeAutospacing="0" w:after="0" w:afterAutospacing="0"/>
        <w:ind w:firstLine="709"/>
        <w:jc w:val="both"/>
        <w:rPr>
          <w:sz w:val="28"/>
          <w:szCs w:val="28"/>
          <w:lang w:val="uk-UA"/>
        </w:rPr>
      </w:pPr>
      <w:proofErr w:type="spellStart"/>
      <w:r w:rsidRPr="00373DA8">
        <w:rPr>
          <w:b/>
          <w:i/>
          <w:sz w:val="28"/>
          <w:szCs w:val="28"/>
          <w:lang w:val="uk-UA"/>
        </w:rPr>
        <w:t>Комплементарність</w:t>
      </w:r>
      <w:proofErr w:type="spellEnd"/>
      <w:r w:rsidRPr="00373DA8">
        <w:rPr>
          <w:sz w:val="28"/>
          <w:szCs w:val="28"/>
          <w:lang w:val="uk-UA"/>
        </w:rPr>
        <w:t xml:space="preserve"> – вид взаємодії </w:t>
      </w:r>
      <w:proofErr w:type="spellStart"/>
      <w:r w:rsidRPr="00373DA8">
        <w:rPr>
          <w:sz w:val="28"/>
          <w:szCs w:val="28"/>
          <w:lang w:val="uk-UA"/>
        </w:rPr>
        <w:t>неалельних</w:t>
      </w:r>
      <w:proofErr w:type="spellEnd"/>
      <w:r w:rsidRPr="00373DA8">
        <w:rPr>
          <w:sz w:val="28"/>
          <w:szCs w:val="28"/>
          <w:lang w:val="uk-UA"/>
        </w:rPr>
        <w:t xml:space="preserve"> генів, коли один домінантний ген </w:t>
      </w:r>
      <w:r w:rsidRPr="00373DA8">
        <w:rPr>
          <w:color w:val="FF0000"/>
          <w:sz w:val="28"/>
          <w:szCs w:val="28"/>
          <w:lang w:val="uk-UA"/>
        </w:rPr>
        <w:t>доповнює</w:t>
      </w:r>
      <w:r w:rsidRPr="00373DA8">
        <w:rPr>
          <w:sz w:val="28"/>
          <w:szCs w:val="28"/>
          <w:lang w:val="uk-UA"/>
        </w:rPr>
        <w:t xml:space="preserve"> дію іншого </w:t>
      </w:r>
      <w:proofErr w:type="spellStart"/>
      <w:r w:rsidRPr="00373DA8">
        <w:rPr>
          <w:sz w:val="28"/>
          <w:szCs w:val="28"/>
          <w:lang w:val="uk-UA"/>
        </w:rPr>
        <w:t>неалельного</w:t>
      </w:r>
      <w:proofErr w:type="spellEnd"/>
      <w:r w:rsidRPr="00373DA8">
        <w:rPr>
          <w:sz w:val="28"/>
          <w:szCs w:val="28"/>
          <w:lang w:val="uk-UA"/>
        </w:rPr>
        <w:t xml:space="preserve"> домінантного гена, і вони разом визначають нову ознаку, яка була відсутня у батьків. Цей тип взаємодії у природі дуже поширений.</w:t>
      </w:r>
    </w:p>
    <w:p w:rsidR="00CF1D26" w:rsidRPr="00373DA8" w:rsidRDefault="00CF1D26" w:rsidP="00DA78D3">
      <w:pPr>
        <w:pStyle w:val="a8"/>
        <w:spacing w:before="0" w:beforeAutospacing="0" w:after="0" w:afterAutospacing="0"/>
        <w:ind w:firstLine="709"/>
        <w:jc w:val="both"/>
        <w:rPr>
          <w:sz w:val="28"/>
          <w:szCs w:val="28"/>
          <w:lang w:val="uk-UA"/>
        </w:rPr>
      </w:pPr>
    </w:p>
    <w:p w:rsidR="00A42DF3" w:rsidRPr="00373DA8" w:rsidRDefault="00A42DF3" w:rsidP="00A42DF3">
      <w:pPr>
        <w:pStyle w:val="a8"/>
        <w:numPr>
          <w:ilvl w:val="0"/>
          <w:numId w:val="4"/>
        </w:numPr>
        <w:spacing w:before="0" w:beforeAutospacing="0" w:after="0" w:afterAutospacing="0"/>
        <w:jc w:val="both"/>
        <w:rPr>
          <w:sz w:val="28"/>
          <w:szCs w:val="28"/>
          <w:lang w:val="uk-UA"/>
        </w:rPr>
      </w:pPr>
      <w:r w:rsidRPr="00373DA8">
        <w:rPr>
          <w:sz w:val="28"/>
          <w:szCs w:val="28"/>
          <w:lang w:val="uk-UA"/>
        </w:rPr>
        <w:t xml:space="preserve">Форма </w:t>
      </w:r>
      <w:proofErr w:type="spellStart"/>
      <w:r w:rsidRPr="00373DA8">
        <w:rPr>
          <w:sz w:val="28"/>
          <w:szCs w:val="28"/>
          <w:lang w:val="uk-UA"/>
        </w:rPr>
        <w:t>гребеня</w:t>
      </w:r>
      <w:proofErr w:type="spellEnd"/>
      <w:r w:rsidRPr="00373DA8">
        <w:rPr>
          <w:sz w:val="28"/>
          <w:szCs w:val="28"/>
          <w:lang w:val="uk-UA"/>
        </w:rPr>
        <w:t xml:space="preserve"> у курей.</w:t>
      </w:r>
    </w:p>
    <w:tbl>
      <w:tblPr>
        <w:tblStyle w:val="a3"/>
        <w:tblW w:w="0" w:type="auto"/>
        <w:tblLook w:val="04A0" w:firstRow="1" w:lastRow="0" w:firstColumn="1" w:lastColumn="0" w:noHBand="0" w:noVBand="1"/>
      </w:tblPr>
      <w:tblGrid>
        <w:gridCol w:w="3755"/>
        <w:gridCol w:w="5590"/>
      </w:tblGrid>
      <w:tr w:rsidR="00CF1D26" w:rsidRPr="00373DA8" w:rsidTr="00CF1D26">
        <w:tc>
          <w:tcPr>
            <w:tcW w:w="4106" w:type="dxa"/>
          </w:tcPr>
          <w:p w:rsidR="00CF1D26" w:rsidRPr="00373DA8" w:rsidRDefault="00CF1D26" w:rsidP="00DA78D3">
            <w:pPr>
              <w:pStyle w:val="a8"/>
              <w:spacing w:before="0" w:beforeAutospacing="0" w:after="0" w:afterAutospacing="0"/>
              <w:jc w:val="both"/>
              <w:rPr>
                <w:sz w:val="28"/>
                <w:szCs w:val="28"/>
                <w:lang w:val="uk-UA"/>
              </w:rPr>
            </w:pPr>
            <w:r w:rsidRPr="00373DA8">
              <w:rPr>
                <w:noProof/>
              </w:rPr>
              <w:drawing>
                <wp:inline distT="0" distB="0" distL="0" distR="0" wp14:anchorId="65ECBA2C" wp14:editId="45AF2551">
                  <wp:extent cx="2430780" cy="1767840"/>
                  <wp:effectExtent l="0" t="0" r="7620" b="3810"/>
                  <wp:docPr id="7" name="Содержимое 6"/>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 name="Содержимое 6"/>
                          <pic:cNvPicPr>
                            <a:picLocks noGrp="1"/>
                          </pic:cNvPicPr>
                        </pic:nvPicPr>
                        <pic:blipFill>
                          <a:blip r:embed="rId7" cstate="print"/>
                          <a:srcRect l="20387" t="35319" r="45640" b="23360"/>
                          <a:stretch>
                            <a:fillRect/>
                          </a:stretch>
                        </pic:blipFill>
                        <pic:spPr bwMode="auto">
                          <a:xfrm>
                            <a:off x="0" y="0"/>
                            <a:ext cx="2438418" cy="1773395"/>
                          </a:xfrm>
                          <a:prstGeom prst="rect">
                            <a:avLst/>
                          </a:prstGeom>
                          <a:noFill/>
                          <a:ln w="9525">
                            <a:noFill/>
                            <a:miter lim="800000"/>
                            <a:headEnd/>
                            <a:tailEnd/>
                          </a:ln>
                        </pic:spPr>
                      </pic:pic>
                    </a:graphicData>
                  </a:graphic>
                </wp:inline>
              </w:drawing>
            </w:r>
          </w:p>
        </w:tc>
        <w:tc>
          <w:tcPr>
            <w:tcW w:w="5522" w:type="dxa"/>
          </w:tcPr>
          <w:p w:rsidR="00CF1D26" w:rsidRPr="00373DA8" w:rsidRDefault="00CF1D26" w:rsidP="00DA78D3">
            <w:pPr>
              <w:pStyle w:val="a8"/>
              <w:spacing w:before="0" w:beforeAutospacing="0" w:after="0" w:afterAutospacing="0"/>
              <w:jc w:val="both"/>
              <w:rPr>
                <w:sz w:val="28"/>
                <w:szCs w:val="28"/>
                <w:lang w:val="uk-UA"/>
              </w:rPr>
            </w:pPr>
            <w:r w:rsidRPr="00373DA8">
              <w:rPr>
                <w:noProof/>
              </w:rPr>
              <w:drawing>
                <wp:inline distT="0" distB="0" distL="0" distR="0" wp14:anchorId="1DB32FEF" wp14:editId="7E42B771">
                  <wp:extent cx="3703320" cy="2222068"/>
                  <wp:effectExtent l="0" t="0" r="0" b="698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 cstate="print"/>
                          <a:srcRect l="9599" t="30313" r="40592" b="16532"/>
                          <a:stretch>
                            <a:fillRect/>
                          </a:stretch>
                        </pic:blipFill>
                        <pic:spPr bwMode="auto">
                          <a:xfrm>
                            <a:off x="0" y="0"/>
                            <a:ext cx="3761775" cy="2257142"/>
                          </a:xfrm>
                          <a:prstGeom prst="rect">
                            <a:avLst/>
                          </a:prstGeom>
                          <a:noFill/>
                          <a:ln w="9525">
                            <a:noFill/>
                            <a:miter lim="800000"/>
                            <a:headEnd/>
                            <a:tailEnd/>
                          </a:ln>
                        </pic:spPr>
                      </pic:pic>
                    </a:graphicData>
                  </a:graphic>
                </wp:inline>
              </w:drawing>
            </w:r>
          </w:p>
        </w:tc>
      </w:tr>
    </w:tbl>
    <w:p w:rsidR="00CF1D26" w:rsidRPr="00373DA8" w:rsidRDefault="003B32FF" w:rsidP="00DA78D3">
      <w:pPr>
        <w:pStyle w:val="a8"/>
        <w:spacing w:before="0" w:beforeAutospacing="0" w:after="0" w:afterAutospacing="0"/>
        <w:ind w:firstLine="709"/>
        <w:jc w:val="both"/>
        <w:rPr>
          <w:sz w:val="28"/>
          <w:szCs w:val="28"/>
          <w:lang w:val="uk-UA"/>
        </w:rPr>
      </w:pPr>
      <w:r w:rsidRPr="00373DA8">
        <w:rPr>
          <w:sz w:val="28"/>
          <w:szCs w:val="28"/>
          <w:lang w:val="uk-UA"/>
        </w:rPr>
        <w:t xml:space="preserve">Тобто, </w:t>
      </w:r>
      <w:r w:rsidR="00A42DF3" w:rsidRPr="00373DA8">
        <w:rPr>
          <w:sz w:val="28"/>
          <w:szCs w:val="28"/>
          <w:lang w:val="uk-UA"/>
        </w:rPr>
        <w:t xml:space="preserve">при схрещуванні двох </w:t>
      </w:r>
      <w:proofErr w:type="spellStart"/>
      <w:r w:rsidR="00A42DF3" w:rsidRPr="00373DA8">
        <w:rPr>
          <w:sz w:val="28"/>
          <w:szCs w:val="28"/>
          <w:lang w:val="uk-UA"/>
        </w:rPr>
        <w:t>дигетерозиготних</w:t>
      </w:r>
      <w:proofErr w:type="spellEnd"/>
      <w:r w:rsidR="00A42DF3" w:rsidRPr="00373DA8">
        <w:rPr>
          <w:sz w:val="28"/>
          <w:szCs w:val="28"/>
          <w:lang w:val="uk-UA"/>
        </w:rPr>
        <w:t xml:space="preserve"> </w:t>
      </w:r>
      <w:proofErr w:type="spellStart"/>
      <w:r w:rsidR="00A42DF3" w:rsidRPr="00373DA8">
        <w:rPr>
          <w:sz w:val="28"/>
          <w:szCs w:val="28"/>
          <w:lang w:val="uk-UA"/>
        </w:rPr>
        <w:t>осоин</w:t>
      </w:r>
      <w:proofErr w:type="spellEnd"/>
      <w:r w:rsidR="00A42DF3" w:rsidRPr="00373DA8">
        <w:rPr>
          <w:sz w:val="28"/>
          <w:szCs w:val="28"/>
          <w:lang w:val="uk-UA"/>
        </w:rPr>
        <w:t xml:space="preserve"> з </w:t>
      </w:r>
      <w:proofErr w:type="spellStart"/>
      <w:r w:rsidR="00A42DF3" w:rsidRPr="00373DA8">
        <w:rPr>
          <w:sz w:val="28"/>
          <w:szCs w:val="28"/>
          <w:lang w:val="uk-UA"/>
        </w:rPr>
        <w:t>горіховиним</w:t>
      </w:r>
      <w:proofErr w:type="spellEnd"/>
      <w:r w:rsidR="00A42DF3" w:rsidRPr="00373DA8">
        <w:rPr>
          <w:sz w:val="28"/>
          <w:szCs w:val="28"/>
          <w:lang w:val="uk-UA"/>
        </w:rPr>
        <w:t xml:space="preserve"> </w:t>
      </w:r>
      <w:proofErr w:type="spellStart"/>
      <w:r w:rsidR="00A42DF3" w:rsidRPr="00373DA8">
        <w:rPr>
          <w:sz w:val="28"/>
          <w:szCs w:val="28"/>
          <w:lang w:val="uk-UA"/>
        </w:rPr>
        <w:t>гребенем</w:t>
      </w:r>
      <w:proofErr w:type="spellEnd"/>
      <w:r w:rsidR="00A42DF3" w:rsidRPr="00373DA8">
        <w:rPr>
          <w:sz w:val="28"/>
          <w:szCs w:val="28"/>
          <w:lang w:val="uk-UA"/>
        </w:rPr>
        <w:t xml:space="preserve"> отримуємо розщеплення </w:t>
      </w:r>
      <w:r w:rsidR="00A42DF3" w:rsidRPr="00373DA8">
        <w:rPr>
          <w:b/>
          <w:sz w:val="28"/>
          <w:szCs w:val="28"/>
          <w:lang w:val="uk-UA"/>
        </w:rPr>
        <w:t>9:3:3:1.</w:t>
      </w:r>
      <w:r w:rsidR="00A42DF3" w:rsidRPr="00373DA8">
        <w:rPr>
          <w:sz w:val="28"/>
          <w:szCs w:val="28"/>
          <w:lang w:val="uk-UA"/>
        </w:rPr>
        <w:t xml:space="preserve">  </w:t>
      </w:r>
    </w:p>
    <w:p w:rsidR="00CF1D26" w:rsidRPr="00373DA8" w:rsidRDefault="00CF1D26" w:rsidP="00DA78D3">
      <w:pPr>
        <w:pStyle w:val="a8"/>
        <w:spacing w:before="0" w:beforeAutospacing="0" w:after="0" w:afterAutospacing="0"/>
        <w:ind w:firstLine="709"/>
        <w:jc w:val="both"/>
        <w:rPr>
          <w:sz w:val="28"/>
          <w:szCs w:val="28"/>
          <w:lang w:val="uk-UA"/>
        </w:rPr>
      </w:pPr>
    </w:p>
    <w:p w:rsidR="00DA78D3" w:rsidRPr="00373DA8" w:rsidRDefault="00A42DF3" w:rsidP="00A42DF3">
      <w:pPr>
        <w:pStyle w:val="a8"/>
        <w:numPr>
          <w:ilvl w:val="0"/>
          <w:numId w:val="4"/>
        </w:numPr>
        <w:spacing w:before="0" w:beforeAutospacing="0" w:after="0" w:afterAutospacing="0"/>
        <w:ind w:left="0" w:firstLine="709"/>
        <w:jc w:val="both"/>
        <w:rPr>
          <w:sz w:val="28"/>
          <w:szCs w:val="28"/>
          <w:lang w:val="uk-UA"/>
        </w:rPr>
      </w:pPr>
      <w:r w:rsidRPr="00373DA8">
        <w:rPr>
          <w:noProof/>
        </w:rPr>
        <w:drawing>
          <wp:anchor distT="0" distB="0" distL="114300" distR="114300" simplePos="0" relativeHeight="251658240" behindDoc="0" locked="0" layoutInCell="1" allowOverlap="1" wp14:anchorId="19FBE05D">
            <wp:simplePos x="0" y="0"/>
            <wp:positionH relativeFrom="column">
              <wp:posOffset>4621530</wp:posOffset>
            </wp:positionH>
            <wp:positionV relativeFrom="paragraph">
              <wp:posOffset>345440</wp:posOffset>
            </wp:positionV>
            <wp:extent cx="1722755" cy="2225040"/>
            <wp:effectExtent l="0" t="0" r="0" b="3810"/>
            <wp:wrapSquare wrapText="bothSides"/>
            <wp:docPr id="4" name="Содержимое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Содержимое 3"/>
                    <pic:cNvPicPr>
                      <a:picLocks noGrp="1"/>
                    </pic:cNvPicPr>
                  </pic:nvPicPr>
                  <pic:blipFill>
                    <a:blip r:embed="rId9" cstate="print">
                      <a:extLst>
                        <a:ext uri="{28A0092B-C50C-407E-A947-70E740481C1C}">
                          <a14:useLocalDpi xmlns:a14="http://schemas.microsoft.com/office/drawing/2010/main" val="0"/>
                        </a:ext>
                      </a:extLst>
                    </a:blip>
                    <a:srcRect l="24117" t="22171" r="43529" b="9469"/>
                    <a:stretch>
                      <a:fillRect/>
                    </a:stretch>
                  </pic:blipFill>
                  <pic:spPr bwMode="auto">
                    <a:xfrm>
                      <a:off x="0" y="0"/>
                      <a:ext cx="1722755" cy="22250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A78D3" w:rsidRPr="00373DA8">
        <w:rPr>
          <w:sz w:val="28"/>
          <w:szCs w:val="28"/>
          <w:lang w:val="uk-UA"/>
        </w:rPr>
        <w:t>У запашного горошку колір віночка квітки зумовлений наявністю двох домінантних генів (</w:t>
      </w:r>
      <w:r w:rsidR="00DA78D3" w:rsidRPr="00373DA8">
        <w:rPr>
          <w:i/>
          <w:sz w:val="28"/>
          <w:szCs w:val="28"/>
          <w:lang w:val="uk-UA"/>
        </w:rPr>
        <w:t>А</w:t>
      </w:r>
      <w:r w:rsidR="00DA78D3" w:rsidRPr="00373DA8">
        <w:rPr>
          <w:sz w:val="28"/>
          <w:szCs w:val="28"/>
          <w:lang w:val="uk-UA"/>
        </w:rPr>
        <w:t xml:space="preserve"> та </w:t>
      </w:r>
      <w:r w:rsidR="00DA78D3" w:rsidRPr="00373DA8">
        <w:rPr>
          <w:i/>
          <w:sz w:val="28"/>
          <w:szCs w:val="28"/>
          <w:lang w:val="uk-UA"/>
        </w:rPr>
        <w:t>В</w:t>
      </w:r>
      <w:r w:rsidR="00DA78D3" w:rsidRPr="00373DA8">
        <w:rPr>
          <w:sz w:val="28"/>
          <w:szCs w:val="28"/>
          <w:lang w:val="uk-UA"/>
        </w:rPr>
        <w:t xml:space="preserve">), за відсутності одного з них – квітки білі. Тому при схрещуванні рослин з генотипами </w:t>
      </w:r>
      <w:proofErr w:type="spellStart"/>
      <w:r w:rsidR="00DA78D3" w:rsidRPr="00373DA8">
        <w:rPr>
          <w:i/>
          <w:sz w:val="28"/>
          <w:szCs w:val="28"/>
          <w:lang w:val="uk-UA"/>
        </w:rPr>
        <w:t>ААbb</w:t>
      </w:r>
      <w:proofErr w:type="spellEnd"/>
      <w:r w:rsidR="00DA78D3" w:rsidRPr="00373DA8">
        <w:rPr>
          <w:sz w:val="28"/>
          <w:szCs w:val="28"/>
          <w:lang w:val="uk-UA"/>
        </w:rPr>
        <w:t xml:space="preserve"> та </w:t>
      </w:r>
      <w:proofErr w:type="spellStart"/>
      <w:r w:rsidR="00DA78D3" w:rsidRPr="00373DA8">
        <w:rPr>
          <w:i/>
          <w:sz w:val="28"/>
          <w:szCs w:val="28"/>
          <w:lang w:val="uk-UA"/>
        </w:rPr>
        <w:t>aaBB</w:t>
      </w:r>
      <w:proofErr w:type="spellEnd"/>
      <w:r w:rsidR="00DA78D3" w:rsidRPr="00373DA8">
        <w:rPr>
          <w:sz w:val="28"/>
          <w:szCs w:val="28"/>
          <w:lang w:val="uk-UA"/>
        </w:rPr>
        <w:t xml:space="preserve">, які мають білі віночки, у першому поколінні рослини мають забарвлення, а у другому поколінні розщеплення відбувається у співвідношенні </w:t>
      </w:r>
      <w:r w:rsidR="00DA78D3" w:rsidRPr="00373DA8">
        <w:rPr>
          <w:b/>
          <w:sz w:val="28"/>
          <w:szCs w:val="28"/>
          <w:lang w:val="uk-UA"/>
        </w:rPr>
        <w:t>9</w:t>
      </w:r>
      <w:r w:rsidR="00DA78D3" w:rsidRPr="00373DA8">
        <w:rPr>
          <w:sz w:val="28"/>
          <w:szCs w:val="28"/>
          <w:lang w:val="uk-UA"/>
        </w:rPr>
        <w:t xml:space="preserve"> забарвлених (9</w:t>
      </w:r>
      <w:r w:rsidR="00DA78D3" w:rsidRPr="00373DA8">
        <w:rPr>
          <w:i/>
          <w:sz w:val="28"/>
          <w:szCs w:val="28"/>
          <w:lang w:val="uk-UA"/>
        </w:rPr>
        <w:t>А</w:t>
      </w:r>
      <w:r w:rsidR="00DA78D3" w:rsidRPr="00373DA8">
        <w:rPr>
          <w:sz w:val="28"/>
          <w:szCs w:val="28"/>
          <w:lang w:val="uk-UA"/>
        </w:rPr>
        <w:t>–</w:t>
      </w:r>
      <w:r w:rsidR="00DA78D3" w:rsidRPr="00373DA8">
        <w:rPr>
          <w:i/>
          <w:sz w:val="28"/>
          <w:szCs w:val="28"/>
          <w:lang w:val="uk-UA"/>
        </w:rPr>
        <w:t>В–</w:t>
      </w:r>
      <w:r w:rsidR="00DA78D3" w:rsidRPr="00373DA8">
        <w:rPr>
          <w:sz w:val="28"/>
          <w:szCs w:val="28"/>
          <w:lang w:val="uk-UA"/>
        </w:rPr>
        <w:t xml:space="preserve">),  до </w:t>
      </w:r>
      <w:r w:rsidR="00DA78D3" w:rsidRPr="00373DA8">
        <w:rPr>
          <w:b/>
          <w:sz w:val="28"/>
          <w:szCs w:val="28"/>
          <w:lang w:val="uk-UA"/>
        </w:rPr>
        <w:t>7</w:t>
      </w:r>
      <w:r w:rsidR="00DA78D3" w:rsidRPr="00373DA8">
        <w:rPr>
          <w:sz w:val="28"/>
          <w:szCs w:val="28"/>
          <w:lang w:val="uk-UA"/>
        </w:rPr>
        <w:t xml:space="preserve"> незабарвлених (3</w:t>
      </w:r>
      <w:r w:rsidR="00DA78D3" w:rsidRPr="00373DA8">
        <w:rPr>
          <w:i/>
          <w:sz w:val="28"/>
          <w:szCs w:val="28"/>
          <w:lang w:val="uk-UA"/>
        </w:rPr>
        <w:t>А</w:t>
      </w:r>
      <w:r w:rsidR="00DA78D3" w:rsidRPr="00373DA8">
        <w:rPr>
          <w:sz w:val="28"/>
          <w:szCs w:val="28"/>
          <w:lang w:val="uk-UA"/>
        </w:rPr>
        <w:t>–</w:t>
      </w:r>
      <w:proofErr w:type="spellStart"/>
      <w:r w:rsidR="00DA78D3" w:rsidRPr="00373DA8">
        <w:rPr>
          <w:i/>
          <w:sz w:val="28"/>
          <w:szCs w:val="28"/>
          <w:lang w:val="uk-UA"/>
        </w:rPr>
        <w:t>bb</w:t>
      </w:r>
      <w:proofErr w:type="spellEnd"/>
      <w:r w:rsidR="00DA78D3" w:rsidRPr="00373DA8">
        <w:rPr>
          <w:sz w:val="28"/>
          <w:szCs w:val="28"/>
          <w:lang w:val="uk-UA"/>
        </w:rPr>
        <w:t xml:space="preserve">, 3 </w:t>
      </w:r>
      <w:proofErr w:type="spellStart"/>
      <w:r w:rsidR="00DA78D3" w:rsidRPr="00373DA8">
        <w:rPr>
          <w:i/>
          <w:sz w:val="28"/>
          <w:szCs w:val="28"/>
          <w:lang w:val="uk-UA"/>
        </w:rPr>
        <w:t>ааВ</w:t>
      </w:r>
      <w:proofErr w:type="spellEnd"/>
      <w:r w:rsidR="00DA78D3" w:rsidRPr="00373DA8">
        <w:rPr>
          <w:sz w:val="28"/>
          <w:szCs w:val="28"/>
          <w:lang w:val="uk-UA"/>
        </w:rPr>
        <w:t>–</w:t>
      </w:r>
      <w:r w:rsidR="00DA78D3" w:rsidRPr="00373DA8">
        <w:rPr>
          <w:i/>
          <w:sz w:val="28"/>
          <w:szCs w:val="28"/>
          <w:lang w:val="uk-UA"/>
        </w:rPr>
        <w:t>,</w:t>
      </w:r>
      <w:r w:rsidR="00DA78D3" w:rsidRPr="00373DA8">
        <w:rPr>
          <w:sz w:val="28"/>
          <w:szCs w:val="28"/>
          <w:lang w:val="uk-UA"/>
        </w:rPr>
        <w:t xml:space="preserve"> 1 </w:t>
      </w:r>
      <w:proofErr w:type="spellStart"/>
      <w:r w:rsidR="00DA78D3" w:rsidRPr="00373DA8">
        <w:rPr>
          <w:i/>
          <w:sz w:val="28"/>
          <w:szCs w:val="28"/>
          <w:lang w:val="uk-UA"/>
        </w:rPr>
        <w:t>ааbb</w:t>
      </w:r>
      <w:proofErr w:type="spellEnd"/>
      <w:r w:rsidR="00DA78D3" w:rsidRPr="00373DA8">
        <w:rPr>
          <w:sz w:val="28"/>
          <w:szCs w:val="28"/>
          <w:lang w:val="uk-UA"/>
        </w:rPr>
        <w:t xml:space="preserve">). Таке розщеплення пояснюється тим, що синтез пігменту антоціану з речовини-попередника проходить через стадію проміжної сполуки, та обидва біохімічних процеси обумовлюються ферментами, що кодуються </w:t>
      </w:r>
      <w:proofErr w:type="spellStart"/>
      <w:r w:rsidR="00DA78D3" w:rsidRPr="00373DA8">
        <w:rPr>
          <w:sz w:val="28"/>
          <w:szCs w:val="28"/>
          <w:lang w:val="uk-UA"/>
        </w:rPr>
        <w:t>неалельними</w:t>
      </w:r>
      <w:proofErr w:type="spellEnd"/>
      <w:r w:rsidR="00DA78D3" w:rsidRPr="00373DA8">
        <w:rPr>
          <w:sz w:val="28"/>
          <w:szCs w:val="28"/>
          <w:lang w:val="uk-UA"/>
        </w:rPr>
        <w:t xml:space="preserve"> генами </w:t>
      </w:r>
      <w:r w:rsidR="00DA78D3" w:rsidRPr="00373DA8">
        <w:rPr>
          <w:i/>
          <w:sz w:val="28"/>
          <w:szCs w:val="28"/>
          <w:lang w:val="uk-UA"/>
        </w:rPr>
        <w:t>А</w:t>
      </w:r>
      <w:r w:rsidR="00DA78D3" w:rsidRPr="00373DA8">
        <w:rPr>
          <w:sz w:val="28"/>
          <w:szCs w:val="28"/>
          <w:lang w:val="uk-UA"/>
        </w:rPr>
        <w:t xml:space="preserve"> та </w:t>
      </w:r>
      <w:r w:rsidR="00DA78D3" w:rsidRPr="00373DA8">
        <w:rPr>
          <w:i/>
          <w:sz w:val="28"/>
          <w:szCs w:val="28"/>
          <w:lang w:val="uk-UA"/>
        </w:rPr>
        <w:t>В</w:t>
      </w:r>
      <w:r w:rsidR="00DA78D3" w:rsidRPr="00373DA8">
        <w:rPr>
          <w:sz w:val="28"/>
          <w:szCs w:val="28"/>
          <w:lang w:val="uk-UA"/>
        </w:rPr>
        <w:t xml:space="preserve">. Тільки гетерозигота    </w:t>
      </w:r>
      <w:r w:rsidR="00DA78D3" w:rsidRPr="00373DA8">
        <w:rPr>
          <w:i/>
          <w:sz w:val="28"/>
          <w:szCs w:val="28"/>
          <w:lang w:val="uk-UA"/>
        </w:rPr>
        <w:t>А–В–</w:t>
      </w:r>
      <w:r w:rsidR="00DA78D3" w:rsidRPr="00373DA8">
        <w:rPr>
          <w:sz w:val="28"/>
          <w:szCs w:val="28"/>
          <w:lang w:val="uk-UA"/>
        </w:rPr>
        <w:t xml:space="preserve"> здатна синтезувати пігмент. Самі по собі гени </w:t>
      </w:r>
      <w:r w:rsidR="00DA78D3" w:rsidRPr="00373DA8">
        <w:rPr>
          <w:i/>
          <w:sz w:val="28"/>
          <w:szCs w:val="28"/>
          <w:lang w:val="uk-UA"/>
        </w:rPr>
        <w:t>А</w:t>
      </w:r>
      <w:r w:rsidR="00DA78D3" w:rsidRPr="00373DA8">
        <w:rPr>
          <w:sz w:val="28"/>
          <w:szCs w:val="28"/>
          <w:lang w:val="uk-UA"/>
        </w:rPr>
        <w:t xml:space="preserve"> та </w:t>
      </w:r>
      <w:r w:rsidR="00DA78D3" w:rsidRPr="00373DA8">
        <w:rPr>
          <w:i/>
          <w:sz w:val="28"/>
          <w:szCs w:val="28"/>
          <w:lang w:val="uk-UA"/>
        </w:rPr>
        <w:t>В</w:t>
      </w:r>
      <w:r w:rsidR="00DA78D3" w:rsidRPr="00373DA8">
        <w:rPr>
          <w:sz w:val="28"/>
          <w:szCs w:val="28"/>
          <w:lang w:val="uk-UA"/>
        </w:rPr>
        <w:t xml:space="preserve"> не мають самостійного зовнішнього прояву.</w:t>
      </w:r>
      <w:r w:rsidRPr="00373DA8">
        <w:rPr>
          <w:sz w:val="28"/>
          <w:szCs w:val="28"/>
          <w:lang w:val="uk-UA"/>
        </w:rPr>
        <w:t xml:space="preserve"> </w:t>
      </w:r>
    </w:p>
    <w:p w:rsidR="0009737A" w:rsidRPr="00373DA8" w:rsidRDefault="00DA78D3" w:rsidP="00A42DF3">
      <w:pPr>
        <w:pStyle w:val="a8"/>
        <w:numPr>
          <w:ilvl w:val="0"/>
          <w:numId w:val="4"/>
        </w:numPr>
        <w:spacing w:before="0" w:beforeAutospacing="0" w:after="0" w:afterAutospacing="0"/>
        <w:ind w:left="0" w:firstLine="709"/>
        <w:jc w:val="both"/>
        <w:rPr>
          <w:sz w:val="28"/>
          <w:szCs w:val="28"/>
          <w:lang w:val="uk-UA"/>
        </w:rPr>
      </w:pPr>
      <w:r w:rsidRPr="00373DA8">
        <w:rPr>
          <w:sz w:val="28"/>
          <w:szCs w:val="28"/>
          <w:lang w:val="uk-UA"/>
        </w:rPr>
        <w:lastRenderedPageBreak/>
        <w:t xml:space="preserve">У </w:t>
      </w:r>
      <w:proofErr w:type="spellStart"/>
      <w:r w:rsidRPr="00373DA8">
        <w:rPr>
          <w:sz w:val="28"/>
          <w:szCs w:val="28"/>
          <w:lang w:val="uk-UA"/>
        </w:rPr>
        <w:t>мишей</w:t>
      </w:r>
      <w:proofErr w:type="spellEnd"/>
      <w:r w:rsidRPr="00373DA8">
        <w:rPr>
          <w:sz w:val="28"/>
          <w:szCs w:val="28"/>
          <w:lang w:val="uk-UA"/>
        </w:rPr>
        <w:t xml:space="preserve"> сірий колір також зумовлений двома домінантними генами: ген </w:t>
      </w:r>
      <w:r w:rsidRPr="00373DA8">
        <w:rPr>
          <w:i/>
          <w:sz w:val="28"/>
          <w:szCs w:val="28"/>
          <w:lang w:val="uk-UA"/>
        </w:rPr>
        <w:t>А</w:t>
      </w:r>
      <w:r w:rsidRPr="00373DA8">
        <w:rPr>
          <w:sz w:val="28"/>
          <w:szCs w:val="28"/>
          <w:lang w:val="uk-UA"/>
        </w:rPr>
        <w:t xml:space="preserve"> необхідний для утворення пігменту, тому рецесивні </w:t>
      </w:r>
      <w:proofErr w:type="spellStart"/>
      <w:r w:rsidRPr="00373DA8">
        <w:rPr>
          <w:sz w:val="28"/>
          <w:szCs w:val="28"/>
          <w:lang w:val="uk-UA"/>
        </w:rPr>
        <w:t>гомозиготи</w:t>
      </w:r>
      <w:proofErr w:type="spellEnd"/>
      <w:r w:rsidRPr="00373DA8">
        <w:rPr>
          <w:sz w:val="28"/>
          <w:szCs w:val="28"/>
          <w:lang w:val="uk-UA"/>
        </w:rPr>
        <w:t xml:space="preserve"> (</w:t>
      </w:r>
      <w:proofErr w:type="spellStart"/>
      <w:r w:rsidRPr="00373DA8">
        <w:rPr>
          <w:i/>
          <w:sz w:val="28"/>
          <w:szCs w:val="28"/>
          <w:lang w:val="uk-UA"/>
        </w:rPr>
        <w:t>аа</w:t>
      </w:r>
      <w:proofErr w:type="spellEnd"/>
      <w:r w:rsidRPr="00373DA8">
        <w:rPr>
          <w:sz w:val="28"/>
          <w:szCs w:val="28"/>
          <w:lang w:val="uk-UA"/>
        </w:rPr>
        <w:t xml:space="preserve">) не мають пігменту (альбіноси), а ген </w:t>
      </w:r>
      <w:r w:rsidRPr="00373DA8">
        <w:rPr>
          <w:i/>
          <w:sz w:val="28"/>
          <w:szCs w:val="28"/>
          <w:lang w:val="uk-UA"/>
        </w:rPr>
        <w:t>В</w:t>
      </w:r>
      <w:r w:rsidRPr="00373DA8">
        <w:rPr>
          <w:sz w:val="28"/>
          <w:szCs w:val="28"/>
          <w:lang w:val="uk-UA"/>
        </w:rPr>
        <w:t xml:space="preserve"> зумовлює нерівномірний розподіл пігменту, а рецесивний його алель (</w:t>
      </w:r>
      <w:r w:rsidRPr="00373DA8">
        <w:rPr>
          <w:i/>
          <w:sz w:val="28"/>
          <w:szCs w:val="28"/>
          <w:lang w:val="uk-UA"/>
        </w:rPr>
        <w:t>b</w:t>
      </w:r>
      <w:r w:rsidRPr="00373DA8">
        <w:rPr>
          <w:sz w:val="28"/>
          <w:szCs w:val="28"/>
          <w:lang w:val="uk-UA"/>
        </w:rPr>
        <w:t xml:space="preserve">) кодує рівномірний розподіл пігменту по всій волосині. Рецесивні </w:t>
      </w:r>
      <w:proofErr w:type="spellStart"/>
      <w:r w:rsidRPr="00373DA8">
        <w:rPr>
          <w:sz w:val="28"/>
          <w:szCs w:val="28"/>
          <w:lang w:val="uk-UA"/>
        </w:rPr>
        <w:t>гомозиготи</w:t>
      </w:r>
      <w:proofErr w:type="spellEnd"/>
      <w:r w:rsidRPr="00373DA8">
        <w:rPr>
          <w:sz w:val="28"/>
          <w:szCs w:val="28"/>
          <w:lang w:val="uk-UA"/>
        </w:rPr>
        <w:t xml:space="preserve"> (</w:t>
      </w:r>
      <w:proofErr w:type="spellStart"/>
      <w:r w:rsidRPr="00373DA8">
        <w:rPr>
          <w:i/>
          <w:sz w:val="28"/>
          <w:szCs w:val="28"/>
          <w:lang w:val="uk-UA"/>
        </w:rPr>
        <w:t>bb</w:t>
      </w:r>
      <w:proofErr w:type="spellEnd"/>
      <w:r w:rsidRPr="00373DA8">
        <w:rPr>
          <w:sz w:val="28"/>
          <w:szCs w:val="28"/>
          <w:lang w:val="uk-UA"/>
        </w:rPr>
        <w:t xml:space="preserve">) за присутності гена </w:t>
      </w:r>
      <w:r w:rsidRPr="00373DA8">
        <w:rPr>
          <w:i/>
          <w:sz w:val="28"/>
          <w:szCs w:val="28"/>
          <w:lang w:val="uk-UA"/>
        </w:rPr>
        <w:t>А</w:t>
      </w:r>
      <w:r w:rsidRPr="00373DA8">
        <w:rPr>
          <w:sz w:val="28"/>
          <w:szCs w:val="28"/>
          <w:lang w:val="uk-UA"/>
        </w:rPr>
        <w:t xml:space="preserve"> мають чорний колір. Домінантний алель (</w:t>
      </w:r>
      <w:r w:rsidRPr="00373DA8">
        <w:rPr>
          <w:i/>
          <w:sz w:val="28"/>
          <w:szCs w:val="28"/>
          <w:lang w:val="uk-UA"/>
        </w:rPr>
        <w:t>В</w:t>
      </w:r>
      <w:r w:rsidRPr="00373DA8">
        <w:rPr>
          <w:sz w:val="28"/>
          <w:szCs w:val="28"/>
          <w:lang w:val="uk-UA"/>
        </w:rPr>
        <w:t xml:space="preserve">) кодує відкладення пігменту зонами, біля верхівки та основи волосини, і його носії за присутності гена </w:t>
      </w:r>
      <w:r w:rsidRPr="00373DA8">
        <w:rPr>
          <w:i/>
          <w:sz w:val="28"/>
          <w:szCs w:val="28"/>
          <w:lang w:val="uk-UA"/>
        </w:rPr>
        <w:t>А</w:t>
      </w:r>
      <w:r w:rsidRPr="00373DA8">
        <w:rPr>
          <w:sz w:val="28"/>
          <w:szCs w:val="28"/>
          <w:lang w:val="uk-UA"/>
        </w:rPr>
        <w:t xml:space="preserve"> мають сірий колір. При схрещуванні </w:t>
      </w:r>
      <w:proofErr w:type="spellStart"/>
      <w:r w:rsidRPr="00373DA8">
        <w:rPr>
          <w:sz w:val="28"/>
          <w:szCs w:val="28"/>
          <w:lang w:val="uk-UA"/>
        </w:rPr>
        <w:t>дигетерозигот</w:t>
      </w:r>
      <w:proofErr w:type="spellEnd"/>
      <w:r w:rsidRPr="00373DA8">
        <w:rPr>
          <w:sz w:val="28"/>
          <w:szCs w:val="28"/>
          <w:lang w:val="uk-UA"/>
        </w:rPr>
        <w:t xml:space="preserve"> (</w:t>
      </w:r>
      <w:proofErr w:type="spellStart"/>
      <w:r w:rsidRPr="00373DA8">
        <w:rPr>
          <w:i/>
          <w:sz w:val="28"/>
          <w:szCs w:val="28"/>
          <w:lang w:val="uk-UA"/>
        </w:rPr>
        <w:t>АаВb</w:t>
      </w:r>
      <w:proofErr w:type="spellEnd"/>
      <w:r w:rsidRPr="00373DA8">
        <w:rPr>
          <w:sz w:val="28"/>
          <w:szCs w:val="28"/>
          <w:lang w:val="uk-UA"/>
        </w:rPr>
        <w:t xml:space="preserve">) спостерігається розщеплення у співвідношенні </w:t>
      </w:r>
      <w:r w:rsidRPr="00373DA8">
        <w:rPr>
          <w:b/>
          <w:sz w:val="28"/>
          <w:szCs w:val="28"/>
          <w:lang w:val="uk-UA"/>
        </w:rPr>
        <w:t>9:3:4</w:t>
      </w:r>
      <w:r w:rsidRPr="00373DA8">
        <w:rPr>
          <w:sz w:val="28"/>
          <w:szCs w:val="28"/>
          <w:lang w:val="uk-UA"/>
        </w:rPr>
        <w:t xml:space="preserve">. Два домінантні гени у генотипі </w:t>
      </w:r>
      <w:r w:rsidRPr="00373DA8">
        <w:rPr>
          <w:i/>
          <w:sz w:val="28"/>
          <w:szCs w:val="28"/>
          <w:lang w:val="uk-UA"/>
        </w:rPr>
        <w:t>А</w:t>
      </w:r>
      <w:r w:rsidRPr="00373DA8">
        <w:rPr>
          <w:sz w:val="28"/>
          <w:szCs w:val="28"/>
          <w:lang w:val="uk-UA"/>
        </w:rPr>
        <w:t>–</w:t>
      </w:r>
      <w:r w:rsidRPr="00373DA8">
        <w:rPr>
          <w:i/>
          <w:sz w:val="28"/>
          <w:szCs w:val="28"/>
          <w:lang w:val="uk-UA"/>
        </w:rPr>
        <w:t>В</w:t>
      </w:r>
      <w:r w:rsidRPr="00373DA8">
        <w:rPr>
          <w:sz w:val="28"/>
          <w:szCs w:val="28"/>
          <w:lang w:val="uk-UA"/>
        </w:rPr>
        <w:t xml:space="preserve">– дають сірий колір (9 частин), носії домінантного гена </w:t>
      </w:r>
      <w:r w:rsidRPr="00373DA8">
        <w:rPr>
          <w:i/>
          <w:sz w:val="28"/>
          <w:szCs w:val="28"/>
          <w:lang w:val="uk-UA"/>
        </w:rPr>
        <w:t>А</w:t>
      </w:r>
      <w:r w:rsidRPr="00373DA8">
        <w:rPr>
          <w:sz w:val="28"/>
          <w:szCs w:val="28"/>
          <w:lang w:val="uk-UA"/>
        </w:rPr>
        <w:t xml:space="preserve"> та рецесивного </w:t>
      </w:r>
      <w:r w:rsidRPr="00373DA8">
        <w:rPr>
          <w:i/>
          <w:sz w:val="28"/>
          <w:szCs w:val="28"/>
          <w:lang w:val="uk-UA"/>
        </w:rPr>
        <w:t>b</w:t>
      </w:r>
      <w:r w:rsidRPr="00373DA8">
        <w:rPr>
          <w:sz w:val="28"/>
          <w:szCs w:val="28"/>
          <w:lang w:val="uk-UA"/>
        </w:rPr>
        <w:t xml:space="preserve"> – чорні (3</w:t>
      </w:r>
      <w:r w:rsidRPr="00373DA8">
        <w:rPr>
          <w:i/>
          <w:sz w:val="28"/>
          <w:szCs w:val="28"/>
          <w:lang w:val="uk-UA"/>
        </w:rPr>
        <w:t>А</w:t>
      </w:r>
      <w:r w:rsidRPr="00373DA8">
        <w:rPr>
          <w:sz w:val="28"/>
          <w:szCs w:val="28"/>
          <w:lang w:val="uk-UA"/>
        </w:rPr>
        <w:t>–</w:t>
      </w:r>
      <w:proofErr w:type="spellStart"/>
      <w:r w:rsidRPr="00373DA8">
        <w:rPr>
          <w:i/>
          <w:sz w:val="28"/>
          <w:szCs w:val="28"/>
          <w:lang w:val="uk-UA"/>
        </w:rPr>
        <w:t>bb</w:t>
      </w:r>
      <w:proofErr w:type="spellEnd"/>
      <w:r w:rsidRPr="00373DA8">
        <w:rPr>
          <w:sz w:val="28"/>
          <w:szCs w:val="28"/>
          <w:lang w:val="uk-UA"/>
        </w:rPr>
        <w:t xml:space="preserve">), за відсутності гена </w:t>
      </w:r>
      <w:r w:rsidRPr="00373DA8">
        <w:rPr>
          <w:i/>
          <w:sz w:val="28"/>
          <w:szCs w:val="28"/>
          <w:lang w:val="uk-UA"/>
        </w:rPr>
        <w:t>А</w:t>
      </w:r>
      <w:r w:rsidRPr="00373DA8">
        <w:rPr>
          <w:sz w:val="28"/>
          <w:szCs w:val="28"/>
          <w:lang w:val="uk-UA"/>
        </w:rPr>
        <w:t xml:space="preserve"> (3</w:t>
      </w:r>
      <w:r w:rsidRPr="00373DA8">
        <w:rPr>
          <w:i/>
          <w:sz w:val="28"/>
          <w:szCs w:val="28"/>
          <w:lang w:val="uk-UA"/>
        </w:rPr>
        <w:t>ааВ</w:t>
      </w:r>
      <w:r w:rsidRPr="00373DA8">
        <w:rPr>
          <w:sz w:val="28"/>
          <w:szCs w:val="28"/>
          <w:lang w:val="uk-UA"/>
        </w:rPr>
        <w:t xml:space="preserve">– та </w:t>
      </w:r>
      <w:proofErr w:type="spellStart"/>
      <w:r w:rsidRPr="00373DA8">
        <w:rPr>
          <w:i/>
          <w:sz w:val="28"/>
          <w:szCs w:val="28"/>
          <w:lang w:val="uk-UA"/>
        </w:rPr>
        <w:t>ааbb</w:t>
      </w:r>
      <w:proofErr w:type="spellEnd"/>
      <w:r w:rsidRPr="00373DA8">
        <w:rPr>
          <w:sz w:val="28"/>
          <w:szCs w:val="28"/>
          <w:lang w:val="uk-UA"/>
        </w:rPr>
        <w:t>) – білі.</w:t>
      </w:r>
      <w:r w:rsidR="0009737A" w:rsidRPr="00373DA8">
        <w:rPr>
          <w:sz w:val="28"/>
          <w:szCs w:val="28"/>
          <w:lang w:val="uk-UA"/>
        </w:rPr>
        <w:t xml:space="preserve"> </w:t>
      </w:r>
    </w:p>
    <w:p w:rsidR="00DA78D3" w:rsidRPr="00373DA8" w:rsidRDefault="00A03885" w:rsidP="00DA78D3">
      <w:pPr>
        <w:pStyle w:val="a8"/>
        <w:numPr>
          <w:ilvl w:val="0"/>
          <w:numId w:val="4"/>
        </w:numPr>
        <w:spacing w:before="0" w:beforeAutospacing="0" w:after="0" w:afterAutospacing="0"/>
        <w:ind w:left="0" w:firstLine="709"/>
        <w:jc w:val="both"/>
        <w:rPr>
          <w:sz w:val="28"/>
          <w:szCs w:val="28"/>
          <w:lang w:val="uk-UA"/>
        </w:rPr>
      </w:pPr>
      <w:r w:rsidRPr="00373DA8">
        <w:rPr>
          <w:noProof/>
        </w:rPr>
        <w:drawing>
          <wp:anchor distT="0" distB="0" distL="114300" distR="114300" simplePos="0" relativeHeight="251663360" behindDoc="0" locked="0" layoutInCell="1" allowOverlap="1" wp14:anchorId="0C7A154A">
            <wp:simplePos x="0" y="0"/>
            <wp:positionH relativeFrom="column">
              <wp:posOffset>3714750</wp:posOffset>
            </wp:positionH>
            <wp:positionV relativeFrom="paragraph">
              <wp:posOffset>63500</wp:posOffset>
            </wp:positionV>
            <wp:extent cx="2692800" cy="2361600"/>
            <wp:effectExtent l="0" t="0" r="0" b="635"/>
            <wp:wrapSquare wrapText="bothSides"/>
            <wp:docPr id="1" name="Содержимое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Содержимое 3"/>
                    <pic:cNvPicPr>
                      <a:picLocks noGrp="1"/>
                    </pic:cNvPicPr>
                  </pic:nvPicPr>
                  <pic:blipFill>
                    <a:blip r:embed="rId10" cstate="print">
                      <a:extLst>
                        <a:ext uri="{28A0092B-C50C-407E-A947-70E740481C1C}">
                          <a14:useLocalDpi xmlns:a14="http://schemas.microsoft.com/office/drawing/2010/main" val="0"/>
                        </a:ext>
                      </a:extLst>
                    </a:blip>
                    <a:srcRect l="31952" t="31078" r="42982" b="20301"/>
                    <a:stretch>
                      <a:fillRect/>
                    </a:stretch>
                  </pic:blipFill>
                  <pic:spPr bwMode="auto">
                    <a:xfrm>
                      <a:off x="0" y="0"/>
                      <a:ext cx="2692800" cy="2361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9737A" w:rsidRPr="00373DA8">
        <w:rPr>
          <w:sz w:val="28"/>
          <w:szCs w:val="28"/>
          <w:lang w:val="uk-UA"/>
        </w:rPr>
        <w:t>Також при комплементарній взаємодії генів мож</w:t>
      </w:r>
      <w:r w:rsidR="00A42DF3" w:rsidRPr="00373DA8">
        <w:rPr>
          <w:sz w:val="28"/>
          <w:szCs w:val="28"/>
          <w:lang w:val="uk-UA"/>
        </w:rPr>
        <w:t>е</w:t>
      </w:r>
      <w:r w:rsidR="0009737A" w:rsidRPr="00373DA8">
        <w:rPr>
          <w:sz w:val="28"/>
          <w:szCs w:val="28"/>
          <w:lang w:val="uk-UA"/>
        </w:rPr>
        <w:t xml:space="preserve"> спостерігатися розщеплення </w:t>
      </w:r>
      <w:r w:rsidR="0009737A" w:rsidRPr="00373DA8">
        <w:rPr>
          <w:b/>
          <w:sz w:val="28"/>
          <w:szCs w:val="28"/>
          <w:lang w:val="uk-UA"/>
        </w:rPr>
        <w:t>9:6:1</w:t>
      </w:r>
      <w:r w:rsidR="0009737A" w:rsidRPr="00373DA8">
        <w:rPr>
          <w:sz w:val="28"/>
          <w:szCs w:val="28"/>
          <w:lang w:val="uk-UA"/>
        </w:rPr>
        <w:t>.</w:t>
      </w:r>
      <w:r w:rsidR="00A42DF3" w:rsidRPr="00373DA8">
        <w:rPr>
          <w:sz w:val="28"/>
          <w:szCs w:val="28"/>
          <w:lang w:val="uk-UA"/>
        </w:rPr>
        <w:t xml:space="preserve"> Наприклад, у</w:t>
      </w:r>
      <w:r w:rsidR="00DA78D3" w:rsidRPr="00373DA8">
        <w:rPr>
          <w:sz w:val="28"/>
          <w:szCs w:val="28"/>
          <w:lang w:val="uk-UA"/>
        </w:rPr>
        <w:t xml:space="preserve"> людини нормальний слух зумовлений двома домінантними </w:t>
      </w:r>
      <w:proofErr w:type="spellStart"/>
      <w:r w:rsidR="00DA78D3" w:rsidRPr="00373DA8">
        <w:rPr>
          <w:sz w:val="28"/>
          <w:szCs w:val="28"/>
          <w:lang w:val="uk-UA"/>
        </w:rPr>
        <w:t>неалельними</w:t>
      </w:r>
      <w:proofErr w:type="spellEnd"/>
      <w:r w:rsidR="00DA78D3" w:rsidRPr="00373DA8">
        <w:rPr>
          <w:sz w:val="28"/>
          <w:szCs w:val="28"/>
          <w:lang w:val="uk-UA"/>
        </w:rPr>
        <w:t xml:space="preserve"> генами </w:t>
      </w:r>
      <w:r w:rsidR="00DA78D3" w:rsidRPr="00373DA8">
        <w:rPr>
          <w:i/>
          <w:sz w:val="28"/>
          <w:szCs w:val="28"/>
          <w:lang w:val="uk-UA"/>
        </w:rPr>
        <w:t>D</w:t>
      </w:r>
      <w:r w:rsidR="00DA78D3" w:rsidRPr="00373DA8">
        <w:rPr>
          <w:sz w:val="28"/>
          <w:szCs w:val="28"/>
          <w:lang w:val="uk-UA"/>
        </w:rPr>
        <w:t xml:space="preserve"> і </w:t>
      </w:r>
      <w:r w:rsidR="00DA78D3" w:rsidRPr="00373DA8">
        <w:rPr>
          <w:i/>
          <w:sz w:val="28"/>
          <w:szCs w:val="28"/>
          <w:lang w:val="uk-UA"/>
        </w:rPr>
        <w:t>F</w:t>
      </w:r>
      <w:r w:rsidR="00DA78D3" w:rsidRPr="00373DA8">
        <w:rPr>
          <w:sz w:val="28"/>
          <w:szCs w:val="28"/>
          <w:lang w:val="uk-UA"/>
        </w:rPr>
        <w:t xml:space="preserve">, з яких один визначає розвиток завитка, а інший – слухового </w:t>
      </w:r>
      <w:proofErr w:type="spellStart"/>
      <w:r w:rsidR="00DA78D3" w:rsidRPr="00373DA8">
        <w:rPr>
          <w:sz w:val="28"/>
          <w:szCs w:val="28"/>
          <w:lang w:val="uk-UA"/>
        </w:rPr>
        <w:t>нерва</w:t>
      </w:r>
      <w:proofErr w:type="spellEnd"/>
      <w:r w:rsidR="00DA78D3" w:rsidRPr="00373DA8">
        <w:rPr>
          <w:sz w:val="28"/>
          <w:szCs w:val="28"/>
          <w:lang w:val="uk-UA"/>
        </w:rPr>
        <w:t xml:space="preserve">. Домінантні </w:t>
      </w:r>
      <w:proofErr w:type="spellStart"/>
      <w:r w:rsidR="00DA78D3" w:rsidRPr="00373DA8">
        <w:rPr>
          <w:sz w:val="28"/>
          <w:szCs w:val="28"/>
          <w:lang w:val="uk-UA"/>
        </w:rPr>
        <w:t>гомозиготи</w:t>
      </w:r>
      <w:proofErr w:type="spellEnd"/>
      <w:r w:rsidR="00DA78D3" w:rsidRPr="00373DA8">
        <w:rPr>
          <w:sz w:val="28"/>
          <w:szCs w:val="28"/>
          <w:lang w:val="uk-UA"/>
        </w:rPr>
        <w:t xml:space="preserve"> і гетерозиготи за обома генами мають нормальний слух, рецесивні </w:t>
      </w:r>
      <w:proofErr w:type="spellStart"/>
      <w:r w:rsidR="00DA78D3" w:rsidRPr="00373DA8">
        <w:rPr>
          <w:sz w:val="28"/>
          <w:szCs w:val="28"/>
          <w:lang w:val="uk-UA"/>
        </w:rPr>
        <w:t>гомозиготи</w:t>
      </w:r>
      <w:proofErr w:type="spellEnd"/>
      <w:r w:rsidR="00DA78D3" w:rsidRPr="00373DA8">
        <w:rPr>
          <w:sz w:val="28"/>
          <w:szCs w:val="28"/>
          <w:lang w:val="uk-UA"/>
        </w:rPr>
        <w:t xml:space="preserve"> за одним з цих генів або за двома генами – глухі.</w:t>
      </w:r>
    </w:p>
    <w:p w:rsidR="00EF44BF" w:rsidRPr="00373DA8" w:rsidRDefault="00EF44BF" w:rsidP="00DA78D3">
      <w:pPr>
        <w:pStyle w:val="a8"/>
        <w:numPr>
          <w:ilvl w:val="0"/>
          <w:numId w:val="4"/>
        </w:numPr>
        <w:spacing w:before="0" w:beforeAutospacing="0" w:after="0" w:afterAutospacing="0"/>
        <w:ind w:left="0" w:firstLine="709"/>
        <w:jc w:val="both"/>
        <w:rPr>
          <w:sz w:val="28"/>
          <w:szCs w:val="28"/>
          <w:lang w:val="uk-UA"/>
        </w:rPr>
      </w:pPr>
      <w:r w:rsidRPr="00373DA8">
        <w:rPr>
          <w:sz w:val="28"/>
          <w:szCs w:val="28"/>
          <w:lang w:val="uk-UA"/>
        </w:rPr>
        <w:t xml:space="preserve"> Або, форма плоду у  гарбуза.</w:t>
      </w:r>
    </w:p>
    <w:p w:rsidR="00EF44BF" w:rsidRPr="00373DA8" w:rsidRDefault="00EF44BF" w:rsidP="00EF44BF">
      <w:pPr>
        <w:pStyle w:val="a8"/>
        <w:spacing w:before="0" w:beforeAutospacing="0" w:after="0" w:afterAutospacing="0"/>
        <w:ind w:left="709"/>
        <w:jc w:val="both"/>
        <w:rPr>
          <w:sz w:val="28"/>
          <w:szCs w:val="28"/>
          <w:lang w:val="uk-UA"/>
        </w:rPr>
      </w:pPr>
    </w:p>
    <w:p w:rsidR="00DA78D3" w:rsidRPr="00373DA8" w:rsidRDefault="00DA78D3" w:rsidP="00DA78D3">
      <w:pPr>
        <w:pStyle w:val="a8"/>
        <w:spacing w:before="0" w:beforeAutospacing="0" w:after="0" w:afterAutospacing="0"/>
        <w:ind w:firstLine="709"/>
        <w:jc w:val="both"/>
        <w:rPr>
          <w:sz w:val="28"/>
          <w:szCs w:val="28"/>
          <w:lang w:val="uk-UA"/>
        </w:rPr>
      </w:pPr>
      <w:r w:rsidRPr="00373DA8">
        <w:rPr>
          <w:b/>
          <w:i/>
          <w:sz w:val="28"/>
          <w:szCs w:val="28"/>
          <w:lang w:val="uk-UA"/>
        </w:rPr>
        <w:t xml:space="preserve">Епістаз </w:t>
      </w:r>
      <w:r w:rsidRPr="00373DA8">
        <w:rPr>
          <w:sz w:val="28"/>
          <w:szCs w:val="28"/>
          <w:lang w:val="uk-UA"/>
        </w:rPr>
        <w:t xml:space="preserve">– (від грецької «зупинка, перешкода») – така взаємодія </w:t>
      </w:r>
      <w:proofErr w:type="spellStart"/>
      <w:r w:rsidRPr="00373DA8">
        <w:rPr>
          <w:sz w:val="28"/>
          <w:szCs w:val="28"/>
          <w:lang w:val="uk-UA"/>
        </w:rPr>
        <w:t>неалельних</w:t>
      </w:r>
      <w:proofErr w:type="spellEnd"/>
      <w:r w:rsidRPr="00373DA8">
        <w:rPr>
          <w:sz w:val="28"/>
          <w:szCs w:val="28"/>
          <w:lang w:val="uk-UA"/>
        </w:rPr>
        <w:t xml:space="preserve"> генів, за якої один ген </w:t>
      </w:r>
      <w:r w:rsidRPr="00373DA8">
        <w:rPr>
          <w:color w:val="FF0000"/>
          <w:sz w:val="28"/>
          <w:szCs w:val="28"/>
          <w:lang w:val="uk-UA"/>
        </w:rPr>
        <w:t>пригнічує</w:t>
      </w:r>
      <w:r w:rsidRPr="00373DA8">
        <w:rPr>
          <w:sz w:val="28"/>
          <w:szCs w:val="28"/>
          <w:lang w:val="uk-UA"/>
        </w:rPr>
        <w:t xml:space="preserve"> дію іншого </w:t>
      </w:r>
      <w:proofErr w:type="spellStart"/>
      <w:r w:rsidRPr="00373DA8">
        <w:rPr>
          <w:sz w:val="28"/>
          <w:szCs w:val="28"/>
          <w:lang w:val="uk-UA"/>
        </w:rPr>
        <w:t>неалельного</w:t>
      </w:r>
      <w:proofErr w:type="spellEnd"/>
      <w:r w:rsidRPr="00373DA8">
        <w:rPr>
          <w:sz w:val="28"/>
          <w:szCs w:val="28"/>
          <w:lang w:val="uk-UA"/>
        </w:rPr>
        <w:t xml:space="preserve"> гена. Пригнічення можуть викликати як домінантні так і рецесивні гени, і залежно від цього розрізняють епістаз домінантний та рецесивний. Ген, який виконує </w:t>
      </w:r>
      <w:proofErr w:type="spellStart"/>
      <w:r w:rsidRPr="00373DA8">
        <w:rPr>
          <w:sz w:val="28"/>
          <w:szCs w:val="28"/>
          <w:lang w:val="uk-UA"/>
        </w:rPr>
        <w:t>пригнічуючу</w:t>
      </w:r>
      <w:proofErr w:type="spellEnd"/>
      <w:r w:rsidRPr="00373DA8">
        <w:rPr>
          <w:sz w:val="28"/>
          <w:szCs w:val="28"/>
          <w:lang w:val="uk-UA"/>
        </w:rPr>
        <w:t xml:space="preserve"> функцію, називається </w:t>
      </w:r>
      <w:proofErr w:type="spellStart"/>
      <w:r w:rsidRPr="00373DA8">
        <w:rPr>
          <w:sz w:val="28"/>
          <w:szCs w:val="28"/>
          <w:lang w:val="uk-UA"/>
        </w:rPr>
        <w:t>супресором</w:t>
      </w:r>
      <w:proofErr w:type="spellEnd"/>
      <w:r w:rsidRPr="00373DA8">
        <w:rPr>
          <w:sz w:val="28"/>
          <w:szCs w:val="28"/>
          <w:lang w:val="uk-UA"/>
        </w:rPr>
        <w:t xml:space="preserve"> або інгібітором.</w:t>
      </w:r>
    </w:p>
    <w:p w:rsidR="00DA78D3" w:rsidRPr="00373DA8" w:rsidRDefault="00DA78D3" w:rsidP="003A40B1">
      <w:pPr>
        <w:pStyle w:val="a8"/>
        <w:numPr>
          <w:ilvl w:val="0"/>
          <w:numId w:val="5"/>
        </w:numPr>
        <w:spacing w:before="0" w:beforeAutospacing="0" w:after="0" w:afterAutospacing="0"/>
        <w:ind w:left="0" w:firstLine="851"/>
        <w:jc w:val="both"/>
        <w:rPr>
          <w:sz w:val="28"/>
          <w:szCs w:val="28"/>
          <w:lang w:val="uk-UA"/>
        </w:rPr>
      </w:pPr>
      <w:r w:rsidRPr="00373DA8">
        <w:rPr>
          <w:sz w:val="28"/>
          <w:szCs w:val="28"/>
          <w:lang w:val="uk-UA"/>
        </w:rPr>
        <w:t xml:space="preserve">Наприклад, у курей домінантний алель гена </w:t>
      </w:r>
      <w:r w:rsidRPr="00373DA8">
        <w:rPr>
          <w:i/>
          <w:sz w:val="28"/>
          <w:szCs w:val="28"/>
          <w:lang w:val="uk-UA"/>
        </w:rPr>
        <w:t>С</w:t>
      </w:r>
      <w:r w:rsidRPr="00373DA8">
        <w:rPr>
          <w:sz w:val="28"/>
          <w:szCs w:val="28"/>
          <w:lang w:val="uk-UA"/>
        </w:rPr>
        <w:t xml:space="preserve"> зумовлює розвиток пігменту, але домінантний алель іншого гена </w:t>
      </w:r>
      <w:r w:rsidRPr="00373DA8">
        <w:rPr>
          <w:i/>
          <w:sz w:val="28"/>
          <w:szCs w:val="28"/>
          <w:lang w:val="uk-UA"/>
        </w:rPr>
        <w:t>І</w:t>
      </w:r>
      <w:r w:rsidRPr="00373DA8">
        <w:rPr>
          <w:sz w:val="28"/>
          <w:szCs w:val="28"/>
          <w:lang w:val="uk-UA"/>
        </w:rPr>
        <w:t xml:space="preserve"> є його </w:t>
      </w:r>
      <w:proofErr w:type="spellStart"/>
      <w:r w:rsidRPr="00373DA8">
        <w:rPr>
          <w:sz w:val="28"/>
          <w:szCs w:val="28"/>
          <w:lang w:val="uk-UA"/>
        </w:rPr>
        <w:t>супресором</w:t>
      </w:r>
      <w:proofErr w:type="spellEnd"/>
      <w:r w:rsidRPr="00373DA8">
        <w:rPr>
          <w:sz w:val="28"/>
          <w:szCs w:val="28"/>
          <w:lang w:val="uk-UA"/>
        </w:rPr>
        <w:t>,</w:t>
      </w:r>
      <w:r w:rsidR="003A40B1" w:rsidRPr="00373DA8">
        <w:rPr>
          <w:noProof/>
        </w:rPr>
        <w:drawing>
          <wp:anchor distT="0" distB="0" distL="114300" distR="114300" simplePos="0" relativeHeight="251659264" behindDoc="0" locked="0" layoutInCell="1" allowOverlap="1" wp14:anchorId="0CBD4883">
            <wp:simplePos x="0" y="0"/>
            <wp:positionH relativeFrom="column">
              <wp:posOffset>3310890</wp:posOffset>
            </wp:positionH>
            <wp:positionV relativeFrom="paragraph">
              <wp:posOffset>0</wp:posOffset>
            </wp:positionV>
            <wp:extent cx="2811600" cy="3412800"/>
            <wp:effectExtent l="0" t="0" r="8255" b="0"/>
            <wp:wrapSquare wrapText="bothSides"/>
            <wp:docPr id="3" name="Содержимое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Содержимое 3"/>
                    <pic:cNvPicPr>
                      <a:picLocks noGrp="1"/>
                    </pic:cNvPicPr>
                  </pic:nvPicPr>
                  <pic:blipFill>
                    <a:blip r:embed="rId11" cstate="print">
                      <a:extLst>
                        <a:ext uri="{28A0092B-C50C-407E-A947-70E740481C1C}">
                          <a14:useLocalDpi xmlns:a14="http://schemas.microsoft.com/office/drawing/2010/main" val="0"/>
                        </a:ext>
                      </a:extLst>
                    </a:blip>
                    <a:srcRect l="9778" t="25172" r="63446" b="8621"/>
                    <a:stretch>
                      <a:fillRect/>
                    </a:stretch>
                  </pic:blipFill>
                  <pic:spPr bwMode="auto">
                    <a:xfrm>
                      <a:off x="0" y="0"/>
                      <a:ext cx="2811600" cy="3412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03885" w:rsidRPr="00373DA8">
        <w:rPr>
          <w:sz w:val="28"/>
          <w:szCs w:val="28"/>
          <w:lang w:val="uk-UA"/>
        </w:rPr>
        <w:t xml:space="preserve"> </w:t>
      </w:r>
      <w:r w:rsidRPr="00373DA8">
        <w:rPr>
          <w:sz w:val="28"/>
          <w:szCs w:val="28"/>
          <w:lang w:val="uk-UA"/>
        </w:rPr>
        <w:t xml:space="preserve">«пригнічувачем». Тому навіть ті кури, які мають домінантний алель гена кольору, за присутності </w:t>
      </w:r>
      <w:proofErr w:type="spellStart"/>
      <w:r w:rsidRPr="00373DA8">
        <w:rPr>
          <w:sz w:val="28"/>
          <w:szCs w:val="28"/>
          <w:lang w:val="uk-UA"/>
        </w:rPr>
        <w:t>супресора</w:t>
      </w:r>
      <w:proofErr w:type="spellEnd"/>
      <w:r w:rsidRPr="00373DA8">
        <w:rPr>
          <w:sz w:val="28"/>
          <w:szCs w:val="28"/>
          <w:lang w:val="uk-UA"/>
        </w:rPr>
        <w:t xml:space="preserve"> виявляються білими. Особини, які мають у генотипі гени </w:t>
      </w:r>
      <w:r w:rsidRPr="00373DA8">
        <w:rPr>
          <w:i/>
          <w:sz w:val="28"/>
          <w:szCs w:val="28"/>
          <w:lang w:val="uk-UA"/>
        </w:rPr>
        <w:t>І</w:t>
      </w:r>
      <w:r w:rsidRPr="00373DA8">
        <w:rPr>
          <w:sz w:val="28"/>
          <w:szCs w:val="28"/>
          <w:lang w:val="uk-UA"/>
        </w:rPr>
        <w:t>–</w:t>
      </w:r>
      <w:r w:rsidRPr="00373DA8">
        <w:rPr>
          <w:i/>
          <w:sz w:val="28"/>
          <w:szCs w:val="28"/>
          <w:lang w:val="uk-UA"/>
        </w:rPr>
        <w:t>С</w:t>
      </w:r>
      <w:r w:rsidRPr="00373DA8">
        <w:rPr>
          <w:sz w:val="28"/>
          <w:szCs w:val="28"/>
          <w:lang w:val="uk-UA"/>
        </w:rPr>
        <w:t xml:space="preserve">– – білі, а з генотипом </w:t>
      </w:r>
      <w:proofErr w:type="spellStart"/>
      <w:r w:rsidRPr="00373DA8">
        <w:rPr>
          <w:i/>
          <w:sz w:val="28"/>
          <w:szCs w:val="28"/>
          <w:lang w:val="uk-UA"/>
        </w:rPr>
        <w:t>ііСС</w:t>
      </w:r>
      <w:proofErr w:type="spellEnd"/>
      <w:r w:rsidRPr="00373DA8">
        <w:rPr>
          <w:sz w:val="28"/>
          <w:szCs w:val="28"/>
          <w:lang w:val="uk-UA"/>
        </w:rPr>
        <w:t xml:space="preserve"> і </w:t>
      </w:r>
      <w:proofErr w:type="spellStart"/>
      <w:r w:rsidRPr="00373DA8">
        <w:rPr>
          <w:i/>
          <w:sz w:val="28"/>
          <w:szCs w:val="28"/>
          <w:lang w:val="uk-UA"/>
        </w:rPr>
        <w:t>ііСс</w:t>
      </w:r>
      <w:proofErr w:type="spellEnd"/>
      <w:r w:rsidRPr="00373DA8">
        <w:rPr>
          <w:sz w:val="28"/>
          <w:szCs w:val="28"/>
          <w:lang w:val="uk-UA"/>
        </w:rPr>
        <w:t xml:space="preserve"> – пігментовані. Таким чином, білий колір курей може бути зумовлений як відсутністю домінантного алеля гена пігментації, так і наявністю домінантного алеля гена, який викликає явище епістазу гена пігментації. Отже, якщо схрестити двох білих птахів з генотипами </w:t>
      </w:r>
      <w:r w:rsidRPr="00373DA8">
        <w:rPr>
          <w:i/>
          <w:sz w:val="28"/>
          <w:szCs w:val="28"/>
          <w:lang w:val="uk-UA"/>
        </w:rPr>
        <w:t>ІІСС</w:t>
      </w:r>
      <w:r w:rsidRPr="00373DA8">
        <w:rPr>
          <w:sz w:val="28"/>
          <w:szCs w:val="28"/>
          <w:lang w:val="uk-UA"/>
        </w:rPr>
        <w:t xml:space="preserve"> та </w:t>
      </w:r>
      <w:proofErr w:type="spellStart"/>
      <w:r w:rsidRPr="00373DA8">
        <w:rPr>
          <w:i/>
          <w:sz w:val="28"/>
          <w:szCs w:val="28"/>
          <w:lang w:val="uk-UA"/>
        </w:rPr>
        <w:lastRenderedPageBreak/>
        <w:t>іісс</w:t>
      </w:r>
      <w:proofErr w:type="spellEnd"/>
      <w:r w:rsidRPr="00373DA8">
        <w:rPr>
          <w:sz w:val="28"/>
          <w:szCs w:val="28"/>
          <w:lang w:val="uk-UA"/>
        </w:rPr>
        <w:t xml:space="preserve">, всі особини першого покоління будуть білими </w:t>
      </w:r>
      <w:proofErr w:type="spellStart"/>
      <w:r w:rsidRPr="00373DA8">
        <w:rPr>
          <w:i/>
          <w:sz w:val="28"/>
          <w:szCs w:val="28"/>
          <w:lang w:val="uk-UA"/>
        </w:rPr>
        <w:t>ІіСс</w:t>
      </w:r>
      <w:proofErr w:type="spellEnd"/>
      <w:r w:rsidRPr="00373DA8">
        <w:rPr>
          <w:sz w:val="28"/>
          <w:szCs w:val="28"/>
          <w:lang w:val="uk-UA"/>
        </w:rPr>
        <w:t>, але в другому поколінні (</w:t>
      </w:r>
      <w:r w:rsidRPr="00373DA8">
        <w:rPr>
          <w:i/>
          <w:sz w:val="28"/>
          <w:szCs w:val="28"/>
          <w:lang w:val="uk-UA"/>
        </w:rPr>
        <w:t>F</w:t>
      </w:r>
      <w:r w:rsidRPr="00373DA8">
        <w:rPr>
          <w:i/>
          <w:sz w:val="28"/>
          <w:szCs w:val="28"/>
          <w:vertAlign w:val="subscript"/>
          <w:lang w:val="uk-UA"/>
        </w:rPr>
        <w:t>2</w:t>
      </w:r>
      <w:r w:rsidRPr="00373DA8">
        <w:rPr>
          <w:sz w:val="28"/>
          <w:szCs w:val="28"/>
          <w:lang w:val="uk-UA"/>
        </w:rPr>
        <w:t xml:space="preserve">) відбудеться розщеплення за фенотипом у співвідношенні </w:t>
      </w:r>
      <w:r w:rsidRPr="00373DA8">
        <w:rPr>
          <w:b/>
          <w:sz w:val="28"/>
          <w:szCs w:val="28"/>
          <w:lang w:val="uk-UA"/>
        </w:rPr>
        <w:t>13:3</w:t>
      </w:r>
      <w:r w:rsidRPr="00373DA8">
        <w:rPr>
          <w:sz w:val="28"/>
          <w:szCs w:val="28"/>
          <w:lang w:val="uk-UA"/>
        </w:rPr>
        <w:t>. 3/16 птахів будуть пігментовані (</w:t>
      </w:r>
      <w:proofErr w:type="spellStart"/>
      <w:r w:rsidRPr="00373DA8">
        <w:rPr>
          <w:i/>
          <w:sz w:val="28"/>
          <w:szCs w:val="28"/>
          <w:lang w:val="uk-UA"/>
        </w:rPr>
        <w:t>ііСС</w:t>
      </w:r>
      <w:proofErr w:type="spellEnd"/>
      <w:r w:rsidRPr="00373DA8">
        <w:rPr>
          <w:sz w:val="28"/>
          <w:szCs w:val="28"/>
          <w:lang w:val="uk-UA"/>
        </w:rPr>
        <w:t xml:space="preserve"> та </w:t>
      </w:r>
      <w:proofErr w:type="spellStart"/>
      <w:r w:rsidRPr="00373DA8">
        <w:rPr>
          <w:i/>
          <w:sz w:val="28"/>
          <w:szCs w:val="28"/>
          <w:lang w:val="uk-UA"/>
        </w:rPr>
        <w:t>ііСс</w:t>
      </w:r>
      <w:proofErr w:type="spellEnd"/>
      <w:r w:rsidRPr="00373DA8">
        <w:rPr>
          <w:sz w:val="28"/>
          <w:szCs w:val="28"/>
          <w:lang w:val="uk-UA"/>
        </w:rPr>
        <w:t>), бо в них ген-</w:t>
      </w:r>
      <w:proofErr w:type="spellStart"/>
      <w:r w:rsidRPr="00373DA8">
        <w:rPr>
          <w:sz w:val="28"/>
          <w:szCs w:val="28"/>
          <w:lang w:val="uk-UA"/>
        </w:rPr>
        <w:t>супресор</w:t>
      </w:r>
      <w:proofErr w:type="spellEnd"/>
      <w:r w:rsidRPr="00373DA8">
        <w:rPr>
          <w:sz w:val="28"/>
          <w:szCs w:val="28"/>
          <w:lang w:val="uk-UA"/>
        </w:rPr>
        <w:t xml:space="preserve"> знаходиться в рецесивному стані та є домінантний ген пігментації.</w:t>
      </w:r>
      <w:r w:rsidR="003A40B1" w:rsidRPr="00373DA8">
        <w:rPr>
          <w:sz w:val="28"/>
          <w:szCs w:val="28"/>
          <w:lang w:val="uk-UA"/>
        </w:rPr>
        <w:t xml:space="preserve"> </w:t>
      </w:r>
    </w:p>
    <w:p w:rsidR="00DA78D3" w:rsidRPr="00373DA8" w:rsidRDefault="003A40B1" w:rsidP="003A40B1">
      <w:pPr>
        <w:pStyle w:val="a8"/>
        <w:numPr>
          <w:ilvl w:val="0"/>
          <w:numId w:val="5"/>
        </w:numPr>
        <w:spacing w:before="0" w:beforeAutospacing="0" w:after="0" w:afterAutospacing="0"/>
        <w:ind w:left="0" w:firstLine="709"/>
        <w:jc w:val="both"/>
        <w:rPr>
          <w:sz w:val="28"/>
          <w:szCs w:val="28"/>
          <w:lang w:val="uk-UA"/>
        </w:rPr>
      </w:pPr>
      <w:r w:rsidRPr="00373DA8">
        <w:rPr>
          <w:noProof/>
        </w:rPr>
        <w:drawing>
          <wp:anchor distT="0" distB="0" distL="114300" distR="114300" simplePos="0" relativeHeight="251660288" behindDoc="0" locked="0" layoutInCell="1" allowOverlap="1" wp14:anchorId="59F0DA2E">
            <wp:simplePos x="0" y="0"/>
            <wp:positionH relativeFrom="margin">
              <wp:align>right</wp:align>
            </wp:positionH>
            <wp:positionV relativeFrom="paragraph">
              <wp:posOffset>120015</wp:posOffset>
            </wp:positionV>
            <wp:extent cx="3233363" cy="3849370"/>
            <wp:effectExtent l="0" t="0" r="5715" b="0"/>
            <wp:wrapSquare wrapText="bothSides"/>
            <wp:docPr id="5" name="Содержимое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Содержимое 3"/>
                    <pic:cNvPicPr>
                      <a:picLocks noGrp="1"/>
                    </pic:cNvPicPr>
                  </pic:nvPicPr>
                  <pic:blipFill>
                    <a:blip r:embed="rId12" cstate="print">
                      <a:extLst>
                        <a:ext uri="{28A0092B-C50C-407E-A947-70E740481C1C}">
                          <a14:useLocalDpi xmlns:a14="http://schemas.microsoft.com/office/drawing/2010/main" val="0"/>
                        </a:ext>
                      </a:extLst>
                    </a:blip>
                    <a:srcRect l="21223" t="22128" r="49825" b="14205"/>
                    <a:stretch>
                      <a:fillRect/>
                    </a:stretch>
                  </pic:blipFill>
                  <pic:spPr bwMode="auto">
                    <a:xfrm>
                      <a:off x="0" y="0"/>
                      <a:ext cx="3233363" cy="38493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A78D3" w:rsidRPr="00373DA8">
        <w:rPr>
          <w:sz w:val="28"/>
          <w:szCs w:val="28"/>
          <w:lang w:val="uk-UA"/>
        </w:rPr>
        <w:t xml:space="preserve">При домінантному епістазі також може спостерігатись розщеплення </w:t>
      </w:r>
      <w:r w:rsidR="00DA78D3" w:rsidRPr="00373DA8">
        <w:rPr>
          <w:b/>
          <w:sz w:val="28"/>
          <w:szCs w:val="28"/>
          <w:lang w:val="uk-UA"/>
        </w:rPr>
        <w:t>12:3:1</w:t>
      </w:r>
      <w:r w:rsidRPr="00373DA8">
        <w:rPr>
          <w:b/>
          <w:sz w:val="28"/>
          <w:szCs w:val="28"/>
          <w:lang w:val="uk-UA"/>
        </w:rPr>
        <w:t>.</w:t>
      </w:r>
      <w:r w:rsidR="00DA78D3" w:rsidRPr="00373DA8">
        <w:rPr>
          <w:sz w:val="28"/>
          <w:szCs w:val="28"/>
          <w:lang w:val="uk-UA"/>
        </w:rPr>
        <w:t xml:space="preserve"> </w:t>
      </w:r>
    </w:p>
    <w:p w:rsidR="003A40B1" w:rsidRPr="00373DA8" w:rsidRDefault="003A40B1" w:rsidP="003A40B1">
      <w:pPr>
        <w:ind w:firstLine="709"/>
        <w:jc w:val="both"/>
        <w:rPr>
          <w:sz w:val="28"/>
          <w:szCs w:val="28"/>
          <w:lang w:eastAsia="ja-JP"/>
        </w:rPr>
      </w:pPr>
      <w:r w:rsidRPr="00373DA8">
        <w:rPr>
          <w:sz w:val="28"/>
          <w:szCs w:val="28"/>
        </w:rPr>
        <w:t xml:space="preserve">Явище домінантного епістазу відкрито при аналізі успадкування масті коней: вороне забарвлення визначається домінантним геном </w:t>
      </w:r>
      <w:r w:rsidRPr="00373DA8">
        <w:rPr>
          <w:b/>
          <w:sz w:val="28"/>
          <w:szCs w:val="28"/>
        </w:rPr>
        <w:t>В</w:t>
      </w:r>
      <w:r w:rsidRPr="00373DA8">
        <w:rPr>
          <w:sz w:val="28"/>
          <w:szCs w:val="28"/>
        </w:rPr>
        <w:t xml:space="preserve">, руде - рецесивним алелем </w:t>
      </w:r>
      <w:r w:rsidRPr="00373DA8">
        <w:rPr>
          <w:b/>
          <w:sz w:val="28"/>
          <w:szCs w:val="28"/>
        </w:rPr>
        <w:t>b</w:t>
      </w:r>
      <w:r w:rsidRPr="00373DA8">
        <w:rPr>
          <w:sz w:val="28"/>
          <w:szCs w:val="28"/>
        </w:rPr>
        <w:t xml:space="preserve">, домінантний алель </w:t>
      </w:r>
      <w:r w:rsidRPr="00373DA8">
        <w:rPr>
          <w:b/>
          <w:sz w:val="28"/>
          <w:szCs w:val="28"/>
        </w:rPr>
        <w:t>С</w:t>
      </w:r>
      <w:r w:rsidRPr="00373DA8">
        <w:rPr>
          <w:sz w:val="28"/>
          <w:szCs w:val="28"/>
        </w:rPr>
        <w:t xml:space="preserve"> через раннє посивіння волосся дає сіру масть.  </w:t>
      </w:r>
      <w:proofErr w:type="spellStart"/>
      <w:r w:rsidRPr="00373DA8">
        <w:rPr>
          <w:sz w:val="28"/>
          <w:szCs w:val="28"/>
        </w:rPr>
        <w:t>Гомозиготи</w:t>
      </w:r>
      <w:proofErr w:type="spellEnd"/>
      <w:r w:rsidRPr="00373DA8">
        <w:rPr>
          <w:sz w:val="28"/>
          <w:szCs w:val="28"/>
        </w:rPr>
        <w:t xml:space="preserve"> і гетерозиготи по </w:t>
      </w:r>
      <w:r w:rsidRPr="00373DA8">
        <w:rPr>
          <w:b/>
          <w:sz w:val="28"/>
          <w:szCs w:val="28"/>
        </w:rPr>
        <w:t>С</w:t>
      </w:r>
      <w:r w:rsidRPr="00373DA8">
        <w:rPr>
          <w:sz w:val="28"/>
          <w:szCs w:val="28"/>
        </w:rPr>
        <w:t xml:space="preserve"> завжди будуть сірими через сивину, незалежно від того, які алелі гена </w:t>
      </w:r>
      <w:r w:rsidRPr="00373DA8">
        <w:rPr>
          <w:b/>
          <w:sz w:val="28"/>
          <w:szCs w:val="28"/>
        </w:rPr>
        <w:t>В</w:t>
      </w:r>
      <w:r w:rsidRPr="00373DA8">
        <w:rPr>
          <w:sz w:val="28"/>
          <w:szCs w:val="28"/>
        </w:rPr>
        <w:t xml:space="preserve"> будуть у коня (</w:t>
      </w:r>
      <w:r w:rsidRPr="00373DA8">
        <w:rPr>
          <w:b/>
          <w:sz w:val="28"/>
          <w:szCs w:val="28"/>
        </w:rPr>
        <w:t>С&gt; В</w:t>
      </w:r>
      <w:r w:rsidRPr="00373DA8">
        <w:rPr>
          <w:sz w:val="28"/>
          <w:szCs w:val="28"/>
        </w:rPr>
        <w:t xml:space="preserve">, </w:t>
      </w:r>
      <w:r w:rsidRPr="00373DA8">
        <w:rPr>
          <w:b/>
          <w:sz w:val="28"/>
          <w:szCs w:val="28"/>
        </w:rPr>
        <w:t>С&gt; b</w:t>
      </w:r>
      <w:r w:rsidRPr="00373DA8">
        <w:rPr>
          <w:sz w:val="28"/>
          <w:szCs w:val="28"/>
        </w:rPr>
        <w:t>).</w:t>
      </w:r>
    </w:p>
    <w:p w:rsidR="003A40B1" w:rsidRPr="00373DA8" w:rsidRDefault="003A40B1" w:rsidP="003A40B1">
      <w:pPr>
        <w:pStyle w:val="a8"/>
        <w:spacing w:before="0" w:beforeAutospacing="0" w:after="0" w:afterAutospacing="0"/>
        <w:ind w:firstLine="709"/>
        <w:jc w:val="both"/>
        <w:rPr>
          <w:sz w:val="28"/>
          <w:szCs w:val="28"/>
          <w:lang w:val="uk-UA"/>
        </w:rPr>
      </w:pPr>
      <w:r w:rsidRPr="00373DA8">
        <w:rPr>
          <w:sz w:val="28"/>
          <w:szCs w:val="28"/>
          <w:lang w:val="uk-UA"/>
        </w:rPr>
        <w:t xml:space="preserve">У другому поколінні спостерігається розщеплення </w:t>
      </w:r>
      <w:r w:rsidRPr="00373DA8">
        <w:rPr>
          <w:b/>
          <w:sz w:val="28"/>
          <w:szCs w:val="28"/>
          <w:lang w:val="uk-UA"/>
        </w:rPr>
        <w:t>12</w:t>
      </w:r>
      <w:r w:rsidRPr="00373DA8">
        <w:rPr>
          <w:sz w:val="28"/>
          <w:szCs w:val="28"/>
          <w:lang w:val="uk-UA"/>
        </w:rPr>
        <w:t xml:space="preserve"> сірих: </w:t>
      </w:r>
      <w:r w:rsidRPr="00373DA8">
        <w:rPr>
          <w:b/>
          <w:sz w:val="28"/>
          <w:szCs w:val="28"/>
          <w:lang w:val="uk-UA"/>
        </w:rPr>
        <w:t>3</w:t>
      </w:r>
      <w:r w:rsidRPr="00373DA8">
        <w:rPr>
          <w:sz w:val="28"/>
          <w:szCs w:val="28"/>
          <w:lang w:val="uk-UA"/>
        </w:rPr>
        <w:t xml:space="preserve"> вороних: </w:t>
      </w:r>
      <w:r w:rsidRPr="00373DA8">
        <w:rPr>
          <w:b/>
          <w:sz w:val="28"/>
          <w:szCs w:val="28"/>
          <w:lang w:val="uk-UA"/>
        </w:rPr>
        <w:t>1</w:t>
      </w:r>
      <w:r w:rsidRPr="00373DA8">
        <w:rPr>
          <w:sz w:val="28"/>
          <w:szCs w:val="28"/>
          <w:lang w:val="uk-UA"/>
        </w:rPr>
        <w:t xml:space="preserve"> рудий.  Це розщеплення легко виводиться з 9: 3: 3: 1</w:t>
      </w:r>
    </w:p>
    <w:p w:rsidR="003A40B1" w:rsidRPr="00373DA8" w:rsidRDefault="003A40B1" w:rsidP="00DA78D3">
      <w:pPr>
        <w:pStyle w:val="a8"/>
        <w:spacing w:before="0" w:beforeAutospacing="0" w:after="0" w:afterAutospacing="0"/>
        <w:ind w:firstLine="709"/>
        <w:jc w:val="both"/>
        <w:rPr>
          <w:sz w:val="28"/>
          <w:szCs w:val="28"/>
          <w:lang w:val="uk-UA"/>
        </w:rPr>
      </w:pPr>
    </w:p>
    <w:p w:rsidR="00DA78D3" w:rsidRPr="00373DA8" w:rsidRDefault="003A40B1" w:rsidP="003A40B1">
      <w:pPr>
        <w:pStyle w:val="a8"/>
        <w:numPr>
          <w:ilvl w:val="0"/>
          <w:numId w:val="5"/>
        </w:numPr>
        <w:spacing w:before="0" w:beforeAutospacing="0" w:after="0" w:afterAutospacing="0"/>
        <w:ind w:left="-142" w:firstLine="851"/>
        <w:jc w:val="both"/>
        <w:rPr>
          <w:b/>
          <w:i/>
          <w:sz w:val="28"/>
          <w:szCs w:val="28"/>
          <w:lang w:val="uk-UA"/>
        </w:rPr>
      </w:pPr>
      <w:r w:rsidRPr="00373DA8">
        <w:rPr>
          <w:noProof/>
          <w:sz w:val="28"/>
          <w:szCs w:val="28"/>
          <w:lang w:val="uk-UA"/>
        </w:rPr>
        <w:t xml:space="preserve">Прикладом взаємодії генів шляхом рецесивного епістазу може служити успадкування забарвлення шерсті лабрадорів: при схрещуванні двох чорних дигетерозиготних особин спостерігається розщеплення  серед нащадків: </w:t>
      </w:r>
      <w:r w:rsidRPr="00373DA8">
        <w:rPr>
          <w:b/>
          <w:noProof/>
          <w:sz w:val="28"/>
          <w:szCs w:val="28"/>
          <w:lang w:val="uk-UA"/>
        </w:rPr>
        <w:t xml:space="preserve">9 </w:t>
      </w:r>
      <w:r w:rsidRPr="00373DA8">
        <w:rPr>
          <w:noProof/>
          <w:sz w:val="28"/>
          <w:szCs w:val="28"/>
          <w:lang w:val="uk-UA"/>
        </w:rPr>
        <w:t xml:space="preserve">чорних: </w:t>
      </w:r>
      <w:r w:rsidRPr="00373DA8">
        <w:rPr>
          <w:b/>
          <w:noProof/>
          <w:sz w:val="28"/>
          <w:szCs w:val="28"/>
          <w:lang w:val="uk-UA"/>
        </w:rPr>
        <w:t>3</w:t>
      </w:r>
      <w:r w:rsidRPr="00373DA8">
        <w:rPr>
          <w:noProof/>
          <w:sz w:val="28"/>
          <w:szCs w:val="28"/>
          <w:lang w:val="uk-UA"/>
        </w:rPr>
        <w:t xml:space="preserve"> коричневих: </w:t>
      </w:r>
      <w:r w:rsidRPr="00373DA8">
        <w:rPr>
          <w:b/>
          <w:noProof/>
          <w:sz w:val="28"/>
          <w:szCs w:val="28"/>
          <w:lang w:val="uk-UA"/>
        </w:rPr>
        <w:t>4</w:t>
      </w:r>
      <w:r w:rsidRPr="00373DA8">
        <w:rPr>
          <w:noProof/>
          <w:sz w:val="28"/>
          <w:szCs w:val="28"/>
          <w:lang w:val="uk-UA"/>
        </w:rPr>
        <w:t xml:space="preserve"> жовтих. </w:t>
      </w:r>
      <w:r w:rsidRPr="00373DA8">
        <w:rPr>
          <w:sz w:val="28"/>
          <w:szCs w:val="28"/>
          <w:lang w:val="uk-UA"/>
        </w:rPr>
        <w:t xml:space="preserve">Тобто ген </w:t>
      </w:r>
      <w:proofErr w:type="spellStart"/>
      <w:r w:rsidRPr="00373DA8">
        <w:rPr>
          <w:b/>
          <w:sz w:val="28"/>
          <w:szCs w:val="28"/>
          <w:lang w:val="uk-UA"/>
        </w:rPr>
        <w:t>ее</w:t>
      </w:r>
      <w:proofErr w:type="spellEnd"/>
      <w:r w:rsidRPr="00373DA8">
        <w:rPr>
          <w:b/>
          <w:sz w:val="28"/>
          <w:szCs w:val="28"/>
          <w:lang w:val="uk-UA"/>
        </w:rPr>
        <w:t>&gt;</w:t>
      </w:r>
      <w:proofErr w:type="spellStart"/>
      <w:r w:rsidRPr="00373DA8">
        <w:rPr>
          <w:b/>
          <w:sz w:val="28"/>
          <w:szCs w:val="28"/>
          <w:lang w:val="uk-UA"/>
        </w:rPr>
        <w:t>В,в</w:t>
      </w:r>
      <w:proofErr w:type="spellEnd"/>
      <w:r w:rsidRPr="00373DA8">
        <w:rPr>
          <w:b/>
          <w:sz w:val="28"/>
          <w:szCs w:val="28"/>
          <w:lang w:val="uk-UA"/>
        </w:rPr>
        <w:t xml:space="preserve">. </w:t>
      </w:r>
      <w:r w:rsidRPr="00373DA8">
        <w:rPr>
          <w:noProof/>
          <w:lang w:val="ru-UA"/>
        </w:rPr>
        <w:drawing>
          <wp:anchor distT="0" distB="0" distL="114300" distR="114300" simplePos="0" relativeHeight="251662336" behindDoc="0" locked="0" layoutInCell="1" allowOverlap="1">
            <wp:simplePos x="0" y="0"/>
            <wp:positionH relativeFrom="column">
              <wp:posOffset>0</wp:posOffset>
            </wp:positionH>
            <wp:positionV relativeFrom="paragraph">
              <wp:posOffset>409575</wp:posOffset>
            </wp:positionV>
            <wp:extent cx="2006600" cy="2070100"/>
            <wp:effectExtent l="0" t="0" r="0" b="635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6600" cy="2070100"/>
                    </a:xfrm>
                    <a:prstGeom prst="rect">
                      <a:avLst/>
                    </a:prstGeom>
                    <a:noFill/>
                  </pic:spPr>
                </pic:pic>
              </a:graphicData>
            </a:graphic>
            <wp14:sizeRelH relativeFrom="page">
              <wp14:pctWidth>0</wp14:pctWidth>
            </wp14:sizeRelH>
            <wp14:sizeRelV relativeFrom="page">
              <wp14:pctHeight>0</wp14:pctHeight>
            </wp14:sizeRelV>
          </wp:anchor>
        </w:drawing>
      </w:r>
    </w:p>
    <w:p w:rsidR="003A40B1" w:rsidRPr="00373DA8" w:rsidRDefault="003A40B1" w:rsidP="003A40B1">
      <w:pPr>
        <w:pStyle w:val="a8"/>
        <w:spacing w:before="0" w:beforeAutospacing="0" w:after="0" w:afterAutospacing="0"/>
        <w:ind w:left="709"/>
        <w:jc w:val="both"/>
        <w:rPr>
          <w:b/>
          <w:i/>
          <w:sz w:val="28"/>
          <w:szCs w:val="28"/>
          <w:lang w:val="uk-UA"/>
        </w:rPr>
      </w:pPr>
    </w:p>
    <w:p w:rsidR="00DA78D3" w:rsidRPr="00373DA8" w:rsidRDefault="00DA78D3" w:rsidP="00DA78D3">
      <w:pPr>
        <w:pStyle w:val="a8"/>
        <w:spacing w:before="0" w:beforeAutospacing="0" w:after="0" w:afterAutospacing="0"/>
        <w:ind w:firstLine="709"/>
        <w:jc w:val="both"/>
        <w:rPr>
          <w:sz w:val="28"/>
          <w:szCs w:val="28"/>
          <w:lang w:val="uk-UA"/>
        </w:rPr>
      </w:pPr>
    </w:p>
    <w:p w:rsidR="00A03885" w:rsidRPr="00373DA8" w:rsidRDefault="00A03885" w:rsidP="00DA78D3">
      <w:pPr>
        <w:jc w:val="both"/>
        <w:rPr>
          <w:b/>
          <w:sz w:val="28"/>
          <w:szCs w:val="28"/>
        </w:rPr>
      </w:pPr>
    </w:p>
    <w:p w:rsidR="00A03885" w:rsidRPr="00373DA8" w:rsidRDefault="00A03885" w:rsidP="00DA78D3">
      <w:pPr>
        <w:jc w:val="both"/>
        <w:rPr>
          <w:b/>
          <w:sz w:val="28"/>
          <w:szCs w:val="28"/>
        </w:rPr>
      </w:pPr>
    </w:p>
    <w:p w:rsidR="00A03885" w:rsidRPr="00373DA8" w:rsidRDefault="00A03885" w:rsidP="00DA78D3">
      <w:pPr>
        <w:jc w:val="both"/>
        <w:rPr>
          <w:b/>
          <w:sz w:val="28"/>
          <w:szCs w:val="28"/>
        </w:rPr>
      </w:pPr>
    </w:p>
    <w:p w:rsidR="00A03885" w:rsidRPr="00373DA8" w:rsidRDefault="00A03885" w:rsidP="00DA78D3">
      <w:pPr>
        <w:jc w:val="both"/>
        <w:rPr>
          <w:b/>
          <w:sz w:val="28"/>
          <w:szCs w:val="28"/>
        </w:rPr>
      </w:pPr>
    </w:p>
    <w:p w:rsidR="00A03885" w:rsidRPr="00373DA8" w:rsidRDefault="00A03885" w:rsidP="00DA78D3">
      <w:pPr>
        <w:jc w:val="both"/>
        <w:rPr>
          <w:b/>
          <w:sz w:val="28"/>
          <w:szCs w:val="28"/>
        </w:rPr>
      </w:pPr>
    </w:p>
    <w:p w:rsidR="00A03885" w:rsidRPr="00373DA8" w:rsidRDefault="00A03885" w:rsidP="00DA78D3">
      <w:pPr>
        <w:jc w:val="both"/>
        <w:rPr>
          <w:b/>
          <w:sz w:val="28"/>
          <w:szCs w:val="28"/>
        </w:rPr>
      </w:pPr>
    </w:p>
    <w:p w:rsidR="00A03885" w:rsidRPr="00373DA8" w:rsidRDefault="00A03885" w:rsidP="00DA78D3">
      <w:pPr>
        <w:jc w:val="both"/>
        <w:rPr>
          <w:b/>
          <w:sz w:val="28"/>
          <w:szCs w:val="28"/>
        </w:rPr>
      </w:pPr>
    </w:p>
    <w:p w:rsidR="00DA78D3" w:rsidRPr="00373DA8" w:rsidRDefault="00DA78D3" w:rsidP="00A03885">
      <w:pPr>
        <w:ind w:firstLine="480"/>
        <w:jc w:val="both"/>
        <w:rPr>
          <w:b/>
          <w:i/>
          <w:color w:val="000000"/>
          <w:sz w:val="28"/>
          <w:szCs w:val="28"/>
        </w:rPr>
      </w:pPr>
      <w:r w:rsidRPr="00373DA8">
        <w:rPr>
          <w:b/>
          <w:sz w:val="28"/>
          <w:szCs w:val="28"/>
        </w:rPr>
        <w:t xml:space="preserve">Завдання 1. </w:t>
      </w:r>
      <w:r w:rsidRPr="00373DA8">
        <w:rPr>
          <w:b/>
          <w:i/>
          <w:color w:val="000000"/>
          <w:sz w:val="28"/>
          <w:szCs w:val="28"/>
        </w:rPr>
        <w:t>Розв’язати наступні задачі</w:t>
      </w:r>
    </w:p>
    <w:p w:rsidR="00DA78D3" w:rsidRPr="00373DA8" w:rsidRDefault="00DA78D3" w:rsidP="002756D4">
      <w:pPr>
        <w:numPr>
          <w:ilvl w:val="0"/>
          <w:numId w:val="3"/>
        </w:numPr>
        <w:tabs>
          <w:tab w:val="clear" w:pos="720"/>
          <w:tab w:val="num" w:pos="0"/>
          <w:tab w:val="left" w:pos="960"/>
        </w:tabs>
        <w:ind w:left="0" w:firstLine="480"/>
        <w:jc w:val="both"/>
        <w:rPr>
          <w:sz w:val="28"/>
          <w:szCs w:val="28"/>
        </w:rPr>
      </w:pPr>
      <w:r w:rsidRPr="00373DA8">
        <w:rPr>
          <w:sz w:val="28"/>
          <w:szCs w:val="28"/>
        </w:rPr>
        <w:t>У люцерни отримані наступні дані про успадкування забарвлення квітки:</w:t>
      </w:r>
    </w:p>
    <w:p w:rsidR="00DA78D3" w:rsidRPr="00373DA8" w:rsidRDefault="00DA78D3" w:rsidP="00DA78D3">
      <w:pPr>
        <w:ind w:left="851"/>
        <w:rPr>
          <w:sz w:val="28"/>
          <w:szCs w:val="28"/>
        </w:rPr>
      </w:pPr>
      <w:r w:rsidRPr="00373DA8">
        <w:rPr>
          <w:i/>
          <w:sz w:val="28"/>
          <w:szCs w:val="28"/>
        </w:rPr>
        <w:t>Р</w:t>
      </w:r>
      <w:r w:rsidRPr="00373DA8">
        <w:rPr>
          <w:sz w:val="28"/>
          <w:szCs w:val="28"/>
        </w:rPr>
        <w:tab/>
        <w:t>пурпурні квітки × жовті квітки,</w:t>
      </w:r>
    </w:p>
    <w:p w:rsidR="00DA78D3" w:rsidRPr="00373DA8" w:rsidRDefault="00DA78D3" w:rsidP="00DA78D3">
      <w:pPr>
        <w:ind w:left="851"/>
        <w:rPr>
          <w:sz w:val="28"/>
          <w:szCs w:val="28"/>
        </w:rPr>
      </w:pPr>
      <w:r w:rsidRPr="00373DA8">
        <w:rPr>
          <w:i/>
          <w:sz w:val="28"/>
          <w:szCs w:val="28"/>
        </w:rPr>
        <w:lastRenderedPageBreak/>
        <w:t>F</w:t>
      </w:r>
      <w:r w:rsidRPr="00373DA8">
        <w:rPr>
          <w:i/>
          <w:sz w:val="28"/>
          <w:szCs w:val="28"/>
          <w:vertAlign w:val="subscript"/>
        </w:rPr>
        <w:t>1</w:t>
      </w:r>
      <w:r w:rsidRPr="00373DA8">
        <w:rPr>
          <w:sz w:val="28"/>
          <w:szCs w:val="28"/>
        </w:rPr>
        <w:tab/>
        <w:t>всі рослини з зеленими квітками</w:t>
      </w:r>
    </w:p>
    <w:p w:rsidR="00DA78D3" w:rsidRPr="00373DA8" w:rsidRDefault="00DA78D3" w:rsidP="00DA78D3">
      <w:pPr>
        <w:ind w:firstLine="851"/>
        <w:rPr>
          <w:sz w:val="28"/>
          <w:szCs w:val="28"/>
        </w:rPr>
      </w:pPr>
      <w:r w:rsidRPr="00373DA8">
        <w:rPr>
          <w:i/>
          <w:sz w:val="28"/>
          <w:szCs w:val="28"/>
        </w:rPr>
        <w:t>F</w:t>
      </w:r>
      <w:r w:rsidRPr="00373DA8">
        <w:rPr>
          <w:i/>
          <w:sz w:val="28"/>
          <w:szCs w:val="28"/>
          <w:vertAlign w:val="subscript"/>
        </w:rPr>
        <w:t>2</w:t>
      </w:r>
      <w:r w:rsidRPr="00373DA8">
        <w:rPr>
          <w:sz w:val="28"/>
          <w:szCs w:val="28"/>
        </w:rPr>
        <w:tab/>
        <w:t xml:space="preserve">169 – із зеленими квітками, </w:t>
      </w:r>
      <w:r w:rsidRPr="00373DA8">
        <w:rPr>
          <w:sz w:val="28"/>
          <w:szCs w:val="28"/>
        </w:rPr>
        <w:tab/>
        <w:t xml:space="preserve">64 – з пурпурними, </w:t>
      </w:r>
    </w:p>
    <w:p w:rsidR="00DA78D3" w:rsidRPr="00373DA8" w:rsidRDefault="00DA78D3" w:rsidP="00DA78D3">
      <w:pPr>
        <w:ind w:left="565" w:firstLine="851"/>
        <w:rPr>
          <w:sz w:val="28"/>
          <w:szCs w:val="28"/>
        </w:rPr>
      </w:pPr>
      <w:r w:rsidRPr="00373DA8">
        <w:rPr>
          <w:sz w:val="28"/>
          <w:szCs w:val="28"/>
        </w:rPr>
        <w:t xml:space="preserve">65 – з жовтими, </w:t>
      </w:r>
      <w:r w:rsidRPr="00373DA8">
        <w:rPr>
          <w:sz w:val="28"/>
          <w:szCs w:val="28"/>
        </w:rPr>
        <w:tab/>
      </w:r>
      <w:r w:rsidRPr="00373DA8">
        <w:rPr>
          <w:sz w:val="28"/>
          <w:szCs w:val="28"/>
        </w:rPr>
        <w:tab/>
      </w:r>
      <w:r w:rsidRPr="00373DA8">
        <w:rPr>
          <w:sz w:val="28"/>
          <w:szCs w:val="28"/>
        </w:rPr>
        <w:tab/>
        <w:t xml:space="preserve">13 – з білими. </w:t>
      </w:r>
    </w:p>
    <w:p w:rsidR="00DA78D3" w:rsidRPr="00373DA8" w:rsidRDefault="00DA78D3" w:rsidP="00DA78D3">
      <w:pPr>
        <w:ind w:left="851"/>
        <w:rPr>
          <w:sz w:val="28"/>
          <w:szCs w:val="28"/>
        </w:rPr>
      </w:pPr>
      <w:r w:rsidRPr="00373DA8">
        <w:rPr>
          <w:sz w:val="28"/>
          <w:szCs w:val="28"/>
        </w:rPr>
        <w:t>Поясніть результати схрещування, вкажіть генотипи різних груп рослин.</w:t>
      </w:r>
    </w:p>
    <w:p w:rsidR="00DA78D3" w:rsidRPr="00373DA8" w:rsidRDefault="00DA78D3" w:rsidP="002756D4">
      <w:pPr>
        <w:numPr>
          <w:ilvl w:val="0"/>
          <w:numId w:val="3"/>
        </w:numPr>
        <w:tabs>
          <w:tab w:val="clear" w:pos="720"/>
          <w:tab w:val="num" w:pos="0"/>
          <w:tab w:val="left" w:pos="960"/>
        </w:tabs>
        <w:ind w:left="0" w:firstLine="480"/>
        <w:jc w:val="both"/>
        <w:rPr>
          <w:color w:val="000000"/>
          <w:sz w:val="28"/>
          <w:szCs w:val="28"/>
        </w:rPr>
      </w:pPr>
      <w:r w:rsidRPr="00373DA8">
        <w:rPr>
          <w:sz w:val="28"/>
          <w:szCs w:val="28"/>
        </w:rPr>
        <w:t xml:space="preserve">Забарвлення шерсті «агуті», характерне для </w:t>
      </w:r>
      <w:proofErr w:type="spellStart"/>
      <w:r w:rsidRPr="00373DA8">
        <w:rPr>
          <w:sz w:val="28"/>
          <w:szCs w:val="28"/>
        </w:rPr>
        <w:t>мишей</w:t>
      </w:r>
      <w:proofErr w:type="spellEnd"/>
      <w:r w:rsidRPr="00373DA8">
        <w:rPr>
          <w:sz w:val="28"/>
          <w:szCs w:val="28"/>
        </w:rPr>
        <w:t>, пацюків, морських свинок, білок та інших гризунів, обумовлене тим, що кожна волосина у таких тварин має чорне забарвлення, а біля кінчика вузьке жовте кільце. Забарвлення типу «агуті» визначається домінантними алелями двох локусів, один з яких (</w:t>
      </w:r>
      <w:r w:rsidRPr="00373DA8">
        <w:rPr>
          <w:i/>
          <w:sz w:val="28"/>
          <w:szCs w:val="28"/>
        </w:rPr>
        <w:t>С</w:t>
      </w:r>
      <w:r w:rsidRPr="00373DA8">
        <w:rPr>
          <w:sz w:val="28"/>
          <w:szCs w:val="28"/>
        </w:rPr>
        <w:t>) необхідний для проявлення будь-якого кольору, та інший (</w:t>
      </w:r>
      <w:r w:rsidRPr="00373DA8">
        <w:rPr>
          <w:i/>
          <w:sz w:val="28"/>
          <w:szCs w:val="28"/>
        </w:rPr>
        <w:t>А</w:t>
      </w:r>
      <w:r w:rsidRPr="00373DA8">
        <w:rPr>
          <w:sz w:val="28"/>
          <w:szCs w:val="28"/>
        </w:rPr>
        <w:t xml:space="preserve">) визначає наявність жовтого кільця на чорній волосині. Особини, гомозиготні за рецесивним алелем </w:t>
      </w:r>
      <w:r w:rsidRPr="00373DA8">
        <w:rPr>
          <w:i/>
          <w:sz w:val="28"/>
          <w:szCs w:val="28"/>
        </w:rPr>
        <w:t>с</w:t>
      </w:r>
      <w:r w:rsidRPr="00373DA8">
        <w:rPr>
          <w:sz w:val="28"/>
          <w:szCs w:val="28"/>
        </w:rPr>
        <w:t xml:space="preserve">, завжди є альбіносами. Особини, які мають домінантний алель </w:t>
      </w:r>
      <w:r w:rsidRPr="00373DA8">
        <w:rPr>
          <w:i/>
          <w:sz w:val="28"/>
          <w:szCs w:val="28"/>
        </w:rPr>
        <w:t>С</w:t>
      </w:r>
      <w:r w:rsidRPr="00373DA8">
        <w:rPr>
          <w:sz w:val="28"/>
          <w:szCs w:val="28"/>
        </w:rPr>
        <w:t xml:space="preserve">, але гомозиготні за рецесивним алелем </w:t>
      </w:r>
      <w:r w:rsidRPr="00373DA8">
        <w:rPr>
          <w:i/>
          <w:sz w:val="28"/>
          <w:szCs w:val="28"/>
        </w:rPr>
        <w:t>а</w:t>
      </w:r>
      <w:r w:rsidRPr="00373DA8">
        <w:rPr>
          <w:sz w:val="28"/>
          <w:szCs w:val="28"/>
        </w:rPr>
        <w:t xml:space="preserve">, мають чорне забарвлення. Припустимо, що ми схрестили чорну мишу генотипу </w:t>
      </w:r>
      <w:proofErr w:type="spellStart"/>
      <w:r w:rsidRPr="00373DA8">
        <w:rPr>
          <w:i/>
          <w:sz w:val="28"/>
          <w:szCs w:val="28"/>
        </w:rPr>
        <w:t>ССаа</w:t>
      </w:r>
      <w:proofErr w:type="spellEnd"/>
      <w:r w:rsidRPr="00373DA8">
        <w:rPr>
          <w:sz w:val="28"/>
          <w:szCs w:val="28"/>
        </w:rPr>
        <w:t xml:space="preserve"> з мишею-альбіносом генотипу </w:t>
      </w:r>
      <w:proofErr w:type="spellStart"/>
      <w:r w:rsidRPr="00373DA8">
        <w:rPr>
          <w:i/>
          <w:sz w:val="28"/>
          <w:szCs w:val="28"/>
        </w:rPr>
        <w:t>ссАА</w:t>
      </w:r>
      <w:proofErr w:type="spellEnd"/>
      <w:r w:rsidRPr="00373DA8">
        <w:rPr>
          <w:sz w:val="28"/>
          <w:szCs w:val="28"/>
        </w:rPr>
        <w:t xml:space="preserve">. Яким буде фенотип у потомстві </w:t>
      </w:r>
      <w:r w:rsidRPr="00373DA8">
        <w:rPr>
          <w:i/>
          <w:sz w:val="28"/>
          <w:szCs w:val="28"/>
        </w:rPr>
        <w:t>F</w:t>
      </w:r>
      <w:r w:rsidRPr="00373DA8">
        <w:rPr>
          <w:i/>
          <w:sz w:val="28"/>
          <w:szCs w:val="28"/>
          <w:vertAlign w:val="subscript"/>
        </w:rPr>
        <w:t>1</w:t>
      </w:r>
      <w:r w:rsidRPr="00373DA8">
        <w:rPr>
          <w:sz w:val="28"/>
          <w:szCs w:val="28"/>
        </w:rPr>
        <w:t xml:space="preserve">? Якого кольору нащадки та в яких співвідношеннях появляться в </w:t>
      </w:r>
      <w:r w:rsidRPr="00373DA8">
        <w:rPr>
          <w:i/>
          <w:sz w:val="28"/>
          <w:szCs w:val="28"/>
        </w:rPr>
        <w:t>F</w:t>
      </w:r>
      <w:r w:rsidRPr="00373DA8">
        <w:rPr>
          <w:i/>
          <w:sz w:val="28"/>
          <w:szCs w:val="28"/>
          <w:vertAlign w:val="subscript"/>
        </w:rPr>
        <w:t>2</w:t>
      </w:r>
      <w:r w:rsidRPr="00373DA8">
        <w:rPr>
          <w:sz w:val="28"/>
          <w:szCs w:val="28"/>
        </w:rPr>
        <w:t>?</w:t>
      </w:r>
    </w:p>
    <w:p w:rsidR="00DA78D3" w:rsidRPr="00373DA8" w:rsidRDefault="00DA78D3" w:rsidP="00373DA8">
      <w:pPr>
        <w:numPr>
          <w:ilvl w:val="0"/>
          <w:numId w:val="3"/>
        </w:numPr>
        <w:tabs>
          <w:tab w:val="clear" w:pos="720"/>
          <w:tab w:val="num" w:pos="426"/>
          <w:tab w:val="left" w:pos="960"/>
        </w:tabs>
        <w:ind w:left="0" w:firstLine="360"/>
        <w:jc w:val="both"/>
        <w:rPr>
          <w:sz w:val="28"/>
          <w:szCs w:val="28"/>
        </w:rPr>
      </w:pPr>
      <w:r w:rsidRPr="00373DA8">
        <w:rPr>
          <w:sz w:val="28"/>
          <w:szCs w:val="28"/>
        </w:rPr>
        <w:t xml:space="preserve">Інтерферон – білок, який утворюється в клітинах організмів при вірусних інфекціях. У клітинах людини інтерферон синтезується, якщо одночасно присутні два домінантні алелі різних генів – </w:t>
      </w:r>
      <w:r w:rsidRPr="00373DA8">
        <w:rPr>
          <w:i/>
          <w:sz w:val="28"/>
          <w:szCs w:val="28"/>
        </w:rPr>
        <w:t>А</w:t>
      </w:r>
      <w:r w:rsidRPr="00373DA8">
        <w:rPr>
          <w:sz w:val="28"/>
          <w:szCs w:val="28"/>
        </w:rPr>
        <w:t xml:space="preserve"> та </w:t>
      </w:r>
      <w:r w:rsidRPr="00373DA8">
        <w:rPr>
          <w:i/>
          <w:sz w:val="28"/>
          <w:szCs w:val="28"/>
        </w:rPr>
        <w:t>В</w:t>
      </w:r>
      <w:r w:rsidRPr="00373DA8">
        <w:rPr>
          <w:sz w:val="28"/>
          <w:szCs w:val="28"/>
        </w:rPr>
        <w:t>.</w:t>
      </w:r>
    </w:p>
    <w:p w:rsidR="00DA78D3" w:rsidRPr="00373DA8" w:rsidRDefault="00DA78D3" w:rsidP="002E2F9D">
      <w:pPr>
        <w:tabs>
          <w:tab w:val="num" w:pos="0"/>
          <w:tab w:val="num" w:pos="426"/>
        </w:tabs>
        <w:ind w:firstLine="360"/>
        <w:jc w:val="both"/>
        <w:rPr>
          <w:sz w:val="28"/>
          <w:szCs w:val="28"/>
        </w:rPr>
      </w:pPr>
      <w:r w:rsidRPr="00373DA8">
        <w:rPr>
          <w:sz w:val="28"/>
          <w:szCs w:val="28"/>
        </w:rPr>
        <w:t xml:space="preserve">а) Один з батьків і всі його родичі здатні до синтезу інтерферону, у іншого здатність до утворення інтерферону приглушена, тому що відсутній ген </w:t>
      </w:r>
      <w:r w:rsidRPr="00373DA8">
        <w:rPr>
          <w:i/>
          <w:sz w:val="28"/>
          <w:szCs w:val="28"/>
        </w:rPr>
        <w:t>А</w:t>
      </w:r>
      <w:r w:rsidRPr="00373DA8">
        <w:rPr>
          <w:sz w:val="28"/>
          <w:szCs w:val="28"/>
        </w:rPr>
        <w:t>. Чи можуть у таких батьків бути нащадки, здатні до синтезу інтерферону? Якщо так, то з якою ймовірністю?</w:t>
      </w:r>
    </w:p>
    <w:p w:rsidR="00DA78D3" w:rsidRPr="00373DA8" w:rsidRDefault="00DA78D3" w:rsidP="002E2F9D">
      <w:pPr>
        <w:tabs>
          <w:tab w:val="num" w:pos="0"/>
          <w:tab w:val="num" w:pos="426"/>
        </w:tabs>
        <w:ind w:firstLine="360"/>
        <w:jc w:val="both"/>
        <w:rPr>
          <w:sz w:val="28"/>
          <w:szCs w:val="28"/>
        </w:rPr>
      </w:pPr>
      <w:r w:rsidRPr="00373DA8">
        <w:rPr>
          <w:sz w:val="28"/>
          <w:szCs w:val="28"/>
        </w:rPr>
        <w:t xml:space="preserve">б) Батьки гетерозиготні за генами </w:t>
      </w:r>
      <w:r w:rsidRPr="00373DA8">
        <w:rPr>
          <w:i/>
          <w:sz w:val="28"/>
          <w:szCs w:val="28"/>
        </w:rPr>
        <w:t>А</w:t>
      </w:r>
      <w:r w:rsidRPr="00373DA8">
        <w:rPr>
          <w:sz w:val="28"/>
          <w:szCs w:val="28"/>
        </w:rPr>
        <w:t xml:space="preserve"> та </w:t>
      </w:r>
      <w:r w:rsidRPr="00373DA8">
        <w:rPr>
          <w:i/>
          <w:sz w:val="28"/>
          <w:szCs w:val="28"/>
        </w:rPr>
        <w:t>В</w:t>
      </w:r>
      <w:r w:rsidRPr="00373DA8">
        <w:rPr>
          <w:sz w:val="28"/>
          <w:szCs w:val="28"/>
        </w:rPr>
        <w:t>. Якою є ймовірність народження дітей, не здатних синтезувати інтерферон?</w:t>
      </w:r>
    </w:p>
    <w:p w:rsidR="00DA78D3" w:rsidRPr="00677093" w:rsidRDefault="00DA78D3" w:rsidP="00373DA8">
      <w:pPr>
        <w:numPr>
          <w:ilvl w:val="0"/>
          <w:numId w:val="3"/>
        </w:numPr>
        <w:tabs>
          <w:tab w:val="clear" w:pos="720"/>
          <w:tab w:val="num" w:pos="426"/>
          <w:tab w:val="left" w:pos="960"/>
        </w:tabs>
        <w:ind w:left="0" w:firstLine="360"/>
        <w:jc w:val="both"/>
        <w:rPr>
          <w:sz w:val="28"/>
          <w:szCs w:val="28"/>
        </w:rPr>
      </w:pPr>
      <w:r w:rsidRPr="00373DA8">
        <w:rPr>
          <w:bCs/>
          <w:sz w:val="28"/>
          <w:szCs w:val="28"/>
        </w:rPr>
        <w:t xml:space="preserve">При схрещуванні рослин гороху, які мають темно-фіолетове забарвлення незрілих бобів, з рослиною з бобами зеленого кольору в першому поколінні отримали темно-фіолетові боби. У другому поколінні відбулося розщеплення: 58 темно-фіолетових та 37 зелених. Поясніть розщеплення. Як успадковується ознака? Які генотипи вихідних рослин? Що повинно бути в </w:t>
      </w:r>
      <w:proofErr w:type="spellStart"/>
      <w:r w:rsidRPr="00373DA8">
        <w:rPr>
          <w:bCs/>
          <w:sz w:val="28"/>
          <w:szCs w:val="28"/>
        </w:rPr>
        <w:t>аналізуючому</w:t>
      </w:r>
      <w:proofErr w:type="spellEnd"/>
      <w:r w:rsidRPr="00373DA8">
        <w:rPr>
          <w:bCs/>
          <w:sz w:val="28"/>
          <w:szCs w:val="28"/>
        </w:rPr>
        <w:t xml:space="preserve"> схрещуванні та яку рослину Ви будете використовувати в якості аналізатора?</w:t>
      </w:r>
    </w:p>
    <w:p w:rsidR="00677093" w:rsidRDefault="00677093" w:rsidP="00677093">
      <w:pPr>
        <w:tabs>
          <w:tab w:val="left" w:pos="960"/>
        </w:tabs>
        <w:jc w:val="both"/>
        <w:rPr>
          <w:sz w:val="28"/>
          <w:szCs w:val="28"/>
        </w:rPr>
      </w:pPr>
    </w:p>
    <w:p w:rsidR="00677093" w:rsidRDefault="00677093" w:rsidP="00677093">
      <w:pPr>
        <w:pStyle w:val="a8"/>
        <w:spacing w:before="0" w:beforeAutospacing="0" w:after="0" w:afterAutospacing="0"/>
        <w:ind w:firstLine="709"/>
        <w:jc w:val="both"/>
        <w:rPr>
          <w:sz w:val="28"/>
          <w:szCs w:val="28"/>
          <w:lang w:val="uk-UA"/>
        </w:rPr>
      </w:pPr>
      <w:r w:rsidRPr="00256BC3">
        <w:rPr>
          <w:b/>
          <w:i/>
          <w:sz w:val="28"/>
          <w:szCs w:val="28"/>
          <w:lang w:val="uk-UA"/>
        </w:rPr>
        <w:t>Полімерія</w:t>
      </w:r>
      <w:r w:rsidRPr="00256BC3">
        <w:rPr>
          <w:sz w:val="28"/>
          <w:szCs w:val="28"/>
          <w:lang w:val="uk-UA"/>
        </w:rPr>
        <w:t xml:space="preserve"> – така взаємодія </w:t>
      </w:r>
      <w:proofErr w:type="spellStart"/>
      <w:r w:rsidRPr="00256BC3">
        <w:rPr>
          <w:sz w:val="28"/>
          <w:szCs w:val="28"/>
          <w:lang w:val="uk-UA"/>
        </w:rPr>
        <w:t>неалельних</w:t>
      </w:r>
      <w:proofErr w:type="spellEnd"/>
      <w:r w:rsidRPr="00256BC3">
        <w:rPr>
          <w:sz w:val="28"/>
          <w:szCs w:val="28"/>
          <w:lang w:val="uk-UA"/>
        </w:rPr>
        <w:t xml:space="preserve"> генів, при якій декілька генів зумовлюють розвиток однієї ознаки, причому вони</w:t>
      </w:r>
      <w:r>
        <w:rPr>
          <w:sz w:val="28"/>
          <w:szCs w:val="28"/>
          <w:lang w:val="uk-UA"/>
        </w:rPr>
        <w:t xml:space="preserve"> всі</w:t>
      </w:r>
      <w:r w:rsidRPr="00256BC3">
        <w:rPr>
          <w:sz w:val="28"/>
          <w:szCs w:val="28"/>
          <w:lang w:val="uk-UA"/>
        </w:rPr>
        <w:t xml:space="preserve"> виявляють однакову дію.</w:t>
      </w:r>
    </w:p>
    <w:p w:rsidR="00677093" w:rsidRDefault="00677093" w:rsidP="00677093">
      <w:pPr>
        <w:pStyle w:val="a8"/>
        <w:spacing w:before="0" w:beforeAutospacing="0" w:after="0" w:afterAutospacing="0"/>
        <w:ind w:firstLine="709"/>
        <w:jc w:val="both"/>
        <w:rPr>
          <w:sz w:val="28"/>
          <w:szCs w:val="28"/>
          <w:lang w:val="uk-UA"/>
        </w:rPr>
      </w:pPr>
      <w:r>
        <w:rPr>
          <w:sz w:val="28"/>
          <w:szCs w:val="28"/>
          <w:lang w:val="uk-UA"/>
        </w:rPr>
        <w:t xml:space="preserve">  При цьому </w:t>
      </w:r>
      <w:proofErr w:type="spellStart"/>
      <w:r w:rsidRPr="00532CFB">
        <w:rPr>
          <w:sz w:val="28"/>
          <w:szCs w:val="28"/>
          <w:lang w:val="ru-UA"/>
        </w:rPr>
        <w:t>ступінь</w:t>
      </w:r>
      <w:proofErr w:type="spellEnd"/>
      <w:r w:rsidRPr="00532CFB">
        <w:rPr>
          <w:sz w:val="28"/>
          <w:szCs w:val="28"/>
          <w:lang w:val="ru-UA"/>
        </w:rPr>
        <w:t xml:space="preserve"> </w:t>
      </w:r>
      <w:proofErr w:type="spellStart"/>
      <w:r w:rsidRPr="00532CFB">
        <w:rPr>
          <w:sz w:val="28"/>
          <w:szCs w:val="28"/>
          <w:lang w:val="ru-UA"/>
        </w:rPr>
        <w:t>фенотипового</w:t>
      </w:r>
      <w:proofErr w:type="spellEnd"/>
      <w:r w:rsidRPr="00532CFB">
        <w:rPr>
          <w:sz w:val="28"/>
          <w:szCs w:val="28"/>
          <w:lang w:val="ru-UA"/>
        </w:rPr>
        <w:t xml:space="preserve"> </w:t>
      </w:r>
      <w:proofErr w:type="spellStart"/>
      <w:r w:rsidRPr="00532CFB">
        <w:rPr>
          <w:sz w:val="28"/>
          <w:szCs w:val="28"/>
          <w:lang w:val="ru-UA"/>
        </w:rPr>
        <w:t>прояву</w:t>
      </w:r>
      <w:proofErr w:type="spellEnd"/>
      <w:r w:rsidRPr="00532CFB">
        <w:rPr>
          <w:sz w:val="28"/>
          <w:szCs w:val="28"/>
          <w:lang w:val="ru-UA"/>
        </w:rPr>
        <w:t xml:space="preserve"> </w:t>
      </w:r>
      <w:proofErr w:type="spellStart"/>
      <w:r w:rsidRPr="00532CFB">
        <w:rPr>
          <w:sz w:val="28"/>
          <w:szCs w:val="28"/>
          <w:lang w:val="ru-UA"/>
        </w:rPr>
        <w:t>ознаки</w:t>
      </w:r>
      <w:proofErr w:type="spellEnd"/>
      <w:r w:rsidRPr="00532CFB">
        <w:rPr>
          <w:sz w:val="28"/>
          <w:szCs w:val="28"/>
          <w:lang w:val="ru-UA"/>
        </w:rPr>
        <w:t xml:space="preserve"> </w:t>
      </w:r>
      <w:proofErr w:type="spellStart"/>
      <w:r w:rsidRPr="00532CFB">
        <w:rPr>
          <w:sz w:val="28"/>
          <w:szCs w:val="28"/>
          <w:lang w:val="ru-UA"/>
        </w:rPr>
        <w:t>залежить</w:t>
      </w:r>
      <w:proofErr w:type="spellEnd"/>
      <w:r w:rsidRPr="00532CFB">
        <w:rPr>
          <w:sz w:val="28"/>
          <w:szCs w:val="28"/>
          <w:lang w:val="ru-UA"/>
        </w:rPr>
        <w:t xml:space="preserve"> </w:t>
      </w:r>
      <w:proofErr w:type="spellStart"/>
      <w:r w:rsidRPr="00532CFB">
        <w:rPr>
          <w:sz w:val="28"/>
          <w:szCs w:val="28"/>
          <w:lang w:val="ru-UA"/>
        </w:rPr>
        <w:t>від</w:t>
      </w:r>
      <w:proofErr w:type="spellEnd"/>
      <w:r w:rsidRPr="00532CFB">
        <w:rPr>
          <w:sz w:val="28"/>
          <w:szCs w:val="28"/>
          <w:lang w:val="ru-UA"/>
        </w:rPr>
        <w:t xml:space="preserve"> </w:t>
      </w:r>
      <w:proofErr w:type="spellStart"/>
      <w:r w:rsidRPr="00532CFB">
        <w:rPr>
          <w:sz w:val="28"/>
          <w:szCs w:val="28"/>
          <w:lang w:val="ru-UA"/>
        </w:rPr>
        <w:t>наявності</w:t>
      </w:r>
      <w:proofErr w:type="spellEnd"/>
      <w:r w:rsidRPr="00532CFB">
        <w:rPr>
          <w:sz w:val="28"/>
          <w:szCs w:val="28"/>
          <w:lang w:val="ru-UA"/>
        </w:rPr>
        <w:t xml:space="preserve"> (</w:t>
      </w:r>
      <w:proofErr w:type="spellStart"/>
      <w:r w:rsidRPr="00532CFB">
        <w:rPr>
          <w:sz w:val="28"/>
          <w:szCs w:val="28"/>
          <w:lang w:val="ru-UA"/>
        </w:rPr>
        <w:t>некумулятивна</w:t>
      </w:r>
      <w:proofErr w:type="spellEnd"/>
      <w:r>
        <w:rPr>
          <w:sz w:val="28"/>
          <w:szCs w:val="28"/>
          <w:lang w:val="uk-UA"/>
        </w:rPr>
        <w:t xml:space="preserve"> полімерія</w:t>
      </w:r>
      <w:r w:rsidRPr="00532CFB">
        <w:rPr>
          <w:sz w:val="28"/>
          <w:szCs w:val="28"/>
          <w:lang w:val="ru-UA"/>
        </w:rPr>
        <w:t xml:space="preserve">) </w:t>
      </w:r>
      <w:proofErr w:type="spellStart"/>
      <w:r w:rsidRPr="00532CFB">
        <w:rPr>
          <w:sz w:val="28"/>
          <w:szCs w:val="28"/>
          <w:lang w:val="ru-UA"/>
        </w:rPr>
        <w:t>або</w:t>
      </w:r>
      <w:proofErr w:type="spellEnd"/>
      <w:r w:rsidRPr="00532CFB">
        <w:rPr>
          <w:sz w:val="28"/>
          <w:szCs w:val="28"/>
          <w:lang w:val="ru-UA"/>
        </w:rPr>
        <w:t xml:space="preserve"> </w:t>
      </w:r>
      <w:proofErr w:type="spellStart"/>
      <w:r w:rsidRPr="00532CFB">
        <w:rPr>
          <w:sz w:val="28"/>
          <w:szCs w:val="28"/>
          <w:lang w:val="ru-UA"/>
        </w:rPr>
        <w:t>кількості</w:t>
      </w:r>
      <w:proofErr w:type="spellEnd"/>
      <w:r w:rsidRPr="00532CFB">
        <w:rPr>
          <w:sz w:val="28"/>
          <w:szCs w:val="28"/>
          <w:lang w:val="ru-UA"/>
        </w:rPr>
        <w:t xml:space="preserve"> (</w:t>
      </w:r>
      <w:proofErr w:type="spellStart"/>
      <w:r w:rsidRPr="00532CFB">
        <w:rPr>
          <w:sz w:val="28"/>
          <w:szCs w:val="28"/>
          <w:lang w:val="ru-UA"/>
        </w:rPr>
        <w:t>кумулятивна</w:t>
      </w:r>
      <w:proofErr w:type="spellEnd"/>
      <w:r>
        <w:rPr>
          <w:sz w:val="28"/>
          <w:szCs w:val="28"/>
          <w:lang w:val="uk-UA"/>
        </w:rPr>
        <w:t xml:space="preserve"> полімерія</w:t>
      </w:r>
      <w:r w:rsidRPr="00532CFB">
        <w:rPr>
          <w:sz w:val="28"/>
          <w:szCs w:val="28"/>
          <w:lang w:val="ru-UA"/>
        </w:rPr>
        <w:t xml:space="preserve">) </w:t>
      </w:r>
      <w:proofErr w:type="spellStart"/>
      <w:r w:rsidRPr="00532CFB">
        <w:rPr>
          <w:sz w:val="28"/>
          <w:szCs w:val="28"/>
          <w:lang w:val="ru-UA"/>
        </w:rPr>
        <w:t>домінантних</w:t>
      </w:r>
      <w:proofErr w:type="spellEnd"/>
      <w:r w:rsidRPr="00532CFB">
        <w:rPr>
          <w:sz w:val="28"/>
          <w:szCs w:val="28"/>
          <w:lang w:val="ru-UA"/>
        </w:rPr>
        <w:t xml:space="preserve"> </w:t>
      </w:r>
      <w:proofErr w:type="spellStart"/>
      <w:r w:rsidRPr="00532CFB">
        <w:rPr>
          <w:sz w:val="28"/>
          <w:szCs w:val="28"/>
          <w:lang w:val="ru-UA"/>
        </w:rPr>
        <w:t>алелів</w:t>
      </w:r>
      <w:proofErr w:type="spellEnd"/>
      <w:r w:rsidRPr="00532CFB">
        <w:rPr>
          <w:sz w:val="28"/>
          <w:szCs w:val="28"/>
          <w:lang w:val="ru-UA"/>
        </w:rPr>
        <w:t xml:space="preserve"> </w:t>
      </w:r>
      <w:proofErr w:type="spellStart"/>
      <w:r w:rsidRPr="00532CFB">
        <w:rPr>
          <w:sz w:val="28"/>
          <w:szCs w:val="28"/>
          <w:lang w:val="ru-UA"/>
        </w:rPr>
        <w:t>декількох</w:t>
      </w:r>
      <w:proofErr w:type="spellEnd"/>
      <w:r w:rsidRPr="00532CFB">
        <w:rPr>
          <w:sz w:val="28"/>
          <w:szCs w:val="28"/>
          <w:lang w:val="ru-UA"/>
        </w:rPr>
        <w:t xml:space="preserve"> </w:t>
      </w:r>
      <w:proofErr w:type="spellStart"/>
      <w:r w:rsidRPr="00532CFB">
        <w:rPr>
          <w:sz w:val="28"/>
          <w:szCs w:val="28"/>
          <w:lang w:val="ru-UA"/>
        </w:rPr>
        <w:t>генів</w:t>
      </w:r>
      <w:proofErr w:type="spellEnd"/>
      <w:r w:rsidRPr="00532CFB">
        <w:rPr>
          <w:sz w:val="28"/>
          <w:szCs w:val="28"/>
          <w:lang w:val="ru-UA"/>
        </w:rPr>
        <w:t>.</w:t>
      </w:r>
      <w:r w:rsidRPr="00256BC3">
        <w:rPr>
          <w:sz w:val="28"/>
          <w:szCs w:val="28"/>
          <w:lang w:val="uk-UA"/>
        </w:rPr>
        <w:t xml:space="preserve"> </w:t>
      </w:r>
    </w:p>
    <w:p w:rsidR="00677093" w:rsidRPr="00256BC3" w:rsidRDefault="00677093" w:rsidP="00677093">
      <w:pPr>
        <w:pStyle w:val="a8"/>
        <w:spacing w:before="0" w:beforeAutospacing="0" w:after="0" w:afterAutospacing="0"/>
        <w:ind w:firstLine="709"/>
        <w:jc w:val="both"/>
        <w:rPr>
          <w:sz w:val="28"/>
          <w:szCs w:val="28"/>
          <w:lang w:val="uk-UA"/>
        </w:rPr>
      </w:pPr>
      <w:r w:rsidRPr="00256BC3">
        <w:rPr>
          <w:sz w:val="28"/>
          <w:szCs w:val="28"/>
          <w:lang w:val="uk-UA"/>
        </w:rPr>
        <w:t xml:space="preserve">Полімерні гени прийнято позначати однією літерою латинського алфавіту з цифровим індексом, наприклад: </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1</w:t>
      </w:r>
      <w:r w:rsidRPr="00256BC3">
        <w:rPr>
          <w:sz w:val="28"/>
          <w:szCs w:val="28"/>
          <w:lang w:val="uk-UA"/>
        </w:rPr>
        <w:t xml:space="preserve"> та </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1</w:t>
      </w:r>
      <w:r w:rsidRPr="00256BC3">
        <w:rPr>
          <w:sz w:val="28"/>
          <w:szCs w:val="28"/>
          <w:lang w:val="uk-UA"/>
        </w:rPr>
        <w:t xml:space="preserve">; </w:t>
      </w:r>
      <w:r w:rsidRPr="00256BC3">
        <w:rPr>
          <w:i/>
          <w:sz w:val="28"/>
          <w:szCs w:val="28"/>
          <w:lang w:val="uk-UA"/>
        </w:rPr>
        <w:t>А</w:t>
      </w:r>
      <w:r w:rsidRPr="00256BC3">
        <w:rPr>
          <w:i/>
          <w:sz w:val="28"/>
          <w:szCs w:val="28"/>
          <w:vertAlign w:val="subscript"/>
          <w:lang w:val="uk-UA"/>
        </w:rPr>
        <w:t>2</w:t>
      </w:r>
      <w:r w:rsidRPr="00256BC3">
        <w:rPr>
          <w:i/>
          <w:sz w:val="28"/>
          <w:szCs w:val="28"/>
          <w:lang w:val="uk-UA"/>
        </w:rPr>
        <w:t>А</w:t>
      </w:r>
      <w:r w:rsidRPr="00256BC3">
        <w:rPr>
          <w:i/>
          <w:sz w:val="28"/>
          <w:szCs w:val="28"/>
          <w:vertAlign w:val="subscript"/>
          <w:lang w:val="uk-UA"/>
        </w:rPr>
        <w:t>2</w:t>
      </w:r>
      <w:r w:rsidRPr="00256BC3">
        <w:rPr>
          <w:sz w:val="28"/>
          <w:szCs w:val="28"/>
          <w:lang w:val="uk-UA"/>
        </w:rPr>
        <w:t xml:space="preserve"> та </w:t>
      </w:r>
      <w:r w:rsidRPr="00256BC3">
        <w:rPr>
          <w:i/>
          <w:sz w:val="28"/>
          <w:szCs w:val="28"/>
          <w:lang w:val="uk-UA"/>
        </w:rPr>
        <w:t>а</w:t>
      </w:r>
      <w:r w:rsidRPr="00256BC3">
        <w:rPr>
          <w:i/>
          <w:sz w:val="28"/>
          <w:szCs w:val="28"/>
          <w:vertAlign w:val="subscript"/>
          <w:lang w:val="uk-UA"/>
        </w:rPr>
        <w:t>2</w:t>
      </w:r>
      <w:r w:rsidRPr="00256BC3">
        <w:rPr>
          <w:i/>
          <w:sz w:val="28"/>
          <w:szCs w:val="28"/>
          <w:lang w:val="uk-UA"/>
        </w:rPr>
        <w:t>а</w:t>
      </w:r>
      <w:r w:rsidRPr="00256BC3">
        <w:rPr>
          <w:i/>
          <w:sz w:val="28"/>
          <w:szCs w:val="28"/>
          <w:vertAlign w:val="subscript"/>
          <w:lang w:val="uk-UA"/>
        </w:rPr>
        <w:t>2</w:t>
      </w:r>
      <w:r w:rsidRPr="00256BC3">
        <w:rPr>
          <w:sz w:val="28"/>
          <w:szCs w:val="28"/>
          <w:lang w:val="uk-UA"/>
        </w:rPr>
        <w:t xml:space="preserve"> й </w:t>
      </w:r>
      <w:proofErr w:type="spellStart"/>
      <w:r w:rsidRPr="00256BC3">
        <w:rPr>
          <w:sz w:val="28"/>
          <w:szCs w:val="28"/>
          <w:lang w:val="uk-UA"/>
        </w:rPr>
        <w:t>т.д</w:t>
      </w:r>
      <w:proofErr w:type="spellEnd"/>
      <w:r w:rsidRPr="00256BC3">
        <w:rPr>
          <w:sz w:val="28"/>
          <w:szCs w:val="28"/>
          <w:lang w:val="uk-UA"/>
        </w:rPr>
        <w:t xml:space="preserve">. </w:t>
      </w:r>
    </w:p>
    <w:p w:rsidR="00677093" w:rsidRPr="00256BC3" w:rsidRDefault="00677093" w:rsidP="00677093">
      <w:pPr>
        <w:pStyle w:val="a8"/>
        <w:spacing w:before="0" w:beforeAutospacing="0" w:after="0" w:afterAutospacing="0"/>
        <w:ind w:firstLine="709"/>
        <w:jc w:val="both"/>
        <w:rPr>
          <w:sz w:val="28"/>
          <w:szCs w:val="28"/>
          <w:lang w:val="uk-UA"/>
        </w:rPr>
      </w:pPr>
      <w:r w:rsidRPr="00256BC3">
        <w:rPr>
          <w:sz w:val="28"/>
          <w:szCs w:val="28"/>
          <w:lang w:val="uk-UA"/>
        </w:rPr>
        <w:t xml:space="preserve">Уперше одночасні фактори були виявлені шведським генетиком </w:t>
      </w:r>
      <w:proofErr w:type="spellStart"/>
      <w:r w:rsidRPr="00256BC3">
        <w:rPr>
          <w:sz w:val="28"/>
          <w:szCs w:val="28"/>
          <w:lang w:val="uk-UA"/>
        </w:rPr>
        <w:t>Нільсоном</w:t>
      </w:r>
      <w:proofErr w:type="spellEnd"/>
      <w:r w:rsidRPr="00256BC3">
        <w:rPr>
          <w:sz w:val="28"/>
          <w:szCs w:val="28"/>
          <w:lang w:val="uk-UA"/>
        </w:rPr>
        <w:t xml:space="preserve">-Еле (1908 р.) при вивченні успадкування кольору насіння в пшениці. Було встановлено, що ця ознака залежить від двох полімерних генів, </w:t>
      </w:r>
      <w:r w:rsidRPr="00256BC3">
        <w:rPr>
          <w:sz w:val="28"/>
          <w:szCs w:val="28"/>
          <w:lang w:val="uk-UA"/>
        </w:rPr>
        <w:lastRenderedPageBreak/>
        <w:t xml:space="preserve">тому при схрещуванні домінантних і рецесивних </w:t>
      </w:r>
      <w:proofErr w:type="spellStart"/>
      <w:r w:rsidRPr="00256BC3">
        <w:rPr>
          <w:sz w:val="28"/>
          <w:szCs w:val="28"/>
          <w:lang w:val="uk-UA"/>
        </w:rPr>
        <w:t>дигомозигот</w:t>
      </w:r>
      <w:proofErr w:type="spellEnd"/>
      <w:r w:rsidRPr="00256BC3">
        <w:rPr>
          <w:sz w:val="28"/>
          <w:szCs w:val="28"/>
          <w:lang w:val="uk-UA"/>
        </w:rPr>
        <w:t xml:space="preserve"> – забарвленої (</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2</w:t>
      </w:r>
      <w:r w:rsidRPr="00256BC3">
        <w:rPr>
          <w:i/>
          <w:sz w:val="28"/>
          <w:szCs w:val="28"/>
          <w:lang w:val="uk-UA"/>
        </w:rPr>
        <w:t>А</w:t>
      </w:r>
      <w:r w:rsidRPr="00256BC3">
        <w:rPr>
          <w:i/>
          <w:sz w:val="28"/>
          <w:szCs w:val="28"/>
          <w:vertAlign w:val="subscript"/>
          <w:lang w:val="uk-UA"/>
        </w:rPr>
        <w:t>2</w:t>
      </w:r>
      <w:r w:rsidRPr="00256BC3">
        <w:rPr>
          <w:sz w:val="28"/>
          <w:szCs w:val="28"/>
          <w:lang w:val="uk-UA"/>
        </w:rPr>
        <w:t>) з незабарвленою (</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2</w:t>
      </w:r>
      <w:r w:rsidRPr="00256BC3">
        <w:rPr>
          <w:i/>
          <w:sz w:val="28"/>
          <w:szCs w:val="28"/>
          <w:lang w:val="uk-UA"/>
        </w:rPr>
        <w:t>а</w:t>
      </w:r>
      <w:r w:rsidRPr="00256BC3">
        <w:rPr>
          <w:i/>
          <w:sz w:val="28"/>
          <w:szCs w:val="28"/>
          <w:vertAlign w:val="subscript"/>
          <w:lang w:val="uk-UA"/>
        </w:rPr>
        <w:t>2</w:t>
      </w:r>
      <w:r w:rsidRPr="00256BC3">
        <w:rPr>
          <w:sz w:val="28"/>
          <w:szCs w:val="28"/>
          <w:lang w:val="uk-UA"/>
        </w:rPr>
        <w:t xml:space="preserve">) в </w:t>
      </w:r>
      <w:r w:rsidRPr="00256BC3">
        <w:rPr>
          <w:i/>
          <w:sz w:val="28"/>
          <w:szCs w:val="28"/>
          <w:lang w:val="uk-UA"/>
        </w:rPr>
        <w:t>F</w:t>
      </w:r>
      <w:r w:rsidRPr="00256BC3">
        <w:rPr>
          <w:i/>
          <w:sz w:val="28"/>
          <w:szCs w:val="28"/>
          <w:vertAlign w:val="subscript"/>
          <w:lang w:val="uk-UA"/>
        </w:rPr>
        <w:t>1</w:t>
      </w:r>
      <w:r w:rsidRPr="00256BC3">
        <w:rPr>
          <w:sz w:val="28"/>
          <w:szCs w:val="28"/>
          <w:vertAlign w:val="subscript"/>
          <w:lang w:val="uk-UA"/>
        </w:rPr>
        <w:t xml:space="preserve"> </w:t>
      </w:r>
      <w:r w:rsidRPr="00256BC3">
        <w:rPr>
          <w:sz w:val="28"/>
          <w:szCs w:val="28"/>
          <w:lang w:val="uk-UA"/>
        </w:rPr>
        <w:t xml:space="preserve">всі рослини дають забарвлене насіння, хоча воно помітно світліше, ніж батьківські екземпляри, які мають червоне насіння. При схрещуванні особин першого покоління в </w:t>
      </w:r>
      <w:r w:rsidRPr="00256BC3">
        <w:rPr>
          <w:i/>
          <w:sz w:val="28"/>
          <w:szCs w:val="28"/>
          <w:lang w:val="uk-UA"/>
        </w:rPr>
        <w:t>F</w:t>
      </w:r>
      <w:r w:rsidRPr="00256BC3">
        <w:rPr>
          <w:i/>
          <w:sz w:val="28"/>
          <w:szCs w:val="28"/>
          <w:vertAlign w:val="subscript"/>
          <w:lang w:val="uk-UA"/>
        </w:rPr>
        <w:t>2</w:t>
      </w:r>
      <w:r w:rsidRPr="00256BC3">
        <w:rPr>
          <w:sz w:val="28"/>
          <w:szCs w:val="28"/>
          <w:lang w:val="uk-UA"/>
        </w:rPr>
        <w:t xml:space="preserve"> виявляється розщеплення за фенотипом у співвідношенні </w:t>
      </w:r>
      <w:r w:rsidRPr="00256BC3">
        <w:rPr>
          <w:b/>
          <w:sz w:val="28"/>
          <w:szCs w:val="28"/>
          <w:lang w:val="uk-UA"/>
        </w:rPr>
        <w:t>15:1</w:t>
      </w:r>
      <w:r w:rsidRPr="00256BC3">
        <w:rPr>
          <w:sz w:val="28"/>
          <w:szCs w:val="28"/>
          <w:lang w:val="uk-UA"/>
        </w:rPr>
        <w:t xml:space="preserve">, бо незабарвленими є лише рецесивні </w:t>
      </w:r>
      <w:proofErr w:type="spellStart"/>
      <w:r w:rsidRPr="00256BC3">
        <w:rPr>
          <w:sz w:val="28"/>
          <w:szCs w:val="28"/>
          <w:lang w:val="uk-UA"/>
        </w:rPr>
        <w:t>дигомозиготи</w:t>
      </w:r>
      <w:proofErr w:type="spellEnd"/>
      <w:r w:rsidRPr="00256BC3">
        <w:rPr>
          <w:sz w:val="28"/>
          <w:szCs w:val="28"/>
          <w:lang w:val="uk-UA"/>
        </w:rPr>
        <w:t xml:space="preserve"> (</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2</w:t>
      </w:r>
      <w:r w:rsidRPr="00256BC3">
        <w:rPr>
          <w:i/>
          <w:sz w:val="28"/>
          <w:szCs w:val="28"/>
          <w:lang w:val="uk-UA"/>
        </w:rPr>
        <w:t>а</w:t>
      </w:r>
      <w:r w:rsidRPr="00256BC3">
        <w:rPr>
          <w:i/>
          <w:sz w:val="28"/>
          <w:szCs w:val="28"/>
          <w:vertAlign w:val="subscript"/>
          <w:lang w:val="uk-UA"/>
        </w:rPr>
        <w:t>2</w:t>
      </w:r>
      <w:r w:rsidRPr="00256BC3">
        <w:rPr>
          <w:sz w:val="28"/>
          <w:szCs w:val="28"/>
          <w:lang w:val="uk-UA"/>
        </w:rPr>
        <w:t xml:space="preserve">). У пігментованих екземплярів інтенсивність забарвлення дуже варіює залежно від кількості отриманих ними домінантних алелів: максимальна у домінантних </w:t>
      </w:r>
      <w:proofErr w:type="spellStart"/>
      <w:r w:rsidRPr="00256BC3">
        <w:rPr>
          <w:sz w:val="28"/>
          <w:szCs w:val="28"/>
          <w:lang w:val="uk-UA"/>
        </w:rPr>
        <w:t>дигомозигот</w:t>
      </w:r>
      <w:proofErr w:type="spellEnd"/>
      <w:r w:rsidRPr="00256BC3">
        <w:rPr>
          <w:sz w:val="28"/>
          <w:szCs w:val="28"/>
          <w:lang w:val="uk-UA"/>
        </w:rPr>
        <w:t xml:space="preserve"> (</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2</w:t>
      </w:r>
      <w:r w:rsidRPr="00256BC3">
        <w:rPr>
          <w:i/>
          <w:sz w:val="28"/>
          <w:szCs w:val="28"/>
          <w:lang w:val="uk-UA"/>
        </w:rPr>
        <w:t>А</w:t>
      </w:r>
      <w:r w:rsidRPr="00256BC3">
        <w:rPr>
          <w:i/>
          <w:sz w:val="28"/>
          <w:szCs w:val="28"/>
          <w:vertAlign w:val="subscript"/>
          <w:lang w:val="uk-UA"/>
        </w:rPr>
        <w:t>2</w:t>
      </w:r>
      <w:r w:rsidRPr="00256BC3">
        <w:rPr>
          <w:sz w:val="28"/>
          <w:szCs w:val="28"/>
          <w:lang w:val="uk-UA"/>
        </w:rPr>
        <w:t>) і мінімальна у носіїв одного з домінантних алелів (</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2</w:t>
      </w:r>
      <w:r w:rsidRPr="00256BC3">
        <w:rPr>
          <w:i/>
          <w:sz w:val="28"/>
          <w:szCs w:val="28"/>
          <w:lang w:val="uk-UA"/>
        </w:rPr>
        <w:t>а</w:t>
      </w:r>
      <w:r w:rsidRPr="00256BC3">
        <w:rPr>
          <w:i/>
          <w:sz w:val="28"/>
          <w:szCs w:val="28"/>
          <w:vertAlign w:val="subscript"/>
          <w:lang w:val="uk-UA"/>
        </w:rPr>
        <w:t>2</w:t>
      </w:r>
      <w:r w:rsidRPr="00256BC3">
        <w:rPr>
          <w:sz w:val="28"/>
          <w:szCs w:val="28"/>
          <w:lang w:val="uk-UA"/>
        </w:rPr>
        <w:t xml:space="preserve"> та </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2</w:t>
      </w:r>
      <w:r w:rsidRPr="00256BC3">
        <w:rPr>
          <w:i/>
          <w:sz w:val="28"/>
          <w:szCs w:val="28"/>
          <w:lang w:val="uk-UA"/>
        </w:rPr>
        <w:t>а</w:t>
      </w:r>
      <w:r w:rsidRPr="00256BC3">
        <w:rPr>
          <w:i/>
          <w:sz w:val="28"/>
          <w:szCs w:val="28"/>
          <w:vertAlign w:val="subscript"/>
          <w:lang w:val="uk-UA"/>
        </w:rPr>
        <w:t>2</w:t>
      </w:r>
      <w:r w:rsidRPr="00256BC3">
        <w:rPr>
          <w:sz w:val="28"/>
          <w:szCs w:val="28"/>
          <w:lang w:val="uk-UA"/>
        </w:rPr>
        <w:t xml:space="preserve">). Це </w:t>
      </w:r>
      <w:r w:rsidRPr="00256BC3">
        <w:rPr>
          <w:b/>
          <w:i/>
          <w:sz w:val="28"/>
          <w:szCs w:val="28"/>
          <w:lang w:val="uk-UA"/>
        </w:rPr>
        <w:t>некумулятивна полімерія</w:t>
      </w:r>
      <w:r w:rsidRPr="00256BC3">
        <w:rPr>
          <w:sz w:val="28"/>
          <w:szCs w:val="28"/>
          <w:lang w:val="uk-UA"/>
        </w:rPr>
        <w:t>, коли ознака розвивається повністю при наявності хоча б одного з полімерних генів.</w:t>
      </w:r>
    </w:p>
    <w:p w:rsidR="00677093" w:rsidRPr="00256BC3" w:rsidRDefault="00677093" w:rsidP="00677093">
      <w:pPr>
        <w:pStyle w:val="a8"/>
        <w:spacing w:before="0" w:beforeAutospacing="0" w:after="0" w:afterAutospacing="0"/>
        <w:ind w:firstLine="709"/>
        <w:jc w:val="both"/>
        <w:rPr>
          <w:sz w:val="28"/>
          <w:szCs w:val="28"/>
          <w:lang w:val="uk-UA"/>
        </w:rPr>
      </w:pPr>
      <w:r w:rsidRPr="00256BC3">
        <w:rPr>
          <w:sz w:val="28"/>
          <w:szCs w:val="28"/>
          <w:lang w:val="uk-UA"/>
        </w:rPr>
        <w:t xml:space="preserve">При </w:t>
      </w:r>
      <w:r w:rsidRPr="00256BC3">
        <w:rPr>
          <w:b/>
          <w:i/>
          <w:sz w:val="28"/>
          <w:szCs w:val="28"/>
          <w:lang w:val="uk-UA"/>
        </w:rPr>
        <w:t>кумулятивній полімерії</w:t>
      </w:r>
      <w:r w:rsidRPr="00256BC3">
        <w:rPr>
          <w:sz w:val="28"/>
          <w:szCs w:val="28"/>
          <w:lang w:val="uk-UA"/>
        </w:rPr>
        <w:t xml:space="preserve"> ступінь розвитку ознаки залежить від кількості даних алелів у генотипі, оскільки кожен із </w:t>
      </w:r>
      <w:r>
        <w:rPr>
          <w:sz w:val="28"/>
          <w:szCs w:val="28"/>
          <w:lang w:val="uk-UA"/>
        </w:rPr>
        <w:t>домінантних алелів</w:t>
      </w:r>
      <w:r w:rsidRPr="00256BC3">
        <w:rPr>
          <w:sz w:val="28"/>
          <w:szCs w:val="28"/>
          <w:lang w:val="uk-UA"/>
        </w:rPr>
        <w:t xml:space="preserve"> сам по собі дає слабкий прояв, а дія декількох </w:t>
      </w:r>
      <w:r>
        <w:rPr>
          <w:sz w:val="28"/>
          <w:szCs w:val="28"/>
          <w:lang w:val="uk-UA"/>
        </w:rPr>
        <w:t>алелів</w:t>
      </w:r>
      <w:r w:rsidRPr="00256BC3">
        <w:rPr>
          <w:sz w:val="28"/>
          <w:szCs w:val="28"/>
          <w:lang w:val="uk-UA"/>
        </w:rPr>
        <w:t xml:space="preserve"> </w:t>
      </w:r>
      <w:proofErr w:type="spellStart"/>
      <w:r w:rsidRPr="00256BC3">
        <w:rPr>
          <w:sz w:val="28"/>
          <w:szCs w:val="28"/>
          <w:lang w:val="uk-UA"/>
        </w:rPr>
        <w:t>сумується</w:t>
      </w:r>
      <w:proofErr w:type="spellEnd"/>
      <w:r w:rsidRPr="00256BC3">
        <w:rPr>
          <w:sz w:val="28"/>
          <w:szCs w:val="28"/>
          <w:lang w:val="uk-UA"/>
        </w:rPr>
        <w:t>. Кумулятивна полімерія характерна для кількісних ознак.</w:t>
      </w:r>
    </w:p>
    <w:p w:rsidR="00677093" w:rsidRPr="00256BC3" w:rsidRDefault="00677093" w:rsidP="00677093">
      <w:pPr>
        <w:pStyle w:val="a8"/>
        <w:spacing w:before="0" w:beforeAutospacing="0" w:after="0" w:afterAutospacing="0"/>
        <w:ind w:firstLine="709"/>
        <w:jc w:val="both"/>
        <w:rPr>
          <w:sz w:val="28"/>
          <w:szCs w:val="28"/>
          <w:lang w:val="uk-UA"/>
        </w:rPr>
      </w:pPr>
      <w:r w:rsidRPr="00532CFB">
        <w:rPr>
          <w:i/>
          <w:sz w:val="28"/>
          <w:szCs w:val="28"/>
          <w:lang w:val="uk-UA"/>
        </w:rPr>
        <w:t>Кількісна ознака</w:t>
      </w:r>
      <w:r w:rsidRPr="00256BC3">
        <w:rPr>
          <w:sz w:val="28"/>
          <w:szCs w:val="28"/>
          <w:lang w:val="uk-UA"/>
        </w:rPr>
        <w:t xml:space="preserve"> – ознака, ступінь вираження якої варіює, потребує змін, підрахунку. Кількісні ознаки характеризуються безперервною мінливістю. Організми за кількісними ознаками не можуть бути розмежовані на чіткі фенотипові класи, оскільки такий поділ завжди носить умовний характер із-за умовності меж (наприклад: зріст – високий, середній, низький; вага організму, колір шкіри, кров’яний тиск, об’єм легень, жирність молока тощо).</w:t>
      </w:r>
    </w:p>
    <w:p w:rsidR="00677093" w:rsidRPr="00256BC3" w:rsidRDefault="00677093" w:rsidP="00677093">
      <w:pPr>
        <w:pStyle w:val="a8"/>
        <w:spacing w:before="0" w:beforeAutospacing="0" w:after="0" w:afterAutospacing="0"/>
        <w:ind w:firstLine="709"/>
        <w:jc w:val="both"/>
        <w:rPr>
          <w:sz w:val="28"/>
          <w:szCs w:val="28"/>
          <w:lang w:val="uk-UA"/>
        </w:rPr>
      </w:pPr>
      <w:r w:rsidRPr="00256BC3">
        <w:rPr>
          <w:sz w:val="28"/>
          <w:szCs w:val="28"/>
          <w:lang w:val="uk-UA"/>
        </w:rPr>
        <w:t>Важлива особливість полімерії – сумація (</w:t>
      </w:r>
      <w:r w:rsidRPr="00532CFB">
        <w:rPr>
          <w:b/>
          <w:i/>
          <w:sz w:val="28"/>
          <w:szCs w:val="28"/>
          <w:lang w:val="uk-UA"/>
        </w:rPr>
        <w:t>адитивність</w:t>
      </w:r>
      <w:r w:rsidRPr="00256BC3">
        <w:rPr>
          <w:sz w:val="28"/>
          <w:szCs w:val="28"/>
          <w:lang w:val="uk-UA"/>
        </w:rPr>
        <w:t xml:space="preserve">) дії </w:t>
      </w:r>
      <w:proofErr w:type="spellStart"/>
      <w:r w:rsidRPr="00256BC3">
        <w:rPr>
          <w:sz w:val="28"/>
          <w:szCs w:val="28"/>
          <w:lang w:val="uk-UA"/>
        </w:rPr>
        <w:t>неалельних</w:t>
      </w:r>
      <w:proofErr w:type="spellEnd"/>
      <w:r w:rsidRPr="00256BC3">
        <w:rPr>
          <w:sz w:val="28"/>
          <w:szCs w:val="28"/>
          <w:lang w:val="uk-UA"/>
        </w:rPr>
        <w:t xml:space="preserve"> генів на розвиток кількісних ознак. Якщо при </w:t>
      </w:r>
      <w:proofErr w:type="spellStart"/>
      <w:r w:rsidRPr="00256BC3">
        <w:rPr>
          <w:sz w:val="28"/>
          <w:szCs w:val="28"/>
          <w:lang w:val="uk-UA"/>
        </w:rPr>
        <w:t>моногенному</w:t>
      </w:r>
      <w:proofErr w:type="spellEnd"/>
      <w:r w:rsidRPr="00256BC3">
        <w:rPr>
          <w:sz w:val="28"/>
          <w:szCs w:val="28"/>
          <w:lang w:val="uk-UA"/>
        </w:rPr>
        <w:t xml:space="preserve"> успадкуванні ознаки можливі три варіанти «доз» гена у генотипі </w:t>
      </w:r>
      <w:r w:rsidRPr="00256BC3">
        <w:rPr>
          <w:i/>
          <w:sz w:val="28"/>
          <w:szCs w:val="28"/>
          <w:lang w:val="uk-UA"/>
        </w:rPr>
        <w:t xml:space="preserve">АА, </w:t>
      </w:r>
      <w:proofErr w:type="spellStart"/>
      <w:r w:rsidRPr="00256BC3">
        <w:rPr>
          <w:i/>
          <w:sz w:val="28"/>
          <w:szCs w:val="28"/>
          <w:lang w:val="uk-UA"/>
        </w:rPr>
        <w:t>Аа</w:t>
      </w:r>
      <w:proofErr w:type="spellEnd"/>
      <w:r w:rsidRPr="00256BC3">
        <w:rPr>
          <w:i/>
          <w:sz w:val="28"/>
          <w:szCs w:val="28"/>
          <w:lang w:val="uk-UA"/>
        </w:rPr>
        <w:t xml:space="preserve">, </w:t>
      </w:r>
      <w:proofErr w:type="spellStart"/>
      <w:r w:rsidRPr="00256BC3">
        <w:rPr>
          <w:i/>
          <w:sz w:val="28"/>
          <w:szCs w:val="28"/>
          <w:lang w:val="uk-UA"/>
        </w:rPr>
        <w:t>аа</w:t>
      </w:r>
      <w:proofErr w:type="spellEnd"/>
      <w:r w:rsidRPr="00256BC3">
        <w:rPr>
          <w:sz w:val="28"/>
          <w:szCs w:val="28"/>
          <w:lang w:val="uk-UA"/>
        </w:rPr>
        <w:t xml:space="preserve">, то при полігенному кількість їх зростає до чотирьох і більше. Сумація «доз» полімерних генів забезпечує існування безперервних рядів кількісних змін.  Так, наприклад, у людини зріст визначається двома </w:t>
      </w:r>
      <w:proofErr w:type="spellStart"/>
      <w:r w:rsidRPr="00256BC3">
        <w:rPr>
          <w:sz w:val="28"/>
          <w:szCs w:val="28"/>
          <w:lang w:val="uk-UA"/>
        </w:rPr>
        <w:t>неалельними</w:t>
      </w:r>
      <w:proofErr w:type="spellEnd"/>
      <w:r w:rsidRPr="00256BC3">
        <w:rPr>
          <w:sz w:val="28"/>
          <w:szCs w:val="28"/>
          <w:lang w:val="uk-UA"/>
        </w:rPr>
        <w:t xml:space="preserve"> генами (домінантні гени </w:t>
      </w:r>
      <w:r w:rsidRPr="00256BC3">
        <w:rPr>
          <w:i/>
          <w:sz w:val="28"/>
          <w:szCs w:val="28"/>
          <w:lang w:val="uk-UA"/>
        </w:rPr>
        <w:t>А</w:t>
      </w:r>
      <w:r w:rsidRPr="00256BC3">
        <w:rPr>
          <w:i/>
          <w:sz w:val="28"/>
          <w:szCs w:val="28"/>
          <w:vertAlign w:val="subscript"/>
          <w:lang w:val="uk-UA"/>
        </w:rPr>
        <w:t>1</w:t>
      </w:r>
      <w:r w:rsidRPr="00256BC3">
        <w:rPr>
          <w:sz w:val="28"/>
          <w:szCs w:val="28"/>
          <w:lang w:val="uk-UA"/>
        </w:rPr>
        <w:t xml:space="preserve"> і </w:t>
      </w:r>
      <w:r w:rsidRPr="00256BC3">
        <w:rPr>
          <w:i/>
          <w:sz w:val="28"/>
          <w:szCs w:val="28"/>
          <w:lang w:val="uk-UA"/>
        </w:rPr>
        <w:t>А</w:t>
      </w:r>
      <w:r w:rsidRPr="00256BC3">
        <w:rPr>
          <w:i/>
          <w:sz w:val="28"/>
          <w:szCs w:val="28"/>
          <w:vertAlign w:val="subscript"/>
          <w:lang w:val="uk-UA"/>
        </w:rPr>
        <w:t>2</w:t>
      </w:r>
      <w:r w:rsidRPr="00256BC3">
        <w:rPr>
          <w:sz w:val="28"/>
          <w:szCs w:val="28"/>
          <w:lang w:val="uk-UA"/>
        </w:rPr>
        <w:t xml:space="preserve"> в генотипі визначають низький зріст, а рецесивні </w:t>
      </w:r>
      <w:r w:rsidRPr="00256BC3">
        <w:rPr>
          <w:i/>
          <w:sz w:val="28"/>
          <w:szCs w:val="28"/>
          <w:lang w:val="uk-UA"/>
        </w:rPr>
        <w:t>а</w:t>
      </w:r>
      <w:r w:rsidRPr="00256BC3">
        <w:rPr>
          <w:i/>
          <w:sz w:val="28"/>
          <w:szCs w:val="28"/>
          <w:vertAlign w:val="subscript"/>
          <w:lang w:val="uk-UA"/>
        </w:rPr>
        <w:t>1</w:t>
      </w:r>
      <w:r w:rsidRPr="00256BC3">
        <w:rPr>
          <w:sz w:val="28"/>
          <w:szCs w:val="28"/>
          <w:lang w:val="uk-UA"/>
        </w:rPr>
        <w:t xml:space="preserve"> і </w:t>
      </w:r>
      <w:r w:rsidRPr="00256BC3">
        <w:rPr>
          <w:i/>
          <w:sz w:val="28"/>
          <w:szCs w:val="28"/>
          <w:lang w:val="uk-UA"/>
        </w:rPr>
        <w:t>а</w:t>
      </w:r>
      <w:r w:rsidRPr="00256BC3">
        <w:rPr>
          <w:i/>
          <w:sz w:val="28"/>
          <w:szCs w:val="28"/>
          <w:vertAlign w:val="subscript"/>
          <w:lang w:val="uk-UA"/>
        </w:rPr>
        <w:t>2</w:t>
      </w:r>
      <w:r w:rsidRPr="00256BC3">
        <w:rPr>
          <w:sz w:val="28"/>
          <w:szCs w:val="28"/>
          <w:lang w:val="uk-UA"/>
        </w:rPr>
        <w:t xml:space="preserve"> – високий зріст). Зріст людини, залежно від кількості домінантних і рецесивних генів, ділять на дуже низький – </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2</w:t>
      </w:r>
      <w:r w:rsidRPr="00256BC3">
        <w:rPr>
          <w:i/>
          <w:sz w:val="28"/>
          <w:szCs w:val="28"/>
          <w:lang w:val="uk-UA"/>
        </w:rPr>
        <w:t>А</w:t>
      </w:r>
      <w:r w:rsidRPr="00256BC3">
        <w:rPr>
          <w:i/>
          <w:sz w:val="28"/>
          <w:szCs w:val="28"/>
          <w:vertAlign w:val="subscript"/>
          <w:lang w:val="uk-UA"/>
        </w:rPr>
        <w:t>2</w:t>
      </w:r>
      <w:r w:rsidRPr="00256BC3">
        <w:rPr>
          <w:sz w:val="28"/>
          <w:szCs w:val="28"/>
          <w:lang w:val="uk-UA"/>
        </w:rPr>
        <w:t xml:space="preserve">, низький – </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2</w:t>
      </w:r>
      <w:r w:rsidRPr="00256BC3">
        <w:rPr>
          <w:i/>
          <w:sz w:val="28"/>
          <w:szCs w:val="28"/>
          <w:lang w:val="uk-UA"/>
        </w:rPr>
        <w:t>а</w:t>
      </w:r>
      <w:r w:rsidRPr="00256BC3">
        <w:rPr>
          <w:i/>
          <w:sz w:val="28"/>
          <w:szCs w:val="28"/>
          <w:vertAlign w:val="subscript"/>
          <w:lang w:val="uk-UA"/>
        </w:rPr>
        <w:t>2</w:t>
      </w:r>
      <w:r w:rsidRPr="00256BC3">
        <w:rPr>
          <w:sz w:val="28"/>
          <w:szCs w:val="28"/>
          <w:lang w:val="uk-UA"/>
        </w:rPr>
        <w:t xml:space="preserve">, або </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2</w:t>
      </w:r>
      <w:r w:rsidRPr="00256BC3">
        <w:rPr>
          <w:i/>
          <w:sz w:val="28"/>
          <w:szCs w:val="28"/>
          <w:lang w:val="uk-UA"/>
        </w:rPr>
        <w:t>А</w:t>
      </w:r>
      <w:r w:rsidRPr="00256BC3">
        <w:rPr>
          <w:i/>
          <w:sz w:val="28"/>
          <w:szCs w:val="28"/>
          <w:vertAlign w:val="subscript"/>
          <w:lang w:val="uk-UA"/>
        </w:rPr>
        <w:t>2</w:t>
      </w:r>
      <w:r w:rsidRPr="00256BC3">
        <w:rPr>
          <w:sz w:val="28"/>
          <w:szCs w:val="28"/>
          <w:lang w:val="uk-UA"/>
        </w:rPr>
        <w:t xml:space="preserve">, середній – </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2</w:t>
      </w:r>
      <w:r w:rsidRPr="00256BC3">
        <w:rPr>
          <w:i/>
          <w:sz w:val="28"/>
          <w:szCs w:val="28"/>
          <w:lang w:val="uk-UA"/>
        </w:rPr>
        <w:t>а</w:t>
      </w:r>
      <w:r w:rsidRPr="00256BC3">
        <w:rPr>
          <w:i/>
          <w:sz w:val="28"/>
          <w:szCs w:val="28"/>
          <w:vertAlign w:val="subscript"/>
          <w:lang w:val="uk-UA"/>
        </w:rPr>
        <w:t>2</w:t>
      </w:r>
      <w:r w:rsidRPr="00256BC3">
        <w:rPr>
          <w:sz w:val="28"/>
          <w:szCs w:val="28"/>
          <w:lang w:val="uk-UA"/>
        </w:rPr>
        <w:t xml:space="preserve">, </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2</w:t>
      </w:r>
      <w:r w:rsidRPr="00256BC3">
        <w:rPr>
          <w:i/>
          <w:sz w:val="28"/>
          <w:szCs w:val="28"/>
          <w:lang w:val="uk-UA"/>
        </w:rPr>
        <w:t>А</w:t>
      </w:r>
      <w:r w:rsidRPr="00256BC3">
        <w:rPr>
          <w:i/>
          <w:sz w:val="28"/>
          <w:szCs w:val="28"/>
          <w:vertAlign w:val="subscript"/>
          <w:lang w:val="uk-UA"/>
        </w:rPr>
        <w:t>2</w:t>
      </w:r>
      <w:r w:rsidRPr="00256BC3">
        <w:rPr>
          <w:sz w:val="28"/>
          <w:szCs w:val="28"/>
          <w:lang w:val="uk-UA"/>
        </w:rPr>
        <w:t xml:space="preserve"> чи </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2</w:t>
      </w:r>
      <w:r w:rsidRPr="00256BC3">
        <w:rPr>
          <w:i/>
          <w:sz w:val="28"/>
          <w:szCs w:val="28"/>
          <w:lang w:val="uk-UA"/>
        </w:rPr>
        <w:t>а</w:t>
      </w:r>
      <w:r w:rsidRPr="00256BC3">
        <w:rPr>
          <w:i/>
          <w:sz w:val="28"/>
          <w:szCs w:val="28"/>
          <w:vertAlign w:val="subscript"/>
          <w:lang w:val="uk-UA"/>
        </w:rPr>
        <w:t>2</w:t>
      </w:r>
      <w:r w:rsidRPr="00256BC3">
        <w:rPr>
          <w:sz w:val="28"/>
          <w:szCs w:val="28"/>
          <w:lang w:val="uk-UA"/>
        </w:rPr>
        <w:t xml:space="preserve">, високий – </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2</w:t>
      </w:r>
      <w:r w:rsidRPr="00256BC3">
        <w:rPr>
          <w:i/>
          <w:sz w:val="28"/>
          <w:szCs w:val="28"/>
          <w:lang w:val="uk-UA"/>
        </w:rPr>
        <w:t>а</w:t>
      </w:r>
      <w:r w:rsidRPr="00256BC3">
        <w:rPr>
          <w:i/>
          <w:sz w:val="28"/>
          <w:szCs w:val="28"/>
          <w:vertAlign w:val="subscript"/>
          <w:lang w:val="uk-UA"/>
        </w:rPr>
        <w:t>2</w:t>
      </w:r>
      <w:r w:rsidRPr="00256BC3">
        <w:rPr>
          <w:sz w:val="28"/>
          <w:szCs w:val="28"/>
          <w:lang w:val="uk-UA"/>
        </w:rPr>
        <w:t xml:space="preserve"> або </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2</w:t>
      </w:r>
      <w:r w:rsidRPr="00256BC3">
        <w:rPr>
          <w:i/>
          <w:sz w:val="28"/>
          <w:szCs w:val="28"/>
          <w:lang w:val="uk-UA"/>
        </w:rPr>
        <w:t>а</w:t>
      </w:r>
      <w:r w:rsidRPr="00256BC3">
        <w:rPr>
          <w:i/>
          <w:sz w:val="28"/>
          <w:szCs w:val="28"/>
          <w:vertAlign w:val="subscript"/>
          <w:lang w:val="uk-UA"/>
        </w:rPr>
        <w:t>2</w:t>
      </w:r>
      <w:r w:rsidRPr="00256BC3">
        <w:rPr>
          <w:sz w:val="28"/>
          <w:szCs w:val="28"/>
          <w:lang w:val="uk-UA"/>
        </w:rPr>
        <w:t xml:space="preserve">, та дуже високий – </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2</w:t>
      </w:r>
      <w:r w:rsidRPr="00256BC3">
        <w:rPr>
          <w:i/>
          <w:sz w:val="28"/>
          <w:szCs w:val="28"/>
          <w:lang w:val="uk-UA"/>
        </w:rPr>
        <w:t>а</w:t>
      </w:r>
      <w:r w:rsidRPr="00256BC3">
        <w:rPr>
          <w:i/>
          <w:sz w:val="28"/>
          <w:szCs w:val="28"/>
          <w:vertAlign w:val="subscript"/>
          <w:lang w:val="uk-UA"/>
        </w:rPr>
        <w:t>2</w:t>
      </w:r>
      <w:r w:rsidRPr="00256BC3">
        <w:rPr>
          <w:sz w:val="28"/>
          <w:szCs w:val="28"/>
          <w:lang w:val="uk-UA"/>
        </w:rPr>
        <w:t xml:space="preserve">. У шлюбі дуже низької людини з дуже високою нащадки в </w:t>
      </w:r>
      <w:r w:rsidRPr="00256BC3">
        <w:rPr>
          <w:i/>
          <w:sz w:val="28"/>
          <w:szCs w:val="28"/>
          <w:lang w:val="uk-UA"/>
        </w:rPr>
        <w:t>F</w:t>
      </w:r>
      <w:r w:rsidRPr="00256BC3">
        <w:rPr>
          <w:i/>
          <w:sz w:val="28"/>
          <w:szCs w:val="28"/>
          <w:vertAlign w:val="subscript"/>
          <w:lang w:val="uk-UA"/>
        </w:rPr>
        <w:t>1</w:t>
      </w:r>
      <w:r w:rsidRPr="00256BC3">
        <w:rPr>
          <w:sz w:val="28"/>
          <w:szCs w:val="28"/>
          <w:lang w:val="uk-UA"/>
        </w:rPr>
        <w:t xml:space="preserve"> будуть всі середнього зросту:</w:t>
      </w:r>
    </w:p>
    <w:p w:rsidR="00677093" w:rsidRPr="00256BC3" w:rsidRDefault="00677093" w:rsidP="00677093">
      <w:pPr>
        <w:pStyle w:val="a8"/>
        <w:spacing w:before="0" w:beforeAutospacing="0" w:after="0" w:afterAutospacing="0"/>
        <w:ind w:firstLine="709"/>
        <w:jc w:val="both"/>
        <w:rPr>
          <w:sz w:val="16"/>
          <w:szCs w:val="16"/>
          <w:lang w:val="uk-UA"/>
        </w:rPr>
      </w:pPr>
    </w:p>
    <w:p w:rsidR="00677093" w:rsidRPr="00256BC3" w:rsidRDefault="00677093" w:rsidP="00677093">
      <w:pPr>
        <w:pStyle w:val="a8"/>
        <w:spacing w:before="0" w:beforeAutospacing="0" w:after="0" w:afterAutospacing="0"/>
        <w:ind w:firstLine="709"/>
        <w:jc w:val="both"/>
        <w:rPr>
          <w:sz w:val="28"/>
          <w:szCs w:val="28"/>
          <w:lang w:val="uk-UA"/>
        </w:rPr>
      </w:pPr>
      <w:r w:rsidRPr="00256BC3">
        <w:rPr>
          <w:i/>
          <w:sz w:val="28"/>
          <w:szCs w:val="28"/>
          <w:lang w:val="uk-UA"/>
        </w:rPr>
        <w:t>Р</w:t>
      </w:r>
      <w:r w:rsidRPr="00256BC3">
        <w:rPr>
          <w:sz w:val="28"/>
          <w:szCs w:val="28"/>
          <w:lang w:val="uk-UA"/>
        </w:rPr>
        <w:t xml:space="preserve">:  ♀ </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2</w:t>
      </w:r>
      <w:r w:rsidRPr="00256BC3">
        <w:rPr>
          <w:i/>
          <w:sz w:val="28"/>
          <w:szCs w:val="28"/>
          <w:lang w:val="uk-UA"/>
        </w:rPr>
        <w:t>А</w:t>
      </w:r>
      <w:r w:rsidRPr="00256BC3">
        <w:rPr>
          <w:i/>
          <w:sz w:val="28"/>
          <w:szCs w:val="28"/>
          <w:vertAlign w:val="subscript"/>
          <w:lang w:val="uk-UA"/>
        </w:rPr>
        <w:t>2</w:t>
      </w:r>
      <w:r w:rsidRPr="00256BC3">
        <w:rPr>
          <w:sz w:val="28"/>
          <w:szCs w:val="28"/>
          <w:lang w:val="uk-UA"/>
        </w:rPr>
        <w:t xml:space="preserve">  х   ♂ </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2</w:t>
      </w:r>
      <w:r w:rsidRPr="00256BC3">
        <w:rPr>
          <w:i/>
          <w:sz w:val="28"/>
          <w:szCs w:val="28"/>
          <w:lang w:val="uk-UA"/>
        </w:rPr>
        <w:t>а</w:t>
      </w:r>
      <w:r w:rsidRPr="00256BC3">
        <w:rPr>
          <w:i/>
          <w:sz w:val="28"/>
          <w:szCs w:val="28"/>
          <w:vertAlign w:val="subscript"/>
          <w:lang w:val="uk-UA"/>
        </w:rPr>
        <w:t>2</w:t>
      </w:r>
    </w:p>
    <w:p w:rsidR="00677093" w:rsidRPr="00256BC3" w:rsidRDefault="00677093" w:rsidP="00677093">
      <w:pPr>
        <w:pStyle w:val="a8"/>
        <w:spacing w:before="0" w:beforeAutospacing="0" w:after="0" w:afterAutospacing="0"/>
        <w:ind w:firstLine="709"/>
        <w:jc w:val="both"/>
        <w:rPr>
          <w:sz w:val="28"/>
          <w:szCs w:val="28"/>
          <w:lang w:val="uk-UA"/>
        </w:rPr>
      </w:pPr>
      <w:r w:rsidRPr="00256BC3">
        <w:rPr>
          <w:i/>
          <w:sz w:val="28"/>
          <w:szCs w:val="28"/>
          <w:lang w:val="uk-UA"/>
        </w:rPr>
        <w:t>F</w:t>
      </w:r>
      <w:r w:rsidRPr="00256BC3">
        <w:rPr>
          <w:i/>
          <w:sz w:val="28"/>
          <w:szCs w:val="28"/>
          <w:vertAlign w:val="subscript"/>
          <w:lang w:val="uk-UA"/>
        </w:rPr>
        <w:t>1</w:t>
      </w:r>
      <w:r w:rsidRPr="00256BC3">
        <w:rPr>
          <w:sz w:val="28"/>
          <w:szCs w:val="28"/>
          <w:lang w:val="uk-UA"/>
        </w:rPr>
        <w:t xml:space="preserve">:              </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2</w:t>
      </w:r>
      <w:r w:rsidRPr="00256BC3">
        <w:rPr>
          <w:i/>
          <w:sz w:val="28"/>
          <w:szCs w:val="28"/>
          <w:lang w:val="uk-UA"/>
        </w:rPr>
        <w:t>а</w:t>
      </w:r>
      <w:r w:rsidRPr="00256BC3">
        <w:rPr>
          <w:i/>
          <w:sz w:val="28"/>
          <w:szCs w:val="28"/>
          <w:vertAlign w:val="subscript"/>
          <w:lang w:val="uk-UA"/>
        </w:rPr>
        <w:t>2</w:t>
      </w:r>
    </w:p>
    <w:p w:rsidR="00677093" w:rsidRPr="00256BC3" w:rsidRDefault="00677093" w:rsidP="00677093">
      <w:pPr>
        <w:pStyle w:val="a8"/>
        <w:spacing w:before="0" w:beforeAutospacing="0" w:after="0" w:afterAutospacing="0"/>
        <w:ind w:firstLine="709"/>
        <w:jc w:val="both"/>
        <w:rPr>
          <w:sz w:val="16"/>
          <w:szCs w:val="16"/>
          <w:lang w:val="uk-UA"/>
        </w:rPr>
      </w:pPr>
    </w:p>
    <w:p w:rsidR="00677093" w:rsidRPr="00256BC3" w:rsidRDefault="00677093" w:rsidP="00677093">
      <w:pPr>
        <w:pStyle w:val="a8"/>
        <w:spacing w:before="0" w:beforeAutospacing="0" w:after="0" w:afterAutospacing="0"/>
        <w:ind w:firstLine="709"/>
        <w:jc w:val="both"/>
        <w:rPr>
          <w:sz w:val="28"/>
          <w:szCs w:val="28"/>
          <w:lang w:val="uk-UA"/>
        </w:rPr>
      </w:pPr>
      <w:r w:rsidRPr="00256BC3">
        <w:rPr>
          <w:sz w:val="28"/>
          <w:szCs w:val="28"/>
          <w:lang w:val="uk-UA"/>
        </w:rPr>
        <w:t xml:space="preserve">Якщо ж батьки будуть середнього зросту за фенотипом і </w:t>
      </w:r>
      <w:proofErr w:type="spellStart"/>
      <w:r w:rsidRPr="00256BC3">
        <w:rPr>
          <w:sz w:val="28"/>
          <w:szCs w:val="28"/>
          <w:lang w:val="uk-UA"/>
        </w:rPr>
        <w:t>дигетерозиготами</w:t>
      </w:r>
      <w:proofErr w:type="spellEnd"/>
      <w:r w:rsidRPr="00256BC3">
        <w:rPr>
          <w:sz w:val="28"/>
          <w:szCs w:val="28"/>
          <w:lang w:val="uk-UA"/>
        </w:rPr>
        <w:t xml:space="preserve"> за генотипом, то розщеплення в </w:t>
      </w:r>
      <w:r w:rsidRPr="00256BC3">
        <w:rPr>
          <w:i/>
          <w:sz w:val="28"/>
          <w:szCs w:val="28"/>
          <w:lang w:val="uk-UA"/>
        </w:rPr>
        <w:t>F</w:t>
      </w:r>
      <w:r w:rsidRPr="00256BC3">
        <w:rPr>
          <w:i/>
          <w:sz w:val="28"/>
          <w:szCs w:val="28"/>
          <w:vertAlign w:val="subscript"/>
          <w:lang w:val="uk-UA"/>
        </w:rPr>
        <w:t>2</w:t>
      </w:r>
      <w:r w:rsidRPr="00256BC3">
        <w:rPr>
          <w:sz w:val="28"/>
          <w:szCs w:val="28"/>
          <w:lang w:val="uk-UA"/>
        </w:rPr>
        <w:t xml:space="preserve"> буде спостерігатися таким: народження дуже низьких дітей буде дорівнювати 1/16, низького зросту – 4/16, середнього – 6/16, високого – 4/16 і дітей дуже високого зросту – 1/16.</w:t>
      </w:r>
    </w:p>
    <w:p w:rsidR="00677093" w:rsidRPr="00256BC3" w:rsidRDefault="00677093" w:rsidP="00677093">
      <w:pPr>
        <w:pStyle w:val="a8"/>
        <w:spacing w:before="0" w:beforeAutospacing="0" w:after="0" w:afterAutospacing="0"/>
        <w:ind w:firstLine="709"/>
        <w:jc w:val="both"/>
        <w:rPr>
          <w:sz w:val="28"/>
          <w:szCs w:val="28"/>
          <w:lang w:val="uk-UA"/>
        </w:rPr>
      </w:pPr>
      <w:r w:rsidRPr="00256BC3">
        <w:rPr>
          <w:sz w:val="28"/>
          <w:szCs w:val="28"/>
          <w:lang w:val="uk-UA"/>
        </w:rPr>
        <w:t xml:space="preserve">Біологічне значення полімерії полягає ще у тому, що ознаки, які кодуються цими генами, більш стабільні, ніж ті, які кодуються одним геном. Організм без полімерних ознак був би дуже нестійким: будь-яка мутація або </w:t>
      </w:r>
      <w:r w:rsidRPr="00256BC3">
        <w:rPr>
          <w:sz w:val="28"/>
          <w:szCs w:val="28"/>
          <w:lang w:val="uk-UA"/>
        </w:rPr>
        <w:lastRenderedPageBreak/>
        <w:t>рекомбінація приводила б до різкої мінливості, а це в більшості випадків невигідно.</w:t>
      </w:r>
    </w:p>
    <w:p w:rsidR="00677093" w:rsidRPr="00256BC3" w:rsidRDefault="00677093" w:rsidP="00677093">
      <w:pPr>
        <w:pStyle w:val="a8"/>
        <w:spacing w:before="0" w:beforeAutospacing="0" w:after="0" w:afterAutospacing="0"/>
        <w:ind w:firstLine="709"/>
        <w:jc w:val="both"/>
        <w:rPr>
          <w:sz w:val="28"/>
          <w:szCs w:val="28"/>
          <w:lang w:val="uk-UA"/>
        </w:rPr>
      </w:pPr>
      <w:r w:rsidRPr="00256BC3">
        <w:rPr>
          <w:sz w:val="28"/>
          <w:szCs w:val="28"/>
          <w:lang w:val="uk-UA"/>
        </w:rPr>
        <w:t>У тварин і рослин є багато полігенних ознак, серед них і цінні для господарства: інтенсивність росту, скоростиглість, яйценосність, кількість молока, його жирність, вміст цукристих речовин і вітамінів тощо.</w:t>
      </w:r>
    </w:p>
    <w:p w:rsidR="00677093" w:rsidRPr="00256BC3" w:rsidRDefault="00677093" w:rsidP="00677093">
      <w:pPr>
        <w:pStyle w:val="a8"/>
        <w:spacing w:before="0" w:beforeAutospacing="0" w:after="0" w:afterAutospacing="0"/>
        <w:ind w:firstLine="709"/>
        <w:jc w:val="both"/>
        <w:rPr>
          <w:sz w:val="28"/>
          <w:szCs w:val="28"/>
          <w:lang w:val="uk-UA"/>
        </w:rPr>
      </w:pPr>
      <w:r w:rsidRPr="00256BC3">
        <w:rPr>
          <w:sz w:val="28"/>
          <w:szCs w:val="28"/>
          <w:lang w:val="uk-UA"/>
        </w:rPr>
        <w:t xml:space="preserve">Багато морфологічних, фізіологічних і патологічних особливостей людини визначається полімерними генами: зріст, маса тіла, величина артеріального тиску. Розвиток таких ознак у людини підпорядковується загальним законам полігенного успадкування і дуже залежить від впливу умов середовища. </w:t>
      </w:r>
    </w:p>
    <w:p w:rsidR="00677093" w:rsidRDefault="00677093" w:rsidP="00677093">
      <w:r>
        <w:tab/>
      </w:r>
    </w:p>
    <w:p w:rsidR="00677093" w:rsidRDefault="00677093" w:rsidP="00677093">
      <w:pPr>
        <w:jc w:val="center"/>
      </w:pPr>
      <w:r>
        <w:rPr>
          <w:noProof/>
        </w:rPr>
        <w:drawing>
          <wp:inline distT="0" distB="0" distL="0" distR="0" wp14:anchorId="5A88D3D3" wp14:editId="4E3331B3">
            <wp:extent cx="3762500" cy="1729740"/>
            <wp:effectExtent l="0" t="0" r="9525" b="381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2882" cy="1734513"/>
                    </a:xfrm>
                    <a:prstGeom prst="rect">
                      <a:avLst/>
                    </a:prstGeom>
                    <a:noFill/>
                    <a:ln>
                      <a:noFill/>
                    </a:ln>
                    <a:effectLst/>
                    <a:extLst/>
                  </pic:spPr>
                </pic:pic>
              </a:graphicData>
            </a:graphic>
          </wp:inline>
        </w:drawing>
      </w:r>
    </w:p>
    <w:p w:rsidR="00677093" w:rsidRPr="00B70827" w:rsidRDefault="00677093" w:rsidP="00677093">
      <w:pPr>
        <w:rPr>
          <w:sz w:val="28"/>
          <w:szCs w:val="28"/>
        </w:rPr>
      </w:pPr>
      <w:r w:rsidRPr="00B70827">
        <w:rPr>
          <w:sz w:val="28"/>
          <w:szCs w:val="28"/>
        </w:rPr>
        <w:t xml:space="preserve"> Отже, можливі розщеплення при полімерному успадкуванні:</w:t>
      </w:r>
    </w:p>
    <w:p w:rsidR="00677093" w:rsidRPr="00B70827" w:rsidRDefault="00677093" w:rsidP="00677093">
      <w:pPr>
        <w:numPr>
          <w:ilvl w:val="0"/>
          <w:numId w:val="12"/>
        </w:numPr>
        <w:spacing w:after="160" w:line="259" w:lineRule="auto"/>
        <w:rPr>
          <w:sz w:val="28"/>
          <w:szCs w:val="28"/>
        </w:rPr>
      </w:pPr>
      <w:r w:rsidRPr="00B70827">
        <w:rPr>
          <w:sz w:val="28"/>
          <w:szCs w:val="28"/>
        </w:rPr>
        <w:t>15:1 (некумулятивна, 2 гени)</w:t>
      </w:r>
    </w:p>
    <w:p w:rsidR="00677093" w:rsidRPr="00B70827" w:rsidRDefault="00677093" w:rsidP="00677093">
      <w:pPr>
        <w:numPr>
          <w:ilvl w:val="0"/>
          <w:numId w:val="12"/>
        </w:numPr>
        <w:spacing w:after="160" w:line="259" w:lineRule="auto"/>
        <w:rPr>
          <w:sz w:val="28"/>
          <w:szCs w:val="28"/>
        </w:rPr>
      </w:pPr>
      <w:r w:rsidRPr="00B70827">
        <w:rPr>
          <w:sz w:val="28"/>
          <w:szCs w:val="28"/>
        </w:rPr>
        <w:t>1:4:6:4:1(кумулятивна, 2 гени)</w:t>
      </w:r>
    </w:p>
    <w:p w:rsidR="00677093" w:rsidRPr="00B70827" w:rsidRDefault="00677093" w:rsidP="00677093">
      <w:pPr>
        <w:numPr>
          <w:ilvl w:val="0"/>
          <w:numId w:val="12"/>
        </w:numPr>
        <w:spacing w:after="160" w:line="259" w:lineRule="auto"/>
        <w:rPr>
          <w:sz w:val="28"/>
          <w:szCs w:val="28"/>
        </w:rPr>
      </w:pPr>
      <w:r w:rsidRPr="00B70827">
        <w:rPr>
          <w:sz w:val="28"/>
          <w:szCs w:val="28"/>
        </w:rPr>
        <w:t>1:6:15:20:15:6:1 (кумулятивна, 3 гени)</w:t>
      </w:r>
    </w:p>
    <w:p w:rsidR="00677093" w:rsidRDefault="00677093" w:rsidP="00677093"/>
    <w:p w:rsidR="00677093" w:rsidRDefault="00677093" w:rsidP="00677093">
      <w:pPr>
        <w:rPr>
          <w:sz w:val="28"/>
          <w:szCs w:val="28"/>
        </w:rPr>
      </w:pPr>
      <w:r w:rsidRPr="00B70827">
        <w:rPr>
          <w:sz w:val="28"/>
          <w:szCs w:val="28"/>
        </w:rPr>
        <w:t>Приклад вирішення задачі на кумулятивну полімерію:</w:t>
      </w:r>
    </w:p>
    <w:p w:rsidR="00677093" w:rsidRPr="00B70827" w:rsidRDefault="00677093" w:rsidP="00677093">
      <w:pPr>
        <w:jc w:val="center"/>
        <w:rPr>
          <w:sz w:val="28"/>
          <w:szCs w:val="28"/>
        </w:rPr>
      </w:pPr>
      <w:r>
        <w:rPr>
          <w:noProof/>
        </w:rPr>
        <w:lastRenderedPageBreak/>
        <w:drawing>
          <wp:inline distT="0" distB="0" distL="0" distR="0" wp14:anchorId="1D067706" wp14:editId="1C10D03D">
            <wp:extent cx="2880056" cy="4404360"/>
            <wp:effectExtent l="0" t="0" r="0" b="0"/>
            <wp:docPr id="8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contrast="74000"/>
                              </a14:imgEffect>
                            </a14:imgLayer>
                          </a14:imgProps>
                        </a:ext>
                        <a:ext uri="{28A0092B-C50C-407E-A947-70E740481C1C}">
                          <a14:useLocalDpi xmlns:a14="http://schemas.microsoft.com/office/drawing/2010/main" val="0"/>
                        </a:ext>
                      </a:extLst>
                    </a:blip>
                    <a:srcRect/>
                    <a:stretch>
                      <a:fillRect/>
                    </a:stretch>
                  </pic:blipFill>
                  <pic:spPr bwMode="auto">
                    <a:xfrm>
                      <a:off x="0" y="0"/>
                      <a:ext cx="2896565" cy="4429606"/>
                    </a:xfrm>
                    <a:prstGeom prst="rect">
                      <a:avLst/>
                    </a:prstGeom>
                    <a:noFill/>
                    <a:ln>
                      <a:noFill/>
                    </a:ln>
                    <a:effectLst/>
                    <a:extLst/>
                  </pic:spPr>
                </pic:pic>
              </a:graphicData>
            </a:graphic>
          </wp:inline>
        </w:drawing>
      </w:r>
    </w:p>
    <w:p w:rsidR="00677093" w:rsidRPr="00B70827" w:rsidRDefault="00677093" w:rsidP="00677093">
      <w:pPr>
        <w:rPr>
          <w:sz w:val="28"/>
          <w:szCs w:val="28"/>
        </w:rPr>
      </w:pPr>
    </w:p>
    <w:p w:rsidR="00677093" w:rsidRPr="00B70827" w:rsidRDefault="00677093" w:rsidP="00677093">
      <w:pPr>
        <w:pStyle w:val="af1"/>
        <w:numPr>
          <w:ilvl w:val="0"/>
          <w:numId w:val="13"/>
        </w:numPr>
        <w:tabs>
          <w:tab w:val="left" w:pos="960"/>
        </w:tabs>
        <w:spacing w:after="0" w:line="240" w:lineRule="auto"/>
        <w:ind w:left="0" w:firstLine="851"/>
        <w:jc w:val="both"/>
        <w:rPr>
          <w:rFonts w:ascii="Times New Roman" w:hAnsi="Times New Roman"/>
          <w:color w:val="000000"/>
          <w:sz w:val="28"/>
          <w:szCs w:val="28"/>
          <w:lang w:val="uk-UA"/>
        </w:rPr>
      </w:pPr>
      <w:r w:rsidRPr="00B70827">
        <w:rPr>
          <w:rFonts w:ascii="Times New Roman" w:hAnsi="Times New Roman"/>
          <w:color w:val="000000"/>
          <w:sz w:val="28"/>
          <w:szCs w:val="28"/>
          <w:lang w:val="uk-UA"/>
        </w:rPr>
        <w:t xml:space="preserve">Рослина, гомозиготна за трьома парами рецесивних генів, має висоту </w:t>
      </w:r>
      <w:smartTag w:uri="urn:schemas-microsoft-com:office:smarttags" w:element="metricconverter">
        <w:smartTagPr>
          <w:attr w:name="ProductID" w:val="32 см"/>
        </w:smartTagPr>
        <w:r w:rsidRPr="00B70827">
          <w:rPr>
            <w:rFonts w:ascii="Times New Roman" w:hAnsi="Times New Roman"/>
            <w:color w:val="000000"/>
            <w:sz w:val="28"/>
            <w:szCs w:val="28"/>
            <w:lang w:val="uk-UA"/>
          </w:rPr>
          <w:t>32 см</w:t>
        </w:r>
      </w:smartTag>
      <w:r w:rsidRPr="00B70827">
        <w:rPr>
          <w:rFonts w:ascii="Times New Roman" w:hAnsi="Times New Roman"/>
          <w:color w:val="000000"/>
          <w:sz w:val="28"/>
          <w:szCs w:val="28"/>
          <w:lang w:val="uk-UA"/>
        </w:rPr>
        <w:t xml:space="preserve">, а гомозиготна за домінантними алелями має висоту </w:t>
      </w:r>
      <w:smartTag w:uri="urn:schemas-microsoft-com:office:smarttags" w:element="metricconverter">
        <w:smartTagPr>
          <w:attr w:name="ProductID" w:val="50 см"/>
        </w:smartTagPr>
        <w:r w:rsidRPr="00B70827">
          <w:rPr>
            <w:rFonts w:ascii="Times New Roman" w:hAnsi="Times New Roman"/>
            <w:color w:val="000000"/>
            <w:sz w:val="28"/>
            <w:szCs w:val="28"/>
            <w:lang w:val="uk-UA"/>
          </w:rPr>
          <w:t>50 см</w:t>
        </w:r>
      </w:smartTag>
      <w:r w:rsidRPr="00B70827">
        <w:rPr>
          <w:rFonts w:ascii="Times New Roman" w:hAnsi="Times New Roman"/>
          <w:color w:val="000000"/>
          <w:sz w:val="28"/>
          <w:szCs w:val="28"/>
          <w:lang w:val="uk-UA"/>
        </w:rPr>
        <w:t xml:space="preserve">. Приймаємо, що вплив окремих домінантних генів на висоту в усіх випадках однаковий та їх дія </w:t>
      </w:r>
      <w:proofErr w:type="spellStart"/>
      <w:r w:rsidRPr="00B70827">
        <w:rPr>
          <w:rFonts w:ascii="Times New Roman" w:hAnsi="Times New Roman"/>
          <w:color w:val="000000"/>
          <w:sz w:val="28"/>
          <w:szCs w:val="28"/>
          <w:lang w:val="uk-UA"/>
        </w:rPr>
        <w:t>кумулюється</w:t>
      </w:r>
      <w:proofErr w:type="spellEnd"/>
      <w:r w:rsidRPr="00B70827">
        <w:rPr>
          <w:rFonts w:ascii="Times New Roman" w:hAnsi="Times New Roman"/>
          <w:color w:val="000000"/>
          <w:sz w:val="28"/>
          <w:szCs w:val="28"/>
          <w:lang w:val="uk-UA"/>
        </w:rPr>
        <w:t xml:space="preserve">. В </w:t>
      </w:r>
      <w:r w:rsidRPr="00B70827">
        <w:rPr>
          <w:rFonts w:ascii="Times New Roman" w:hAnsi="Times New Roman"/>
          <w:i/>
          <w:color w:val="000000"/>
          <w:sz w:val="28"/>
          <w:szCs w:val="28"/>
          <w:lang w:val="uk-UA"/>
        </w:rPr>
        <w:t>F</w:t>
      </w:r>
      <w:r w:rsidRPr="00B70827">
        <w:rPr>
          <w:rFonts w:ascii="Times New Roman" w:hAnsi="Times New Roman"/>
          <w:i/>
          <w:color w:val="000000"/>
          <w:sz w:val="28"/>
          <w:szCs w:val="28"/>
          <w:vertAlign w:val="subscript"/>
          <w:lang w:val="uk-UA"/>
        </w:rPr>
        <w:t>2</w:t>
      </w:r>
      <w:r w:rsidRPr="00B70827">
        <w:rPr>
          <w:rFonts w:ascii="Times New Roman" w:hAnsi="Times New Roman"/>
          <w:color w:val="000000"/>
          <w:sz w:val="28"/>
          <w:szCs w:val="28"/>
          <w:lang w:val="uk-UA"/>
        </w:rPr>
        <w:t xml:space="preserve"> від схрещування цих рослин отримано 192 нащадки. Скільки з них матиме генетично обумовлену висоту в </w:t>
      </w:r>
      <w:smartTag w:uri="urn:schemas-microsoft-com:office:smarttags" w:element="metricconverter">
        <w:smartTagPr>
          <w:attr w:name="ProductID" w:val="44 см"/>
        </w:smartTagPr>
        <w:r w:rsidRPr="00B70827">
          <w:rPr>
            <w:rFonts w:ascii="Times New Roman" w:hAnsi="Times New Roman"/>
            <w:color w:val="000000"/>
            <w:sz w:val="28"/>
            <w:szCs w:val="28"/>
            <w:lang w:val="uk-UA"/>
          </w:rPr>
          <w:t>44 см</w:t>
        </w:r>
      </w:smartTag>
      <w:r w:rsidRPr="00B70827">
        <w:rPr>
          <w:rFonts w:ascii="Times New Roman" w:hAnsi="Times New Roman"/>
          <w:color w:val="000000"/>
          <w:sz w:val="28"/>
          <w:szCs w:val="28"/>
          <w:lang w:val="uk-UA"/>
        </w:rPr>
        <w:t>?</w:t>
      </w:r>
    </w:p>
    <w:p w:rsidR="00677093" w:rsidRPr="00373DA8" w:rsidRDefault="00677093" w:rsidP="00677093">
      <w:pPr>
        <w:tabs>
          <w:tab w:val="left" w:pos="960"/>
        </w:tabs>
        <w:jc w:val="both"/>
        <w:rPr>
          <w:sz w:val="28"/>
          <w:szCs w:val="28"/>
        </w:rPr>
      </w:pPr>
      <w:bookmarkStart w:id="0" w:name="_GoBack"/>
      <w:bookmarkEnd w:id="0"/>
    </w:p>
    <w:sectPr w:rsidR="00677093" w:rsidRPr="00373DA8">
      <w:headerReference w:type="defaul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5F52" w:rsidRDefault="00565F52">
      <w:r>
        <w:separator/>
      </w:r>
    </w:p>
  </w:endnote>
  <w:endnote w:type="continuationSeparator" w:id="0">
    <w:p w:rsidR="00565F52" w:rsidRDefault="00565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5F52" w:rsidRDefault="00565F52">
      <w:r>
        <w:separator/>
      </w:r>
    </w:p>
  </w:footnote>
  <w:footnote w:type="continuationSeparator" w:id="0">
    <w:p w:rsidR="00565F52" w:rsidRDefault="00565F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75A1" w:rsidRDefault="002756D4" w:rsidP="00E110AF">
    <w:pPr>
      <w:pStyle w:val="a4"/>
      <w:shd w:val="clear" w:color="auto" w:fill="FFFFFF"/>
      <w:jc w:val="center"/>
    </w:pPr>
    <w:r>
      <w:fldChar w:fldCharType="begin"/>
    </w:r>
    <w:r>
      <w:instrText xml:space="preserve"> PAGE   \* MERGEFORMAT </w:instrText>
    </w:r>
    <w:r>
      <w:fldChar w:fldCharType="separate"/>
    </w:r>
    <w:r>
      <w:rPr>
        <w:noProof/>
      </w:rPr>
      <w:t>57</w:t>
    </w:r>
    <w:r>
      <w:fldChar w:fldCharType="end"/>
    </w:r>
  </w:p>
  <w:p w:rsidR="00AC75A1" w:rsidRDefault="00565F52">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A5DD4"/>
    <w:multiLevelType w:val="hybridMultilevel"/>
    <w:tmpl w:val="AADADC66"/>
    <w:lvl w:ilvl="0" w:tplc="74AA3D4C">
      <w:start w:val="1"/>
      <w:numFmt w:val="lowerLetter"/>
      <w:lvlText w:val="%1."/>
      <w:lvlJc w:val="left"/>
      <w:pPr>
        <w:ind w:left="1440" w:hanging="360"/>
      </w:pPr>
      <w:rPr>
        <w:rFonts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23AC3792"/>
    <w:multiLevelType w:val="hybridMultilevel"/>
    <w:tmpl w:val="D0BC6FCC"/>
    <w:lvl w:ilvl="0" w:tplc="04190001">
      <w:start w:val="1"/>
      <w:numFmt w:val="bullet"/>
      <w:lvlText w:val=""/>
      <w:lvlJc w:val="left"/>
      <w:pPr>
        <w:tabs>
          <w:tab w:val="num" w:pos="720"/>
        </w:tabs>
        <w:ind w:left="720" w:hanging="360"/>
      </w:pPr>
      <w:rPr>
        <w:rFonts w:ascii="Symbol" w:hAnsi="Symbol" w:hint="default"/>
      </w:rPr>
    </w:lvl>
    <w:lvl w:ilvl="1" w:tplc="446E8C88">
      <w:start w:val="1"/>
      <w:numFmt w:val="decimal"/>
      <w:lvlText w:val="%2."/>
      <w:lvlJc w:val="left"/>
      <w:pPr>
        <w:tabs>
          <w:tab w:val="num" w:pos="1440"/>
        </w:tabs>
        <w:ind w:left="1440" w:hanging="360"/>
      </w:pPr>
      <w:rPr>
        <w:rFonts w:cs="Times New Roman" w:hint="default"/>
        <w:b/>
        <w:i w:val="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CB6D16"/>
    <w:multiLevelType w:val="hybridMultilevel"/>
    <w:tmpl w:val="47FCE018"/>
    <w:lvl w:ilvl="0" w:tplc="B92EB604">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 w15:restartNumberingAfterBreak="0">
    <w:nsid w:val="266D64D0"/>
    <w:multiLevelType w:val="hybridMultilevel"/>
    <w:tmpl w:val="AADADC66"/>
    <w:lvl w:ilvl="0" w:tplc="74AA3D4C">
      <w:start w:val="1"/>
      <w:numFmt w:val="lowerLetter"/>
      <w:lvlText w:val="%1."/>
      <w:lvlJc w:val="left"/>
      <w:pPr>
        <w:ind w:left="1440" w:hanging="360"/>
      </w:pPr>
      <w:rPr>
        <w:rFonts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26CB63E2"/>
    <w:multiLevelType w:val="hybridMultilevel"/>
    <w:tmpl w:val="1F58F6CC"/>
    <w:lvl w:ilvl="0" w:tplc="7630AFE2">
      <w:start w:val="3"/>
      <w:numFmt w:val="bullet"/>
      <w:lvlText w:val=""/>
      <w:lvlJc w:val="left"/>
      <w:pPr>
        <w:ind w:left="3534" w:hanging="690"/>
      </w:pPr>
      <w:rPr>
        <w:rFonts w:ascii="Wingdings" w:eastAsia="Times New Roman" w:hAnsi="Wingdings" w:hint="default"/>
        <w:b/>
        <w:sz w:val="40"/>
        <w:szCs w:val="40"/>
      </w:rPr>
    </w:lvl>
    <w:lvl w:ilvl="1" w:tplc="04190003" w:tentative="1">
      <w:start w:val="1"/>
      <w:numFmt w:val="bullet"/>
      <w:lvlText w:val="o"/>
      <w:lvlJc w:val="left"/>
      <w:pPr>
        <w:ind w:left="3924" w:hanging="360"/>
      </w:pPr>
      <w:rPr>
        <w:rFonts w:ascii="Courier New" w:hAnsi="Courier New" w:hint="default"/>
      </w:rPr>
    </w:lvl>
    <w:lvl w:ilvl="2" w:tplc="04190005" w:tentative="1">
      <w:start w:val="1"/>
      <w:numFmt w:val="bullet"/>
      <w:lvlText w:val=""/>
      <w:lvlJc w:val="left"/>
      <w:pPr>
        <w:ind w:left="4644" w:hanging="360"/>
      </w:pPr>
      <w:rPr>
        <w:rFonts w:ascii="Wingdings" w:hAnsi="Wingdings" w:hint="default"/>
      </w:rPr>
    </w:lvl>
    <w:lvl w:ilvl="3" w:tplc="04190001" w:tentative="1">
      <w:start w:val="1"/>
      <w:numFmt w:val="bullet"/>
      <w:lvlText w:val=""/>
      <w:lvlJc w:val="left"/>
      <w:pPr>
        <w:ind w:left="5364" w:hanging="360"/>
      </w:pPr>
      <w:rPr>
        <w:rFonts w:ascii="Symbol" w:hAnsi="Symbol" w:hint="default"/>
      </w:rPr>
    </w:lvl>
    <w:lvl w:ilvl="4" w:tplc="04190003" w:tentative="1">
      <w:start w:val="1"/>
      <w:numFmt w:val="bullet"/>
      <w:lvlText w:val="o"/>
      <w:lvlJc w:val="left"/>
      <w:pPr>
        <w:ind w:left="6084" w:hanging="360"/>
      </w:pPr>
      <w:rPr>
        <w:rFonts w:ascii="Courier New" w:hAnsi="Courier New" w:hint="default"/>
      </w:rPr>
    </w:lvl>
    <w:lvl w:ilvl="5" w:tplc="04190005" w:tentative="1">
      <w:start w:val="1"/>
      <w:numFmt w:val="bullet"/>
      <w:lvlText w:val=""/>
      <w:lvlJc w:val="left"/>
      <w:pPr>
        <w:ind w:left="6804" w:hanging="360"/>
      </w:pPr>
      <w:rPr>
        <w:rFonts w:ascii="Wingdings" w:hAnsi="Wingdings" w:hint="default"/>
      </w:rPr>
    </w:lvl>
    <w:lvl w:ilvl="6" w:tplc="04190001" w:tentative="1">
      <w:start w:val="1"/>
      <w:numFmt w:val="bullet"/>
      <w:lvlText w:val=""/>
      <w:lvlJc w:val="left"/>
      <w:pPr>
        <w:ind w:left="7524" w:hanging="360"/>
      </w:pPr>
      <w:rPr>
        <w:rFonts w:ascii="Symbol" w:hAnsi="Symbol" w:hint="default"/>
      </w:rPr>
    </w:lvl>
    <w:lvl w:ilvl="7" w:tplc="04190003" w:tentative="1">
      <w:start w:val="1"/>
      <w:numFmt w:val="bullet"/>
      <w:lvlText w:val="o"/>
      <w:lvlJc w:val="left"/>
      <w:pPr>
        <w:ind w:left="8244" w:hanging="360"/>
      </w:pPr>
      <w:rPr>
        <w:rFonts w:ascii="Courier New" w:hAnsi="Courier New" w:hint="default"/>
      </w:rPr>
    </w:lvl>
    <w:lvl w:ilvl="8" w:tplc="04190005" w:tentative="1">
      <w:start w:val="1"/>
      <w:numFmt w:val="bullet"/>
      <w:lvlText w:val=""/>
      <w:lvlJc w:val="left"/>
      <w:pPr>
        <w:ind w:left="8964" w:hanging="360"/>
      </w:pPr>
      <w:rPr>
        <w:rFonts w:ascii="Wingdings" w:hAnsi="Wingdings" w:hint="default"/>
      </w:rPr>
    </w:lvl>
  </w:abstractNum>
  <w:abstractNum w:abstractNumId="5" w15:restartNumberingAfterBreak="0">
    <w:nsid w:val="2B2C004F"/>
    <w:multiLevelType w:val="hybridMultilevel"/>
    <w:tmpl w:val="AADADC66"/>
    <w:lvl w:ilvl="0" w:tplc="74AA3D4C">
      <w:start w:val="1"/>
      <w:numFmt w:val="lowerLetter"/>
      <w:lvlText w:val="%1."/>
      <w:lvlJc w:val="left"/>
      <w:pPr>
        <w:ind w:left="1440" w:hanging="360"/>
      </w:pPr>
      <w:rPr>
        <w:rFonts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2F3C4BEB"/>
    <w:multiLevelType w:val="hybridMultilevel"/>
    <w:tmpl w:val="9C24B76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F516996"/>
    <w:multiLevelType w:val="hybridMultilevel"/>
    <w:tmpl w:val="CE123DCE"/>
    <w:lvl w:ilvl="0" w:tplc="0419000F">
      <w:start w:val="1"/>
      <w:numFmt w:val="decimal"/>
      <w:lvlText w:val="%1."/>
      <w:lvlJc w:val="left"/>
      <w:pPr>
        <w:tabs>
          <w:tab w:val="num" w:pos="720"/>
        </w:tabs>
        <w:ind w:left="720" w:hanging="360"/>
      </w:pPr>
      <w:rPr>
        <w:rFonts w:cs="Times New Roman"/>
        <w:b/>
      </w:rPr>
    </w:lvl>
    <w:lvl w:ilvl="1" w:tplc="B9F0D4CA">
      <w:start w:val="9"/>
      <w:numFmt w:val="lowerLetter"/>
      <w:lvlText w:val="%2."/>
      <w:lvlJc w:val="left"/>
      <w:pPr>
        <w:ind w:left="1440" w:hanging="360"/>
      </w:pPr>
      <w:rPr>
        <w:rFonts w:cs="Times New Roman" w:hint="default"/>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3E115C31"/>
    <w:multiLevelType w:val="hybridMultilevel"/>
    <w:tmpl w:val="1E5892D0"/>
    <w:lvl w:ilvl="0" w:tplc="A21478F0">
      <w:start w:val="1"/>
      <w:numFmt w:val="bullet"/>
      <w:lvlText w:val="•"/>
      <w:lvlJc w:val="left"/>
      <w:pPr>
        <w:tabs>
          <w:tab w:val="num" w:pos="720"/>
        </w:tabs>
        <w:ind w:left="720" w:hanging="360"/>
      </w:pPr>
      <w:rPr>
        <w:rFonts w:ascii="Arial" w:hAnsi="Arial" w:hint="default"/>
      </w:rPr>
    </w:lvl>
    <w:lvl w:ilvl="1" w:tplc="F97E0E6E" w:tentative="1">
      <w:start w:val="1"/>
      <w:numFmt w:val="bullet"/>
      <w:lvlText w:val="•"/>
      <w:lvlJc w:val="left"/>
      <w:pPr>
        <w:tabs>
          <w:tab w:val="num" w:pos="1440"/>
        </w:tabs>
        <w:ind w:left="1440" w:hanging="360"/>
      </w:pPr>
      <w:rPr>
        <w:rFonts w:ascii="Arial" w:hAnsi="Arial" w:hint="default"/>
      </w:rPr>
    </w:lvl>
    <w:lvl w:ilvl="2" w:tplc="E2BCD906" w:tentative="1">
      <w:start w:val="1"/>
      <w:numFmt w:val="bullet"/>
      <w:lvlText w:val="•"/>
      <w:lvlJc w:val="left"/>
      <w:pPr>
        <w:tabs>
          <w:tab w:val="num" w:pos="2160"/>
        </w:tabs>
        <w:ind w:left="2160" w:hanging="360"/>
      </w:pPr>
      <w:rPr>
        <w:rFonts w:ascii="Arial" w:hAnsi="Arial" w:hint="default"/>
      </w:rPr>
    </w:lvl>
    <w:lvl w:ilvl="3" w:tplc="62E8D05C" w:tentative="1">
      <w:start w:val="1"/>
      <w:numFmt w:val="bullet"/>
      <w:lvlText w:val="•"/>
      <w:lvlJc w:val="left"/>
      <w:pPr>
        <w:tabs>
          <w:tab w:val="num" w:pos="2880"/>
        </w:tabs>
        <w:ind w:left="2880" w:hanging="360"/>
      </w:pPr>
      <w:rPr>
        <w:rFonts w:ascii="Arial" w:hAnsi="Arial" w:hint="default"/>
      </w:rPr>
    </w:lvl>
    <w:lvl w:ilvl="4" w:tplc="FA00681C" w:tentative="1">
      <w:start w:val="1"/>
      <w:numFmt w:val="bullet"/>
      <w:lvlText w:val="•"/>
      <w:lvlJc w:val="left"/>
      <w:pPr>
        <w:tabs>
          <w:tab w:val="num" w:pos="3600"/>
        </w:tabs>
        <w:ind w:left="3600" w:hanging="360"/>
      </w:pPr>
      <w:rPr>
        <w:rFonts w:ascii="Arial" w:hAnsi="Arial" w:hint="default"/>
      </w:rPr>
    </w:lvl>
    <w:lvl w:ilvl="5" w:tplc="7C0EC6BC" w:tentative="1">
      <w:start w:val="1"/>
      <w:numFmt w:val="bullet"/>
      <w:lvlText w:val="•"/>
      <w:lvlJc w:val="left"/>
      <w:pPr>
        <w:tabs>
          <w:tab w:val="num" w:pos="4320"/>
        </w:tabs>
        <w:ind w:left="4320" w:hanging="360"/>
      </w:pPr>
      <w:rPr>
        <w:rFonts w:ascii="Arial" w:hAnsi="Arial" w:hint="default"/>
      </w:rPr>
    </w:lvl>
    <w:lvl w:ilvl="6" w:tplc="8CEC9BEE" w:tentative="1">
      <w:start w:val="1"/>
      <w:numFmt w:val="bullet"/>
      <w:lvlText w:val="•"/>
      <w:lvlJc w:val="left"/>
      <w:pPr>
        <w:tabs>
          <w:tab w:val="num" w:pos="5040"/>
        </w:tabs>
        <w:ind w:left="5040" w:hanging="360"/>
      </w:pPr>
      <w:rPr>
        <w:rFonts w:ascii="Arial" w:hAnsi="Arial" w:hint="default"/>
      </w:rPr>
    </w:lvl>
    <w:lvl w:ilvl="7" w:tplc="6FA20BB6" w:tentative="1">
      <w:start w:val="1"/>
      <w:numFmt w:val="bullet"/>
      <w:lvlText w:val="•"/>
      <w:lvlJc w:val="left"/>
      <w:pPr>
        <w:tabs>
          <w:tab w:val="num" w:pos="5760"/>
        </w:tabs>
        <w:ind w:left="5760" w:hanging="360"/>
      </w:pPr>
      <w:rPr>
        <w:rFonts w:ascii="Arial" w:hAnsi="Arial" w:hint="default"/>
      </w:rPr>
    </w:lvl>
    <w:lvl w:ilvl="8" w:tplc="AB9E633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FDA5347"/>
    <w:multiLevelType w:val="hybridMultilevel"/>
    <w:tmpl w:val="71764F9A"/>
    <w:lvl w:ilvl="0" w:tplc="5A90D992">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0" w15:restartNumberingAfterBreak="0">
    <w:nsid w:val="63A912C7"/>
    <w:multiLevelType w:val="hybridMultilevel"/>
    <w:tmpl w:val="BBF67852"/>
    <w:lvl w:ilvl="0" w:tplc="D25223AA">
      <w:start w:val="12"/>
      <w:numFmt w:val="decimal"/>
      <w:lvlText w:val="%1."/>
      <w:lvlJc w:val="left"/>
      <w:pPr>
        <w:ind w:left="720" w:hanging="360"/>
      </w:pPr>
      <w:rPr>
        <w:rFonts w:hint="default"/>
        <w:i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711D2538"/>
    <w:multiLevelType w:val="hybridMultilevel"/>
    <w:tmpl w:val="AADADC66"/>
    <w:lvl w:ilvl="0" w:tplc="74AA3D4C">
      <w:start w:val="1"/>
      <w:numFmt w:val="lowerLetter"/>
      <w:lvlText w:val="%1."/>
      <w:lvlJc w:val="left"/>
      <w:pPr>
        <w:ind w:left="1440" w:hanging="360"/>
      </w:pPr>
      <w:rPr>
        <w:rFonts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7FA113B1"/>
    <w:multiLevelType w:val="hybridMultilevel"/>
    <w:tmpl w:val="B582CACC"/>
    <w:lvl w:ilvl="0" w:tplc="0419000F">
      <w:start w:val="1"/>
      <w:numFmt w:val="decimal"/>
      <w:lvlText w:val="%1."/>
      <w:lvlJc w:val="left"/>
      <w:pPr>
        <w:tabs>
          <w:tab w:val="num" w:pos="720"/>
        </w:tabs>
        <w:ind w:left="720" w:hanging="360"/>
      </w:pPr>
      <w:rPr>
        <w:rFonts w:cs="Times New Roman"/>
        <w:b/>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4"/>
  </w:num>
  <w:num w:numId="3">
    <w:abstractNumId w:val="7"/>
  </w:num>
  <w:num w:numId="4">
    <w:abstractNumId w:val="2"/>
  </w:num>
  <w:num w:numId="5">
    <w:abstractNumId w:val="9"/>
  </w:num>
  <w:num w:numId="6">
    <w:abstractNumId w:val="12"/>
  </w:num>
  <w:num w:numId="7">
    <w:abstractNumId w:val="10"/>
  </w:num>
  <w:num w:numId="8">
    <w:abstractNumId w:val="0"/>
  </w:num>
  <w:num w:numId="9">
    <w:abstractNumId w:val="5"/>
  </w:num>
  <w:num w:numId="10">
    <w:abstractNumId w:val="11"/>
  </w:num>
  <w:num w:numId="11">
    <w:abstractNumId w:val="3"/>
  </w:num>
  <w:num w:numId="12">
    <w:abstractNumId w:val="8"/>
  </w:num>
  <w:num w:numId="13">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8D3"/>
    <w:rsid w:val="0009737A"/>
    <w:rsid w:val="002756D4"/>
    <w:rsid w:val="002E2F9D"/>
    <w:rsid w:val="00373DA8"/>
    <w:rsid w:val="003A40B1"/>
    <w:rsid w:val="003B32FF"/>
    <w:rsid w:val="004A6A11"/>
    <w:rsid w:val="00565F52"/>
    <w:rsid w:val="00677093"/>
    <w:rsid w:val="00A03885"/>
    <w:rsid w:val="00A42DF3"/>
    <w:rsid w:val="00A70E18"/>
    <w:rsid w:val="00CF1D26"/>
    <w:rsid w:val="00DA78D3"/>
    <w:rsid w:val="00EF44BF"/>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C116A55"/>
  <w15:chartTrackingRefBased/>
  <w15:docId w15:val="{3BE83C1F-4DEE-4F16-9DC2-7DFEC06F5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A78D3"/>
    <w:pPr>
      <w:spacing w:after="0" w:line="240" w:lineRule="auto"/>
    </w:pPr>
    <w:rPr>
      <w:rFonts w:ascii="Times New Roman" w:eastAsia="Times New Roman" w:hAnsi="Times New Roman" w:cs="Times New Roman"/>
      <w:sz w:val="24"/>
      <w:szCs w:val="24"/>
      <w:lang w:val="uk-UA" w:eastAsia="ru-RU"/>
    </w:rPr>
  </w:style>
  <w:style w:type="paragraph" w:styleId="1">
    <w:name w:val="heading 1"/>
    <w:basedOn w:val="a"/>
    <w:next w:val="a"/>
    <w:link w:val="10"/>
    <w:qFormat/>
    <w:rsid w:val="00DA78D3"/>
    <w:pPr>
      <w:keepNext/>
      <w:widowControl w:val="0"/>
      <w:spacing w:line="360" w:lineRule="auto"/>
      <w:ind w:firstLine="720"/>
      <w:jc w:val="both"/>
      <w:outlineLvl w:val="0"/>
    </w:pPr>
    <w:rPr>
      <w:b/>
      <w:sz w:val="28"/>
      <w:szCs w:val="20"/>
      <w:lang w:val="x-none" w:eastAsia="x-none"/>
    </w:rPr>
  </w:style>
  <w:style w:type="paragraph" w:styleId="3">
    <w:name w:val="heading 3"/>
    <w:basedOn w:val="a"/>
    <w:next w:val="a"/>
    <w:link w:val="30"/>
    <w:qFormat/>
    <w:rsid w:val="00DA78D3"/>
    <w:pPr>
      <w:keepNext/>
      <w:spacing w:before="240" w:after="60"/>
      <w:outlineLvl w:val="2"/>
    </w:pPr>
    <w:rPr>
      <w:rFonts w:ascii="Cambria" w:hAnsi="Cambria"/>
      <w:b/>
      <w:sz w:val="26"/>
      <w:szCs w:val="20"/>
      <w:lang w:eastAsia="x-none"/>
    </w:rPr>
  </w:style>
  <w:style w:type="paragraph" w:styleId="4">
    <w:name w:val="heading 4"/>
    <w:basedOn w:val="a"/>
    <w:next w:val="a"/>
    <w:link w:val="40"/>
    <w:qFormat/>
    <w:rsid w:val="00DA78D3"/>
    <w:pPr>
      <w:keepNext/>
      <w:spacing w:before="240" w:after="60"/>
      <w:outlineLvl w:val="3"/>
    </w:pPr>
    <w:rPr>
      <w:rFonts w:ascii="Calibri" w:hAnsi="Calibri"/>
      <w:b/>
      <w:sz w:val="28"/>
      <w:szCs w:val="20"/>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A78D3"/>
    <w:rPr>
      <w:rFonts w:ascii="Times New Roman" w:eastAsia="Times New Roman" w:hAnsi="Times New Roman" w:cs="Times New Roman"/>
      <w:b/>
      <w:sz w:val="28"/>
      <w:szCs w:val="20"/>
      <w:lang w:val="x-none" w:eastAsia="x-none"/>
    </w:rPr>
  </w:style>
  <w:style w:type="character" w:customStyle="1" w:styleId="30">
    <w:name w:val="Заголовок 3 Знак"/>
    <w:basedOn w:val="a0"/>
    <w:link w:val="3"/>
    <w:rsid w:val="00DA78D3"/>
    <w:rPr>
      <w:rFonts w:ascii="Cambria" w:eastAsia="Times New Roman" w:hAnsi="Cambria" w:cs="Times New Roman"/>
      <w:b/>
      <w:sz w:val="26"/>
      <w:szCs w:val="20"/>
      <w:lang w:val="uk-UA" w:eastAsia="x-none"/>
    </w:rPr>
  </w:style>
  <w:style w:type="character" w:customStyle="1" w:styleId="40">
    <w:name w:val="Заголовок 4 Знак"/>
    <w:basedOn w:val="a0"/>
    <w:link w:val="4"/>
    <w:rsid w:val="00DA78D3"/>
    <w:rPr>
      <w:rFonts w:ascii="Calibri" w:eastAsia="Times New Roman" w:hAnsi="Calibri" w:cs="Times New Roman"/>
      <w:b/>
      <w:sz w:val="28"/>
      <w:szCs w:val="20"/>
      <w:lang w:val="uk-UA" w:eastAsia="x-none"/>
    </w:rPr>
  </w:style>
  <w:style w:type="paragraph" w:customStyle="1" w:styleId="Style1">
    <w:name w:val="Style1"/>
    <w:basedOn w:val="a"/>
    <w:rsid w:val="00DA78D3"/>
    <w:pPr>
      <w:widowControl w:val="0"/>
      <w:autoSpaceDE w:val="0"/>
      <w:autoSpaceDN w:val="0"/>
      <w:adjustRightInd w:val="0"/>
      <w:spacing w:line="230" w:lineRule="exact"/>
    </w:pPr>
    <w:rPr>
      <w:lang w:val="ru-RU"/>
    </w:rPr>
  </w:style>
  <w:style w:type="paragraph" w:customStyle="1" w:styleId="Style3">
    <w:name w:val="Style3"/>
    <w:basedOn w:val="a"/>
    <w:rsid w:val="00DA78D3"/>
    <w:pPr>
      <w:widowControl w:val="0"/>
      <w:autoSpaceDE w:val="0"/>
      <w:autoSpaceDN w:val="0"/>
      <w:adjustRightInd w:val="0"/>
      <w:spacing w:line="235" w:lineRule="exact"/>
      <w:ind w:firstLine="283"/>
      <w:jc w:val="both"/>
    </w:pPr>
    <w:rPr>
      <w:lang w:val="ru-RU"/>
    </w:rPr>
  </w:style>
  <w:style w:type="paragraph" w:customStyle="1" w:styleId="Style5">
    <w:name w:val="Style5"/>
    <w:basedOn w:val="a"/>
    <w:rsid w:val="00DA78D3"/>
    <w:pPr>
      <w:widowControl w:val="0"/>
      <w:autoSpaceDE w:val="0"/>
      <w:autoSpaceDN w:val="0"/>
      <w:adjustRightInd w:val="0"/>
      <w:spacing w:line="240" w:lineRule="exact"/>
      <w:ind w:firstLine="276"/>
      <w:jc w:val="both"/>
    </w:pPr>
    <w:rPr>
      <w:lang w:val="ru-RU"/>
    </w:rPr>
  </w:style>
  <w:style w:type="character" w:customStyle="1" w:styleId="FontStyle16">
    <w:name w:val="Font Style16"/>
    <w:rsid w:val="00DA78D3"/>
    <w:rPr>
      <w:rFonts w:ascii="Times New Roman" w:hAnsi="Times New Roman"/>
      <w:i/>
      <w:sz w:val="18"/>
    </w:rPr>
  </w:style>
  <w:style w:type="character" w:customStyle="1" w:styleId="FontStyle17">
    <w:name w:val="Font Style17"/>
    <w:rsid w:val="00DA78D3"/>
    <w:rPr>
      <w:rFonts w:ascii="Times New Roman" w:hAnsi="Times New Roman"/>
      <w:sz w:val="18"/>
    </w:rPr>
  </w:style>
  <w:style w:type="paragraph" w:customStyle="1" w:styleId="Style2">
    <w:name w:val="Style2"/>
    <w:basedOn w:val="a"/>
    <w:rsid w:val="00DA78D3"/>
    <w:pPr>
      <w:widowControl w:val="0"/>
      <w:autoSpaceDE w:val="0"/>
      <w:autoSpaceDN w:val="0"/>
      <w:adjustRightInd w:val="0"/>
    </w:pPr>
    <w:rPr>
      <w:lang w:val="ru-RU"/>
    </w:rPr>
  </w:style>
  <w:style w:type="paragraph" w:customStyle="1" w:styleId="Style9">
    <w:name w:val="Style9"/>
    <w:basedOn w:val="a"/>
    <w:rsid w:val="00DA78D3"/>
    <w:pPr>
      <w:widowControl w:val="0"/>
      <w:autoSpaceDE w:val="0"/>
      <w:autoSpaceDN w:val="0"/>
      <w:adjustRightInd w:val="0"/>
      <w:spacing w:line="226" w:lineRule="exact"/>
      <w:ind w:hanging="286"/>
    </w:pPr>
    <w:rPr>
      <w:lang w:val="ru-RU"/>
    </w:rPr>
  </w:style>
  <w:style w:type="character" w:customStyle="1" w:styleId="FontStyle12">
    <w:name w:val="Font Style12"/>
    <w:rsid w:val="00DA78D3"/>
    <w:rPr>
      <w:rFonts w:ascii="Times New Roman" w:hAnsi="Times New Roman"/>
      <w:i/>
      <w:spacing w:val="20"/>
      <w:sz w:val="18"/>
    </w:rPr>
  </w:style>
  <w:style w:type="character" w:customStyle="1" w:styleId="FontStyle13">
    <w:name w:val="Font Style13"/>
    <w:rsid w:val="00DA78D3"/>
    <w:rPr>
      <w:rFonts w:ascii="Times New Roman" w:hAnsi="Times New Roman"/>
      <w:i/>
      <w:spacing w:val="10"/>
      <w:sz w:val="18"/>
    </w:rPr>
  </w:style>
  <w:style w:type="character" w:customStyle="1" w:styleId="FontStyle15">
    <w:name w:val="Font Style15"/>
    <w:rsid w:val="00DA78D3"/>
    <w:rPr>
      <w:rFonts w:ascii="Times New Roman" w:hAnsi="Times New Roman"/>
      <w:sz w:val="18"/>
    </w:rPr>
  </w:style>
  <w:style w:type="paragraph" w:customStyle="1" w:styleId="Style4">
    <w:name w:val="Style4"/>
    <w:basedOn w:val="a"/>
    <w:rsid w:val="00DA78D3"/>
    <w:pPr>
      <w:widowControl w:val="0"/>
      <w:autoSpaceDE w:val="0"/>
      <w:autoSpaceDN w:val="0"/>
      <w:adjustRightInd w:val="0"/>
      <w:spacing w:line="209" w:lineRule="exact"/>
      <w:ind w:firstLine="718"/>
    </w:pPr>
    <w:rPr>
      <w:lang w:val="ru-RU"/>
    </w:rPr>
  </w:style>
  <w:style w:type="paragraph" w:customStyle="1" w:styleId="Style8">
    <w:name w:val="Style8"/>
    <w:basedOn w:val="a"/>
    <w:rsid w:val="00DA78D3"/>
    <w:pPr>
      <w:widowControl w:val="0"/>
      <w:autoSpaceDE w:val="0"/>
      <w:autoSpaceDN w:val="0"/>
      <w:adjustRightInd w:val="0"/>
    </w:pPr>
    <w:rPr>
      <w:lang w:val="ru-RU"/>
    </w:rPr>
  </w:style>
  <w:style w:type="paragraph" w:customStyle="1" w:styleId="Normal1">
    <w:name w:val="Normal1"/>
    <w:rsid w:val="00DA78D3"/>
    <w:pPr>
      <w:widowControl w:val="0"/>
      <w:spacing w:after="0" w:line="240" w:lineRule="auto"/>
    </w:pPr>
    <w:rPr>
      <w:rFonts w:ascii="Times New Roman" w:eastAsia="Times New Roman" w:hAnsi="Times New Roman" w:cs="Times New Roman"/>
      <w:sz w:val="20"/>
      <w:szCs w:val="20"/>
      <w:lang w:val="ru-RU" w:eastAsia="ru-RU"/>
    </w:rPr>
  </w:style>
  <w:style w:type="table" w:styleId="a3">
    <w:name w:val="Table Grid"/>
    <w:basedOn w:val="a1"/>
    <w:rsid w:val="00DA78D3"/>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DA78D3"/>
    <w:pPr>
      <w:tabs>
        <w:tab w:val="center" w:pos="4677"/>
        <w:tab w:val="right" w:pos="9355"/>
      </w:tabs>
    </w:pPr>
    <w:rPr>
      <w:szCs w:val="20"/>
      <w:lang w:eastAsia="x-none"/>
    </w:rPr>
  </w:style>
  <w:style w:type="character" w:customStyle="1" w:styleId="a5">
    <w:name w:val="Верхний колонтитул Знак"/>
    <w:basedOn w:val="a0"/>
    <w:link w:val="a4"/>
    <w:rsid w:val="00DA78D3"/>
    <w:rPr>
      <w:rFonts w:ascii="Times New Roman" w:eastAsia="Times New Roman" w:hAnsi="Times New Roman" w:cs="Times New Roman"/>
      <w:sz w:val="24"/>
      <w:szCs w:val="20"/>
      <w:lang w:val="uk-UA" w:eastAsia="x-none"/>
    </w:rPr>
  </w:style>
  <w:style w:type="paragraph" w:styleId="a6">
    <w:name w:val="footer"/>
    <w:basedOn w:val="a"/>
    <w:link w:val="a7"/>
    <w:rsid w:val="00DA78D3"/>
    <w:pPr>
      <w:tabs>
        <w:tab w:val="center" w:pos="4677"/>
        <w:tab w:val="right" w:pos="9355"/>
      </w:tabs>
    </w:pPr>
    <w:rPr>
      <w:szCs w:val="20"/>
      <w:lang w:eastAsia="x-none"/>
    </w:rPr>
  </w:style>
  <w:style w:type="character" w:customStyle="1" w:styleId="a7">
    <w:name w:val="Нижний колонтитул Знак"/>
    <w:basedOn w:val="a0"/>
    <w:link w:val="a6"/>
    <w:rsid w:val="00DA78D3"/>
    <w:rPr>
      <w:rFonts w:ascii="Times New Roman" w:eastAsia="Times New Roman" w:hAnsi="Times New Roman" w:cs="Times New Roman"/>
      <w:sz w:val="24"/>
      <w:szCs w:val="20"/>
      <w:lang w:val="uk-UA" w:eastAsia="x-none"/>
    </w:rPr>
  </w:style>
  <w:style w:type="paragraph" w:styleId="a8">
    <w:name w:val="Normal (Web)"/>
    <w:basedOn w:val="a"/>
    <w:uiPriority w:val="99"/>
    <w:rsid w:val="00DA78D3"/>
    <w:pPr>
      <w:spacing w:before="100" w:beforeAutospacing="1" w:after="100" w:afterAutospacing="1"/>
    </w:pPr>
    <w:rPr>
      <w:lang w:val="ru-RU"/>
    </w:rPr>
  </w:style>
  <w:style w:type="paragraph" w:styleId="a9">
    <w:name w:val="Document Map"/>
    <w:basedOn w:val="a"/>
    <w:link w:val="aa"/>
    <w:rsid w:val="00DA78D3"/>
    <w:pPr>
      <w:shd w:val="clear" w:color="auto" w:fill="000080"/>
    </w:pPr>
    <w:rPr>
      <w:rFonts w:ascii="Tahoma" w:hAnsi="Tahoma"/>
      <w:sz w:val="20"/>
      <w:szCs w:val="20"/>
      <w:lang w:eastAsia="x-none"/>
    </w:rPr>
  </w:style>
  <w:style w:type="character" w:customStyle="1" w:styleId="aa">
    <w:name w:val="Схема документа Знак"/>
    <w:basedOn w:val="a0"/>
    <w:link w:val="a9"/>
    <w:rsid w:val="00DA78D3"/>
    <w:rPr>
      <w:rFonts w:ascii="Tahoma" w:eastAsia="Times New Roman" w:hAnsi="Tahoma" w:cs="Times New Roman"/>
      <w:sz w:val="20"/>
      <w:szCs w:val="20"/>
      <w:shd w:val="clear" w:color="auto" w:fill="000080"/>
      <w:lang w:val="uk-UA" w:eastAsia="x-none"/>
    </w:rPr>
  </w:style>
  <w:style w:type="paragraph" w:customStyle="1" w:styleId="11">
    <w:name w:val="Обычный1"/>
    <w:rsid w:val="00DA78D3"/>
    <w:pPr>
      <w:widowControl w:val="0"/>
      <w:spacing w:after="0" w:line="240" w:lineRule="auto"/>
    </w:pPr>
    <w:rPr>
      <w:rFonts w:ascii="Times New Roman" w:eastAsia="Times New Roman" w:hAnsi="Times New Roman" w:cs="Times New Roman"/>
      <w:sz w:val="20"/>
      <w:szCs w:val="20"/>
      <w:lang w:val="ru-RU" w:eastAsia="ru-RU"/>
    </w:rPr>
  </w:style>
  <w:style w:type="paragraph" w:customStyle="1" w:styleId="12">
    <w:name w:val="Верхний колонтитул1"/>
    <w:basedOn w:val="11"/>
    <w:rsid w:val="00DA78D3"/>
    <w:pPr>
      <w:tabs>
        <w:tab w:val="center" w:pos="4536"/>
        <w:tab w:val="right" w:pos="9072"/>
      </w:tabs>
    </w:pPr>
  </w:style>
  <w:style w:type="character" w:customStyle="1" w:styleId="13">
    <w:name w:val="Номер страницы1"/>
    <w:rsid w:val="00DA78D3"/>
  </w:style>
  <w:style w:type="paragraph" w:customStyle="1" w:styleId="Iauiue">
    <w:name w:val="Iau?iue"/>
    <w:rsid w:val="00DA78D3"/>
    <w:pPr>
      <w:widowControl w:val="0"/>
      <w:spacing w:after="0" w:line="360" w:lineRule="auto"/>
      <w:jc w:val="both"/>
    </w:pPr>
    <w:rPr>
      <w:rFonts w:ascii="Times New Roman" w:eastAsia="Times New Roman" w:hAnsi="Times New Roman" w:cs="Times New Roman"/>
      <w:spacing w:val="10"/>
      <w:sz w:val="28"/>
      <w:szCs w:val="20"/>
      <w:lang w:val="ru-RU" w:eastAsia="ru-RU"/>
    </w:rPr>
  </w:style>
  <w:style w:type="paragraph" w:customStyle="1" w:styleId="caaieiaie1">
    <w:name w:val="caaieiaie 1"/>
    <w:basedOn w:val="Iauiue"/>
    <w:next w:val="Iauiue"/>
    <w:rsid w:val="00DA78D3"/>
    <w:pPr>
      <w:keepNext/>
      <w:ind w:firstLine="709"/>
      <w:jc w:val="center"/>
    </w:pPr>
    <w:rPr>
      <w:b/>
      <w:lang w:val="en-US"/>
    </w:rPr>
  </w:style>
  <w:style w:type="character" w:styleId="ab">
    <w:name w:val="page number"/>
    <w:basedOn w:val="a0"/>
    <w:rsid w:val="00DA78D3"/>
  </w:style>
  <w:style w:type="paragraph" w:customStyle="1" w:styleId="FR3">
    <w:name w:val="FR3"/>
    <w:rsid w:val="00DA78D3"/>
    <w:pPr>
      <w:widowControl w:val="0"/>
      <w:spacing w:after="0" w:line="240" w:lineRule="auto"/>
      <w:ind w:firstLine="180"/>
      <w:jc w:val="both"/>
    </w:pPr>
    <w:rPr>
      <w:rFonts w:ascii="Arial" w:eastAsia="Times New Roman" w:hAnsi="Arial" w:cs="Times New Roman"/>
      <w:sz w:val="20"/>
      <w:szCs w:val="20"/>
      <w:lang w:val="uk-UA" w:eastAsia="ru-RU"/>
    </w:rPr>
  </w:style>
  <w:style w:type="paragraph" w:customStyle="1" w:styleId="FR4">
    <w:name w:val="FR4"/>
    <w:rsid w:val="00DA78D3"/>
    <w:pPr>
      <w:widowControl w:val="0"/>
      <w:spacing w:after="0" w:line="300" w:lineRule="auto"/>
      <w:ind w:firstLine="180"/>
      <w:jc w:val="both"/>
    </w:pPr>
    <w:rPr>
      <w:rFonts w:ascii="Courier New" w:eastAsia="Times New Roman" w:hAnsi="Courier New" w:cs="Times New Roman"/>
      <w:sz w:val="16"/>
      <w:szCs w:val="20"/>
      <w:lang w:val="uk-UA" w:eastAsia="ru-RU"/>
    </w:rPr>
  </w:style>
  <w:style w:type="paragraph" w:customStyle="1" w:styleId="ac">
    <w:basedOn w:val="a"/>
    <w:next w:val="ad"/>
    <w:link w:val="ae"/>
    <w:qFormat/>
    <w:rsid w:val="00DA78D3"/>
    <w:pPr>
      <w:jc w:val="center"/>
    </w:pPr>
    <w:rPr>
      <w:rFonts w:ascii="Monotype Corsiva" w:eastAsiaTheme="minorHAnsi" w:hAnsi="Monotype Corsiva" w:cstheme="minorBidi"/>
      <w:b/>
      <w:i/>
      <w:sz w:val="52"/>
      <w:szCs w:val="22"/>
      <w:lang w:eastAsia="x-none"/>
    </w:rPr>
  </w:style>
  <w:style w:type="character" w:customStyle="1" w:styleId="ae">
    <w:name w:val="Название Знак"/>
    <w:link w:val="ac"/>
    <w:locked/>
    <w:rsid w:val="00DA78D3"/>
    <w:rPr>
      <w:rFonts w:ascii="Monotype Corsiva" w:hAnsi="Monotype Corsiva"/>
      <w:b/>
      <w:i/>
      <w:sz w:val="52"/>
      <w:lang w:val="uk-UA" w:eastAsia="x-none"/>
    </w:rPr>
  </w:style>
  <w:style w:type="paragraph" w:styleId="14">
    <w:name w:val="toc 1"/>
    <w:basedOn w:val="a"/>
    <w:next w:val="a"/>
    <w:autoRedefine/>
    <w:rsid w:val="00DA78D3"/>
    <w:pPr>
      <w:spacing w:before="240" w:after="120"/>
    </w:pPr>
    <w:rPr>
      <w:rFonts w:ascii="Calibri" w:hAnsi="Calibri"/>
      <w:b/>
      <w:bCs/>
      <w:sz w:val="20"/>
      <w:szCs w:val="20"/>
    </w:rPr>
  </w:style>
  <w:style w:type="paragraph" w:styleId="2">
    <w:name w:val="toc 2"/>
    <w:basedOn w:val="a"/>
    <w:next w:val="a"/>
    <w:autoRedefine/>
    <w:rsid w:val="00DA78D3"/>
    <w:pPr>
      <w:spacing w:before="120"/>
      <w:ind w:left="240"/>
    </w:pPr>
    <w:rPr>
      <w:rFonts w:ascii="Calibri" w:hAnsi="Calibri"/>
      <w:i/>
      <w:iCs/>
      <w:sz w:val="20"/>
      <w:szCs w:val="20"/>
    </w:rPr>
  </w:style>
  <w:style w:type="paragraph" w:styleId="31">
    <w:name w:val="toc 3"/>
    <w:basedOn w:val="a"/>
    <w:next w:val="a"/>
    <w:autoRedefine/>
    <w:rsid w:val="00DA78D3"/>
    <w:pPr>
      <w:ind w:left="480"/>
    </w:pPr>
    <w:rPr>
      <w:rFonts w:ascii="Calibri" w:hAnsi="Calibri"/>
      <w:sz w:val="20"/>
      <w:szCs w:val="20"/>
    </w:rPr>
  </w:style>
  <w:style w:type="paragraph" w:styleId="41">
    <w:name w:val="toc 4"/>
    <w:basedOn w:val="a"/>
    <w:next w:val="a"/>
    <w:autoRedefine/>
    <w:rsid w:val="00DA78D3"/>
    <w:pPr>
      <w:ind w:left="720"/>
    </w:pPr>
    <w:rPr>
      <w:rFonts w:ascii="Calibri" w:hAnsi="Calibri"/>
      <w:sz w:val="20"/>
      <w:szCs w:val="20"/>
    </w:rPr>
  </w:style>
  <w:style w:type="paragraph" w:styleId="5">
    <w:name w:val="toc 5"/>
    <w:basedOn w:val="a"/>
    <w:next w:val="a"/>
    <w:autoRedefine/>
    <w:rsid w:val="00DA78D3"/>
    <w:pPr>
      <w:ind w:left="960"/>
    </w:pPr>
    <w:rPr>
      <w:rFonts w:ascii="Calibri" w:hAnsi="Calibri"/>
      <w:sz w:val="20"/>
      <w:szCs w:val="20"/>
    </w:rPr>
  </w:style>
  <w:style w:type="paragraph" w:styleId="6">
    <w:name w:val="toc 6"/>
    <w:basedOn w:val="a"/>
    <w:next w:val="a"/>
    <w:autoRedefine/>
    <w:rsid w:val="00DA78D3"/>
    <w:pPr>
      <w:ind w:left="1200"/>
    </w:pPr>
    <w:rPr>
      <w:rFonts w:ascii="Calibri" w:hAnsi="Calibri"/>
      <w:sz w:val="20"/>
      <w:szCs w:val="20"/>
    </w:rPr>
  </w:style>
  <w:style w:type="paragraph" w:styleId="7">
    <w:name w:val="toc 7"/>
    <w:basedOn w:val="a"/>
    <w:next w:val="a"/>
    <w:autoRedefine/>
    <w:rsid w:val="00DA78D3"/>
    <w:pPr>
      <w:ind w:left="1440"/>
    </w:pPr>
    <w:rPr>
      <w:rFonts w:ascii="Calibri" w:hAnsi="Calibri"/>
      <w:sz w:val="20"/>
      <w:szCs w:val="20"/>
    </w:rPr>
  </w:style>
  <w:style w:type="paragraph" w:styleId="8">
    <w:name w:val="toc 8"/>
    <w:basedOn w:val="a"/>
    <w:next w:val="a"/>
    <w:autoRedefine/>
    <w:rsid w:val="00DA78D3"/>
    <w:pPr>
      <w:ind w:left="1680"/>
    </w:pPr>
    <w:rPr>
      <w:rFonts w:ascii="Calibri" w:hAnsi="Calibri"/>
      <w:sz w:val="20"/>
      <w:szCs w:val="20"/>
    </w:rPr>
  </w:style>
  <w:style w:type="paragraph" w:styleId="9">
    <w:name w:val="toc 9"/>
    <w:basedOn w:val="a"/>
    <w:next w:val="a"/>
    <w:autoRedefine/>
    <w:rsid w:val="00DA78D3"/>
    <w:pPr>
      <w:ind w:left="1920"/>
    </w:pPr>
    <w:rPr>
      <w:rFonts w:ascii="Calibri" w:hAnsi="Calibri"/>
      <w:sz w:val="20"/>
      <w:szCs w:val="20"/>
    </w:rPr>
  </w:style>
  <w:style w:type="character" w:styleId="af">
    <w:name w:val="Hyperlink"/>
    <w:rsid w:val="00DA78D3"/>
    <w:rPr>
      <w:color w:val="0000FF"/>
      <w:u w:val="single"/>
    </w:rPr>
  </w:style>
  <w:style w:type="paragraph" w:customStyle="1" w:styleId="15">
    <w:name w:val="Абзац списка1"/>
    <w:basedOn w:val="a"/>
    <w:rsid w:val="00DA78D3"/>
    <w:pPr>
      <w:ind w:left="720"/>
      <w:contextualSpacing/>
    </w:pPr>
  </w:style>
  <w:style w:type="character" w:customStyle="1" w:styleId="spelle">
    <w:name w:val="spelle"/>
    <w:rsid w:val="00DA78D3"/>
  </w:style>
  <w:style w:type="paragraph" w:styleId="af0">
    <w:name w:val="caption"/>
    <w:basedOn w:val="a"/>
    <w:next w:val="a"/>
    <w:qFormat/>
    <w:rsid w:val="00DA78D3"/>
    <w:pPr>
      <w:spacing w:after="200"/>
    </w:pPr>
    <w:rPr>
      <w:b/>
      <w:bCs/>
      <w:color w:val="4F81BD"/>
      <w:sz w:val="18"/>
      <w:szCs w:val="18"/>
      <w:lang w:val="ru-RU"/>
    </w:rPr>
  </w:style>
  <w:style w:type="paragraph" w:styleId="af1">
    <w:name w:val="List Paragraph"/>
    <w:basedOn w:val="a"/>
    <w:uiPriority w:val="34"/>
    <w:qFormat/>
    <w:rsid w:val="00DA78D3"/>
    <w:pPr>
      <w:spacing w:after="200" w:line="276" w:lineRule="auto"/>
      <w:ind w:left="720"/>
      <w:contextualSpacing/>
    </w:pPr>
    <w:rPr>
      <w:rFonts w:ascii="Calibri" w:eastAsia="Calibri" w:hAnsi="Calibri"/>
      <w:sz w:val="22"/>
      <w:szCs w:val="22"/>
      <w:lang w:val="ru-RU" w:eastAsia="en-US"/>
    </w:rPr>
  </w:style>
  <w:style w:type="paragraph" w:customStyle="1" w:styleId="16">
    <w:name w:val="Абзац списка1"/>
    <w:basedOn w:val="a"/>
    <w:rsid w:val="00DA78D3"/>
    <w:pPr>
      <w:ind w:left="720"/>
      <w:contextualSpacing/>
    </w:pPr>
  </w:style>
  <w:style w:type="character" w:customStyle="1" w:styleId="20">
    <w:name w:val="Подпись к картинке (2)_"/>
    <w:link w:val="21"/>
    <w:rsid w:val="00DA78D3"/>
    <w:rPr>
      <w:spacing w:val="11"/>
      <w:sz w:val="17"/>
      <w:szCs w:val="17"/>
      <w:shd w:val="clear" w:color="auto" w:fill="FFFFFF"/>
    </w:rPr>
  </w:style>
  <w:style w:type="character" w:customStyle="1" w:styleId="af2">
    <w:name w:val="Подпись к картинке_"/>
    <w:link w:val="17"/>
    <w:rsid w:val="00DA78D3"/>
    <w:rPr>
      <w:spacing w:val="14"/>
      <w:sz w:val="15"/>
      <w:szCs w:val="15"/>
      <w:shd w:val="clear" w:color="auto" w:fill="FFFFFF"/>
    </w:rPr>
  </w:style>
  <w:style w:type="character" w:customStyle="1" w:styleId="af3">
    <w:name w:val="Подпись к картинке + Полужирный"/>
    <w:aliases w:val="Курсив,Интервал 2 pt,Основной текст + Полужирный"/>
    <w:rsid w:val="00DA78D3"/>
    <w:rPr>
      <w:rFonts w:ascii="Times New Roman" w:hAnsi="Times New Roman" w:cs="Times New Roman"/>
      <w:b/>
      <w:bCs/>
      <w:i/>
      <w:iCs/>
      <w:spacing w:val="43"/>
      <w:sz w:val="15"/>
      <w:szCs w:val="15"/>
      <w:shd w:val="clear" w:color="auto" w:fill="FFFFFF"/>
    </w:rPr>
  </w:style>
  <w:style w:type="character" w:customStyle="1" w:styleId="22">
    <w:name w:val="Основной текст (2)_"/>
    <w:link w:val="23"/>
    <w:rsid w:val="00DA78D3"/>
    <w:rPr>
      <w:spacing w:val="9"/>
      <w:sz w:val="19"/>
      <w:szCs w:val="19"/>
      <w:shd w:val="clear" w:color="auto" w:fill="FFFFFF"/>
    </w:rPr>
  </w:style>
  <w:style w:type="character" w:customStyle="1" w:styleId="20pt">
    <w:name w:val="Основной текст (2) + Интервал 0 pt"/>
    <w:rsid w:val="00DA78D3"/>
    <w:rPr>
      <w:rFonts w:ascii="Times New Roman" w:hAnsi="Times New Roman" w:cs="Times New Roman"/>
      <w:spacing w:val="10"/>
      <w:sz w:val="19"/>
      <w:szCs w:val="19"/>
      <w:shd w:val="clear" w:color="auto" w:fill="FFFFFF"/>
    </w:rPr>
  </w:style>
  <w:style w:type="character" w:customStyle="1" w:styleId="24">
    <w:name w:val="Основной текст (2) + Полужирный"/>
    <w:aliases w:val="Курсив16,Интервал 0 pt27"/>
    <w:rsid w:val="00DA78D3"/>
    <w:rPr>
      <w:rFonts w:ascii="Times New Roman" w:hAnsi="Times New Roman" w:cs="Times New Roman"/>
      <w:b/>
      <w:bCs/>
      <w:i/>
      <w:iCs/>
      <w:spacing w:val="0"/>
      <w:sz w:val="19"/>
      <w:szCs w:val="19"/>
      <w:shd w:val="clear" w:color="auto" w:fill="FFFFFF"/>
    </w:rPr>
  </w:style>
  <w:style w:type="character" w:customStyle="1" w:styleId="af4">
    <w:name w:val="Основной текст Знак"/>
    <w:link w:val="af5"/>
    <w:rsid w:val="00DA78D3"/>
    <w:rPr>
      <w:spacing w:val="9"/>
      <w:sz w:val="17"/>
      <w:szCs w:val="17"/>
      <w:shd w:val="clear" w:color="auto" w:fill="FFFFFF"/>
    </w:rPr>
  </w:style>
  <w:style w:type="character" w:customStyle="1" w:styleId="0pt">
    <w:name w:val="Основной текст + Интервал 0 pt"/>
    <w:rsid w:val="00DA78D3"/>
    <w:rPr>
      <w:rFonts w:ascii="Times New Roman" w:hAnsi="Times New Roman" w:cs="Times New Roman"/>
      <w:spacing w:val="5"/>
      <w:sz w:val="17"/>
      <w:szCs w:val="17"/>
      <w:shd w:val="clear" w:color="auto" w:fill="FFFFFF"/>
    </w:rPr>
  </w:style>
  <w:style w:type="character" w:customStyle="1" w:styleId="42">
    <w:name w:val="Основной текст (4)_"/>
    <w:link w:val="43"/>
    <w:rsid w:val="00DA78D3"/>
    <w:rPr>
      <w:b/>
      <w:bCs/>
      <w:spacing w:val="-5"/>
      <w:sz w:val="25"/>
      <w:szCs w:val="25"/>
      <w:shd w:val="clear" w:color="auto" w:fill="FFFFFF"/>
    </w:rPr>
  </w:style>
  <w:style w:type="character" w:customStyle="1" w:styleId="120">
    <w:name w:val="Заголовок №1 (2)_"/>
    <w:link w:val="121"/>
    <w:rsid w:val="00DA78D3"/>
    <w:rPr>
      <w:rFonts w:ascii="Calibri" w:hAnsi="Calibri" w:cs="Calibri"/>
      <w:spacing w:val="-10"/>
      <w:sz w:val="26"/>
      <w:szCs w:val="26"/>
      <w:shd w:val="clear" w:color="auto" w:fill="FFFFFF"/>
    </w:rPr>
  </w:style>
  <w:style w:type="character" w:customStyle="1" w:styleId="20pt5">
    <w:name w:val="Основной текст (2) + Интервал 0 pt5"/>
    <w:rsid w:val="00DA78D3"/>
    <w:rPr>
      <w:rFonts w:ascii="Times New Roman" w:hAnsi="Times New Roman" w:cs="Times New Roman"/>
      <w:spacing w:val="8"/>
      <w:sz w:val="19"/>
      <w:szCs w:val="19"/>
      <w:shd w:val="clear" w:color="auto" w:fill="FFFFFF"/>
    </w:rPr>
  </w:style>
  <w:style w:type="character" w:customStyle="1" w:styleId="50">
    <w:name w:val="Основной текст (5)_"/>
    <w:link w:val="51"/>
    <w:rsid w:val="00DA78D3"/>
    <w:rPr>
      <w:b/>
      <w:bCs/>
      <w:sz w:val="19"/>
      <w:szCs w:val="19"/>
      <w:shd w:val="clear" w:color="auto" w:fill="FFFFFF"/>
    </w:rPr>
  </w:style>
  <w:style w:type="character" w:customStyle="1" w:styleId="220">
    <w:name w:val="Основной текст (2) + Полужирный2"/>
    <w:aliases w:val="Интервал 0 pt24"/>
    <w:rsid w:val="00DA78D3"/>
    <w:rPr>
      <w:rFonts w:ascii="Times New Roman" w:hAnsi="Times New Roman" w:cs="Times New Roman"/>
      <w:b/>
      <w:bCs/>
      <w:spacing w:val="9"/>
      <w:sz w:val="19"/>
      <w:szCs w:val="19"/>
      <w:shd w:val="clear" w:color="auto" w:fill="FFFFFF"/>
    </w:rPr>
  </w:style>
  <w:style w:type="character" w:customStyle="1" w:styleId="20pt4">
    <w:name w:val="Основной текст (2) + Интервал 0 pt4"/>
    <w:rsid w:val="00DA78D3"/>
    <w:rPr>
      <w:rFonts w:ascii="Times New Roman" w:hAnsi="Times New Roman" w:cs="Times New Roman"/>
      <w:spacing w:val="15"/>
      <w:sz w:val="19"/>
      <w:szCs w:val="19"/>
      <w:shd w:val="clear" w:color="auto" w:fill="FFFFFF"/>
    </w:rPr>
  </w:style>
  <w:style w:type="character" w:customStyle="1" w:styleId="20pt3">
    <w:name w:val="Основной текст (2) + Интервал 0 pt3"/>
    <w:rsid w:val="00DA78D3"/>
    <w:rPr>
      <w:rFonts w:ascii="Times New Roman" w:hAnsi="Times New Roman" w:cs="Times New Roman"/>
      <w:spacing w:val="11"/>
      <w:sz w:val="19"/>
      <w:szCs w:val="19"/>
      <w:shd w:val="clear" w:color="auto" w:fill="FFFFFF"/>
    </w:rPr>
  </w:style>
  <w:style w:type="character" w:customStyle="1" w:styleId="50pt">
    <w:name w:val="Основной текст (5) + Интервал 0 pt"/>
    <w:rsid w:val="00DA78D3"/>
    <w:rPr>
      <w:rFonts w:ascii="Times New Roman" w:hAnsi="Times New Roman" w:cs="Times New Roman"/>
      <w:b/>
      <w:bCs/>
      <w:spacing w:val="2"/>
      <w:sz w:val="19"/>
      <w:szCs w:val="19"/>
      <w:shd w:val="clear" w:color="auto" w:fill="FFFFFF"/>
    </w:rPr>
  </w:style>
  <w:style w:type="character" w:customStyle="1" w:styleId="af6">
    <w:name w:val="Подпись к таблице_"/>
    <w:link w:val="af7"/>
    <w:rsid w:val="00DA78D3"/>
    <w:rPr>
      <w:b/>
      <w:bCs/>
      <w:spacing w:val="2"/>
      <w:sz w:val="19"/>
      <w:szCs w:val="19"/>
      <w:shd w:val="clear" w:color="auto" w:fill="FFFFFF"/>
    </w:rPr>
  </w:style>
  <w:style w:type="character" w:customStyle="1" w:styleId="27">
    <w:name w:val="Основной текст (2) + 7"/>
    <w:aliases w:val="5 pt10,Интервал 0 pt17"/>
    <w:rsid w:val="00DA78D3"/>
    <w:rPr>
      <w:rFonts w:ascii="Times New Roman" w:hAnsi="Times New Roman" w:cs="Times New Roman"/>
      <w:spacing w:val="13"/>
      <w:sz w:val="15"/>
      <w:szCs w:val="15"/>
      <w:shd w:val="clear" w:color="auto" w:fill="FFFFFF"/>
    </w:rPr>
  </w:style>
  <w:style w:type="character" w:customStyle="1" w:styleId="275">
    <w:name w:val="Основной текст (2) + 75"/>
    <w:aliases w:val="5 pt9,Полужирный14,Курсив11,Интервал 1 pt"/>
    <w:rsid w:val="00DA78D3"/>
    <w:rPr>
      <w:rFonts w:ascii="Times New Roman" w:hAnsi="Times New Roman" w:cs="Times New Roman"/>
      <w:b/>
      <w:bCs/>
      <w:i/>
      <w:iCs/>
      <w:spacing w:val="22"/>
      <w:sz w:val="15"/>
      <w:szCs w:val="15"/>
      <w:shd w:val="clear" w:color="auto" w:fill="FFFFFF"/>
    </w:rPr>
  </w:style>
  <w:style w:type="character" w:customStyle="1" w:styleId="130">
    <w:name w:val="Заголовок №1 (3)_"/>
    <w:link w:val="131"/>
    <w:rsid w:val="00DA78D3"/>
    <w:rPr>
      <w:b/>
      <w:bCs/>
      <w:spacing w:val="-7"/>
      <w:sz w:val="26"/>
      <w:szCs w:val="26"/>
      <w:shd w:val="clear" w:color="auto" w:fill="FFFFFF"/>
    </w:rPr>
  </w:style>
  <w:style w:type="character" w:customStyle="1" w:styleId="20pt2">
    <w:name w:val="Основной текст (2) + Интервал 0 pt2"/>
    <w:rsid w:val="00DA78D3"/>
    <w:rPr>
      <w:rFonts w:ascii="Times New Roman" w:hAnsi="Times New Roman" w:cs="Times New Roman"/>
      <w:spacing w:val="12"/>
      <w:sz w:val="19"/>
      <w:szCs w:val="19"/>
      <w:shd w:val="clear" w:color="auto" w:fill="FFFFFF"/>
    </w:rPr>
  </w:style>
  <w:style w:type="character" w:customStyle="1" w:styleId="210pt5">
    <w:name w:val="Основной текст (2) + 10 pt5"/>
    <w:aliases w:val="Полужирный7,Курсив6,Интервал 0 pt8"/>
    <w:rsid w:val="00DA78D3"/>
    <w:rPr>
      <w:rFonts w:ascii="Times New Roman" w:hAnsi="Times New Roman" w:cs="Times New Roman"/>
      <w:b/>
      <w:bCs/>
      <w:i/>
      <w:iCs/>
      <w:spacing w:val="8"/>
      <w:sz w:val="20"/>
      <w:szCs w:val="20"/>
      <w:shd w:val="clear" w:color="auto" w:fill="FFFFFF"/>
    </w:rPr>
  </w:style>
  <w:style w:type="character" w:customStyle="1" w:styleId="20pt1">
    <w:name w:val="Основной текст (2) + Интервал 0 pt1"/>
    <w:rsid w:val="00DA78D3"/>
    <w:rPr>
      <w:rFonts w:ascii="Times New Roman" w:hAnsi="Times New Roman" w:cs="Times New Roman"/>
      <w:spacing w:val="10"/>
      <w:sz w:val="19"/>
      <w:szCs w:val="19"/>
      <w:shd w:val="clear" w:color="auto" w:fill="FFFFFF"/>
    </w:rPr>
  </w:style>
  <w:style w:type="character" w:customStyle="1" w:styleId="210pt4">
    <w:name w:val="Основной текст (2) + 10 pt4"/>
    <w:aliases w:val="Полужирный6,Курсив5,Интервал 0 pt7"/>
    <w:rsid w:val="00DA78D3"/>
    <w:rPr>
      <w:rFonts w:ascii="Times New Roman" w:hAnsi="Times New Roman" w:cs="Times New Roman"/>
      <w:b/>
      <w:bCs/>
      <w:i/>
      <w:iCs/>
      <w:spacing w:val="-8"/>
      <w:sz w:val="20"/>
      <w:szCs w:val="20"/>
      <w:shd w:val="clear" w:color="auto" w:fill="FFFFFF"/>
    </w:rPr>
  </w:style>
  <w:style w:type="character" w:customStyle="1" w:styleId="0pt1">
    <w:name w:val="Основной текст + Интервал 0 pt1"/>
    <w:rsid w:val="00DA78D3"/>
    <w:rPr>
      <w:rFonts w:ascii="Times New Roman" w:hAnsi="Times New Roman" w:cs="Times New Roman"/>
      <w:spacing w:val="10"/>
      <w:sz w:val="17"/>
      <w:szCs w:val="17"/>
      <w:shd w:val="clear" w:color="auto" w:fill="FFFFFF"/>
    </w:rPr>
  </w:style>
  <w:style w:type="character" w:customStyle="1" w:styleId="210pt2">
    <w:name w:val="Основной текст (2) + 10 pt2"/>
    <w:aliases w:val="Полужирный4,Курсив3,Интервал 0 pt5"/>
    <w:rsid w:val="00DA78D3"/>
    <w:rPr>
      <w:rFonts w:ascii="Times New Roman" w:hAnsi="Times New Roman" w:cs="Times New Roman"/>
      <w:b/>
      <w:bCs/>
      <w:i/>
      <w:iCs/>
      <w:spacing w:val="4"/>
      <w:sz w:val="20"/>
      <w:szCs w:val="20"/>
      <w:shd w:val="clear" w:color="auto" w:fill="FFFFFF"/>
    </w:rPr>
  </w:style>
  <w:style w:type="character" w:customStyle="1" w:styleId="21pt">
    <w:name w:val="Основной текст (2) + Интервал 1 pt"/>
    <w:rsid w:val="00DA78D3"/>
    <w:rPr>
      <w:rFonts w:ascii="Times New Roman" w:hAnsi="Times New Roman" w:cs="Times New Roman"/>
      <w:spacing w:val="32"/>
      <w:sz w:val="19"/>
      <w:szCs w:val="19"/>
      <w:shd w:val="clear" w:color="auto" w:fill="FFFFFF"/>
    </w:rPr>
  </w:style>
  <w:style w:type="character" w:customStyle="1" w:styleId="80">
    <w:name w:val="Подпись к таблице + 8"/>
    <w:aliases w:val="5 pt4,Не полужирный,Интервал 2 pt2"/>
    <w:rsid w:val="00DA78D3"/>
    <w:rPr>
      <w:rFonts w:ascii="Times New Roman" w:hAnsi="Times New Roman" w:cs="Times New Roman"/>
      <w:b/>
      <w:bCs/>
      <w:spacing w:val="45"/>
      <w:sz w:val="17"/>
      <w:szCs w:val="17"/>
      <w:shd w:val="clear" w:color="auto" w:fill="FFFFFF"/>
    </w:rPr>
  </w:style>
  <w:style w:type="character" w:customStyle="1" w:styleId="81">
    <w:name w:val="Подпись к таблице + 81"/>
    <w:aliases w:val="5 pt3,Не полужирный1,Интервал 0 pt2"/>
    <w:rsid w:val="00DA78D3"/>
    <w:rPr>
      <w:rFonts w:ascii="Times New Roman" w:hAnsi="Times New Roman" w:cs="Times New Roman"/>
      <w:b/>
      <w:bCs/>
      <w:spacing w:val="8"/>
      <w:sz w:val="17"/>
      <w:szCs w:val="17"/>
      <w:shd w:val="clear" w:color="auto" w:fill="FFFFFF"/>
    </w:rPr>
  </w:style>
  <w:style w:type="character" w:customStyle="1" w:styleId="0pt0">
    <w:name w:val="Подпись к таблице + Интервал 0 pt"/>
    <w:rsid w:val="00DA78D3"/>
  </w:style>
  <w:style w:type="character" w:customStyle="1" w:styleId="272">
    <w:name w:val="Основной текст (2) + 72"/>
    <w:aliases w:val="5 pt2"/>
    <w:rsid w:val="00DA78D3"/>
    <w:rPr>
      <w:rFonts w:ascii="Times New Roman" w:hAnsi="Times New Roman" w:cs="Times New Roman"/>
      <w:spacing w:val="9"/>
      <w:sz w:val="15"/>
      <w:szCs w:val="15"/>
      <w:shd w:val="clear" w:color="auto" w:fill="FFFFFF"/>
    </w:rPr>
  </w:style>
  <w:style w:type="character" w:customStyle="1" w:styleId="271">
    <w:name w:val="Основной текст (2) + 71"/>
    <w:aliases w:val="5 pt1,Полужирный1,Курсив1,Интервал 2 pt1"/>
    <w:rsid w:val="00DA78D3"/>
    <w:rPr>
      <w:rFonts w:ascii="Times New Roman" w:hAnsi="Times New Roman" w:cs="Times New Roman"/>
      <w:b/>
      <w:bCs/>
      <w:i/>
      <w:iCs/>
      <w:spacing w:val="45"/>
      <w:sz w:val="15"/>
      <w:szCs w:val="15"/>
      <w:shd w:val="clear" w:color="auto" w:fill="FFFFFF"/>
    </w:rPr>
  </w:style>
  <w:style w:type="character" w:customStyle="1" w:styleId="2pt1">
    <w:name w:val="Подпись к таблице + Интервал 2 pt1"/>
    <w:rsid w:val="00DA78D3"/>
    <w:rPr>
      <w:rFonts w:ascii="Times New Roman" w:hAnsi="Times New Roman" w:cs="Times New Roman"/>
      <w:b/>
      <w:bCs/>
      <w:spacing w:val="40"/>
      <w:sz w:val="19"/>
      <w:szCs w:val="19"/>
      <w:shd w:val="clear" w:color="auto" w:fill="FFFFFF"/>
    </w:rPr>
  </w:style>
  <w:style w:type="paragraph" w:customStyle="1" w:styleId="21">
    <w:name w:val="Подпись к картинке (2)"/>
    <w:basedOn w:val="a"/>
    <w:link w:val="20"/>
    <w:rsid w:val="00DA78D3"/>
    <w:pPr>
      <w:widowControl w:val="0"/>
      <w:shd w:val="clear" w:color="auto" w:fill="FFFFFF"/>
      <w:spacing w:after="60" w:line="240" w:lineRule="atLeast"/>
      <w:jc w:val="center"/>
    </w:pPr>
    <w:rPr>
      <w:rFonts w:asciiTheme="minorHAnsi" w:eastAsiaTheme="minorHAnsi" w:hAnsiTheme="minorHAnsi" w:cstheme="minorBidi"/>
      <w:spacing w:val="11"/>
      <w:sz w:val="17"/>
      <w:szCs w:val="17"/>
      <w:lang w:val="ru-UA" w:eastAsia="en-US"/>
    </w:rPr>
  </w:style>
  <w:style w:type="paragraph" w:customStyle="1" w:styleId="17">
    <w:name w:val="Подпись к картинке1"/>
    <w:basedOn w:val="a"/>
    <w:link w:val="af2"/>
    <w:rsid w:val="00DA78D3"/>
    <w:pPr>
      <w:widowControl w:val="0"/>
      <w:shd w:val="clear" w:color="auto" w:fill="FFFFFF"/>
      <w:spacing w:before="60" w:line="202" w:lineRule="exact"/>
      <w:jc w:val="center"/>
    </w:pPr>
    <w:rPr>
      <w:rFonts w:asciiTheme="minorHAnsi" w:eastAsiaTheme="minorHAnsi" w:hAnsiTheme="minorHAnsi" w:cstheme="minorBidi"/>
      <w:spacing w:val="14"/>
      <w:sz w:val="15"/>
      <w:szCs w:val="15"/>
      <w:lang w:val="ru-UA" w:eastAsia="en-US"/>
    </w:rPr>
  </w:style>
  <w:style w:type="paragraph" w:customStyle="1" w:styleId="23">
    <w:name w:val="Основной текст (2)"/>
    <w:basedOn w:val="a"/>
    <w:link w:val="22"/>
    <w:rsid w:val="00DA78D3"/>
    <w:pPr>
      <w:widowControl w:val="0"/>
      <w:shd w:val="clear" w:color="auto" w:fill="FFFFFF"/>
      <w:spacing w:before="180" w:after="180" w:line="228" w:lineRule="exact"/>
      <w:jc w:val="both"/>
    </w:pPr>
    <w:rPr>
      <w:rFonts w:asciiTheme="minorHAnsi" w:eastAsiaTheme="minorHAnsi" w:hAnsiTheme="minorHAnsi" w:cstheme="minorBidi"/>
      <w:spacing w:val="9"/>
      <w:sz w:val="19"/>
      <w:szCs w:val="19"/>
      <w:lang w:val="ru-UA" w:eastAsia="en-US"/>
    </w:rPr>
  </w:style>
  <w:style w:type="paragraph" w:styleId="af5">
    <w:name w:val="Body Text"/>
    <w:basedOn w:val="a"/>
    <w:link w:val="af4"/>
    <w:rsid w:val="00DA78D3"/>
    <w:pPr>
      <w:widowControl w:val="0"/>
      <w:shd w:val="clear" w:color="auto" w:fill="FFFFFF"/>
      <w:spacing w:line="226" w:lineRule="exact"/>
      <w:ind w:firstLine="280"/>
      <w:jc w:val="both"/>
    </w:pPr>
    <w:rPr>
      <w:rFonts w:asciiTheme="minorHAnsi" w:eastAsiaTheme="minorHAnsi" w:hAnsiTheme="minorHAnsi" w:cstheme="minorBidi"/>
      <w:spacing w:val="9"/>
      <w:sz w:val="17"/>
      <w:szCs w:val="17"/>
      <w:lang w:val="ru-UA" w:eastAsia="en-US"/>
    </w:rPr>
  </w:style>
  <w:style w:type="character" w:customStyle="1" w:styleId="18">
    <w:name w:val="Основной текст Знак1"/>
    <w:basedOn w:val="a0"/>
    <w:rsid w:val="00DA78D3"/>
    <w:rPr>
      <w:rFonts w:ascii="Times New Roman" w:eastAsia="Times New Roman" w:hAnsi="Times New Roman" w:cs="Times New Roman"/>
      <w:sz w:val="24"/>
      <w:szCs w:val="24"/>
      <w:lang w:val="uk-UA" w:eastAsia="ru-RU"/>
    </w:rPr>
  </w:style>
  <w:style w:type="paragraph" w:customStyle="1" w:styleId="43">
    <w:name w:val="Основной текст (4)"/>
    <w:basedOn w:val="a"/>
    <w:link w:val="42"/>
    <w:rsid w:val="00DA78D3"/>
    <w:pPr>
      <w:widowControl w:val="0"/>
      <w:shd w:val="clear" w:color="auto" w:fill="FFFFFF"/>
      <w:spacing w:before="300" w:after="60" w:line="240" w:lineRule="atLeast"/>
      <w:jc w:val="center"/>
    </w:pPr>
    <w:rPr>
      <w:rFonts w:asciiTheme="minorHAnsi" w:eastAsiaTheme="minorHAnsi" w:hAnsiTheme="minorHAnsi" w:cstheme="minorBidi"/>
      <w:b/>
      <w:bCs/>
      <w:spacing w:val="-5"/>
      <w:sz w:val="25"/>
      <w:szCs w:val="25"/>
      <w:lang w:val="ru-UA" w:eastAsia="en-US"/>
    </w:rPr>
  </w:style>
  <w:style w:type="paragraph" w:customStyle="1" w:styleId="121">
    <w:name w:val="Заголовок №1 (2)"/>
    <w:basedOn w:val="a"/>
    <w:link w:val="120"/>
    <w:rsid w:val="00DA78D3"/>
    <w:pPr>
      <w:widowControl w:val="0"/>
      <w:shd w:val="clear" w:color="auto" w:fill="FFFFFF"/>
      <w:spacing w:before="60" w:after="180" w:line="240" w:lineRule="atLeast"/>
      <w:jc w:val="center"/>
      <w:outlineLvl w:val="0"/>
    </w:pPr>
    <w:rPr>
      <w:rFonts w:ascii="Calibri" w:eastAsiaTheme="minorHAnsi" w:hAnsi="Calibri" w:cs="Calibri"/>
      <w:spacing w:val="-10"/>
      <w:sz w:val="26"/>
      <w:szCs w:val="26"/>
      <w:lang w:val="ru-UA" w:eastAsia="en-US"/>
    </w:rPr>
  </w:style>
  <w:style w:type="paragraph" w:customStyle="1" w:styleId="51">
    <w:name w:val="Основной текст (5)"/>
    <w:basedOn w:val="a"/>
    <w:link w:val="50"/>
    <w:rsid w:val="00DA78D3"/>
    <w:pPr>
      <w:widowControl w:val="0"/>
      <w:shd w:val="clear" w:color="auto" w:fill="FFFFFF"/>
      <w:spacing w:before="120" w:line="233" w:lineRule="exact"/>
      <w:ind w:firstLine="280"/>
      <w:jc w:val="both"/>
    </w:pPr>
    <w:rPr>
      <w:rFonts w:asciiTheme="minorHAnsi" w:eastAsiaTheme="minorHAnsi" w:hAnsiTheme="minorHAnsi" w:cstheme="minorBidi"/>
      <w:b/>
      <w:bCs/>
      <w:sz w:val="19"/>
      <w:szCs w:val="19"/>
      <w:lang w:val="ru-UA" w:eastAsia="en-US"/>
    </w:rPr>
  </w:style>
  <w:style w:type="paragraph" w:customStyle="1" w:styleId="af7">
    <w:name w:val="Подпись к таблице"/>
    <w:basedOn w:val="a"/>
    <w:link w:val="af6"/>
    <w:rsid w:val="00DA78D3"/>
    <w:pPr>
      <w:widowControl w:val="0"/>
      <w:shd w:val="clear" w:color="auto" w:fill="FFFFFF"/>
      <w:spacing w:line="228" w:lineRule="exact"/>
      <w:jc w:val="center"/>
    </w:pPr>
    <w:rPr>
      <w:rFonts w:asciiTheme="minorHAnsi" w:eastAsiaTheme="minorHAnsi" w:hAnsiTheme="minorHAnsi" w:cstheme="minorBidi"/>
      <w:b/>
      <w:bCs/>
      <w:spacing w:val="2"/>
      <w:sz w:val="19"/>
      <w:szCs w:val="19"/>
      <w:lang w:val="ru-UA" w:eastAsia="en-US"/>
    </w:rPr>
  </w:style>
  <w:style w:type="paragraph" w:customStyle="1" w:styleId="131">
    <w:name w:val="Заголовок №1 (3)"/>
    <w:basedOn w:val="a"/>
    <w:link w:val="130"/>
    <w:rsid w:val="00DA78D3"/>
    <w:pPr>
      <w:widowControl w:val="0"/>
      <w:shd w:val="clear" w:color="auto" w:fill="FFFFFF"/>
      <w:spacing w:before="360" w:after="60" w:line="310" w:lineRule="exact"/>
      <w:outlineLvl w:val="0"/>
    </w:pPr>
    <w:rPr>
      <w:rFonts w:asciiTheme="minorHAnsi" w:eastAsiaTheme="minorHAnsi" w:hAnsiTheme="minorHAnsi" w:cstheme="minorBidi"/>
      <w:b/>
      <w:bCs/>
      <w:spacing w:val="-7"/>
      <w:sz w:val="26"/>
      <w:szCs w:val="26"/>
      <w:lang w:val="ru-UA" w:eastAsia="en-US"/>
    </w:rPr>
  </w:style>
  <w:style w:type="paragraph" w:customStyle="1" w:styleId="1210">
    <w:name w:val="Заголовок №1 (2)1"/>
    <w:basedOn w:val="a"/>
    <w:rsid w:val="00DA78D3"/>
    <w:pPr>
      <w:widowControl w:val="0"/>
      <w:shd w:val="clear" w:color="auto" w:fill="FFFFFF"/>
      <w:spacing w:after="60" w:line="240" w:lineRule="atLeast"/>
      <w:jc w:val="center"/>
      <w:outlineLvl w:val="0"/>
    </w:pPr>
    <w:rPr>
      <w:rFonts w:eastAsia="Courier New"/>
      <w:b/>
      <w:bCs/>
      <w:spacing w:val="-8"/>
      <w:sz w:val="25"/>
      <w:szCs w:val="25"/>
      <w:lang w:val="ru-RU"/>
    </w:rPr>
  </w:style>
  <w:style w:type="character" w:customStyle="1" w:styleId="hps">
    <w:name w:val="hps"/>
    <w:rsid w:val="00DA78D3"/>
  </w:style>
  <w:style w:type="character" w:customStyle="1" w:styleId="apple-converted-space">
    <w:name w:val="apple-converted-space"/>
    <w:rsid w:val="00DA78D3"/>
  </w:style>
  <w:style w:type="character" w:customStyle="1" w:styleId="atn">
    <w:name w:val="atn"/>
    <w:rsid w:val="00DA78D3"/>
  </w:style>
  <w:style w:type="paragraph" w:styleId="ad">
    <w:name w:val="Title"/>
    <w:basedOn w:val="a"/>
    <w:next w:val="a"/>
    <w:link w:val="af8"/>
    <w:uiPriority w:val="10"/>
    <w:qFormat/>
    <w:rsid w:val="00DA78D3"/>
    <w:pPr>
      <w:contextualSpacing/>
    </w:pPr>
    <w:rPr>
      <w:rFonts w:asciiTheme="majorHAnsi" w:eastAsiaTheme="majorEastAsia" w:hAnsiTheme="majorHAnsi" w:cstheme="majorBidi"/>
      <w:spacing w:val="-10"/>
      <w:kern w:val="28"/>
      <w:sz w:val="56"/>
      <w:szCs w:val="56"/>
    </w:rPr>
  </w:style>
  <w:style w:type="character" w:customStyle="1" w:styleId="af8">
    <w:name w:val="Заголовок Знак"/>
    <w:basedOn w:val="a0"/>
    <w:link w:val="ad"/>
    <w:uiPriority w:val="10"/>
    <w:rsid w:val="00DA78D3"/>
    <w:rPr>
      <w:rFonts w:asciiTheme="majorHAnsi" w:eastAsiaTheme="majorEastAsia" w:hAnsiTheme="majorHAnsi" w:cstheme="majorBidi"/>
      <w:spacing w:val="-10"/>
      <w:kern w:val="28"/>
      <w:sz w:val="56"/>
      <w:szCs w:val="56"/>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8857891">
      <w:bodyDiv w:val="1"/>
      <w:marLeft w:val="0"/>
      <w:marRight w:val="0"/>
      <w:marTop w:val="0"/>
      <w:marBottom w:val="0"/>
      <w:divBdr>
        <w:top w:val="none" w:sz="0" w:space="0" w:color="auto"/>
        <w:left w:val="none" w:sz="0" w:space="0" w:color="auto"/>
        <w:bottom w:val="none" w:sz="0" w:space="0" w:color="auto"/>
        <w:right w:val="none" w:sz="0" w:space="0" w:color="auto"/>
      </w:divBdr>
    </w:div>
    <w:div w:id="1910335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microsoft.com/office/2007/relationships/hdphoto" Target="media/hdphoto1.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1727</Words>
  <Characters>9844</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helenVoit@gmail.com</dc:creator>
  <cp:keywords/>
  <dc:description/>
  <cp:lastModifiedBy>helenVoit@gmail.com</cp:lastModifiedBy>
  <cp:revision>3</cp:revision>
  <dcterms:created xsi:type="dcterms:W3CDTF">2024-02-10T11:24:00Z</dcterms:created>
  <dcterms:modified xsi:type="dcterms:W3CDTF">2024-02-10T11:28:00Z</dcterms:modified>
</cp:coreProperties>
</file>