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AB" w:rsidRPr="00457FAB" w:rsidRDefault="00457FAB" w:rsidP="00457FA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57F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Рекомендована література </w:t>
      </w:r>
    </w:p>
    <w:p w:rsidR="00457FAB" w:rsidRDefault="00457FAB" w:rsidP="00457FAB">
      <w:pPr>
        <w:pStyle w:val="p173"/>
        <w:widowControl w:val="0"/>
        <w:spacing w:before="0" w:beforeAutospacing="0" w:after="0" w:afterAutospacing="0"/>
        <w:ind w:left="720"/>
        <w:jc w:val="both"/>
        <w:rPr>
          <w:color w:val="000000"/>
          <w:lang w:val="uk-UA"/>
        </w:rPr>
      </w:pPr>
      <w:bookmarkStart w:id="0" w:name="_GoBack"/>
      <w:bookmarkEnd w:id="0"/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Актуальні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завдання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Україні: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резолюція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науково-практичної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конференції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тему: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«Формування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громадянських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цінностей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учнівської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молоді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засобами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суспільних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дисциплін».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URL: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www.novadoba.org.ua</w:t>
      </w:r>
      <w:proofErr w:type="spellEnd"/>
      <w:r w:rsidRPr="000C0042">
        <w:rPr>
          <w:color w:val="000000"/>
          <w:lang w:val="uk-UA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Асоціація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Association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Teaching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Citizenship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Fonts w:ascii="Times New Roman" w:hAnsi="Times New Roman" w:cs="Times New Roman"/>
          <w:color w:val="000000"/>
          <w:sz w:val="24"/>
          <w:szCs w:val="24"/>
          <w:lang w:val="uk-UA"/>
        </w:rPr>
        <w:t>URL: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hyperlink r:id="rId6" w:tgtFrame="_blank" w:history="1">
        <w:r w:rsidRPr="000C0042">
          <w:rPr>
            <w:rStyle w:val="ft40"/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www.teachingcitizenship.org.uk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pStyle w:val="p289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rStyle w:val="ft39"/>
          <w:color w:val="000000"/>
          <w:lang w:val="uk-UA"/>
        </w:rPr>
        <w:t>Бех</w:t>
      </w:r>
      <w:proofErr w:type="spellEnd"/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І.Д.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Психолого-педагогічні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умови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виховання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молоді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громадянськості.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Громадянське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виховання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студентської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молоді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умовах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трансформації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суспільства.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Зб.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стат.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матеріалами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Всеукраїнського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науково-практичного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семінару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Черкаси,19–21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травня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1998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року.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rStyle w:val="apple-converted-space"/>
          <w:rFonts w:eastAsia="Calibri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23–27.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color w:val="000000"/>
          <w:lang w:val="uk-UA"/>
        </w:rPr>
        <w:t>Бібік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Н.М.</w:t>
      </w:r>
      <w:r>
        <w:rPr>
          <w:color w:val="000000"/>
          <w:lang w:val="uk-UA"/>
        </w:rPr>
        <w:t xml:space="preserve">  </w:t>
      </w:r>
      <w:proofErr w:type="spellStart"/>
      <w:r w:rsidRPr="000C0042">
        <w:rPr>
          <w:color w:val="000000"/>
          <w:lang w:val="uk-UA"/>
        </w:rPr>
        <w:t>Компетентнісний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підхід: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рефлексивний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аналіз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застосування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/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Компетентнісний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підхід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сучасній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освіті: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світовий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досвід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українські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перспективи.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К.: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К.І.С.,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2004.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С.47–53.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color w:val="000000"/>
          <w:lang w:val="uk-UA"/>
        </w:rPr>
        <w:t>Болотов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В.А.,</w:t>
      </w:r>
      <w:r>
        <w:rPr>
          <w:color w:val="000000"/>
          <w:lang w:val="uk-UA"/>
        </w:rPr>
        <w:t xml:space="preserve">  </w:t>
      </w:r>
      <w:proofErr w:type="spellStart"/>
      <w:r w:rsidRPr="000C0042">
        <w:rPr>
          <w:color w:val="000000"/>
          <w:lang w:val="uk-UA"/>
        </w:rPr>
        <w:t>Сериков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В.В.</w:t>
      </w:r>
      <w:r>
        <w:rPr>
          <w:color w:val="000000"/>
          <w:lang w:val="uk-UA"/>
        </w:rPr>
        <w:t xml:space="preserve">  </w:t>
      </w:r>
      <w:proofErr w:type="spellStart"/>
      <w:r w:rsidRPr="000C0042">
        <w:rPr>
          <w:color w:val="000000"/>
          <w:lang w:val="uk-UA"/>
        </w:rPr>
        <w:t>Компетентностная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модель: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от</w:t>
      </w:r>
      <w:r>
        <w:rPr>
          <w:color w:val="000000"/>
          <w:lang w:val="uk-UA"/>
        </w:rPr>
        <w:t xml:space="preserve">  </w:t>
      </w:r>
      <w:proofErr w:type="spellStart"/>
      <w:r w:rsidRPr="000C0042">
        <w:rPr>
          <w:color w:val="000000"/>
          <w:lang w:val="uk-UA"/>
        </w:rPr>
        <w:t>идеи</w:t>
      </w:r>
      <w:proofErr w:type="spellEnd"/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к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образовательной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политике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i/>
          <w:color w:val="000000"/>
          <w:lang w:val="uk-UA"/>
        </w:rPr>
        <w:t>Педагогика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2003.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№10.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С.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8–15.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color w:val="000000"/>
          <w:lang w:val="uk-UA"/>
        </w:rPr>
        <w:t>Булда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А.А.,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Смагіна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Т.М.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Формування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компетентності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учнів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процесі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навчання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правознавства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навчально-методичний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посібник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для.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Київ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НПУ,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2010.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88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Виховуємо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людину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громадянина: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навч.-метод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посіб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Дрогобич: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Видавнича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фірма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«Відродження»,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2006.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127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Головань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Інформатична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компетентність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становлення.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Інформатика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інформаційні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технології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навчальних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закладах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науково-методичний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журнал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2007.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62–69.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Громадянин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Держава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Громадянське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виховання.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Антологія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/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Упорядники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А.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Рогозін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О.В.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Сухомлинська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Донецьк,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2001.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С.213.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Громадянська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освіта: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теорія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методика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навчання.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К.: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Видавництво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Етна-1,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2008.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174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громадянин: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шлях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співпраці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наук.-метод.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питань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громадських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слухань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Е.А.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Афонін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Л.В.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Гонюкова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НАДУ,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2006.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84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Іванов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політичної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чинник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демократизації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політичного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окремих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європейськиї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hyperlink r:id="rId7" w:history="1">
        <w:r w:rsidRPr="000C0042">
          <w:rPr>
            <w:rStyle w:val="ft40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http://www.democracy.kiev.ua/publications/collections.php?conference=3&amp;section=19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rStyle w:val="ft40"/>
          <w:lang w:val="uk-UA"/>
        </w:rPr>
        <w:t>Компетентісний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підхід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сучасній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освіті: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світовий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досвід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українські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перспективи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/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Бібік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Ващенко,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Локшина,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Овчарук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Паращенко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Пометун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Я.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Савченко,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Є.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Трубачова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К.: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Вид-во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«К.І.С»,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2004.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112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Компетенции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образовании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опыт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проектирования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сборник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научных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под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ред.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Хуторского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Научно-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внедренческое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предприятие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«ИНЭК»,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2007.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327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Конституція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https://zakon.rada.gov.ua/laws/show/254%D0%BA/96-%D0%B2%D1%80#Text.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rStyle w:val="ft40"/>
          <w:color w:val="000000"/>
          <w:lang w:val="uk-UA"/>
        </w:rPr>
        <w:t>Концепція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громадянського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виховання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особистості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в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умовах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розвитку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української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державності: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Проект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/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Наук.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творч</w:t>
      </w:r>
      <w:proofErr w:type="spellEnd"/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колектив: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Cухомлинська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(наук.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кер</w:t>
      </w:r>
      <w:proofErr w:type="spellEnd"/>
      <w:r w:rsidRPr="000C0042">
        <w:rPr>
          <w:color w:val="000000"/>
          <w:lang w:val="uk-UA"/>
        </w:rPr>
        <w:t>.)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ін.</w:t>
      </w:r>
      <w:r>
        <w:rPr>
          <w:color w:val="000000"/>
          <w:lang w:val="uk-UA"/>
        </w:rPr>
        <w:t xml:space="preserve">  </w:t>
      </w:r>
      <w:r w:rsidRPr="000C0042">
        <w:rPr>
          <w:i/>
          <w:color w:val="000000"/>
          <w:lang w:val="uk-UA"/>
        </w:rPr>
        <w:t>Шлях</w:t>
      </w:r>
      <w:r>
        <w:rPr>
          <w:i/>
          <w:color w:val="000000"/>
          <w:lang w:val="uk-UA"/>
        </w:rPr>
        <w:t xml:space="preserve"> </w:t>
      </w:r>
      <w:r w:rsidRPr="000C0042">
        <w:rPr>
          <w:i/>
          <w:color w:val="000000"/>
          <w:lang w:val="uk-UA"/>
        </w:rPr>
        <w:t>освіти.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2000.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3.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rStyle w:val="apple-converted-space"/>
          <w:rFonts w:eastAsia="Calibri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7–13.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rStyle w:val="ft40"/>
          <w:color w:val="000000"/>
          <w:lang w:val="uk-UA"/>
        </w:rPr>
        <w:t>Концепція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громадянської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освіти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в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Україні: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Проект.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i/>
          <w:color w:val="000000"/>
          <w:lang w:val="uk-UA"/>
        </w:rPr>
        <w:t>Педагогічна</w:t>
      </w:r>
      <w:r>
        <w:rPr>
          <w:rStyle w:val="ft40"/>
          <w:i/>
          <w:color w:val="000000"/>
          <w:lang w:val="uk-UA"/>
        </w:rPr>
        <w:t xml:space="preserve"> </w:t>
      </w:r>
      <w:r w:rsidRPr="000C0042">
        <w:rPr>
          <w:rStyle w:val="ft40"/>
          <w:i/>
          <w:color w:val="000000"/>
          <w:lang w:val="uk-UA"/>
        </w:rPr>
        <w:t>газе</w:t>
      </w:r>
      <w:r w:rsidRPr="000C0042">
        <w:rPr>
          <w:i/>
          <w:color w:val="000000"/>
          <w:lang w:val="uk-UA"/>
        </w:rPr>
        <w:t>та</w:t>
      </w:r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2000.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11(77).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rStyle w:val="apple-converted-space"/>
          <w:rFonts w:eastAsia="Calibri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4–6.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Концепція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8" w:anchor="Text" w:history="1">
        <w:r w:rsidRPr="000C0042">
          <w:rPr>
            <w:rStyle w:val="ft40"/>
            <w:rFonts w:ascii="Times New Roman" w:hAnsi="Times New Roman" w:cs="Times New Roman"/>
            <w:sz w:val="24"/>
            <w:szCs w:val="24"/>
            <w:lang w:val="uk-UA" w:eastAsia="ru-RU"/>
          </w:rPr>
          <w:t>https://zakon.rada.gov.ua/laws/show/710-2018-%D1%80#Text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Корені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трави.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Громадянське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суспільство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стан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перспективи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упорядник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І.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Підлуська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К.,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2003.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Мистецтво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жити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громаді: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Навчально-методичний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посібник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виховання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учнівської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молоді.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Львів: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НФВ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«Українські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технології»,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2005.</w:t>
      </w:r>
    </w:p>
    <w:p w:rsidR="00457FAB" w:rsidRPr="000C0042" w:rsidRDefault="00457FAB" w:rsidP="00457FAB">
      <w:pPr>
        <w:pStyle w:val="p178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rStyle w:val="ft39"/>
          <w:color w:val="000000"/>
          <w:lang w:val="uk-UA"/>
        </w:rPr>
        <w:lastRenderedPageBreak/>
        <w:t>Національна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доктрина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розвитку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освіти:</w:t>
      </w:r>
      <w:r>
        <w:rPr>
          <w:rStyle w:val="ft39"/>
          <w:color w:val="000000"/>
          <w:lang w:val="uk-UA"/>
        </w:rPr>
        <w:t xml:space="preserve"> </w:t>
      </w:r>
      <w:proofErr w:type="spellStart"/>
      <w:r w:rsidRPr="000C0042">
        <w:rPr>
          <w:rStyle w:val="ft39"/>
          <w:color w:val="000000"/>
          <w:lang w:val="uk-UA"/>
        </w:rPr>
        <w:t>Затв</w:t>
      </w:r>
      <w:proofErr w:type="spellEnd"/>
      <w:r w:rsidRPr="000C0042">
        <w:rPr>
          <w:rStyle w:val="ft39"/>
          <w:color w:val="000000"/>
          <w:lang w:val="uk-UA"/>
        </w:rPr>
        <w:t>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Указом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Президента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України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від.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17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квітня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2002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р.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№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734.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Освіта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України.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23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квітня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2002.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33(329).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rStyle w:val="apple-converted-space"/>
          <w:rFonts w:eastAsia="Calibri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4–6,45.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Закон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України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«Про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освіту».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К.:</w:t>
      </w:r>
      <w:r>
        <w:rPr>
          <w:color w:val="000000"/>
          <w:lang w:val="uk-UA"/>
        </w:rPr>
        <w:t xml:space="preserve"> </w:t>
      </w:r>
      <w:proofErr w:type="spellStart"/>
      <w:r w:rsidRPr="000C0042">
        <w:rPr>
          <w:color w:val="000000"/>
          <w:lang w:val="uk-UA"/>
        </w:rPr>
        <w:t>Генеза</w:t>
      </w:r>
      <w:proofErr w:type="spellEnd"/>
      <w:r w:rsidRPr="000C00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1996.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суспільства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2021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роки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https://zakon.rada.gov.ua/laws/show/487/2021#n23.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прав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людини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9" w:history="1">
        <w:r w:rsidRPr="000C0042">
          <w:rPr>
            <w:rStyle w:val="ft40"/>
            <w:rFonts w:ascii="Times New Roman" w:hAnsi="Times New Roman" w:cs="Times New Roman"/>
            <w:sz w:val="24"/>
            <w:szCs w:val="24"/>
            <w:lang w:val="uk-UA" w:eastAsia="ru-RU"/>
          </w:rPr>
          <w:t>https://www.president.gov.ua/documents/1192021-37537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0" w:anchor="Text" w:history="1">
        <w:r w:rsidRPr="000C0042">
          <w:rPr>
            <w:rStyle w:val="ft40"/>
            <w:rFonts w:ascii="Times New Roman" w:hAnsi="Times New Roman" w:cs="Times New Roman"/>
            <w:sz w:val="24"/>
            <w:szCs w:val="24"/>
            <w:lang w:val="uk-UA" w:eastAsia="ru-RU"/>
          </w:rPr>
          <w:t>https://zakon.rada.gov.ua/laws/show/119/2021#Text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Новые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педагогические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информационные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технологии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учебное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пособие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студентов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вузов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системы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повышения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квалификации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кадров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Е.С.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Полат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Ю.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Бухаркина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Моисеева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Е.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Петров;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под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ред.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Е.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Полат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М.: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Академия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2002.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271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План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заходів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щодо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єдності,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консолідації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українського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суспільства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ініціатив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громадськості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зазначеній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hyperlink r:id="rId11" w:anchor="n12" w:history="1">
        <w:r w:rsidRPr="000C0042">
          <w:rPr>
            <w:rStyle w:val="ft40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https://zakon.rada.gov.ua/laws/show/179-2018-%D1%80#n12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color w:val="000000"/>
          <w:lang w:val="uk-UA"/>
        </w:rPr>
        <w:t>Позняк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Семантика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громадянської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освіти.</w:t>
      </w:r>
      <w:r>
        <w:rPr>
          <w:color w:val="000000"/>
          <w:lang w:val="uk-UA"/>
        </w:rPr>
        <w:t xml:space="preserve"> </w:t>
      </w:r>
      <w:r w:rsidRPr="000C0042">
        <w:rPr>
          <w:i/>
          <w:color w:val="000000"/>
          <w:lang w:val="uk-UA"/>
        </w:rPr>
        <w:t>Шлях</w:t>
      </w:r>
      <w:r>
        <w:rPr>
          <w:i/>
          <w:color w:val="000000"/>
          <w:lang w:val="uk-UA"/>
        </w:rPr>
        <w:t xml:space="preserve"> </w:t>
      </w:r>
      <w:r w:rsidRPr="000C0042">
        <w:rPr>
          <w:i/>
          <w:color w:val="000000"/>
          <w:lang w:val="uk-UA"/>
        </w:rPr>
        <w:t>освіти</w:t>
      </w:r>
      <w:r w:rsidRPr="000C004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2006.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1.–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C.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22–27.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Політична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проблеми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перспективи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ред.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С.Г.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Рябова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К.,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2005.</w:t>
      </w:r>
    </w:p>
    <w:p w:rsidR="00457FAB" w:rsidRPr="000C0042" w:rsidRDefault="00457FAB" w:rsidP="00457FAB">
      <w:pPr>
        <w:pStyle w:val="p245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rStyle w:val="ft40"/>
          <w:color w:val="000000"/>
          <w:lang w:val="uk-UA"/>
        </w:rPr>
        <w:t>Політологія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у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запитаннях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і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відповідях: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Навч</w:t>
      </w:r>
      <w:proofErr w:type="spellEnd"/>
      <w:r w:rsidRPr="000C0042">
        <w:rPr>
          <w:rStyle w:val="ft40"/>
          <w:color w:val="000000"/>
          <w:lang w:val="uk-UA"/>
        </w:rPr>
        <w:t>.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посіб</w:t>
      </w:r>
      <w:proofErr w:type="spellEnd"/>
      <w:r w:rsidRPr="000C0042">
        <w:rPr>
          <w:rStyle w:val="ft40"/>
          <w:color w:val="000000"/>
          <w:lang w:val="uk-UA"/>
        </w:rPr>
        <w:t>.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/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І.Г.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Оніщенко</w:t>
      </w:r>
      <w:proofErr w:type="spellEnd"/>
      <w:r w:rsidRPr="000C0042">
        <w:rPr>
          <w:rStyle w:val="ft40"/>
          <w:color w:val="000000"/>
          <w:lang w:val="uk-UA"/>
        </w:rPr>
        <w:t>,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Д.Т.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Дзюбко</w:t>
      </w:r>
      <w:proofErr w:type="spellEnd"/>
      <w:r w:rsidRPr="000C0042">
        <w:rPr>
          <w:rStyle w:val="ft40"/>
          <w:color w:val="000000"/>
          <w:lang w:val="uk-UA"/>
        </w:rPr>
        <w:t>,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І.І.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Дуднікова</w:t>
      </w:r>
      <w:proofErr w:type="spellEnd"/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та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ін.;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За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заг</w:t>
      </w:r>
      <w:proofErr w:type="spellEnd"/>
      <w:r w:rsidRPr="000C0042">
        <w:rPr>
          <w:rStyle w:val="ft40"/>
          <w:color w:val="000000"/>
          <w:lang w:val="uk-UA"/>
        </w:rPr>
        <w:t>.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ред.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К.М.</w:t>
      </w:r>
      <w:r>
        <w:rPr>
          <w:rStyle w:val="ft40"/>
          <w:color w:val="000000"/>
          <w:lang w:val="uk-UA"/>
        </w:rPr>
        <w:t xml:space="preserve"> </w:t>
      </w:r>
      <w:proofErr w:type="spellStart"/>
      <w:r w:rsidRPr="000C0042">
        <w:rPr>
          <w:rStyle w:val="ft40"/>
          <w:color w:val="000000"/>
          <w:lang w:val="uk-UA"/>
        </w:rPr>
        <w:t>Левківського</w:t>
      </w:r>
      <w:proofErr w:type="spellEnd"/>
      <w:r w:rsidRPr="000C0042">
        <w:rPr>
          <w:rStyle w:val="ft40"/>
          <w:color w:val="000000"/>
          <w:lang w:val="uk-UA"/>
        </w:rPr>
        <w:t>.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rStyle w:val="ft40"/>
          <w:color w:val="000000"/>
          <w:lang w:val="uk-UA"/>
        </w:rPr>
        <w:t>К.:</w:t>
      </w:r>
      <w:r>
        <w:rPr>
          <w:rStyle w:val="ft40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Вища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школа,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2003.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263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lang w:val="uk-UA"/>
        </w:rPr>
        <w:t>Про</w:t>
      </w:r>
      <w:r>
        <w:rPr>
          <w:lang w:val="uk-UA"/>
        </w:rPr>
        <w:t xml:space="preserve"> </w:t>
      </w:r>
      <w:r w:rsidRPr="000C0042">
        <w:rPr>
          <w:lang w:val="uk-UA"/>
        </w:rPr>
        <w:t>типовий</w:t>
      </w:r>
      <w:r>
        <w:rPr>
          <w:lang w:val="uk-UA"/>
        </w:rPr>
        <w:t xml:space="preserve"> </w:t>
      </w:r>
      <w:r w:rsidRPr="000C0042">
        <w:rPr>
          <w:lang w:val="uk-UA"/>
        </w:rPr>
        <w:t>паспорт</w:t>
      </w:r>
      <w:r>
        <w:rPr>
          <w:lang w:val="uk-UA"/>
        </w:rPr>
        <w:t xml:space="preserve"> </w:t>
      </w:r>
      <w:r w:rsidRPr="000C0042">
        <w:rPr>
          <w:lang w:val="uk-UA"/>
        </w:rPr>
        <w:t>посади</w:t>
      </w:r>
      <w:r>
        <w:rPr>
          <w:lang w:val="uk-UA"/>
        </w:rPr>
        <w:t xml:space="preserve"> </w:t>
      </w:r>
      <w:r w:rsidRPr="000C0042">
        <w:rPr>
          <w:lang w:val="uk-UA"/>
        </w:rPr>
        <w:t>державної</w:t>
      </w:r>
      <w:r>
        <w:rPr>
          <w:lang w:val="uk-UA"/>
        </w:rPr>
        <w:t xml:space="preserve"> </w:t>
      </w:r>
      <w:r w:rsidRPr="000C0042">
        <w:rPr>
          <w:lang w:val="uk-UA"/>
        </w:rPr>
        <w:t>служби</w:t>
      </w:r>
      <w:r>
        <w:rPr>
          <w:lang w:val="uk-UA"/>
        </w:rPr>
        <w:t xml:space="preserve"> </w:t>
      </w:r>
      <w:r w:rsidRPr="000C0042">
        <w:rPr>
          <w:lang w:val="uk-UA"/>
        </w:rPr>
        <w:t>/</w:t>
      </w:r>
      <w:r>
        <w:rPr>
          <w:lang w:val="uk-UA"/>
        </w:rPr>
        <w:t xml:space="preserve"> </w:t>
      </w:r>
      <w:r w:rsidRPr="000C0042">
        <w:rPr>
          <w:lang w:val="uk-UA"/>
        </w:rPr>
        <w:t>Розпорядження</w:t>
      </w:r>
      <w:r>
        <w:rPr>
          <w:lang w:val="uk-UA"/>
        </w:rPr>
        <w:t xml:space="preserve"> </w:t>
      </w:r>
      <w:r w:rsidRPr="000C0042">
        <w:rPr>
          <w:lang w:val="uk-UA"/>
        </w:rPr>
        <w:t>Кабінету</w:t>
      </w:r>
      <w:r>
        <w:rPr>
          <w:lang w:val="uk-UA"/>
        </w:rPr>
        <w:t xml:space="preserve"> </w:t>
      </w:r>
      <w:r w:rsidRPr="000C0042">
        <w:rPr>
          <w:lang w:val="uk-UA"/>
        </w:rPr>
        <w:t>Міністрів</w:t>
      </w:r>
      <w:r>
        <w:rPr>
          <w:lang w:val="uk-UA"/>
        </w:rPr>
        <w:t xml:space="preserve"> </w:t>
      </w:r>
      <w:r w:rsidRPr="000C0042">
        <w:rPr>
          <w:lang w:val="uk-UA"/>
        </w:rPr>
        <w:t>України</w:t>
      </w:r>
      <w:r>
        <w:rPr>
          <w:lang w:val="uk-UA"/>
        </w:rPr>
        <w:t xml:space="preserve"> </w:t>
      </w:r>
      <w:r w:rsidRPr="000C0042">
        <w:rPr>
          <w:lang w:val="uk-UA"/>
        </w:rPr>
        <w:t>(проект).</w:t>
      </w:r>
      <w:r>
        <w:rPr>
          <w:lang w:val="uk-UA"/>
        </w:rPr>
        <w:t xml:space="preserve"> </w:t>
      </w:r>
      <w:r w:rsidRPr="000C0042">
        <w:rPr>
          <w:color w:val="000000"/>
          <w:lang w:val="uk-UA"/>
        </w:rPr>
        <w:t>URL:</w:t>
      </w:r>
      <w:r>
        <w:rPr>
          <w:color w:val="000000"/>
          <w:lang w:val="uk-UA"/>
        </w:rPr>
        <w:t xml:space="preserve"> </w:t>
      </w:r>
      <w:r w:rsidRPr="000C0042">
        <w:rPr>
          <w:lang w:val="uk-UA"/>
        </w:rPr>
        <w:t>http://www.academy.gov.ua/</w:t>
      </w:r>
      <w:r>
        <w:rPr>
          <w:color w:val="000000"/>
          <w:lang w:val="uk-UA"/>
        </w:rPr>
        <w:t xml:space="preserve"> 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Рекомендація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Європейського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Парламенту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(ЄС)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компетенції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усього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життя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2" w:anchor="Text" w:history="1">
        <w:r w:rsidRPr="000C0042">
          <w:rPr>
            <w:rStyle w:val="ft40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https://zakon.rada.gov.ua/laws/show/994_975#Text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Реуцький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театру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прав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людини.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3" w:history="1">
        <w:r w:rsidRPr="000C0042">
          <w:rPr>
            <w:rStyle w:val="ft40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http://edu.helsinki.org.ua/index.php?id=1237831160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Садохин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А.П.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Компетентность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компетентностный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подход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диалоге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Социология</w:t>
      </w:r>
      <w:proofErr w:type="spellEnd"/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социальная</w:t>
      </w:r>
      <w:proofErr w:type="spellEnd"/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антропология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2008.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Том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XI.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№2.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hyperlink r:id="rId14" w:history="1">
        <w:r w:rsidRPr="000C0042">
          <w:rPr>
            <w:rStyle w:val="ft40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http://www.jourssa.ru/2008/2/07Sadohin.pdf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Смагін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Перший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вітчизняний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шкільний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підручник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громадянської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Самуїла</w:t>
      </w:r>
      <w:proofErr w:type="spellEnd"/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Фон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Пуфендорфа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hyperlink r:id="rId15" w:history="1">
        <w:r w:rsidRPr="000C0042">
          <w:rPr>
            <w:rStyle w:val="ft40"/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http://eprints.zu.edu.ua/2109/1/08siisfp.pdf</w:t>
        </w:r>
      </w:hyperlink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7FAB" w:rsidRPr="000C0042" w:rsidRDefault="00457FAB" w:rsidP="00457FAB">
      <w:pPr>
        <w:pStyle w:val="a7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</w:t>
      </w:r>
      <w:proofErr w:type="spellEnd"/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національно-патріотичного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виховання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https://zakon.rada.gov.ua/laws/show/286/2019#n15.</w:t>
      </w:r>
    </w:p>
    <w:p w:rsidR="00457FAB" w:rsidRPr="000C0042" w:rsidRDefault="00457FAB" w:rsidP="00457FAB">
      <w:pPr>
        <w:pStyle w:val="p178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proofErr w:type="spellStart"/>
      <w:r w:rsidRPr="000C0042">
        <w:rPr>
          <w:rStyle w:val="ft39"/>
          <w:color w:val="000000"/>
          <w:lang w:val="uk-UA"/>
        </w:rPr>
        <w:t>Сухомлинська</w:t>
      </w:r>
      <w:proofErr w:type="spellEnd"/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О.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Ідеї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громадянськості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і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школа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в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Україні.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i/>
          <w:color w:val="000000"/>
          <w:lang w:val="uk-UA"/>
        </w:rPr>
        <w:t>Шлях</w:t>
      </w:r>
      <w:r>
        <w:rPr>
          <w:rStyle w:val="ft39"/>
          <w:i/>
          <w:color w:val="000000"/>
          <w:lang w:val="uk-UA"/>
        </w:rPr>
        <w:t xml:space="preserve"> </w:t>
      </w:r>
      <w:r w:rsidRPr="000C0042">
        <w:rPr>
          <w:rStyle w:val="ft39"/>
          <w:i/>
          <w:color w:val="000000"/>
          <w:lang w:val="uk-UA"/>
        </w:rPr>
        <w:t>освіти</w:t>
      </w:r>
      <w:r w:rsidRPr="000C0042">
        <w:rPr>
          <w:rStyle w:val="ft39"/>
          <w:color w:val="000000"/>
          <w:lang w:val="uk-UA"/>
        </w:rPr>
        <w:t>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1994.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№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4.</w:t>
      </w:r>
      <w:r>
        <w:rPr>
          <w:rStyle w:val="ft39"/>
          <w:color w:val="000000"/>
          <w:lang w:val="uk-UA"/>
        </w:rPr>
        <w:t xml:space="preserve"> </w:t>
      </w:r>
      <w:r w:rsidRPr="000C0042">
        <w:rPr>
          <w:rStyle w:val="ft39"/>
          <w:color w:val="000000"/>
          <w:lang w:val="uk-UA"/>
        </w:rPr>
        <w:t>С.</w:t>
      </w:r>
      <w:r>
        <w:rPr>
          <w:rStyle w:val="apple-converted-space"/>
          <w:rFonts w:eastAsia="Calibri"/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20–25.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rStyle w:val="ft40"/>
          <w:color w:val="000000"/>
          <w:lang w:val="uk-UA"/>
        </w:rPr>
      </w:pPr>
      <w:r w:rsidRPr="000C0042">
        <w:rPr>
          <w:color w:val="000000"/>
          <w:lang w:val="uk-UA"/>
        </w:rPr>
        <w:t>Формування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громадянської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компетентності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учнів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загальноосвітніх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навчальних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закладів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відповідно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до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вимог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нових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державних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освітніх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стандартів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/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Укладач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Наталія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Степанова.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Черкаси: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Видавництво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Черкаського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обласного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інституту</w:t>
      </w:r>
      <w:r>
        <w:rPr>
          <w:color w:val="000000"/>
          <w:lang w:val="uk-UA"/>
        </w:rPr>
        <w:t xml:space="preserve">  </w:t>
      </w:r>
      <w:r w:rsidRPr="000C0042">
        <w:rPr>
          <w:color w:val="000000"/>
          <w:lang w:val="uk-UA"/>
        </w:rPr>
        <w:t>післядипломної</w:t>
      </w:r>
      <w:r>
        <w:rPr>
          <w:color w:val="000000"/>
          <w:lang w:val="uk-UA"/>
        </w:rPr>
        <w:t xml:space="preserve">  </w:t>
      </w:r>
      <w:r w:rsidRPr="000C0042">
        <w:rPr>
          <w:rStyle w:val="ft40"/>
          <w:lang w:val="uk-UA"/>
        </w:rPr>
        <w:t>освіти</w:t>
      </w:r>
      <w:r>
        <w:rPr>
          <w:rStyle w:val="ft40"/>
          <w:lang w:val="uk-UA"/>
        </w:rPr>
        <w:t xml:space="preserve">  </w:t>
      </w:r>
      <w:r w:rsidRPr="000C0042">
        <w:rPr>
          <w:rStyle w:val="ft40"/>
          <w:lang w:val="uk-UA"/>
        </w:rPr>
        <w:t>педагогічних</w:t>
      </w:r>
      <w:r>
        <w:rPr>
          <w:rStyle w:val="ft40"/>
          <w:lang w:val="uk-UA"/>
        </w:rPr>
        <w:t xml:space="preserve">  </w:t>
      </w:r>
      <w:r w:rsidRPr="000C0042">
        <w:rPr>
          <w:rStyle w:val="ft40"/>
          <w:lang w:val="uk-UA"/>
        </w:rPr>
        <w:t>працівників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Черкаської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обласної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ради,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2014.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44</w:t>
      </w:r>
      <w:r>
        <w:rPr>
          <w:rStyle w:val="ft40"/>
          <w:lang w:val="uk-UA"/>
        </w:rPr>
        <w:t xml:space="preserve"> </w:t>
      </w:r>
      <w:r w:rsidRPr="000C0042">
        <w:rPr>
          <w:rStyle w:val="ft40"/>
          <w:lang w:val="uk-UA"/>
        </w:rPr>
        <w:t>с.</w:t>
      </w:r>
    </w:p>
    <w:p w:rsidR="00457FAB" w:rsidRPr="000C0042" w:rsidRDefault="00457FAB" w:rsidP="00457FAB">
      <w:pPr>
        <w:pStyle w:val="p173"/>
        <w:widowControl w:val="0"/>
        <w:numPr>
          <w:ilvl w:val="3"/>
          <w:numId w:val="12"/>
        </w:numPr>
        <w:tabs>
          <w:tab w:val="num" w:pos="1134"/>
        </w:tabs>
        <w:spacing w:before="0" w:beforeAutospacing="0" w:after="0" w:afterAutospacing="0"/>
        <w:ind w:left="0" w:firstLine="720"/>
        <w:jc w:val="both"/>
        <w:rPr>
          <w:color w:val="000000"/>
          <w:lang w:val="uk-UA"/>
        </w:rPr>
      </w:pPr>
      <w:r w:rsidRPr="000C0042">
        <w:rPr>
          <w:color w:val="000000"/>
          <w:lang w:val="uk-UA"/>
        </w:rPr>
        <w:t>Хартія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Ради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Європи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для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демократичного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громадянства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Освіти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прав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людини,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затвердженої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рамках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рекомендації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КМ/</w:t>
      </w:r>
      <w:proofErr w:type="spellStart"/>
      <w:r w:rsidRPr="000C0042">
        <w:rPr>
          <w:color w:val="000000"/>
          <w:lang w:val="uk-UA"/>
        </w:rPr>
        <w:t>Rec</w:t>
      </w:r>
      <w:proofErr w:type="spellEnd"/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(2010)7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Комітету</w:t>
      </w:r>
      <w:r>
        <w:rPr>
          <w:color w:val="000000"/>
          <w:lang w:val="uk-UA"/>
        </w:rPr>
        <w:t xml:space="preserve"> </w:t>
      </w:r>
      <w:r w:rsidRPr="000C0042">
        <w:rPr>
          <w:color w:val="000000"/>
          <w:lang w:val="uk-UA"/>
        </w:rPr>
        <w:t>Міністрів.</w:t>
      </w:r>
      <w:r>
        <w:rPr>
          <w:color w:val="000000"/>
          <w:lang w:val="uk-UA"/>
        </w:rPr>
        <w:t xml:space="preserve"> </w:t>
      </w:r>
      <w:r w:rsidRPr="000C0042">
        <w:rPr>
          <w:rStyle w:val="ft40"/>
          <w:lang w:val="uk-UA"/>
        </w:rPr>
        <w:t>URL:</w:t>
      </w:r>
      <w:r>
        <w:rPr>
          <w:rStyle w:val="ft40"/>
          <w:lang w:val="uk-UA"/>
        </w:rPr>
        <w:t xml:space="preserve">  </w:t>
      </w:r>
      <w:hyperlink r:id="rId16" w:history="1">
        <w:r w:rsidRPr="000C0042">
          <w:rPr>
            <w:rStyle w:val="a6"/>
            <w:lang w:val="uk-UA"/>
          </w:rPr>
          <w:t>www.coe.int/edc</w:t>
        </w:r>
      </w:hyperlink>
      <w:r w:rsidRPr="000C0042">
        <w:rPr>
          <w:color w:val="000000"/>
          <w:lang w:val="uk-UA"/>
        </w:rPr>
        <w:t>.</w:t>
      </w:r>
    </w:p>
    <w:p w:rsidR="00457FAB" w:rsidRPr="000C0042" w:rsidRDefault="00457FAB" w:rsidP="00457FAB">
      <w:pPr>
        <w:widowControl w:val="0"/>
        <w:numPr>
          <w:ilvl w:val="3"/>
          <w:numId w:val="12"/>
        </w:numPr>
        <w:tabs>
          <w:tab w:val="num" w:pos="1134"/>
        </w:tabs>
        <w:spacing w:after="0" w:line="240" w:lineRule="auto"/>
        <w:ind w:left="0" w:firstLine="720"/>
        <w:jc w:val="both"/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Шаров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Ю.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парадигма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суспільного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стратегічне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мислення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державних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службовців.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Вісник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державної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служби</w:t>
      </w:r>
      <w:r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України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2001.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№1.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0042">
        <w:rPr>
          <w:rStyle w:val="ft40"/>
          <w:rFonts w:ascii="Times New Roman" w:eastAsia="Times New Roman" w:hAnsi="Times New Roman" w:cs="Times New Roman"/>
          <w:sz w:val="24"/>
          <w:szCs w:val="24"/>
          <w:lang w:val="uk-UA" w:eastAsia="ru-RU"/>
        </w:rPr>
        <w:t>60-68.</w:t>
      </w:r>
    </w:p>
    <w:p w:rsidR="002D0B0A" w:rsidRDefault="00457FAB"/>
    <w:sectPr w:rsidR="002D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9245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1D531F24"/>
    <w:multiLevelType w:val="multilevel"/>
    <w:tmpl w:val="9D6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0551E"/>
    <w:multiLevelType w:val="hybridMultilevel"/>
    <w:tmpl w:val="ADE6FDA6"/>
    <w:lvl w:ilvl="0" w:tplc="5A307C80">
      <w:numFmt w:val="bullet"/>
      <w:lvlText w:val="-"/>
      <w:lvlJc w:val="left"/>
      <w:pPr>
        <w:ind w:left="5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>
    <w:nsid w:val="2E0C3669"/>
    <w:multiLevelType w:val="hybridMultilevel"/>
    <w:tmpl w:val="1CE009C2"/>
    <w:lvl w:ilvl="0" w:tplc="5B8466FC">
      <w:start w:val="1"/>
      <w:numFmt w:val="bullet"/>
      <w:lvlText w:val="–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2E1800FB"/>
    <w:multiLevelType w:val="hybridMultilevel"/>
    <w:tmpl w:val="A5E4C898"/>
    <w:lvl w:ilvl="0" w:tplc="5B8466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04C30"/>
    <w:multiLevelType w:val="hybridMultilevel"/>
    <w:tmpl w:val="217AB8A0"/>
    <w:lvl w:ilvl="0" w:tplc="08CE2E7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DE6CA6"/>
    <w:multiLevelType w:val="hybridMultilevel"/>
    <w:tmpl w:val="C110034C"/>
    <w:lvl w:ilvl="0" w:tplc="5B8466FC">
      <w:start w:val="1"/>
      <w:numFmt w:val="bullet"/>
      <w:lvlText w:val="–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541B4D41"/>
    <w:multiLevelType w:val="hybridMultilevel"/>
    <w:tmpl w:val="4D784456"/>
    <w:lvl w:ilvl="0" w:tplc="CB88B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52794"/>
    <w:multiLevelType w:val="hybridMultilevel"/>
    <w:tmpl w:val="A29C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842489"/>
    <w:multiLevelType w:val="multilevel"/>
    <w:tmpl w:val="BA4A28BE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1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AB"/>
    <w:rsid w:val="00457FAB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A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57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uiPriority w:val="99"/>
    <w:locked/>
    <w:rsid w:val="00457FAB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7FAB"/>
    <w:pPr>
      <w:widowControl w:val="0"/>
      <w:shd w:val="clear" w:color="auto" w:fill="FFFFFF"/>
      <w:spacing w:before="180" w:after="240" w:line="208" w:lineRule="exact"/>
      <w:jc w:val="center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11">
    <w:name w:val="Основной текст Знак1"/>
    <w:link w:val="a3"/>
    <w:uiPriority w:val="99"/>
    <w:locked/>
    <w:rsid w:val="00457FAB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uiPriority w:val="99"/>
    <w:rsid w:val="00457FAB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3">
    <w:name w:val="Body Text"/>
    <w:basedOn w:val="a"/>
    <w:link w:val="11"/>
    <w:uiPriority w:val="99"/>
    <w:rsid w:val="00457FAB"/>
    <w:pPr>
      <w:widowControl w:val="0"/>
      <w:shd w:val="clear" w:color="auto" w:fill="FFFFFF"/>
      <w:spacing w:after="0" w:line="208" w:lineRule="exact"/>
      <w:ind w:hanging="280"/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a5">
    <w:name w:val="Основной текст Знак"/>
    <w:basedOn w:val="a0"/>
    <w:uiPriority w:val="99"/>
    <w:semiHidden/>
    <w:rsid w:val="00457FAB"/>
  </w:style>
  <w:style w:type="character" w:styleId="a6">
    <w:name w:val="Hyperlink"/>
    <w:basedOn w:val="a0"/>
    <w:uiPriority w:val="99"/>
    <w:unhideWhenUsed/>
    <w:rsid w:val="00457FAB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457F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5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FAB"/>
  </w:style>
  <w:style w:type="paragraph" w:styleId="aa">
    <w:name w:val="footer"/>
    <w:basedOn w:val="a"/>
    <w:link w:val="ab"/>
    <w:uiPriority w:val="99"/>
    <w:unhideWhenUsed/>
    <w:rsid w:val="0045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FAB"/>
  </w:style>
  <w:style w:type="character" w:styleId="ac">
    <w:name w:val="annotation reference"/>
    <w:basedOn w:val="a0"/>
    <w:uiPriority w:val="99"/>
    <w:semiHidden/>
    <w:unhideWhenUsed/>
    <w:rsid w:val="00457FA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57FA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57F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7F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7FA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5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FAB"/>
    <w:rPr>
      <w:rFonts w:ascii="Segoe UI" w:hAnsi="Segoe UI" w:cs="Segoe UI"/>
      <w:sz w:val="18"/>
      <w:szCs w:val="18"/>
    </w:rPr>
  </w:style>
  <w:style w:type="paragraph" w:customStyle="1" w:styleId="rvps12">
    <w:name w:val="rvps12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457FAB"/>
  </w:style>
  <w:style w:type="paragraph" w:styleId="HTML">
    <w:name w:val="HTML Preformatted"/>
    <w:basedOn w:val="a"/>
    <w:link w:val="HTML0"/>
    <w:uiPriority w:val="99"/>
    <w:unhideWhenUsed/>
    <w:rsid w:val="0045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7FAB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57FAB"/>
    <w:rPr>
      <w:color w:val="800080" w:themeColor="followedHyperlink"/>
      <w:u w:val="single"/>
    </w:rPr>
  </w:style>
  <w:style w:type="paragraph" w:customStyle="1" w:styleId="rvps2">
    <w:name w:val="rvps2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57FAB"/>
  </w:style>
  <w:style w:type="character" w:customStyle="1" w:styleId="rvts64">
    <w:name w:val="rvts64"/>
    <w:basedOn w:val="a0"/>
    <w:rsid w:val="00457FAB"/>
  </w:style>
  <w:style w:type="paragraph" w:customStyle="1" w:styleId="rvps7">
    <w:name w:val="rvps7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457FAB"/>
  </w:style>
  <w:style w:type="paragraph" w:customStyle="1" w:styleId="rvps4">
    <w:name w:val="rvps4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57FAB"/>
    <w:rPr>
      <w:color w:val="605E5C"/>
      <w:shd w:val="clear" w:color="auto" w:fill="E1DFDD"/>
    </w:rPr>
  </w:style>
  <w:style w:type="paragraph" w:styleId="af5">
    <w:name w:val="endnote text"/>
    <w:basedOn w:val="a"/>
    <w:link w:val="af6"/>
    <w:uiPriority w:val="99"/>
    <w:semiHidden/>
    <w:unhideWhenUsed/>
    <w:rsid w:val="00457FA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FA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FAB"/>
    <w:rPr>
      <w:vertAlign w:val="superscript"/>
    </w:rPr>
  </w:style>
  <w:style w:type="paragraph" w:customStyle="1" w:styleId="p289">
    <w:name w:val="p289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9">
    <w:name w:val="ft39"/>
    <w:rsid w:val="00457FAB"/>
  </w:style>
  <w:style w:type="character" w:customStyle="1" w:styleId="apple-converted-space">
    <w:name w:val="apple-converted-space"/>
    <w:rsid w:val="00457FAB"/>
  </w:style>
  <w:style w:type="paragraph" w:customStyle="1" w:styleId="p173">
    <w:name w:val="p173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rsid w:val="00457FAB"/>
  </w:style>
  <w:style w:type="paragraph" w:customStyle="1" w:styleId="p178">
    <w:name w:val="p178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5">
    <w:name w:val="p245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457FAB"/>
  </w:style>
  <w:style w:type="character" w:customStyle="1" w:styleId="rvts90">
    <w:name w:val="rvts90"/>
    <w:basedOn w:val="a0"/>
    <w:rsid w:val="00457FAB"/>
  </w:style>
  <w:style w:type="character" w:customStyle="1" w:styleId="rvts82">
    <w:name w:val="rvts82"/>
    <w:basedOn w:val="a0"/>
    <w:rsid w:val="0045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A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57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uiPriority w:val="99"/>
    <w:locked/>
    <w:rsid w:val="00457FAB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7FAB"/>
    <w:pPr>
      <w:widowControl w:val="0"/>
      <w:shd w:val="clear" w:color="auto" w:fill="FFFFFF"/>
      <w:spacing w:before="180" w:after="240" w:line="208" w:lineRule="exact"/>
      <w:jc w:val="center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11">
    <w:name w:val="Основной текст Знак1"/>
    <w:link w:val="a3"/>
    <w:uiPriority w:val="99"/>
    <w:locked/>
    <w:rsid w:val="00457FAB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uiPriority w:val="99"/>
    <w:rsid w:val="00457FAB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3">
    <w:name w:val="Body Text"/>
    <w:basedOn w:val="a"/>
    <w:link w:val="11"/>
    <w:uiPriority w:val="99"/>
    <w:rsid w:val="00457FAB"/>
    <w:pPr>
      <w:widowControl w:val="0"/>
      <w:shd w:val="clear" w:color="auto" w:fill="FFFFFF"/>
      <w:spacing w:after="0" w:line="208" w:lineRule="exact"/>
      <w:ind w:hanging="280"/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a5">
    <w:name w:val="Основной текст Знак"/>
    <w:basedOn w:val="a0"/>
    <w:uiPriority w:val="99"/>
    <w:semiHidden/>
    <w:rsid w:val="00457FAB"/>
  </w:style>
  <w:style w:type="character" w:styleId="a6">
    <w:name w:val="Hyperlink"/>
    <w:basedOn w:val="a0"/>
    <w:uiPriority w:val="99"/>
    <w:unhideWhenUsed/>
    <w:rsid w:val="00457FAB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457F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5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FAB"/>
  </w:style>
  <w:style w:type="paragraph" w:styleId="aa">
    <w:name w:val="footer"/>
    <w:basedOn w:val="a"/>
    <w:link w:val="ab"/>
    <w:uiPriority w:val="99"/>
    <w:unhideWhenUsed/>
    <w:rsid w:val="0045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FAB"/>
  </w:style>
  <w:style w:type="character" w:styleId="ac">
    <w:name w:val="annotation reference"/>
    <w:basedOn w:val="a0"/>
    <w:uiPriority w:val="99"/>
    <w:semiHidden/>
    <w:unhideWhenUsed/>
    <w:rsid w:val="00457FA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57FA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57F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7F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7FA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5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FAB"/>
    <w:rPr>
      <w:rFonts w:ascii="Segoe UI" w:hAnsi="Segoe UI" w:cs="Segoe UI"/>
      <w:sz w:val="18"/>
      <w:szCs w:val="18"/>
    </w:rPr>
  </w:style>
  <w:style w:type="paragraph" w:customStyle="1" w:styleId="rvps12">
    <w:name w:val="rvps12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457FAB"/>
  </w:style>
  <w:style w:type="paragraph" w:styleId="HTML">
    <w:name w:val="HTML Preformatted"/>
    <w:basedOn w:val="a"/>
    <w:link w:val="HTML0"/>
    <w:uiPriority w:val="99"/>
    <w:unhideWhenUsed/>
    <w:rsid w:val="0045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7FAB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57FAB"/>
    <w:rPr>
      <w:color w:val="800080" w:themeColor="followedHyperlink"/>
      <w:u w:val="single"/>
    </w:rPr>
  </w:style>
  <w:style w:type="paragraph" w:customStyle="1" w:styleId="rvps2">
    <w:name w:val="rvps2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57FAB"/>
  </w:style>
  <w:style w:type="character" w:customStyle="1" w:styleId="rvts64">
    <w:name w:val="rvts64"/>
    <w:basedOn w:val="a0"/>
    <w:rsid w:val="00457FAB"/>
  </w:style>
  <w:style w:type="paragraph" w:customStyle="1" w:styleId="rvps7">
    <w:name w:val="rvps7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457FAB"/>
  </w:style>
  <w:style w:type="paragraph" w:customStyle="1" w:styleId="rvps4">
    <w:name w:val="rvps4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57FAB"/>
    <w:rPr>
      <w:color w:val="605E5C"/>
      <w:shd w:val="clear" w:color="auto" w:fill="E1DFDD"/>
    </w:rPr>
  </w:style>
  <w:style w:type="paragraph" w:styleId="af5">
    <w:name w:val="endnote text"/>
    <w:basedOn w:val="a"/>
    <w:link w:val="af6"/>
    <w:uiPriority w:val="99"/>
    <w:semiHidden/>
    <w:unhideWhenUsed/>
    <w:rsid w:val="00457FA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FA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FAB"/>
    <w:rPr>
      <w:vertAlign w:val="superscript"/>
    </w:rPr>
  </w:style>
  <w:style w:type="paragraph" w:customStyle="1" w:styleId="p289">
    <w:name w:val="p289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9">
    <w:name w:val="ft39"/>
    <w:rsid w:val="00457FAB"/>
  </w:style>
  <w:style w:type="character" w:customStyle="1" w:styleId="apple-converted-space">
    <w:name w:val="apple-converted-space"/>
    <w:rsid w:val="00457FAB"/>
  </w:style>
  <w:style w:type="paragraph" w:customStyle="1" w:styleId="p173">
    <w:name w:val="p173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rsid w:val="00457FAB"/>
  </w:style>
  <w:style w:type="paragraph" w:customStyle="1" w:styleId="p178">
    <w:name w:val="p178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5">
    <w:name w:val="p245"/>
    <w:basedOn w:val="a"/>
    <w:rsid w:val="004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457FAB"/>
  </w:style>
  <w:style w:type="character" w:customStyle="1" w:styleId="rvts90">
    <w:name w:val="rvts90"/>
    <w:basedOn w:val="a0"/>
    <w:rsid w:val="00457FAB"/>
  </w:style>
  <w:style w:type="character" w:customStyle="1" w:styleId="rvts82">
    <w:name w:val="rvts82"/>
    <w:basedOn w:val="a0"/>
    <w:rsid w:val="0045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10-2018-%D1%80" TargetMode="External"/><Relationship Id="rId13" Type="http://schemas.openxmlformats.org/officeDocument/2006/relationships/hyperlink" Target="http://edu.helsinki.org.ua/index.php?id=123783116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emocracy.kiev.ua/publications/collections.php?conference=3&amp;section=19" TargetMode="External"/><Relationship Id="rId12" Type="http://schemas.openxmlformats.org/officeDocument/2006/relationships/hyperlink" Target="https://zakon.rada.gov.ua/laws/show/994_9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e.int/e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achingcitizenship.org.uk/" TargetMode="External"/><Relationship Id="rId11" Type="http://schemas.openxmlformats.org/officeDocument/2006/relationships/hyperlink" Target="https://zakon.rada.gov.ua/laws/show/179-2018-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rints.zu.edu.ua/2109/1/08siisfp.pdf" TargetMode="External"/><Relationship Id="rId10" Type="http://schemas.openxmlformats.org/officeDocument/2006/relationships/hyperlink" Target="https://zakon.rada.gov.ua/laws/show/119/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ident.gov.ua/documents/1192021-37537" TargetMode="External"/><Relationship Id="rId14" Type="http://schemas.openxmlformats.org/officeDocument/2006/relationships/hyperlink" Target="http://www.jourssa.ru/2008/2/07Sadoh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2024-02-10T19:04:00Z</dcterms:created>
  <dcterms:modified xsi:type="dcterms:W3CDTF">2024-02-10T19:05:00Z</dcterms:modified>
</cp:coreProperties>
</file>