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C71" w:rsidRPr="008C1C71" w:rsidRDefault="008C1C71" w:rsidP="008C1C71">
      <w:pPr>
        <w:pStyle w:val="a3"/>
        <w:spacing w:line="360" w:lineRule="auto"/>
        <w:ind w:left="0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C1C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0" w:name="_GoBack"/>
      <w:r w:rsidRPr="008C1C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Теми для самостійної роботи </w:t>
      </w:r>
    </w:p>
    <w:bookmarkEnd w:id="0"/>
    <w:p w:rsidR="008C1C71" w:rsidRPr="008C1C71" w:rsidRDefault="008C1C71" w:rsidP="008C1C71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1C71">
        <w:rPr>
          <w:rFonts w:ascii="Times New Roman" w:hAnsi="Times New Roman" w:cs="Times New Roman"/>
          <w:color w:val="000000" w:themeColor="text1"/>
          <w:sz w:val="28"/>
          <w:szCs w:val="28"/>
        </w:rPr>
        <w:t>1. Державна політика України в галузі освіти для демократичного громадянства з прав</w:t>
      </w:r>
      <w:r w:rsidRPr="008C1C71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8C1C71">
        <w:rPr>
          <w:rFonts w:ascii="Times New Roman" w:hAnsi="Times New Roman" w:cs="Times New Roman"/>
          <w:color w:val="000000" w:themeColor="text1"/>
          <w:sz w:val="28"/>
          <w:szCs w:val="28"/>
        </w:rPr>
        <w:t>людини</w:t>
      </w:r>
    </w:p>
    <w:p w:rsidR="008C1C71" w:rsidRPr="008C1C71" w:rsidRDefault="008C1C71" w:rsidP="008C1C71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1C71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8C1C71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8C1C7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Pr="008C1C71">
        <w:rPr>
          <w:rFonts w:ascii="Times New Roman" w:hAnsi="Times New Roman" w:cs="Times New Roman"/>
          <w:color w:val="000000" w:themeColor="text1"/>
          <w:sz w:val="28"/>
          <w:szCs w:val="28"/>
        </w:rPr>
        <w:t>Good</w:t>
      </w:r>
      <w:proofErr w:type="spellEnd"/>
      <w:r w:rsidRPr="008C1C71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proofErr w:type="spellStart"/>
      <w:r w:rsidRPr="008C1C71">
        <w:rPr>
          <w:rFonts w:ascii="Times New Roman" w:hAnsi="Times New Roman" w:cs="Times New Roman"/>
          <w:color w:val="000000" w:themeColor="text1"/>
          <w:sz w:val="28"/>
          <w:szCs w:val="28"/>
        </w:rPr>
        <w:t>governance</w:t>
      </w:r>
      <w:proofErr w:type="spellEnd"/>
      <w:r w:rsidRPr="008C1C7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8C1C71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8C1C71">
        <w:rPr>
          <w:rFonts w:ascii="Times New Roman" w:hAnsi="Times New Roman" w:cs="Times New Roman"/>
          <w:color w:val="000000" w:themeColor="text1"/>
          <w:sz w:val="28"/>
          <w:szCs w:val="28"/>
        </w:rPr>
        <w:t>як</w:t>
      </w:r>
      <w:r w:rsidRPr="008C1C71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8C1C71">
        <w:rPr>
          <w:rFonts w:ascii="Times New Roman" w:hAnsi="Times New Roman" w:cs="Times New Roman"/>
          <w:color w:val="000000" w:themeColor="text1"/>
          <w:sz w:val="28"/>
          <w:szCs w:val="28"/>
        </w:rPr>
        <w:t>сучасна</w:t>
      </w:r>
      <w:r w:rsidRPr="008C1C71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8C1C71">
        <w:rPr>
          <w:rFonts w:ascii="Times New Roman" w:hAnsi="Times New Roman" w:cs="Times New Roman"/>
          <w:color w:val="000000" w:themeColor="text1"/>
          <w:sz w:val="28"/>
          <w:szCs w:val="28"/>
        </w:rPr>
        <w:t>парадигма</w:t>
      </w:r>
      <w:r w:rsidRPr="008C1C71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proofErr w:type="spellStart"/>
      <w:r w:rsidRPr="008C1C71">
        <w:rPr>
          <w:rFonts w:ascii="Times New Roman" w:hAnsi="Times New Roman" w:cs="Times New Roman"/>
          <w:color w:val="000000" w:themeColor="text1"/>
          <w:sz w:val="28"/>
          <w:szCs w:val="28"/>
        </w:rPr>
        <w:t>державногоуправління</w:t>
      </w:r>
      <w:proofErr w:type="spellEnd"/>
    </w:p>
    <w:p w:rsidR="008C1C71" w:rsidRPr="008C1C71" w:rsidRDefault="008C1C71" w:rsidP="008C1C71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1C71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8C1C71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8C1C71">
        <w:rPr>
          <w:rFonts w:ascii="Times New Roman" w:hAnsi="Times New Roman" w:cs="Times New Roman"/>
          <w:color w:val="000000" w:themeColor="text1"/>
          <w:sz w:val="28"/>
          <w:szCs w:val="28"/>
        </w:rPr>
        <w:t>Демократичне</w:t>
      </w:r>
      <w:r w:rsidRPr="008C1C71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8C1C71">
        <w:rPr>
          <w:rFonts w:ascii="Times New Roman" w:hAnsi="Times New Roman" w:cs="Times New Roman"/>
          <w:color w:val="000000" w:themeColor="text1"/>
          <w:sz w:val="28"/>
          <w:szCs w:val="28"/>
        </w:rPr>
        <w:t>лідерство –</w:t>
      </w:r>
      <w:r w:rsidRPr="008C1C71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8C1C71">
        <w:rPr>
          <w:rFonts w:ascii="Times New Roman" w:hAnsi="Times New Roman" w:cs="Times New Roman"/>
          <w:color w:val="000000" w:themeColor="text1"/>
          <w:sz w:val="28"/>
          <w:szCs w:val="28"/>
        </w:rPr>
        <w:t>шлях</w:t>
      </w:r>
      <w:r w:rsidRPr="008C1C71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8C1C71"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r w:rsidRPr="008C1C71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8C1C71">
        <w:rPr>
          <w:rFonts w:ascii="Times New Roman" w:hAnsi="Times New Roman" w:cs="Times New Roman"/>
          <w:color w:val="000000" w:themeColor="text1"/>
          <w:sz w:val="28"/>
          <w:szCs w:val="28"/>
        </w:rPr>
        <w:t>кращого врядування</w:t>
      </w:r>
    </w:p>
    <w:p w:rsidR="008C1C71" w:rsidRPr="008C1C71" w:rsidRDefault="008C1C71" w:rsidP="008C1C71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1C71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Pr="008C1C71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8C1C71">
        <w:rPr>
          <w:rFonts w:ascii="Times New Roman" w:hAnsi="Times New Roman" w:cs="Times New Roman"/>
          <w:color w:val="000000" w:themeColor="text1"/>
          <w:sz w:val="28"/>
          <w:szCs w:val="28"/>
        </w:rPr>
        <w:t>Формування</w:t>
      </w:r>
      <w:r w:rsidRPr="008C1C71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8C1C71">
        <w:rPr>
          <w:rFonts w:ascii="Times New Roman" w:hAnsi="Times New Roman" w:cs="Times New Roman"/>
          <w:color w:val="000000" w:themeColor="text1"/>
          <w:sz w:val="28"/>
          <w:szCs w:val="28"/>
        </w:rPr>
        <w:t>культури</w:t>
      </w:r>
      <w:r w:rsidRPr="008C1C71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8C1C71">
        <w:rPr>
          <w:rFonts w:ascii="Times New Roman" w:hAnsi="Times New Roman" w:cs="Times New Roman"/>
          <w:color w:val="000000" w:themeColor="text1"/>
          <w:sz w:val="28"/>
          <w:szCs w:val="28"/>
        </w:rPr>
        <w:t>громадянськості</w:t>
      </w:r>
      <w:r w:rsidRPr="008C1C71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8C1C71">
        <w:rPr>
          <w:rFonts w:ascii="Times New Roman" w:hAnsi="Times New Roman" w:cs="Times New Roman"/>
          <w:color w:val="000000" w:themeColor="text1"/>
          <w:sz w:val="28"/>
          <w:szCs w:val="28"/>
        </w:rPr>
        <w:t>засобами</w:t>
      </w:r>
      <w:r w:rsidRPr="008C1C71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8C1C71">
        <w:rPr>
          <w:rFonts w:ascii="Times New Roman" w:hAnsi="Times New Roman" w:cs="Times New Roman"/>
          <w:color w:val="000000" w:themeColor="text1"/>
          <w:sz w:val="28"/>
          <w:szCs w:val="28"/>
        </w:rPr>
        <w:t>ОДГ/ОПЛ</w:t>
      </w:r>
    </w:p>
    <w:p w:rsidR="008C1C71" w:rsidRPr="008C1C71" w:rsidRDefault="008C1C71" w:rsidP="008C1C71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1C71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Pr="008C1C71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8C1C71">
        <w:rPr>
          <w:rFonts w:ascii="Times New Roman" w:hAnsi="Times New Roman" w:cs="Times New Roman"/>
          <w:color w:val="000000" w:themeColor="text1"/>
          <w:sz w:val="28"/>
          <w:szCs w:val="28"/>
        </w:rPr>
        <w:t>Громадянські</w:t>
      </w:r>
      <w:r w:rsidRPr="008C1C71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8C1C71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компетентності</w:t>
      </w:r>
      <w:r w:rsidRPr="008C1C71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8C1C71">
        <w:rPr>
          <w:rFonts w:ascii="Times New Roman" w:hAnsi="Times New Roman" w:cs="Times New Roman"/>
          <w:color w:val="000000" w:themeColor="text1"/>
          <w:sz w:val="28"/>
          <w:szCs w:val="28"/>
        </w:rPr>
        <w:t>управлінських</w:t>
      </w:r>
      <w:r w:rsidRPr="008C1C71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8C1C71">
        <w:rPr>
          <w:rFonts w:ascii="Times New Roman" w:hAnsi="Times New Roman" w:cs="Times New Roman"/>
          <w:color w:val="000000" w:themeColor="text1"/>
          <w:sz w:val="28"/>
          <w:szCs w:val="28"/>
        </w:rPr>
        <w:t>кадрів</w:t>
      </w:r>
      <w:r w:rsidRPr="008C1C71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8C1C71">
        <w:rPr>
          <w:rFonts w:ascii="Times New Roman" w:hAnsi="Times New Roman" w:cs="Times New Roman"/>
          <w:color w:val="000000" w:themeColor="text1"/>
          <w:sz w:val="28"/>
          <w:szCs w:val="28"/>
        </w:rPr>
        <w:t>як</w:t>
      </w:r>
      <w:r w:rsidRPr="008C1C71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8C1C71">
        <w:rPr>
          <w:rFonts w:ascii="Times New Roman" w:hAnsi="Times New Roman" w:cs="Times New Roman"/>
          <w:color w:val="000000" w:themeColor="text1"/>
          <w:sz w:val="28"/>
          <w:szCs w:val="28"/>
        </w:rPr>
        <w:t>інструмент</w:t>
      </w:r>
      <w:r w:rsidRPr="008C1C71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8C1C71">
        <w:rPr>
          <w:rFonts w:ascii="Times New Roman" w:hAnsi="Times New Roman" w:cs="Times New Roman"/>
          <w:color w:val="000000" w:themeColor="text1"/>
          <w:sz w:val="28"/>
          <w:szCs w:val="28"/>
        </w:rPr>
        <w:t>реалізації</w:t>
      </w:r>
      <w:r w:rsidRPr="008C1C71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8C1C71">
        <w:rPr>
          <w:rFonts w:ascii="Times New Roman" w:hAnsi="Times New Roman" w:cs="Times New Roman"/>
          <w:color w:val="000000" w:themeColor="text1"/>
          <w:sz w:val="28"/>
          <w:szCs w:val="28"/>
        </w:rPr>
        <w:t>принципів</w:t>
      </w:r>
      <w:r w:rsidRPr="008C1C71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8C1C71">
        <w:rPr>
          <w:rFonts w:ascii="Times New Roman" w:hAnsi="Times New Roman" w:cs="Times New Roman"/>
          <w:color w:val="000000" w:themeColor="text1"/>
          <w:sz w:val="28"/>
          <w:szCs w:val="28"/>
        </w:rPr>
        <w:t>«доброго врядування» (</w:t>
      </w:r>
      <w:proofErr w:type="spellStart"/>
      <w:r w:rsidRPr="008C1C71">
        <w:rPr>
          <w:rFonts w:ascii="Times New Roman" w:hAnsi="Times New Roman" w:cs="Times New Roman"/>
          <w:color w:val="000000" w:themeColor="text1"/>
          <w:sz w:val="28"/>
          <w:szCs w:val="28"/>
        </w:rPr>
        <w:t>good</w:t>
      </w:r>
      <w:proofErr w:type="spellEnd"/>
      <w:r w:rsidRPr="008C1C71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proofErr w:type="spellStart"/>
      <w:r w:rsidRPr="008C1C71">
        <w:rPr>
          <w:rFonts w:ascii="Times New Roman" w:hAnsi="Times New Roman" w:cs="Times New Roman"/>
          <w:color w:val="000000" w:themeColor="text1"/>
          <w:sz w:val="28"/>
          <w:szCs w:val="28"/>
        </w:rPr>
        <w:t>governance</w:t>
      </w:r>
      <w:proofErr w:type="spellEnd"/>
      <w:r w:rsidRPr="008C1C71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8C1C71" w:rsidRPr="008C1C71" w:rsidRDefault="008C1C71" w:rsidP="008C1C71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1C71">
        <w:rPr>
          <w:rFonts w:ascii="Times New Roman" w:hAnsi="Times New Roman" w:cs="Times New Roman"/>
          <w:color w:val="000000" w:themeColor="text1"/>
          <w:sz w:val="28"/>
          <w:szCs w:val="28"/>
        </w:rPr>
        <w:t>6. Стан і перспективи розвитку високопрофесійних управлінських кадрів, формування</w:t>
      </w:r>
      <w:r w:rsidRPr="008C1C71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8C1C71">
        <w:rPr>
          <w:rFonts w:ascii="Times New Roman" w:hAnsi="Times New Roman" w:cs="Times New Roman"/>
          <w:color w:val="000000" w:themeColor="text1"/>
          <w:sz w:val="28"/>
          <w:szCs w:val="28"/>
        </w:rPr>
        <w:t>громадянських</w:t>
      </w:r>
      <w:r w:rsidRPr="008C1C71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8C1C71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компетентностей</w:t>
      </w:r>
    </w:p>
    <w:p w:rsidR="008C1C71" w:rsidRPr="008C1C71" w:rsidRDefault="008C1C71" w:rsidP="008C1C71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1C71"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 w:rsidRPr="008C1C71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8C1C71">
        <w:rPr>
          <w:rFonts w:ascii="Times New Roman" w:hAnsi="Times New Roman" w:cs="Times New Roman"/>
          <w:color w:val="000000" w:themeColor="text1"/>
          <w:sz w:val="28"/>
          <w:szCs w:val="28"/>
        </w:rPr>
        <w:t>Утвердження</w:t>
      </w:r>
      <w:r w:rsidRPr="008C1C71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8C1C71">
        <w:rPr>
          <w:rFonts w:ascii="Times New Roman" w:hAnsi="Times New Roman" w:cs="Times New Roman"/>
          <w:color w:val="000000" w:themeColor="text1"/>
          <w:sz w:val="28"/>
          <w:szCs w:val="28"/>
        </w:rPr>
        <w:t>принципів</w:t>
      </w:r>
      <w:r w:rsidRPr="008C1C71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8C1C71">
        <w:rPr>
          <w:rFonts w:ascii="Times New Roman" w:hAnsi="Times New Roman" w:cs="Times New Roman"/>
          <w:color w:val="000000" w:themeColor="text1"/>
          <w:sz w:val="28"/>
          <w:szCs w:val="28"/>
        </w:rPr>
        <w:t>державно-громадського</w:t>
      </w:r>
      <w:r w:rsidRPr="008C1C71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8C1C71">
        <w:rPr>
          <w:rFonts w:ascii="Times New Roman" w:hAnsi="Times New Roman" w:cs="Times New Roman"/>
          <w:color w:val="000000" w:themeColor="text1"/>
          <w:sz w:val="28"/>
          <w:szCs w:val="28"/>
        </w:rPr>
        <w:t>управління</w:t>
      </w:r>
      <w:r w:rsidRPr="008C1C71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8C1C71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8C1C71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8C1C71">
        <w:rPr>
          <w:rFonts w:ascii="Times New Roman" w:hAnsi="Times New Roman" w:cs="Times New Roman"/>
          <w:color w:val="000000" w:themeColor="text1"/>
          <w:sz w:val="28"/>
          <w:szCs w:val="28"/>
        </w:rPr>
        <w:t>взаємодії</w:t>
      </w:r>
      <w:r w:rsidRPr="008C1C71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8C1C71">
        <w:rPr>
          <w:rFonts w:ascii="Times New Roman" w:hAnsi="Times New Roman" w:cs="Times New Roman"/>
          <w:color w:val="000000" w:themeColor="text1"/>
          <w:sz w:val="28"/>
          <w:szCs w:val="28"/>
        </w:rPr>
        <w:t>органів</w:t>
      </w:r>
      <w:r w:rsidRPr="008C1C71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8C1C71">
        <w:rPr>
          <w:rFonts w:ascii="Times New Roman" w:hAnsi="Times New Roman" w:cs="Times New Roman"/>
          <w:color w:val="000000" w:themeColor="text1"/>
          <w:sz w:val="28"/>
          <w:szCs w:val="28"/>
        </w:rPr>
        <w:t>державного</w:t>
      </w:r>
      <w:r w:rsidRPr="008C1C71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8C1C71">
        <w:rPr>
          <w:rFonts w:ascii="Times New Roman" w:hAnsi="Times New Roman" w:cs="Times New Roman"/>
          <w:color w:val="000000" w:themeColor="text1"/>
          <w:sz w:val="28"/>
          <w:szCs w:val="28"/>
        </w:rPr>
        <w:t>управління</w:t>
      </w:r>
      <w:r w:rsidRPr="008C1C71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8C1C71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8C1C71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8C1C71">
        <w:rPr>
          <w:rFonts w:ascii="Times New Roman" w:hAnsi="Times New Roman" w:cs="Times New Roman"/>
          <w:color w:val="000000" w:themeColor="text1"/>
          <w:sz w:val="28"/>
          <w:szCs w:val="28"/>
        </w:rPr>
        <w:t>інститутів</w:t>
      </w:r>
      <w:r w:rsidRPr="008C1C71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8C1C71">
        <w:rPr>
          <w:rFonts w:ascii="Times New Roman" w:hAnsi="Times New Roman" w:cs="Times New Roman"/>
          <w:color w:val="000000" w:themeColor="text1"/>
          <w:sz w:val="28"/>
          <w:szCs w:val="28"/>
        </w:rPr>
        <w:t>громадянського</w:t>
      </w:r>
      <w:r w:rsidRPr="008C1C71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8C1C71">
        <w:rPr>
          <w:rFonts w:ascii="Times New Roman" w:hAnsi="Times New Roman" w:cs="Times New Roman"/>
          <w:color w:val="000000" w:themeColor="text1"/>
          <w:sz w:val="28"/>
          <w:szCs w:val="28"/>
        </w:rPr>
        <w:t>суспільства</w:t>
      </w:r>
    </w:p>
    <w:p w:rsidR="008C1C71" w:rsidRPr="008C1C71" w:rsidRDefault="008C1C71" w:rsidP="008C1C71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1C71">
        <w:rPr>
          <w:rFonts w:ascii="Times New Roman" w:hAnsi="Times New Roman" w:cs="Times New Roman"/>
          <w:color w:val="000000" w:themeColor="text1"/>
          <w:sz w:val="28"/>
          <w:szCs w:val="28"/>
        </w:rPr>
        <w:t>8.</w:t>
      </w:r>
      <w:r w:rsidRPr="008C1C71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8C1C71">
        <w:rPr>
          <w:rFonts w:ascii="Times New Roman" w:hAnsi="Times New Roman" w:cs="Times New Roman"/>
          <w:color w:val="000000" w:themeColor="text1"/>
          <w:sz w:val="28"/>
          <w:szCs w:val="28"/>
        </w:rPr>
        <w:t>Громадянські</w:t>
      </w:r>
      <w:r w:rsidRPr="008C1C71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8C1C71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компетентності</w:t>
      </w:r>
      <w:r w:rsidRPr="008C1C71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8C1C71">
        <w:rPr>
          <w:rFonts w:ascii="Times New Roman" w:hAnsi="Times New Roman" w:cs="Times New Roman"/>
          <w:color w:val="000000" w:themeColor="text1"/>
          <w:sz w:val="28"/>
          <w:szCs w:val="28"/>
        </w:rPr>
        <w:t>як</w:t>
      </w:r>
      <w:r w:rsidRPr="008C1C71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8C1C71">
        <w:rPr>
          <w:rFonts w:ascii="Times New Roman" w:hAnsi="Times New Roman" w:cs="Times New Roman"/>
          <w:color w:val="000000" w:themeColor="text1"/>
          <w:sz w:val="28"/>
          <w:szCs w:val="28"/>
        </w:rPr>
        <w:t>показник</w:t>
      </w:r>
      <w:r w:rsidRPr="008C1C71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8C1C71">
        <w:rPr>
          <w:rFonts w:ascii="Times New Roman" w:hAnsi="Times New Roman" w:cs="Times New Roman"/>
          <w:color w:val="000000" w:themeColor="text1"/>
          <w:sz w:val="28"/>
          <w:szCs w:val="28"/>
        </w:rPr>
        <w:t>якості</w:t>
      </w:r>
      <w:r w:rsidRPr="008C1C71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8C1C71">
        <w:rPr>
          <w:rFonts w:ascii="Times New Roman" w:hAnsi="Times New Roman" w:cs="Times New Roman"/>
          <w:color w:val="000000" w:themeColor="text1"/>
          <w:sz w:val="28"/>
          <w:szCs w:val="28"/>
        </w:rPr>
        <w:t>професійної</w:t>
      </w:r>
      <w:r w:rsidRPr="008C1C71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8C1C71">
        <w:rPr>
          <w:rFonts w:ascii="Times New Roman" w:hAnsi="Times New Roman" w:cs="Times New Roman"/>
          <w:color w:val="000000" w:themeColor="text1"/>
          <w:sz w:val="28"/>
          <w:szCs w:val="28"/>
        </w:rPr>
        <w:t>освіти</w:t>
      </w:r>
      <w:r w:rsidRPr="008C1C71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8C1C71">
        <w:rPr>
          <w:rFonts w:ascii="Times New Roman" w:hAnsi="Times New Roman" w:cs="Times New Roman"/>
          <w:color w:val="000000" w:themeColor="text1"/>
          <w:sz w:val="28"/>
          <w:szCs w:val="28"/>
        </w:rPr>
        <w:t>державних</w:t>
      </w:r>
      <w:r w:rsidRPr="008C1C71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8C1C71">
        <w:rPr>
          <w:rFonts w:ascii="Times New Roman" w:hAnsi="Times New Roman" w:cs="Times New Roman"/>
          <w:color w:val="000000" w:themeColor="text1"/>
          <w:sz w:val="28"/>
          <w:szCs w:val="28"/>
        </w:rPr>
        <w:t>службовців</w:t>
      </w:r>
      <w:r w:rsidRPr="008C1C71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8C1C71">
        <w:rPr>
          <w:rFonts w:ascii="Times New Roman" w:hAnsi="Times New Roman" w:cs="Times New Roman"/>
          <w:color w:val="000000" w:themeColor="text1"/>
          <w:sz w:val="28"/>
          <w:szCs w:val="28"/>
        </w:rPr>
        <w:t>та посадових</w:t>
      </w:r>
      <w:r w:rsidRPr="008C1C71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8C1C71">
        <w:rPr>
          <w:rFonts w:ascii="Times New Roman" w:hAnsi="Times New Roman" w:cs="Times New Roman"/>
          <w:color w:val="000000" w:themeColor="text1"/>
          <w:sz w:val="28"/>
          <w:szCs w:val="28"/>
        </w:rPr>
        <w:t>осіб</w:t>
      </w:r>
      <w:r w:rsidRPr="008C1C71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Pr="008C1C71">
        <w:rPr>
          <w:rFonts w:ascii="Times New Roman" w:hAnsi="Times New Roman" w:cs="Times New Roman"/>
          <w:color w:val="000000" w:themeColor="text1"/>
          <w:sz w:val="28"/>
          <w:szCs w:val="28"/>
        </w:rPr>
        <w:t>місцевого</w:t>
      </w:r>
      <w:r w:rsidRPr="008C1C71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8C1C71">
        <w:rPr>
          <w:rFonts w:ascii="Times New Roman" w:hAnsi="Times New Roman" w:cs="Times New Roman"/>
          <w:color w:val="000000" w:themeColor="text1"/>
          <w:sz w:val="28"/>
          <w:szCs w:val="28"/>
        </w:rPr>
        <w:t>самоврядування</w:t>
      </w:r>
    </w:p>
    <w:p w:rsidR="008C1C71" w:rsidRPr="008C1C71" w:rsidRDefault="008C1C71" w:rsidP="008C1C71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1C71">
        <w:rPr>
          <w:rFonts w:ascii="Times New Roman" w:hAnsi="Times New Roman" w:cs="Times New Roman"/>
          <w:color w:val="000000" w:themeColor="text1"/>
          <w:sz w:val="28"/>
          <w:szCs w:val="28"/>
        </w:rPr>
        <w:t>9. Управління конфліктами в діяльності державних службовців і посадових осіб місцевого</w:t>
      </w:r>
      <w:r w:rsidRPr="008C1C71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8C1C71">
        <w:rPr>
          <w:rFonts w:ascii="Times New Roman" w:hAnsi="Times New Roman" w:cs="Times New Roman"/>
          <w:color w:val="000000" w:themeColor="text1"/>
          <w:sz w:val="28"/>
          <w:szCs w:val="28"/>
        </w:rPr>
        <w:t>самоврядування</w:t>
      </w:r>
    </w:p>
    <w:p w:rsidR="008C1C71" w:rsidRPr="008C1C71" w:rsidRDefault="008C1C71" w:rsidP="008C1C71">
      <w:pPr>
        <w:pStyle w:val="a3"/>
        <w:spacing w:line="36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1C71">
        <w:rPr>
          <w:rFonts w:ascii="Times New Roman" w:hAnsi="Times New Roman" w:cs="Times New Roman"/>
          <w:color w:val="000000" w:themeColor="text1"/>
          <w:sz w:val="28"/>
          <w:szCs w:val="28"/>
        </w:rPr>
        <w:t>10. Система післядипломної освіти України як складова частина загальної системи</w:t>
      </w:r>
      <w:r w:rsidRPr="008C1C71">
        <w:rPr>
          <w:rFonts w:ascii="Times New Roman" w:hAnsi="Times New Roman" w:cs="Times New Roman"/>
          <w:color w:val="000000" w:themeColor="text1"/>
          <w:spacing w:val="-46"/>
          <w:sz w:val="28"/>
          <w:szCs w:val="28"/>
        </w:rPr>
        <w:t xml:space="preserve"> </w:t>
      </w:r>
      <w:r w:rsidRPr="008C1C71">
        <w:rPr>
          <w:rFonts w:ascii="Times New Roman" w:hAnsi="Times New Roman" w:cs="Times New Roman"/>
          <w:color w:val="000000" w:themeColor="text1"/>
          <w:sz w:val="28"/>
          <w:szCs w:val="28"/>
        </w:rPr>
        <w:t>освіти</w:t>
      </w:r>
      <w:r w:rsidRPr="008C1C71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8C1C71">
        <w:rPr>
          <w:rFonts w:ascii="Times New Roman" w:hAnsi="Times New Roman" w:cs="Times New Roman"/>
          <w:color w:val="000000" w:themeColor="text1"/>
          <w:sz w:val="28"/>
          <w:szCs w:val="28"/>
        </w:rPr>
        <w:t>України</w:t>
      </w:r>
    </w:p>
    <w:p w:rsidR="008C1C71" w:rsidRPr="008C1C71" w:rsidRDefault="008C1C71" w:rsidP="008C1C71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1C71">
        <w:rPr>
          <w:rFonts w:ascii="Times New Roman" w:hAnsi="Times New Roman" w:cs="Times New Roman"/>
          <w:color w:val="000000" w:themeColor="text1"/>
          <w:sz w:val="28"/>
          <w:szCs w:val="28"/>
        </w:rPr>
        <w:t>11.</w:t>
      </w:r>
      <w:r w:rsidRPr="008C1C71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8C1C71">
        <w:rPr>
          <w:rFonts w:ascii="Times New Roman" w:hAnsi="Times New Roman" w:cs="Times New Roman"/>
          <w:color w:val="000000" w:themeColor="text1"/>
          <w:sz w:val="28"/>
          <w:szCs w:val="28"/>
        </w:rPr>
        <w:t>Організація</w:t>
      </w:r>
      <w:r w:rsidRPr="008C1C71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8C1C71">
        <w:rPr>
          <w:rFonts w:ascii="Times New Roman" w:hAnsi="Times New Roman" w:cs="Times New Roman"/>
          <w:color w:val="000000" w:themeColor="text1"/>
          <w:sz w:val="28"/>
          <w:szCs w:val="28"/>
        </w:rPr>
        <w:t>підвищення</w:t>
      </w:r>
      <w:r w:rsidRPr="008C1C71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8C1C71">
        <w:rPr>
          <w:rFonts w:ascii="Times New Roman" w:hAnsi="Times New Roman" w:cs="Times New Roman"/>
          <w:color w:val="000000" w:themeColor="text1"/>
          <w:sz w:val="28"/>
          <w:szCs w:val="28"/>
        </w:rPr>
        <w:t>кваліфікації</w:t>
      </w:r>
      <w:r w:rsidRPr="008C1C71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8C1C71">
        <w:rPr>
          <w:rFonts w:ascii="Times New Roman" w:hAnsi="Times New Roman" w:cs="Times New Roman"/>
          <w:color w:val="000000" w:themeColor="text1"/>
          <w:sz w:val="28"/>
          <w:szCs w:val="28"/>
        </w:rPr>
        <w:t>державних</w:t>
      </w:r>
      <w:r w:rsidRPr="008C1C71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8C1C71">
        <w:rPr>
          <w:rFonts w:ascii="Times New Roman" w:hAnsi="Times New Roman" w:cs="Times New Roman"/>
          <w:color w:val="000000" w:themeColor="text1"/>
          <w:sz w:val="28"/>
          <w:szCs w:val="28"/>
        </w:rPr>
        <w:t>службовців</w:t>
      </w:r>
      <w:r w:rsidRPr="008C1C71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8C1C71">
        <w:rPr>
          <w:rFonts w:ascii="Times New Roman" w:hAnsi="Times New Roman" w:cs="Times New Roman"/>
          <w:color w:val="000000" w:themeColor="text1"/>
          <w:sz w:val="28"/>
          <w:szCs w:val="28"/>
        </w:rPr>
        <w:t>та</w:t>
      </w:r>
      <w:r w:rsidRPr="008C1C71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8C1C71">
        <w:rPr>
          <w:rFonts w:ascii="Times New Roman" w:hAnsi="Times New Roman" w:cs="Times New Roman"/>
          <w:color w:val="000000" w:themeColor="text1"/>
          <w:sz w:val="28"/>
          <w:szCs w:val="28"/>
        </w:rPr>
        <w:t>осіб</w:t>
      </w:r>
      <w:r w:rsidRPr="008C1C71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8C1C71">
        <w:rPr>
          <w:rFonts w:ascii="Times New Roman" w:hAnsi="Times New Roman" w:cs="Times New Roman"/>
          <w:color w:val="000000" w:themeColor="text1"/>
          <w:sz w:val="28"/>
          <w:szCs w:val="28"/>
        </w:rPr>
        <w:t>місцевого</w:t>
      </w:r>
      <w:r w:rsidRPr="008C1C71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8C1C71">
        <w:rPr>
          <w:rFonts w:ascii="Times New Roman" w:hAnsi="Times New Roman" w:cs="Times New Roman"/>
          <w:color w:val="000000" w:themeColor="text1"/>
          <w:sz w:val="28"/>
          <w:szCs w:val="28"/>
        </w:rPr>
        <w:t>самоврядування</w:t>
      </w:r>
    </w:p>
    <w:p w:rsidR="008C1C71" w:rsidRPr="008C1C71" w:rsidRDefault="008C1C71" w:rsidP="008C1C71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1C71">
        <w:rPr>
          <w:rFonts w:ascii="Times New Roman" w:hAnsi="Times New Roman" w:cs="Times New Roman"/>
          <w:color w:val="000000" w:themeColor="text1"/>
          <w:sz w:val="28"/>
          <w:szCs w:val="28"/>
        </w:rPr>
        <w:t>12.</w:t>
      </w:r>
      <w:r w:rsidRPr="008C1C71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8C1C71">
        <w:rPr>
          <w:rFonts w:ascii="Times New Roman" w:hAnsi="Times New Roman" w:cs="Times New Roman"/>
          <w:color w:val="000000" w:themeColor="text1"/>
          <w:sz w:val="28"/>
          <w:szCs w:val="28"/>
        </w:rPr>
        <w:t>Лідерські</w:t>
      </w:r>
      <w:r w:rsidRPr="008C1C71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8C1C71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компетенції</w:t>
      </w:r>
      <w:r w:rsidRPr="008C1C71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8C1C71">
        <w:rPr>
          <w:rFonts w:ascii="Times New Roman" w:hAnsi="Times New Roman" w:cs="Times New Roman"/>
          <w:color w:val="000000" w:themeColor="text1"/>
          <w:sz w:val="28"/>
          <w:szCs w:val="28"/>
        </w:rPr>
        <w:t>державних</w:t>
      </w:r>
      <w:r w:rsidRPr="008C1C71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8C1C71">
        <w:rPr>
          <w:rFonts w:ascii="Times New Roman" w:hAnsi="Times New Roman" w:cs="Times New Roman"/>
          <w:color w:val="000000" w:themeColor="text1"/>
          <w:sz w:val="28"/>
          <w:szCs w:val="28"/>
        </w:rPr>
        <w:t>службовців</w:t>
      </w:r>
      <w:r w:rsidRPr="008C1C71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8C1C71">
        <w:rPr>
          <w:rFonts w:ascii="Times New Roman" w:hAnsi="Times New Roman" w:cs="Times New Roman"/>
          <w:color w:val="000000" w:themeColor="text1"/>
          <w:sz w:val="28"/>
          <w:szCs w:val="28"/>
        </w:rPr>
        <w:t>та</w:t>
      </w:r>
      <w:r w:rsidRPr="008C1C71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8C1C71">
        <w:rPr>
          <w:rFonts w:ascii="Times New Roman" w:hAnsi="Times New Roman" w:cs="Times New Roman"/>
          <w:color w:val="000000" w:themeColor="text1"/>
          <w:sz w:val="28"/>
          <w:szCs w:val="28"/>
        </w:rPr>
        <w:t>посадових</w:t>
      </w:r>
      <w:r w:rsidRPr="008C1C71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8C1C71">
        <w:rPr>
          <w:rFonts w:ascii="Times New Roman" w:hAnsi="Times New Roman" w:cs="Times New Roman"/>
          <w:color w:val="000000" w:themeColor="text1"/>
          <w:sz w:val="28"/>
          <w:szCs w:val="28"/>
        </w:rPr>
        <w:t>осіб</w:t>
      </w:r>
      <w:r w:rsidRPr="008C1C71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8C1C71">
        <w:rPr>
          <w:rFonts w:ascii="Times New Roman" w:hAnsi="Times New Roman" w:cs="Times New Roman"/>
          <w:color w:val="000000" w:themeColor="text1"/>
          <w:sz w:val="28"/>
          <w:szCs w:val="28"/>
        </w:rPr>
        <w:t>місцевого</w:t>
      </w:r>
      <w:r w:rsidRPr="008C1C71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8C1C71">
        <w:rPr>
          <w:rFonts w:ascii="Times New Roman" w:hAnsi="Times New Roman" w:cs="Times New Roman"/>
          <w:color w:val="000000" w:themeColor="text1"/>
          <w:sz w:val="28"/>
          <w:szCs w:val="28"/>
        </w:rPr>
        <w:t>самоврядування</w:t>
      </w:r>
      <w:r w:rsidRPr="008C1C71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8C1C71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8C1C71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8C1C71">
        <w:rPr>
          <w:rFonts w:ascii="Times New Roman" w:hAnsi="Times New Roman" w:cs="Times New Roman"/>
          <w:color w:val="000000" w:themeColor="text1"/>
          <w:sz w:val="28"/>
          <w:szCs w:val="28"/>
        </w:rPr>
        <w:t>державно-управлінській</w:t>
      </w:r>
      <w:r w:rsidRPr="008C1C71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8C1C71">
        <w:rPr>
          <w:rFonts w:ascii="Times New Roman" w:hAnsi="Times New Roman" w:cs="Times New Roman"/>
          <w:color w:val="000000" w:themeColor="text1"/>
          <w:sz w:val="28"/>
          <w:szCs w:val="28"/>
        </w:rPr>
        <w:t>діяльності</w:t>
      </w:r>
    </w:p>
    <w:sectPr w:rsidR="008C1C71" w:rsidRPr="008C1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C71"/>
    <w:rsid w:val="008C1C71"/>
    <w:rsid w:val="009F0EA6"/>
    <w:rsid w:val="00D6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C1C71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C1C71"/>
    <w:pPr>
      <w:ind w:left="302"/>
    </w:pPr>
  </w:style>
  <w:style w:type="character" w:customStyle="1" w:styleId="a4">
    <w:name w:val="Основной текст Знак"/>
    <w:basedOn w:val="a0"/>
    <w:link w:val="a3"/>
    <w:uiPriority w:val="1"/>
    <w:rsid w:val="008C1C71"/>
    <w:rPr>
      <w:rFonts w:ascii="Cambria" w:eastAsia="Cambria" w:hAnsi="Cambria" w:cs="Cambria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C1C71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C1C71"/>
    <w:pPr>
      <w:ind w:left="302"/>
    </w:pPr>
  </w:style>
  <w:style w:type="character" w:customStyle="1" w:styleId="a4">
    <w:name w:val="Основной текст Знак"/>
    <w:basedOn w:val="a0"/>
    <w:link w:val="a3"/>
    <w:uiPriority w:val="1"/>
    <w:rsid w:val="008C1C71"/>
    <w:rPr>
      <w:rFonts w:ascii="Cambria" w:eastAsia="Cambria" w:hAnsi="Cambria" w:cs="Cambria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2024-02-10T20:41:00Z</dcterms:created>
  <dcterms:modified xsi:type="dcterms:W3CDTF">2024-02-10T20:44:00Z</dcterms:modified>
</cp:coreProperties>
</file>