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64" w:rsidRPr="008E6D64" w:rsidRDefault="008E6D64" w:rsidP="008E6D64">
      <w:pPr>
        <w:rPr>
          <w:rFonts w:ascii="Times New Roman" w:hAnsi="Times New Roman" w:cs="Times New Roman"/>
          <w:b/>
          <w:sz w:val="28"/>
          <w:szCs w:val="28"/>
        </w:rPr>
      </w:pPr>
      <w:r w:rsidRPr="008E6D64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65CEE">
        <w:rPr>
          <w:rFonts w:ascii="Times New Roman" w:hAnsi="Times New Roman" w:cs="Times New Roman"/>
          <w:b/>
          <w:sz w:val="28"/>
          <w:szCs w:val="28"/>
        </w:rPr>
        <w:t>.</w:t>
      </w:r>
      <w:r w:rsidRPr="008E6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Зміст.</w:t>
      </w:r>
    </w:p>
    <w:p w:rsidR="00B7212B" w:rsidRDefault="00B7212B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B7212B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Геноміка — це наука, розділ генетики та біоінформатики, що досліджує повний набір генів в організмі (геном), включаючи їх організацію, функції та взаємодію. </w:t>
      </w:r>
      <w:r w:rsidRPr="00B721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Геноміка— це дисципліна, яка керується кількома основними принципами, багато з яких відображають ширші принципи генетики, але застосовуються в масштабі всього геному.</w:t>
      </w:r>
    </w:p>
    <w:p w:rsidR="00B7212B" w:rsidRDefault="004E2EF7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tooltip="Проєкт геному людини" w:history="1">
        <w:r w:rsidR="00B7212B" w:rsidRPr="00B7212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Проект геному людини</w:t>
        </w:r>
      </w:hyperlink>
      <w:r w:rsidR="00B7212B" w:rsidRPr="00B7212B">
        <w:rPr>
          <w:rFonts w:ascii="Times New Roman" w:hAnsi="Times New Roman" w:cs="Times New Roman"/>
          <w:sz w:val="28"/>
          <w:szCs w:val="28"/>
          <w:shd w:val="clear" w:color="auto" w:fill="FFFFFF"/>
        </w:rPr>
        <w:t>: цей міжнародний дослідницький проект, розпочатий в </w:t>
      </w:r>
      <w:hyperlink r:id="rId6" w:tooltip="1990" w:history="1">
        <w:r w:rsidR="00B7212B" w:rsidRPr="00B7212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1990</w:t>
        </w:r>
      </w:hyperlink>
      <w:r w:rsidR="00B7212B" w:rsidRPr="00B7212B">
        <w:rPr>
          <w:rFonts w:ascii="Times New Roman" w:hAnsi="Times New Roman" w:cs="Times New Roman"/>
          <w:sz w:val="28"/>
          <w:szCs w:val="28"/>
          <w:shd w:val="clear" w:color="auto" w:fill="FFFFFF"/>
        </w:rPr>
        <w:t> році та завершений в </w:t>
      </w:r>
      <w:hyperlink r:id="rId7" w:tooltip="2003" w:history="1">
        <w:r w:rsidR="00B7212B" w:rsidRPr="00B7212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2003</w:t>
        </w:r>
      </w:hyperlink>
      <w:r w:rsidR="00B7212B" w:rsidRPr="00B7212B">
        <w:rPr>
          <w:rFonts w:ascii="Times New Roman" w:hAnsi="Times New Roman" w:cs="Times New Roman"/>
          <w:sz w:val="28"/>
          <w:szCs w:val="28"/>
          <w:shd w:val="clear" w:color="auto" w:fill="FFFFFF"/>
        </w:rPr>
        <w:t> році, мав на меті скласти карту всього геному людини. Проект значно розкрив наше розуміння геному людини та стимулював розвиток нових технологій.</w:t>
      </w:r>
    </w:p>
    <w:p w:rsidR="00FC223F" w:rsidRDefault="00FC223F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C22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Ге</w:t>
      </w:r>
      <w:r w:rsidRPr="00FC22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номіка діє в ширшому контексті системної біології, яка розглядає взаємодію між усіма частинами біологічної системи. Геномні дані можна використовувати для розуміння цих взаємодій і нових властивостей, які з них виникають.</w:t>
      </w:r>
    </w:p>
    <w:p w:rsidR="00FC223F" w:rsidRPr="00FC223F" w:rsidRDefault="00FC223F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C22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Р</w:t>
      </w:r>
      <w:r w:rsidRPr="00FC223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озвиток геноміки значно сприяв розвитку технологій і методів, які зробили можливим секвенувати, аналізувати та маніпулювати геномами у великому масштабі.</w:t>
      </w:r>
    </w:p>
    <w:p w:rsidR="00FC223F" w:rsidRDefault="004E2EF7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tooltip="Великі дані" w:history="1">
        <w:r w:rsidR="00FC223F" w:rsidRPr="00FC22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Величезний</w:t>
        </w:r>
      </w:hyperlink>
      <w:r w:rsidR="00FC223F" w:rsidRPr="00FC223F">
        <w:rPr>
          <w:rFonts w:ascii="Times New Roman" w:hAnsi="Times New Roman" w:cs="Times New Roman"/>
          <w:sz w:val="28"/>
          <w:szCs w:val="28"/>
          <w:shd w:val="clear" w:color="auto" w:fill="FFFFFF"/>
        </w:rPr>
        <w:t> обсяг </w:t>
      </w:r>
      <w:hyperlink r:id="rId9" w:tooltip="Дані" w:history="1">
        <w:r w:rsidR="00FC223F" w:rsidRPr="00FC22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даних</w:t>
        </w:r>
      </w:hyperlink>
      <w:r w:rsidR="00FC223F" w:rsidRPr="00FC223F">
        <w:rPr>
          <w:rFonts w:ascii="Times New Roman" w:hAnsi="Times New Roman" w:cs="Times New Roman"/>
          <w:sz w:val="28"/>
          <w:szCs w:val="28"/>
          <w:shd w:val="clear" w:color="auto" w:fill="FFFFFF"/>
        </w:rPr>
        <w:t>, отриманих завдяки геномним дослідженням, потребує складного </w:t>
      </w:r>
      <w:hyperlink r:id="rId10" w:tooltip="Аналіз даних" w:history="1">
        <w:r w:rsidR="00FC223F" w:rsidRPr="00FC22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аналізу даних</w:t>
        </w:r>
      </w:hyperlink>
      <w:r w:rsidR="00FC223F" w:rsidRPr="00FC223F">
        <w:rPr>
          <w:rFonts w:ascii="Times New Roman" w:hAnsi="Times New Roman" w:cs="Times New Roman"/>
          <w:sz w:val="28"/>
          <w:szCs w:val="28"/>
          <w:shd w:val="clear" w:color="auto" w:fill="FFFFFF"/>
        </w:rPr>
        <w:t> і методів </w:t>
      </w:r>
      <w:hyperlink r:id="rId11" w:tooltip="Біоінформатика" w:history="1">
        <w:r w:rsidR="00FC223F" w:rsidRPr="00FC22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біоінформатики</w:t>
        </w:r>
      </w:hyperlink>
      <w:r w:rsidR="00FC223F" w:rsidRPr="00FC223F">
        <w:rPr>
          <w:rFonts w:ascii="Times New Roman" w:hAnsi="Times New Roman" w:cs="Times New Roman"/>
          <w:sz w:val="28"/>
          <w:szCs w:val="28"/>
          <w:shd w:val="clear" w:color="auto" w:fill="FFFFFF"/>
        </w:rPr>
        <w:t>. Ці методи використовуються для секвенування геномів, </w:t>
      </w:r>
      <w:hyperlink r:id="rId12" w:tooltip="Анотування" w:history="1">
        <w:r w:rsidR="00FC223F" w:rsidRPr="00FC22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анотування</w:t>
        </w:r>
      </w:hyperlink>
      <w:r w:rsidR="00FC223F" w:rsidRPr="00FC223F">
        <w:rPr>
          <w:rFonts w:ascii="Times New Roman" w:hAnsi="Times New Roman" w:cs="Times New Roman"/>
          <w:sz w:val="28"/>
          <w:szCs w:val="28"/>
          <w:shd w:val="clear" w:color="auto" w:fill="FFFFFF"/>
        </w:rPr>
        <w:t> генів, аналізу експресії генів та виконання інших обчислювальних завдань.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епігенетика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 дві взаємопов'язані галузі біології, які вивчають спадковість, але з різних точок зору. 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Генетика</w:t>
      </w:r>
    </w:p>
    <w:p w:rsidR="00FC223F" w:rsidRPr="00FC223F" w:rsidRDefault="00FC223F" w:rsidP="00FC223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Генетика — це наука про спадковість і мінливість ознак організмів, а також про механізми передачі генетичної інформації нащадкам.</w:t>
      </w:r>
    </w:p>
    <w:p w:rsidR="00FC223F" w:rsidRPr="00FC223F" w:rsidRDefault="00FC223F" w:rsidP="00FC223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 вивчає: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Вона зосереджена на вивченні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послідовності ДНК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(генів), яка є незмінною протягом життя людини (за винятком мутацій).</w:t>
      </w:r>
    </w:p>
    <w:p w:rsidR="00FC223F" w:rsidRPr="00FC223F" w:rsidRDefault="00FC223F" w:rsidP="00FC223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Визначає базовий набір інструкцій (проект) для побудови та функціонування організму, а також схильність до певних спадкових захворювань. 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Епігенетика</w:t>
      </w:r>
    </w:p>
    <w:p w:rsidR="00FC223F" w:rsidRPr="00FC223F" w:rsidRDefault="00FC223F" w:rsidP="00FC2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Визначення: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Епігенетика вивчає зміни в експресії генів або фенотипі клітин, які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змінюють саму послідовність ДНК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 впливають на те, як гени "читаються" і використовуються.</w:t>
      </w:r>
    </w:p>
    <w:p w:rsidR="00FC223F" w:rsidRPr="00FC223F" w:rsidRDefault="00FC223F" w:rsidP="00FC2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Що вивчає: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Вона досліджує хімічні модифікації (наприклад, метилювання ДНК, модифікації гістонів), які діють як "мітки" на ДНК.</w:t>
      </w:r>
    </w:p>
    <w:p w:rsidR="00FC223F" w:rsidRPr="00FC223F" w:rsidRDefault="00FC223F" w:rsidP="00FC223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Роль: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Ці епігенетичні мітки можуть вмикати або вимикати певні гени, залежно від таких факторів, як спосіб життя, харчування, навколишнє середовище, стрес та пережитий досвід. На відміну від генетичних мутацій, епігенетичні зміни є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оборотними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Ключова відмінність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 відмінність полягає в тому, що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вивчає </w:t>
      </w:r>
      <w:r w:rsidRPr="00FC2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постійний код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ДНК, тоді як </w:t>
      </w:r>
      <w:r w:rsidRPr="00FC2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епігенетика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вивчає </w:t>
      </w:r>
      <w:r w:rsidRPr="00FC22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динамічну систему контролю</w:t>
      </w: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регулює, як і коли цей код використовується, без зміни самого коду. </w:t>
      </w:r>
    </w:p>
    <w:p w:rsidR="00FC223F" w:rsidRPr="00FC223F" w:rsidRDefault="00FC223F" w:rsidP="00FC2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Простими словами: генетика дає вам книгу рецептів (ваші гени), а епігенетика вирішує, які сторінки відкривати, а які тримати закритими, виходячи з вашого досвіду та оточення. </w:t>
      </w:r>
    </w:p>
    <w:p w:rsidR="001B0139" w:rsidRPr="00FC223F" w:rsidRDefault="001B0139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Однією з визначальних характеристик мозку, яка необхідна для розуміння механізмів його роботи, є схема синаптичних зв'язків у ньому — конектом. Втім, візуалізувати мозок з тисячами нейронів та синапсів, є дуже складною технологічною задачею, тому досі вченим вдавалося описати конектоми лише таких простих організмів, як нематоди Caenorhabditis elegans, личинки покривника Ciona intestinalis та кільчастого черва Platynereis dumerilii.</w:t>
      </w:r>
    </w:p>
    <w:p w:rsidR="0025074D" w:rsidRPr="00FC223F" w:rsidRDefault="001B0139" w:rsidP="001B013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складніших же організмів вченим вдавалося розглянути зв'язки лише в окремих регіонах мозку, чого недостатньо для повного розуміння його функціонування, адже і віддалені частини органа тісно пов'язані між собою. Тепер же команді вчених вдалося отримати повну мапу конектому личинки плодової мушки Drosophila melanogaster.</w:t>
      </w:r>
    </w:p>
    <w:p w:rsidR="0000500A" w:rsidRPr="001053C9" w:rsidRDefault="0000500A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</w:p>
    <w:p w:rsidR="00B7212B" w:rsidRPr="00B7212B" w:rsidRDefault="00B7212B" w:rsidP="00B72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Геноміка — це міждисциплінарна галузь біології, яка зосереджується на вивченні </w:t>
      </w:r>
      <w:r w:rsidRPr="00B7212B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всього</w:t>
      </w: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генетичного матеріалу організму (геному), а не окремих генів.</w:t>
      </w:r>
    </w:p>
    <w:p w:rsidR="00B7212B" w:rsidRPr="00B7212B" w:rsidRDefault="00B7212B" w:rsidP="00B72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Основні аспекти та напрямки геноміки:</w:t>
      </w:r>
    </w:p>
    <w:p w:rsidR="00B7212B" w:rsidRPr="00B7212B" w:rsidRDefault="00B7212B" w:rsidP="00B72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Секвенування ДНК:</w:t>
      </w: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Визначення точного порядку нуклеотидних основ (A, T, C, G) у всьому геномі організму.</w:t>
      </w:r>
    </w:p>
    <w:p w:rsidR="00B7212B" w:rsidRPr="00B7212B" w:rsidRDefault="00B7212B" w:rsidP="00B72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Картування геному:</w:t>
      </w: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Створення детальних карт, які показують розташування генів та інших генетичних маркерів на хромосомах.</w:t>
      </w:r>
    </w:p>
    <w:p w:rsidR="00B7212B" w:rsidRPr="00B7212B" w:rsidRDefault="00B7212B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Функціональна геноміка:</w:t>
      </w: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Вивчення того, як різні гени та їх продукти (такі як білки) взаємодіють і функціонують в організмі.</w:t>
      </w:r>
    </w:p>
    <w:p w:rsidR="00B7212B" w:rsidRDefault="00B7212B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Порівняльна геноміка:</w:t>
      </w:r>
      <w:r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Аналіз і порівняння послідовностей геномів різних видів для розуміння еволюційних зв'язків та ідентифікації спільних або унікальних генетичних ознак.</w:t>
      </w:r>
    </w:p>
    <w:p w:rsidR="00B7212B" w:rsidRPr="00B7212B" w:rsidRDefault="00B7212B" w:rsidP="00FC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Геноміка має величезне практичне значення в таких сферах:</w:t>
      </w:r>
    </w:p>
    <w:p w:rsidR="00B7212B" w:rsidRPr="00B7212B" w:rsidRDefault="00B7212B" w:rsidP="00FC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Медицина:</w:t>
      </w:r>
      <w:r w:rsidRPr="00B7212B">
        <w:rPr>
          <w:rFonts w:ascii="Times New Roman" w:eastAsia="Times New Roman" w:hAnsi="Times New Roman" w:cs="Times New Roman"/>
          <w:sz w:val="28"/>
          <w:szCs w:val="28"/>
          <w:lang w:eastAsia="ru-RU"/>
        </w:rPr>
        <w:t> Діагностика спадкових захворювань, розробка персоналізованої медицини (лікування, адаптоване до індивідуального генетичного профілю пацієнта), прогнозування ризиків захворювань.</w:t>
      </w:r>
    </w:p>
    <w:p w:rsidR="00B7212B" w:rsidRPr="00B7212B" w:rsidRDefault="00B7212B" w:rsidP="00FC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Сільське господарство:</w:t>
      </w:r>
      <w:r w:rsidRPr="00B7212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Покращення врожайності сільськогосподарських культур та стійкості тварин до хвороб.</w:t>
      </w:r>
    </w:p>
    <w:p w:rsidR="00B7212B" w:rsidRPr="00B7212B" w:rsidRDefault="00B7212B" w:rsidP="00FC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Біотехнології:</w:t>
      </w:r>
      <w:r w:rsidRPr="00B7212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Використання генетично модифікованих організмів для виробництва ліків, ферментів або біопалива.</w:t>
      </w:r>
    </w:p>
    <w:p w:rsidR="00B7212B" w:rsidRPr="00B7212B" w:rsidRDefault="00B7212B" w:rsidP="00FC2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1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«Геном людини», завершений у 2003 році, став віхою в геноміці, вперше повністю секвенувавши весь людський геном.</w:t>
      </w:r>
    </w:p>
    <w:p w:rsidR="001B0139" w:rsidRPr="001B0139" w:rsidRDefault="001B0139" w:rsidP="00FC2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Термін «конектом вивчення»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може стосуватися двох основних напрямків: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коннектоміки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(картографування зв'язків у нервовій системі для 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lastRenderedPageBreak/>
        <w:t>розуміння мозку та хвороб) та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конективізму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(теорії навчання в цифрову епоху, де знання – це мережа зв'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s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'язків, що формуються через технології, соцмережі). 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Перше – це біологічно-медичне дослідження, а друге – педагогічна теорія про навчання в умовах сучасних мереж. </w:t>
      </w:r>
    </w:p>
    <w:p w:rsidR="001B0139" w:rsidRPr="001B0139" w:rsidRDefault="001B0139" w:rsidP="00FC22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Коннектоміка (Картування мозку)</w:t>
      </w:r>
    </w:p>
    <w:p w:rsidR="001B0139" w:rsidRPr="001B0139" w:rsidRDefault="001B0139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це: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Повне створення карти всіх нейронних зв's'язків у мозку чи його частині.</w:t>
      </w:r>
    </w:p>
    <w:p w:rsidR="001B0139" w:rsidRPr="001B0139" w:rsidRDefault="001B0139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Конективізм (Теорія навчання)</w:t>
      </w:r>
    </w:p>
    <w:p w:rsidR="001B0139" w:rsidRPr="001B0139" w:rsidRDefault="001B0139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це: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Теорія, що навчання відбувається в мережі, а знання існують поза окремою особистістю, в самій мережі зв's'язків (інтернет, соцмережі).</w:t>
      </w:r>
    </w:p>
    <w:p w:rsidR="001B0139" w:rsidRPr="001B0139" w:rsidRDefault="001B0139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Фокус: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Розпізнавання образів та зв's'язків у величезних обсягах інформації. </w:t>
      </w:r>
    </w:p>
    <w:p w:rsidR="001B0139" w:rsidRPr="001B0139" w:rsidRDefault="001B0139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Отже: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Якщо йдеться про вивчення </w:t>
      </w: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мозку та хвороб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це коннектоміка. Якщо про </w:t>
      </w:r>
      <w:r w:rsidRPr="001B01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процеси навчання в інтернеті</w:t>
      </w:r>
      <w:r w:rsidRPr="001B013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– це конективізм.</w:t>
      </w:r>
    </w:p>
    <w:p w:rsidR="00D54790" w:rsidRPr="00D54790" w:rsidRDefault="00D54790" w:rsidP="00D547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1028" w:rsidRPr="0000500A" w:rsidRDefault="008E6D64" w:rsidP="00005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1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65C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>. Геноміка. Генетика і епігенетика. Конектом</w:t>
      </w:r>
      <w:r w:rsidR="001B0139">
        <w:rPr>
          <w:rFonts w:ascii="Times New Roman" w:hAnsi="Times New Roman" w:cs="Times New Roman"/>
          <w:b/>
          <w:sz w:val="28"/>
          <w:szCs w:val="28"/>
          <w:lang w:val="uk-UA"/>
        </w:rPr>
        <w:t>іка</w:t>
      </w:r>
      <w:r w:rsidR="006961A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51028" w:rsidRPr="00865CEE" w:rsidRDefault="00551028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23F" w:rsidRPr="001B0139" w:rsidRDefault="008E6D64" w:rsidP="00FC2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D5E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теми.</w:t>
      </w:r>
      <w:r w:rsidR="003F3CFE" w:rsidRP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212B"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Зрозуміти</w:t>
      </w:r>
      <w:r w:rsidR="00B7212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особливості вивчення всього геному, </w:t>
      </w:r>
      <w:r w:rsidR="00FC223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відмінність генетики і епігенетики, </w:t>
      </w:r>
      <w:r w:rsidR="00B7212B" w:rsidRPr="00B7212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складність мозку, як він працює, та знайти лікування для неврологічних розладів.</w:t>
      </w:r>
      <w:r w:rsidR="00FC223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FC223F" w:rsidRPr="00FC223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Пояснити, як ми навчаємося в цифрову епоху, використовуючи технології.</w:t>
      </w:r>
    </w:p>
    <w:p w:rsidR="00D366E7" w:rsidRPr="00D366E7" w:rsidRDefault="00D366E7" w:rsidP="00D366E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5487">
        <w:rPr>
          <w:rFonts w:ascii="Times New Roman" w:hAnsi="Times New Roman" w:cs="Times New Roman"/>
          <w:b/>
          <w:sz w:val="28"/>
          <w:szCs w:val="28"/>
          <w:lang w:val="uk-UA"/>
        </w:rPr>
        <w:t>План лекції.</w:t>
      </w:r>
    </w:p>
    <w:p w:rsidR="006D5EC0" w:rsidRDefault="006961A8" w:rsidP="00696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1A8">
        <w:rPr>
          <w:rFonts w:ascii="Times New Roman" w:hAnsi="Times New Roman" w:cs="Times New Roman"/>
          <w:sz w:val="28"/>
          <w:szCs w:val="28"/>
          <w:lang w:val="uk-UA"/>
        </w:rPr>
        <w:t>Геноміка. Розділи геноміки.</w:t>
      </w:r>
    </w:p>
    <w:p w:rsidR="006961A8" w:rsidRDefault="006961A8" w:rsidP="00696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генетики до епігенетики.</w:t>
      </w:r>
    </w:p>
    <w:p w:rsidR="006961A8" w:rsidRPr="006961A8" w:rsidRDefault="006961A8" w:rsidP="00696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Конектом</w:t>
      </w:r>
      <w:r w:rsidR="001B0139">
        <w:rPr>
          <w:rFonts w:ascii="Times New Roman" w:hAnsi="Times New Roman" w:cs="Times New Roman"/>
          <w:sz w:val="28"/>
          <w:szCs w:val="28"/>
          <w:lang w:val="uk-UA"/>
        </w:rPr>
        <w:t>іка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>Перелік ключових термінів і понять.</w:t>
      </w:r>
    </w:p>
    <w:p w:rsidR="006D5EC0" w:rsidRPr="006961A8" w:rsidRDefault="008E6D64" w:rsidP="006D5EC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6D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лекції </w:t>
      </w:r>
      <w:r w:rsidR="006D5E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6961A8" w:rsidRPr="006961A8">
        <w:rPr>
          <w:rFonts w:ascii="Times New Roman" w:hAnsi="Times New Roman" w:cs="Times New Roman"/>
          <w:sz w:val="28"/>
          <w:szCs w:val="28"/>
          <w:lang w:val="uk-UA"/>
        </w:rPr>
        <w:t>Геноміка. Генетика і епігенетика. Конектом.</w:t>
      </w:r>
    </w:p>
    <w:p w:rsidR="00865CEE" w:rsidRPr="00F47395" w:rsidRDefault="00865CEE" w:rsidP="008E6D6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6D64" w:rsidRDefault="008E6D64" w:rsidP="008E6D6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Викладання лекційного матеріалу.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color w:val="0A0A0A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  <w:lang w:val="uk-UA"/>
        </w:rPr>
        <w:t>Геноміка — це наука, що вивчає повний набір генів організму (геном), їхню організацію, функції та взаємодію.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Вона використовує методи біоінформатики для аналізу великих обсягів даних про послідовності ДНК, що дозволяє зрозуміти генетичні механізми, спадкові захворювання та еволюцію.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1A8">
        <w:rPr>
          <w:rFonts w:ascii="Times New Roman" w:hAnsi="Times New Roman" w:cs="Times New Roman"/>
          <w:b/>
          <w:bCs/>
          <w:color w:val="0A0A0A"/>
          <w:sz w:val="28"/>
          <w:szCs w:val="28"/>
        </w:rPr>
        <w:t>Основні напрями та застосування геноміки: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Структурна геноміка: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вивчає структуру геномів.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Функціональна геноміка: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досліджує функції генів, зокрема, як вони взаємодіють і виражаються.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Порівняльна геноміка: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lastRenderedPageBreak/>
        <w:t>порівнює геноми різних видів для вивчення еволюції та родинних зв'язків.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Біоінформативна геноміка: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застосовує комп'ютерні методи для аналізу послідовностей ДНК, РНК та білків.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1161EB" w:rsidRDefault="004E2EF7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961A8" w:rsidRPr="001161E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Метагеноміка</w:t>
        </w:r>
      </w:hyperlink>
      <w:r w:rsidR="006961A8" w:rsidRPr="001161EB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6961A8" w:rsidRPr="001161EB">
        <w:rPr>
          <w:rFonts w:ascii="Times New Roman" w:hAnsi="Times New Roman" w:cs="Times New Roman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вивчає генетичний матеріал, зібраний безпосередньо з екосистем, що дозволяє досліджувати мікроорганізми, які важко культивувати в лабораторії.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Синтетична геноміка: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використовує генетичну інженерію для створення нових ДНК та живих організмів, що застосовується в генній терапії та біотехнологіях.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1A8">
        <w:rPr>
          <w:rFonts w:ascii="Times New Roman" w:hAnsi="Times New Roman" w:cs="Times New Roman"/>
          <w:b/>
          <w:bCs/>
          <w:color w:val="0A0A0A"/>
          <w:sz w:val="28"/>
          <w:szCs w:val="28"/>
        </w:rPr>
        <w:t>Практичне значення: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Медицина: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допомагає у діагностиці, лікуванні та профілактиці спадкових та не спадкових захворювань.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Судова експертиза: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Style w:val="uv3um"/>
          <w:rFonts w:ascii="Times New Roman" w:hAnsi="Times New Roman" w:cs="Times New Roman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використовується для аналізу ДНК-зразків, знайдених на місцях злочинів.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1A8">
        <w:rPr>
          <w:rStyle w:val="a6"/>
          <w:rFonts w:ascii="Times New Roman" w:hAnsi="Times New Roman" w:cs="Times New Roman"/>
          <w:color w:val="0A0A0A"/>
          <w:sz w:val="28"/>
          <w:szCs w:val="28"/>
        </w:rPr>
        <w:t>Біотехнології:</w:t>
      </w:r>
      <w:r w:rsidRPr="006961A8">
        <w:rPr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6961A8" w:rsidRDefault="006961A8" w:rsidP="006961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6961A8">
        <w:rPr>
          <w:rFonts w:ascii="Times New Roman" w:hAnsi="Times New Roman" w:cs="Times New Roman"/>
          <w:color w:val="0A0A0A"/>
          <w:sz w:val="28"/>
          <w:szCs w:val="28"/>
        </w:rPr>
        <w:t>надає інструменти для генної інженерії, цільової доставки ліків та створення нових матеріалів.</w:t>
      </w:r>
      <w:r w:rsidRPr="006961A8">
        <w:rPr>
          <w:rStyle w:val="uv3um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6961A8" w:rsidRPr="001161EB" w:rsidRDefault="006961A8" w:rsidP="00116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 </w:t>
      </w: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епігенетика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 дві взаємопов'язані галузі біології, які вивчають спадковість, але з різних точок зору. </w:t>
      </w:r>
    </w:p>
    <w:p w:rsidR="006961A8" w:rsidRPr="006961A8" w:rsidRDefault="006961A8" w:rsidP="00116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вивчає саму </w:t>
      </w: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послідовність ДНК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(геном), яка є незмінним "планом" організму. Вона досліджує механізми передачі генетичної інформації від батьків до нащадків та зміни, спричинені мутаціями у цій послідовності.</w:t>
      </w:r>
    </w:p>
    <w:p w:rsidR="006961A8" w:rsidRPr="006961A8" w:rsidRDefault="006961A8" w:rsidP="001161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Епігенетика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вивчає </w:t>
      </w: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зміни в експресії генів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не змінюють базову послідовність ДНК, але впливають на те, як гени "читаються" і "працюють". Ці зміни можуть бути спричинені факторами навколишнього середовища, поведінкою або способом життя (наприклад, дієтою, стресом, вживанням певних речовин). </w:t>
      </w:r>
    </w:p>
    <w:p w:rsidR="006961A8" w:rsidRPr="001161EB" w:rsidRDefault="006961A8" w:rsidP="00116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Ключові відмінності</w:t>
      </w:r>
    </w:p>
    <w:p w:rsidR="006961A8" w:rsidRPr="006961A8" w:rsidRDefault="006961A8" w:rsidP="00116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1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генетика надає інструкції, а епігенетика вирішує, які з цих інструкцій і коли будуть виконані, діючи як перемикач "увімкнення/вимкнення" для генів.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Конектоміка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це відносно молода галузь нейронаук, яка займається </w:t>
      </w: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картуванням усіх зв'язків (конектома) у нервовій системі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того чи іншого організму. </w:t>
      </w:r>
    </w:p>
    <w:p w:rsidR="001161EB" w:rsidRPr="001161EB" w:rsidRDefault="001161EB" w:rsidP="001B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 мета конектоміки — створити вичерпну схему нейронних шляхів, що існують у мозку, що дозволить краще зрозуміти, як працює мозок, як формується особистість та інтелект, і що спричиняє неврологічні та психічні захворювання. 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 аспекти конектоміки: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Конектом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 повна сукупність нейронних зв'язків у мозку або нервовій системі.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 досліджень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вивчення конектома використовуються різноманітні техніки нейровізуалізації, такі як функціональна магнітно-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резонансна томографія (фМРТ), дифузійна тензорна томографія (DTI) та інші передові методи, часто із залученням штучного інтелекту для аналізу даних.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 "Конектом людини" (Human Connectome Project, HCP)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: це масштабне міжнародне дослідження, спрямоване на створення детальної карти нейронних зв'язків у людському мозку.</w:t>
      </w:r>
    </w:p>
    <w:p w:rsidR="001161EB" w:rsidRPr="001161EB" w:rsidRDefault="001161EB" w:rsidP="001161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Індивідуальні особливості</w:t>
      </w:r>
      <w:r w:rsidRPr="001161E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дослідження показують, що конектом має індивідуальні особливості будови, які варіюються від людини до людини. </w:t>
      </w:r>
    </w:p>
    <w:p w:rsidR="00F47395" w:rsidRPr="001161EB" w:rsidRDefault="00F47395" w:rsidP="00116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395" w:rsidRPr="00F47395" w:rsidRDefault="00F47395" w:rsidP="00282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самоконтролю.</w:t>
      </w:r>
      <w:r w:rsidR="004E2E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E2EF7" w:rsidRPr="004E2EF7" w:rsidRDefault="004E2EF7" w:rsidP="004E2EF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геном?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Дайте визначення та назвіть ключову відмінність між геномом прокаріотів та еукаріотів.</w:t>
      </w:r>
    </w:p>
    <w:p w:rsidR="004E2EF7" w:rsidRPr="004E2EF7" w:rsidRDefault="004E2EF7" w:rsidP="004E2EF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Чим геноміка відрізняється від класичної генетики?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Яка основна мета досліджень у геноміці?</w:t>
      </w:r>
    </w:p>
    <w:p w:rsidR="004E2EF7" w:rsidRPr="004E2EF7" w:rsidRDefault="004E2EF7" w:rsidP="004E2EF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транскриптом, протеом та метаболом?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Поясніть їхнє відношення до центральної догми молекулярної біології.</w:t>
      </w:r>
    </w:p>
    <w:p w:rsidR="004E2EF7" w:rsidRPr="004E2EF7" w:rsidRDefault="004E2EF7" w:rsidP="004E2EF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Однонуклеотидний поліморфізм (SNP або Сніп)?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Яка його роль у вивченні індивідуальних відмінностей та захворювань?</w:t>
      </w:r>
    </w:p>
    <w:p w:rsidR="004E2EF7" w:rsidRPr="004E2EF7" w:rsidRDefault="004E2EF7" w:rsidP="004E2EF7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структурні варіації геному?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Наведіть приклади (делеції, дуплікації, інверсії).</w:t>
      </w:r>
    </w:p>
    <w:p w:rsidR="004E2EF7" w:rsidRPr="004E2EF7" w:rsidRDefault="004E2EF7" w:rsidP="004E2EF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коннектом?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Яку "карту" або "схему" він описує?</w:t>
      </w:r>
    </w:p>
    <w:p w:rsidR="004E2EF7" w:rsidRPr="004E2EF7" w:rsidRDefault="004E2EF7" w:rsidP="004E2EF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Чим принципово відрізняється коннектом від геному?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(Підказка: мова йде про їхню стабільність у часі).</w:t>
      </w:r>
    </w:p>
    <w:p w:rsidR="004E2EF7" w:rsidRPr="004E2EF7" w:rsidRDefault="004E2EF7" w:rsidP="004E2EF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коннектоміка?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Яка основна мета цієї наукової дисципліни?</w:t>
      </w:r>
    </w:p>
    <w:p w:rsidR="004E2EF7" w:rsidRPr="004E2EF7" w:rsidRDefault="004E2EF7" w:rsidP="004E2EF7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є базовими елементами коннектома на мікрорівні?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(Нейрони та синапси).</w:t>
      </w:r>
    </w:p>
    <w:p w:rsidR="004E2EF7" w:rsidRPr="004E2EF7" w:rsidRDefault="004E2EF7" w:rsidP="004E2EF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Методи та дослідження</w:t>
      </w:r>
    </w:p>
    <w:p w:rsidR="004E2EF7" w:rsidRPr="004E2EF7" w:rsidRDefault="004E2EF7" w:rsidP="004E2EF7">
      <w:pPr>
        <w:numPr>
          <w:ilvl w:val="0"/>
          <w:numId w:val="21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 яких рівнях деталізації можна вивчати коннектом?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(Макро-, мезо- та мікрорівень).</w:t>
      </w:r>
    </w:p>
    <w:p w:rsidR="004E2EF7" w:rsidRPr="004E2EF7" w:rsidRDefault="004E2EF7" w:rsidP="004E2EF7">
      <w:pPr>
        <w:numPr>
          <w:ilvl w:val="0"/>
          <w:numId w:val="22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Які технології використовуються для візуалізації коннектома людини на макрорівні?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(Наприклад, МРТ, дифузійна томографія).</w:t>
      </w:r>
    </w:p>
    <w:p w:rsidR="004E2EF7" w:rsidRPr="004E2EF7" w:rsidRDefault="004E2EF7" w:rsidP="004E2EF7">
      <w:pPr>
        <w:numPr>
          <w:ilvl w:val="0"/>
          <w:numId w:val="23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Який організм має повністю картирований (повністю вивчений) коннектом на рівні окремих синапсів?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Скільки приблизно нейронів у цього організму?</w:t>
      </w:r>
    </w:p>
    <w:p w:rsidR="004E2EF7" w:rsidRPr="004E2EF7" w:rsidRDefault="004E2EF7" w:rsidP="004E2EF7">
      <w:pPr>
        <w:numPr>
          <w:ilvl w:val="0"/>
          <w:numId w:val="24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Чому повне картування коннектома людського мозку є надзвичайно складним завданням?</w:t>
      </w:r>
    </w:p>
    <w:p w:rsidR="004E2EF7" w:rsidRPr="004E2EF7" w:rsidRDefault="004E2EF7" w:rsidP="004E2EF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Функціональне значення та застосування</w:t>
      </w:r>
    </w:p>
    <w:p w:rsidR="004E2EF7" w:rsidRPr="004E2EF7" w:rsidRDefault="004E2EF7" w:rsidP="004E2EF7">
      <w:pPr>
        <w:numPr>
          <w:ilvl w:val="0"/>
          <w:numId w:val="25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 таке нейропластичність і як вона пов'язана з коннектомом?</w:t>
      </w:r>
    </w:p>
    <w:p w:rsidR="004E2EF7" w:rsidRPr="004E2EF7" w:rsidRDefault="004E2EF7" w:rsidP="004E2EF7">
      <w:pPr>
        <w:numPr>
          <w:ilvl w:val="0"/>
          <w:numId w:val="26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Як вивчення коннектома може допомогти у розумінні захворювань мозку?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Наведіть приклади (наприклад, шизофренія, аутизм, хвороба Альцгеймера).</w:t>
      </w:r>
    </w:p>
    <w:p w:rsidR="004E2EF7" w:rsidRPr="004E2EF7" w:rsidRDefault="004E2EF7" w:rsidP="004E2EF7">
      <w:pPr>
        <w:numPr>
          <w:ilvl w:val="0"/>
          <w:numId w:val="27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Який зв'язок між геномом і коннектомом?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(Як генетика впливає на формування зв'язків?)</w:t>
      </w:r>
    </w:p>
    <w:p w:rsidR="004E2EF7" w:rsidRPr="004E2EF7" w:rsidRDefault="004E2EF7" w:rsidP="004E2EF7">
      <w:pPr>
        <w:numPr>
          <w:ilvl w:val="0"/>
          <w:numId w:val="28"/>
        </w:num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Що, окрім генетики, впливає на формування та зміни в коннектомі протягом життя людини?</w:t>
      </w:r>
    </w:p>
    <w:p w:rsidR="004E2EF7" w:rsidRPr="004E2EF7" w:rsidRDefault="004E2EF7" w:rsidP="00257B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EF7" w:rsidRPr="004E2EF7" w:rsidRDefault="008A22A9" w:rsidP="004E2EF7">
      <w:pPr>
        <w:numPr>
          <w:ilvl w:val="0"/>
          <w:numId w:val="29"/>
        </w:numPr>
        <w:shd w:val="clear" w:color="auto" w:fill="FFFFFF"/>
        <w:spacing w:before="180" w:after="24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  <w:r w:rsidR="004E2E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Марценюк І.М. «Генетика: конспект лекцій»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(та інші подібні навчальні посібники від українських вишів, які часто доступні онлайн у репозитаріях університетів, як-от ЗНУ чи КНУ). Вони охоплюють базові поняття, закони спадковості та основи молекулярної генетики.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Кунах В. А. «Мобільні генетичні елементи і пластичність геному рослин»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(більш спеціалізована монографія, але дає уявлення про динаміку геному).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Деніел Канеман, «Мислення швидке й повільне»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(хоча це більше про психологію та прийняття рішень, вона чудово пояснює роботу мозкових мереж).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Кріс Фріт, «Мозок і душа»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(популярно про соціальну нейронауку).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Роберт Сапольські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(його книги, якщо є в перекладі, дають глибоке розуміння біології поведінки та роботи нейронних систем).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Книги, що поєднують теми геному та мозку:</w:t>
      </w:r>
    </w:p>
    <w:p w:rsidR="004E2EF7" w:rsidRPr="004E2EF7" w:rsidRDefault="004E2EF7" w:rsidP="004E2E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E2EF7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 w:eastAsia="ru-RU"/>
        </w:rPr>
        <w:t>"The Brain: From Genome to Connectome"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(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Книга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від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</w:t>
      </w:r>
      <w:r w:rsidRPr="004E2EF7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en-US" w:eastAsia="ru-RU"/>
        </w:rPr>
        <w:t>Oxford University Press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 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під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редакцією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 xml:space="preserve"> </w:t>
      </w:r>
      <w:r w:rsidRPr="004E2EF7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A. J. Yu, C. L. Stary</w:t>
      </w:r>
    </w:p>
    <w:p w:rsidR="004E2EF7" w:rsidRPr="004E2EF7" w:rsidRDefault="004E2EF7" w:rsidP="004E2EF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A22A9" w:rsidRDefault="008A22A9" w:rsidP="00257B5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22A9">
        <w:rPr>
          <w:rFonts w:ascii="Times New Roman" w:hAnsi="Times New Roman" w:cs="Times New Roman"/>
          <w:b/>
          <w:sz w:val="28"/>
          <w:szCs w:val="28"/>
          <w:lang w:val="uk-UA"/>
        </w:rPr>
        <w:t>Ілюстративний матеріал.</w:t>
      </w:r>
    </w:p>
    <w:p w:rsidR="001161EB" w:rsidRDefault="001161EB" w:rsidP="00B721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Відмінности генетики від епігенетики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6"/>
        <w:gridCol w:w="3074"/>
        <w:gridCol w:w="3410"/>
      </w:tblGrid>
      <w:tr w:rsidR="001161EB" w:rsidRPr="006961A8" w:rsidTr="00CC11F5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</w:t>
            </w:r>
            <w:r w:rsidRPr="001161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Генетика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Епігенетика</w:t>
            </w:r>
          </w:p>
        </w:tc>
      </w:tr>
      <w:tr w:rsidR="001161EB" w:rsidRPr="006961A8" w:rsidTr="00CC11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161E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Що вивчає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Послідовність ДНК (гени, мутації).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Модифікації ДНК та гістонів, що впливають на активність генів.</w:t>
            </w:r>
          </w:p>
        </w:tc>
      </w:tr>
      <w:tr w:rsidR="001161EB" w:rsidRPr="006961A8" w:rsidTr="00CC11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161E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Зміна послідовності ДНК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Так, мутації змінюють код ДНК.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Ні, послідовність ДНК залишається незмінною.</w:t>
            </w:r>
          </w:p>
        </w:tc>
      </w:tr>
      <w:tr w:rsidR="001161EB" w:rsidRPr="006961A8" w:rsidTr="00CC11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161E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Оборотність змін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Зміни зазвичай постійні (мутації).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Зміни часто оборотні.</w:t>
            </w:r>
          </w:p>
        </w:tc>
      </w:tr>
      <w:tr w:rsidR="001161EB" w:rsidRPr="006961A8" w:rsidTr="00CC11F5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161E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t>Вплив середовища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Непрямий, через мутагени.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Прямий і значний (спосіб життя, дієта, стрес).</w:t>
            </w:r>
          </w:p>
        </w:tc>
      </w:tr>
      <w:tr w:rsidR="001161EB" w:rsidRPr="006961A8" w:rsidTr="00CC11F5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1161EB">
              <w:rPr>
                <w:rFonts w:ascii="Times New Roman" w:eastAsia="Times New Roman" w:hAnsi="Times New Roman" w:cs="Times New Roman"/>
                <w:b/>
                <w:bCs/>
                <w:color w:val="0A0A0A"/>
                <w:sz w:val="28"/>
                <w:szCs w:val="28"/>
                <w:lang w:eastAsia="ru-RU"/>
              </w:rPr>
              <w:lastRenderedPageBreak/>
              <w:t>Приклади механізмів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Мутації, рекомбінація.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1161EB" w:rsidRPr="006961A8" w:rsidRDefault="001161EB" w:rsidP="00B7212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</w:pPr>
            <w:r w:rsidRPr="006961A8">
              <w:rPr>
                <w:rFonts w:ascii="Times New Roman" w:eastAsia="Times New Roman" w:hAnsi="Times New Roman" w:cs="Times New Roman"/>
                <w:color w:val="0A0A0A"/>
                <w:sz w:val="28"/>
                <w:szCs w:val="28"/>
                <w:lang w:eastAsia="ru-RU"/>
              </w:rPr>
              <w:t>Метилювання ДНК, модифікації гістонів.</w:t>
            </w:r>
          </w:p>
        </w:tc>
      </w:tr>
    </w:tbl>
    <w:p w:rsidR="001161EB" w:rsidRPr="008A22A9" w:rsidRDefault="001161EB" w:rsidP="00B721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B57" w:rsidRDefault="004E2EF7" w:rsidP="004E2E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2E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9759" cy="3539490"/>
            <wp:effectExtent l="0" t="0" r="7620" b="3810"/>
            <wp:docPr id="1" name="Рисунок 1" descr="C:\Users\User\Desktop\ЛЕКЦЫЪ 25\9 Герантологыя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КЦЫЪ 25\9 Герантологыя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17" cy="355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EF7" w:rsidRPr="004E2EF7" w:rsidRDefault="004E2EF7" w:rsidP="004E2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E2EF7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Зображення </w:t>
      </w:r>
      <w:proofErr w:type="gramStart"/>
      <w:r w:rsidRPr="004E2EF7">
        <w:rPr>
          <w:rStyle w:val="a6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коннектома :</w:t>
      </w:r>
      <w:proofErr w:type="gramEnd"/>
      <w:r w:rsidRPr="004E2EF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Демонструють складні мережі нейронних зв'язків у мозку. Ці візуалізації варіюються від схематичних карт людського мозку, отриманих за допомогою МРТ (макрорівень),</w:t>
      </w:r>
      <w:bookmarkEnd w:id="0"/>
    </w:p>
    <w:sectPr w:rsidR="004E2EF7" w:rsidRPr="004E2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9D3"/>
    <w:multiLevelType w:val="hybridMultilevel"/>
    <w:tmpl w:val="862CD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07865"/>
    <w:multiLevelType w:val="multilevel"/>
    <w:tmpl w:val="12828A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E266D"/>
    <w:multiLevelType w:val="multilevel"/>
    <w:tmpl w:val="DC0C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06B20"/>
    <w:multiLevelType w:val="multilevel"/>
    <w:tmpl w:val="DAF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E5F1D"/>
    <w:multiLevelType w:val="multilevel"/>
    <w:tmpl w:val="6BFA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40FA"/>
    <w:multiLevelType w:val="hybridMultilevel"/>
    <w:tmpl w:val="D8061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44B26"/>
    <w:multiLevelType w:val="hybridMultilevel"/>
    <w:tmpl w:val="5524C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A4A59"/>
    <w:multiLevelType w:val="multilevel"/>
    <w:tmpl w:val="E6E4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151C8"/>
    <w:multiLevelType w:val="multilevel"/>
    <w:tmpl w:val="411C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B7E7A"/>
    <w:multiLevelType w:val="hybridMultilevel"/>
    <w:tmpl w:val="A9FC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45C4"/>
    <w:multiLevelType w:val="hybridMultilevel"/>
    <w:tmpl w:val="564E6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DE16EE"/>
    <w:multiLevelType w:val="multilevel"/>
    <w:tmpl w:val="C6D2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D2DC4"/>
    <w:multiLevelType w:val="multilevel"/>
    <w:tmpl w:val="C80CF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A6551"/>
    <w:multiLevelType w:val="multilevel"/>
    <w:tmpl w:val="67AC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31492"/>
    <w:multiLevelType w:val="hybridMultilevel"/>
    <w:tmpl w:val="9030E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940DE9"/>
    <w:multiLevelType w:val="hybridMultilevel"/>
    <w:tmpl w:val="A1582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6C5FD0"/>
    <w:multiLevelType w:val="multilevel"/>
    <w:tmpl w:val="0C5C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950DD"/>
    <w:multiLevelType w:val="multilevel"/>
    <w:tmpl w:val="F070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52D5F"/>
    <w:multiLevelType w:val="hybridMultilevel"/>
    <w:tmpl w:val="8A008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769E5"/>
    <w:multiLevelType w:val="hybridMultilevel"/>
    <w:tmpl w:val="95764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520DB"/>
    <w:multiLevelType w:val="multilevel"/>
    <w:tmpl w:val="309C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93EFC"/>
    <w:multiLevelType w:val="multilevel"/>
    <w:tmpl w:val="126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4747CE"/>
    <w:multiLevelType w:val="multilevel"/>
    <w:tmpl w:val="D6E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650B5"/>
    <w:multiLevelType w:val="multilevel"/>
    <w:tmpl w:val="CDCA70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02AEC"/>
    <w:multiLevelType w:val="hybridMultilevel"/>
    <w:tmpl w:val="91A4A6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8A350A"/>
    <w:multiLevelType w:val="hybridMultilevel"/>
    <w:tmpl w:val="DF6E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F4929"/>
    <w:multiLevelType w:val="hybridMultilevel"/>
    <w:tmpl w:val="EA263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335BD"/>
    <w:multiLevelType w:val="multilevel"/>
    <w:tmpl w:val="8A5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2"/>
  </w:num>
  <w:num w:numId="5">
    <w:abstractNumId w:val="10"/>
  </w:num>
  <w:num w:numId="6">
    <w:abstractNumId w:val="21"/>
  </w:num>
  <w:num w:numId="7">
    <w:abstractNumId w:val="15"/>
  </w:num>
  <w:num w:numId="8">
    <w:abstractNumId w:val="27"/>
  </w:num>
  <w:num w:numId="9">
    <w:abstractNumId w:val="0"/>
  </w:num>
  <w:num w:numId="10">
    <w:abstractNumId w:val="22"/>
  </w:num>
  <w:num w:numId="11">
    <w:abstractNumId w:val="17"/>
  </w:num>
  <w:num w:numId="12">
    <w:abstractNumId w:val="24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13"/>
  </w:num>
  <w:num w:numId="18">
    <w:abstractNumId w:val="7"/>
  </w:num>
  <w:num w:numId="19">
    <w:abstractNumId w:val="16"/>
  </w:num>
  <w:num w:numId="20">
    <w:abstractNumId w:val="12"/>
  </w:num>
  <w:num w:numId="21">
    <w:abstractNumId w:val="23"/>
    <w:lvlOverride w:ilvl="0">
      <w:lvl w:ilvl="0">
        <w:numFmt w:val="decimal"/>
        <w:lvlText w:val="%1."/>
        <w:lvlJc w:val="left"/>
      </w:lvl>
    </w:lvlOverride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decimal"/>
        <w:lvlText w:val="%1."/>
        <w:lvlJc w:val="left"/>
      </w:lvl>
    </w:lvlOverride>
  </w:num>
  <w:num w:numId="26">
    <w:abstractNumId w:val="1"/>
    <w:lvlOverride w:ilvl="0">
      <w:lvl w:ilvl="0">
        <w:numFmt w:val="decimal"/>
        <w:lvlText w:val="%1."/>
        <w:lvlJc w:val="left"/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1"/>
    <w:lvlOverride w:ilvl="0">
      <w:lvl w:ilvl="0">
        <w:numFmt w:val="decimal"/>
        <w:lvlText w:val="%1."/>
        <w:lvlJc w:val="left"/>
      </w:lvl>
    </w:lvlOverride>
  </w:num>
  <w:num w:numId="29">
    <w:abstractNumId w:val="8"/>
  </w:num>
  <w:num w:numId="30">
    <w:abstractNumId w:val="20"/>
  </w:num>
  <w:num w:numId="31">
    <w:abstractNumId w:val="25"/>
  </w:num>
  <w:num w:numId="32">
    <w:abstractNumId w:val="9"/>
  </w:num>
  <w:num w:numId="33">
    <w:abstractNumId w:val="26"/>
  </w:num>
  <w:num w:numId="3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A3"/>
    <w:rsid w:val="0000500A"/>
    <w:rsid w:val="00035BFF"/>
    <w:rsid w:val="000F0925"/>
    <w:rsid w:val="001053C9"/>
    <w:rsid w:val="001161EB"/>
    <w:rsid w:val="00126F9E"/>
    <w:rsid w:val="00174E07"/>
    <w:rsid w:val="00191D3B"/>
    <w:rsid w:val="001B0139"/>
    <w:rsid w:val="001F5DE0"/>
    <w:rsid w:val="00235487"/>
    <w:rsid w:val="0025074D"/>
    <w:rsid w:val="00257B57"/>
    <w:rsid w:val="00282B3A"/>
    <w:rsid w:val="002F2FA3"/>
    <w:rsid w:val="00300CB2"/>
    <w:rsid w:val="003C3288"/>
    <w:rsid w:val="003F3CFE"/>
    <w:rsid w:val="004E2EF7"/>
    <w:rsid w:val="00551028"/>
    <w:rsid w:val="00604CAD"/>
    <w:rsid w:val="006961A8"/>
    <w:rsid w:val="006D5EC0"/>
    <w:rsid w:val="006E3973"/>
    <w:rsid w:val="007568DB"/>
    <w:rsid w:val="00844224"/>
    <w:rsid w:val="00845A30"/>
    <w:rsid w:val="00865CEE"/>
    <w:rsid w:val="0087247E"/>
    <w:rsid w:val="00887905"/>
    <w:rsid w:val="008A22A9"/>
    <w:rsid w:val="008A7643"/>
    <w:rsid w:val="008E6D64"/>
    <w:rsid w:val="009307F8"/>
    <w:rsid w:val="0098366D"/>
    <w:rsid w:val="00B7212B"/>
    <w:rsid w:val="00C47820"/>
    <w:rsid w:val="00CB4A4D"/>
    <w:rsid w:val="00D366E7"/>
    <w:rsid w:val="00D54790"/>
    <w:rsid w:val="00F47395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8D0"/>
  <w15:chartTrackingRefBased/>
  <w15:docId w15:val="{77595E0F-4CB0-4163-8AFA-DF1DFFD3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0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551028"/>
    <w:rPr>
      <w:i/>
      <w:iCs/>
    </w:rPr>
  </w:style>
  <w:style w:type="character" w:styleId="a6">
    <w:name w:val="Strong"/>
    <w:basedOn w:val="a0"/>
    <w:uiPriority w:val="22"/>
    <w:qFormat/>
    <w:rsid w:val="00551028"/>
    <w:rPr>
      <w:b/>
      <w:bCs/>
    </w:rPr>
  </w:style>
  <w:style w:type="character" w:customStyle="1" w:styleId="vkekvd">
    <w:name w:val="vkekvd"/>
    <w:basedOn w:val="a0"/>
    <w:rsid w:val="00551028"/>
  </w:style>
  <w:style w:type="character" w:customStyle="1" w:styleId="t286pc">
    <w:name w:val="t286pc"/>
    <w:basedOn w:val="a0"/>
    <w:rsid w:val="00604CAD"/>
  </w:style>
  <w:style w:type="character" w:styleId="a7">
    <w:name w:val="Hyperlink"/>
    <w:basedOn w:val="a0"/>
    <w:uiPriority w:val="99"/>
    <w:unhideWhenUsed/>
    <w:rsid w:val="00865CE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6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68D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568DB"/>
  </w:style>
  <w:style w:type="character" w:customStyle="1" w:styleId="cite-bracket">
    <w:name w:val="cite-bracket"/>
    <w:basedOn w:val="a0"/>
    <w:rsid w:val="001053C9"/>
  </w:style>
  <w:style w:type="character" w:customStyle="1" w:styleId="uv3um">
    <w:name w:val="uv3um"/>
    <w:basedOn w:val="a0"/>
    <w:rsid w:val="0069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3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0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3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1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4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3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7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8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9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5467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1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929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165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702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836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331">
          <w:marLeft w:val="864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6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6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7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8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358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9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339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41">
          <w:marLeft w:val="0"/>
          <w:marRight w:val="0"/>
          <w:marTop w:val="240"/>
          <w:marBottom w:val="180"/>
          <w:divBdr>
            <w:top w:val="single" w:sz="4" w:space="12" w:color="DCDF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6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6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82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1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4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56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4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5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1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5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2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1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1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6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36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48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717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52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5%D0%BB%D0%B8%D0%BA%D1%96_%D0%B4%D0%B0%D0%BD%D1%96" TargetMode="External"/><Relationship Id="rId13" Type="http://schemas.openxmlformats.org/officeDocument/2006/relationships/hyperlink" Target="https://www.google.com/search?sca_esv=fc456dddff8b5816&amp;sxsrf=AE3TifPspFuI2KHs4CKRQeFthcVihpfZFw%3A1765013037874&amp;q=%D0%9C%D0%B5%D1%82%D0%B0%D0%B3%D0%B5%D0%BD%D0%BE%D0%BC%D1%96%D0%BA%D0%B0&amp;sa=X&amp;ved=2ahUKEwjB2JX50aiRAxVgRvEDHUHGABcQxccNegUIigEQAQ&amp;mstk=AUtExfC5NtqrZwEuttTRlB5W8R1buEJ6E52802Td-wqM9IEjp9RUSDz_4wJmze5ch0l5rncfHXdW3Ni8veWktv0aW-wmq2CTMRGrtLySQXVnGAfP4pRc1SZYEphTo_-ZyPr5MbOUehVMjvUUYQKVbZ00wQSU3w7z15qdVZeF7XwXVcnp7ldlP0l9d4K8m9B4Fz2PM9Xe9IcA4KdgzbJfCKlMsiQOYfUhlQ_Ma_HEv1cyPaO3IiScAE393t1x11esM5_DnDFFWGPPROQ2Kt3MGhAOiuRd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2003" TargetMode="External"/><Relationship Id="rId12" Type="http://schemas.openxmlformats.org/officeDocument/2006/relationships/hyperlink" Target="https://uk.wikipedia.org/wiki/%D0%90%D0%BD%D0%BE%D1%82%D1%83%D0%B2%D0%B0%D0%BD%D0%BD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990" TargetMode="External"/><Relationship Id="rId11" Type="http://schemas.openxmlformats.org/officeDocument/2006/relationships/hyperlink" Target="https://uk.wikipedia.org/wiki/%D0%91%D1%96%D0%BE%D1%96%D0%BD%D1%84%D0%BE%D1%80%D0%BC%D0%B0%D1%82%D0%B8%D0%BA%D0%B0" TargetMode="External"/><Relationship Id="rId5" Type="http://schemas.openxmlformats.org/officeDocument/2006/relationships/hyperlink" Target="https://uk.wikipedia.org/wiki/%D0%9F%D1%80%D0%BE%D1%94%D0%BA%D1%82_%D0%B3%D0%B5%D0%BD%D0%BE%D0%BC%D1%83_%D0%BB%D1%8E%D0%B4%D0%B8%D0%BD%D0%B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0%D0%BD%D0%B0%D0%BB%D1%96%D0%B7_%D0%B4%D0%B0%D0%BD%D0%B8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4%D0%B0%D0%BD%D1%96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2025-12-05T11:17:00Z</dcterms:created>
  <dcterms:modified xsi:type="dcterms:W3CDTF">2025-12-06T13:50:00Z</dcterms:modified>
</cp:coreProperties>
</file>