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A2B" w:rsidRDefault="00580A2B" w:rsidP="00E40E70">
      <w:pPr>
        <w:spacing w:after="0" w:line="240" w:lineRule="auto"/>
        <w:jc w:val="center"/>
        <w:rPr>
          <w:rFonts w:ascii="Times New Roman" w:eastAsia="Times New Roman" w:hAnsi="Times New Roman" w:cs="Times New Roman"/>
          <w:sz w:val="28"/>
          <w:szCs w:val="20"/>
          <w:lang w:val="uk-UA" w:eastAsia="ru-RU"/>
        </w:rPr>
      </w:pPr>
      <w:bookmarkStart w:id="0" w:name="_GoBack"/>
      <w:bookmarkEnd w:id="0"/>
      <w:r w:rsidRPr="00580A2B">
        <w:rPr>
          <w:rFonts w:ascii="Times New Roman" w:eastAsia="Times New Roman" w:hAnsi="Times New Roman" w:cs="Times New Roman"/>
          <w:sz w:val="28"/>
          <w:szCs w:val="20"/>
          <w:lang w:val="uk-UA" w:eastAsia="ru-RU"/>
        </w:rPr>
        <w:t>Міністерство освіти і науки України</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Запорізький національний університет</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327BED" w:rsidP="00E40E7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 </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І.С. Бондаренко</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580A2B" w:rsidRDefault="00E40E70" w:rsidP="00E40E70">
      <w:pPr>
        <w:spacing w:after="0" w:line="240" w:lineRule="auto"/>
        <w:jc w:val="center"/>
        <w:rPr>
          <w:rFonts w:ascii="Times New Roman" w:eastAsia="Times New Roman" w:hAnsi="Times New Roman" w:cs="Times New Roman"/>
          <w:sz w:val="36"/>
          <w:szCs w:val="36"/>
          <w:lang w:val="uk-UA" w:eastAsia="ru-RU"/>
        </w:rPr>
      </w:pPr>
    </w:p>
    <w:p w:rsidR="00E40E70" w:rsidRPr="00580A2B" w:rsidRDefault="00580A2B" w:rsidP="00E40E70">
      <w:pPr>
        <w:spacing w:after="0" w:line="240" w:lineRule="auto"/>
        <w:jc w:val="center"/>
        <w:rPr>
          <w:rFonts w:ascii="Times New Roman" w:eastAsia="Times New Roman" w:hAnsi="Times New Roman" w:cs="Times New Roman"/>
          <w:b/>
          <w:sz w:val="36"/>
          <w:szCs w:val="36"/>
          <w:lang w:val="uk-UA" w:eastAsia="ru-RU"/>
        </w:rPr>
      </w:pPr>
      <w:r w:rsidRPr="00580A2B">
        <w:rPr>
          <w:rFonts w:ascii="Times New Roman" w:eastAsia="Times New Roman" w:hAnsi="Times New Roman" w:cs="Times New Roman"/>
          <w:b/>
          <w:sz w:val="36"/>
          <w:szCs w:val="36"/>
          <w:lang w:val="uk-UA" w:eastAsia="ru-RU"/>
        </w:rPr>
        <w:t>ТЕОРІЯ МАСОВОЇ КОМУНІКАЦІЇ.</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b/>
          <w:sz w:val="36"/>
          <w:szCs w:val="36"/>
          <w:lang w:val="uk-UA" w:eastAsia="ru-RU"/>
        </w:rPr>
        <w:t>КОМУНІКАЦІЙНІ ТЕХНОЛОГІЇ</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Навчальн</w:t>
      </w:r>
      <w:r w:rsidR="005E5209">
        <w:rPr>
          <w:rFonts w:ascii="Times New Roman" w:eastAsia="Times New Roman" w:hAnsi="Times New Roman" w:cs="Times New Roman"/>
          <w:sz w:val="28"/>
          <w:szCs w:val="20"/>
          <w:lang w:val="uk-UA" w:eastAsia="ru-RU"/>
        </w:rPr>
        <w:t>ий</w:t>
      </w:r>
      <w:r w:rsidRPr="00E40E70">
        <w:rPr>
          <w:rFonts w:ascii="Times New Roman" w:eastAsia="Times New Roman" w:hAnsi="Times New Roman" w:cs="Times New Roman"/>
          <w:sz w:val="28"/>
          <w:szCs w:val="20"/>
          <w:lang w:val="uk-UA" w:eastAsia="ru-RU"/>
        </w:rPr>
        <w:t xml:space="preserve"> посібник</w:t>
      </w:r>
    </w:p>
    <w:p w:rsidR="00580A2B" w:rsidRPr="00580A2B" w:rsidRDefault="00580A2B" w:rsidP="00580A2B">
      <w:pPr>
        <w:spacing w:after="0" w:line="240" w:lineRule="auto"/>
        <w:jc w:val="center"/>
        <w:rPr>
          <w:rFonts w:ascii="Times New Roman" w:eastAsia="Times New Roman" w:hAnsi="Times New Roman" w:cs="Times New Roman"/>
          <w:sz w:val="28"/>
          <w:szCs w:val="20"/>
          <w:lang w:val="uk-UA" w:eastAsia="ru-RU"/>
        </w:rPr>
      </w:pPr>
      <w:r w:rsidRPr="00580A2B">
        <w:rPr>
          <w:rFonts w:ascii="Times New Roman" w:eastAsia="Times New Roman" w:hAnsi="Times New Roman" w:cs="Times New Roman"/>
          <w:sz w:val="28"/>
          <w:szCs w:val="20"/>
          <w:lang w:val="uk-UA" w:eastAsia="ru-RU"/>
        </w:rPr>
        <w:t xml:space="preserve">для здобувачів ступеня вищої освіти бакалавра </w:t>
      </w:r>
    </w:p>
    <w:p w:rsidR="00580A2B" w:rsidRPr="00580A2B" w:rsidRDefault="00580A2B" w:rsidP="00580A2B">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спеціальності “Журналістика” освітньо-професійних програм</w:t>
      </w:r>
      <w:r w:rsidRPr="00580A2B">
        <w:rPr>
          <w:rFonts w:ascii="Times New Roman" w:eastAsia="Times New Roman" w:hAnsi="Times New Roman" w:cs="Times New Roman"/>
          <w:sz w:val="28"/>
          <w:szCs w:val="20"/>
          <w:lang w:val="uk-UA" w:eastAsia="ru-RU"/>
        </w:rPr>
        <w:t xml:space="preserve"> </w:t>
      </w:r>
    </w:p>
    <w:p w:rsidR="00580A2B" w:rsidRPr="00580A2B" w:rsidRDefault="00580A2B" w:rsidP="00580A2B">
      <w:pPr>
        <w:spacing w:after="0" w:line="240" w:lineRule="auto"/>
        <w:jc w:val="center"/>
        <w:rPr>
          <w:rFonts w:ascii="Times New Roman" w:eastAsia="Times New Roman" w:hAnsi="Times New Roman" w:cs="Times New Roman"/>
          <w:sz w:val="28"/>
          <w:szCs w:val="20"/>
          <w:lang w:val="uk-UA" w:eastAsia="ru-RU"/>
        </w:rPr>
      </w:pPr>
      <w:r w:rsidRPr="00580A2B">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Журналістика</w:t>
      </w:r>
      <w:r w:rsidRPr="00580A2B">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val="uk-UA" w:eastAsia="ru-RU"/>
        </w:rPr>
        <w:t xml:space="preserve"> </w:t>
      </w:r>
      <w:r w:rsidRPr="00580A2B">
        <w:rPr>
          <w:rFonts w:ascii="Times New Roman" w:eastAsia="Times New Roman" w:hAnsi="Times New Roman" w:cs="Times New Roman"/>
          <w:sz w:val="28"/>
          <w:szCs w:val="20"/>
          <w:lang w:eastAsia="ru-RU"/>
        </w:rPr>
        <w:t>“</w:t>
      </w:r>
      <w:r w:rsidRPr="00580A2B">
        <w:rPr>
          <w:rFonts w:ascii="Times New Roman" w:eastAsia="Times New Roman" w:hAnsi="Times New Roman" w:cs="Times New Roman"/>
          <w:sz w:val="28"/>
          <w:szCs w:val="20"/>
          <w:lang w:val="uk-UA" w:eastAsia="ru-RU"/>
        </w:rPr>
        <w:t>Реклама і зв’язки з громадськістю</w:t>
      </w:r>
      <w:r w:rsidRPr="00580A2B">
        <w:rPr>
          <w:rFonts w:ascii="Times New Roman" w:eastAsia="Times New Roman" w:hAnsi="Times New Roman" w:cs="Times New Roman"/>
          <w:sz w:val="28"/>
          <w:szCs w:val="20"/>
          <w:lang w:eastAsia="ru-RU"/>
        </w:rPr>
        <w:t>”,</w:t>
      </w:r>
      <w:r w:rsidRPr="00580A2B">
        <w:rPr>
          <w:rFonts w:ascii="Times New Roman" w:eastAsia="Times New Roman" w:hAnsi="Times New Roman" w:cs="Times New Roman"/>
          <w:sz w:val="28"/>
          <w:szCs w:val="20"/>
          <w:lang w:val="uk-UA" w:eastAsia="ru-RU"/>
        </w:rPr>
        <w:t xml:space="preserve"> </w:t>
      </w:r>
    </w:p>
    <w:p w:rsidR="00E40E70" w:rsidRPr="00E40E70" w:rsidRDefault="00580A2B" w:rsidP="00580A2B">
      <w:pPr>
        <w:spacing w:after="0" w:line="240" w:lineRule="auto"/>
        <w:jc w:val="center"/>
        <w:rPr>
          <w:rFonts w:ascii="Times New Roman" w:eastAsia="Times New Roman" w:hAnsi="Times New Roman" w:cs="Times New Roman"/>
          <w:sz w:val="28"/>
          <w:szCs w:val="20"/>
          <w:lang w:val="uk-UA" w:eastAsia="ru-RU"/>
        </w:rPr>
      </w:pPr>
      <w:r w:rsidRPr="00580A2B">
        <w:rPr>
          <w:rFonts w:ascii="Times New Roman" w:eastAsia="Times New Roman" w:hAnsi="Times New Roman" w:cs="Times New Roman"/>
          <w:sz w:val="28"/>
          <w:szCs w:val="20"/>
          <w:lang w:eastAsia="ru-RU"/>
        </w:rPr>
        <w:t>“</w:t>
      </w:r>
      <w:r w:rsidRPr="00580A2B">
        <w:rPr>
          <w:rFonts w:ascii="Times New Roman" w:eastAsia="Times New Roman" w:hAnsi="Times New Roman" w:cs="Times New Roman"/>
          <w:sz w:val="28"/>
          <w:szCs w:val="20"/>
          <w:lang w:val="uk-UA" w:eastAsia="ru-RU"/>
        </w:rPr>
        <w:t>Редакторсько-видавнич</w:t>
      </w:r>
      <w:r>
        <w:rPr>
          <w:rFonts w:ascii="Times New Roman" w:eastAsia="Times New Roman" w:hAnsi="Times New Roman" w:cs="Times New Roman"/>
          <w:sz w:val="28"/>
          <w:szCs w:val="20"/>
          <w:lang w:val="uk-UA" w:eastAsia="ru-RU"/>
        </w:rPr>
        <w:t>а діяльність і медіамоделювання</w:t>
      </w:r>
      <w:r w:rsidRPr="00580A2B">
        <w:rPr>
          <w:rFonts w:ascii="Times New Roman" w:eastAsia="Times New Roman" w:hAnsi="Times New Roman" w:cs="Times New Roman"/>
          <w:sz w:val="28"/>
          <w:szCs w:val="20"/>
          <w:lang w:val="uk-UA" w:eastAsia="ru-RU"/>
        </w:rPr>
        <w:t>”</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 xml:space="preserve">Затверджено </w:t>
      </w: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вченою радою ЗНУ</w:t>
      </w:r>
    </w:p>
    <w:p w:rsidR="00E40E70" w:rsidRPr="00E40E70" w:rsidRDefault="00580A2B" w:rsidP="00E40E70">
      <w:pPr>
        <w:spacing w:after="0" w:line="240" w:lineRule="auto"/>
        <w:jc w:val="right"/>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протокол №  від 25. 10. 2019</w:t>
      </w:r>
      <w:r w:rsidR="00E40E70" w:rsidRPr="00E40E70">
        <w:rPr>
          <w:rFonts w:ascii="Times New Roman" w:eastAsia="Times New Roman" w:hAnsi="Times New Roman" w:cs="Times New Roman"/>
          <w:sz w:val="28"/>
          <w:szCs w:val="20"/>
          <w:lang w:val="uk-UA" w:eastAsia="ru-RU"/>
        </w:rPr>
        <w:t xml:space="preserve"> р.</w:t>
      </w: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Запоріжжя</w:t>
      </w:r>
    </w:p>
    <w:p w:rsidR="00E40E70" w:rsidRPr="00E40E70" w:rsidRDefault="00580A2B" w:rsidP="00E40E7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2019</w:t>
      </w:r>
    </w:p>
    <w:p w:rsidR="00E40E70" w:rsidRPr="00E40E70" w:rsidRDefault="00E40E70" w:rsidP="00E40E70">
      <w:pPr>
        <w:keepNext/>
        <w:spacing w:after="0" w:line="240" w:lineRule="auto"/>
        <w:outlineLvl w:val="2"/>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br w:type="page"/>
      </w:r>
      <w:r w:rsidRPr="00E40E70">
        <w:rPr>
          <w:rFonts w:ascii="Times New Roman" w:eastAsia="Times New Roman" w:hAnsi="Times New Roman" w:cs="Times New Roman"/>
          <w:sz w:val="28"/>
          <w:szCs w:val="20"/>
          <w:lang w:val="uk-UA" w:eastAsia="ru-RU"/>
        </w:rPr>
        <w:lastRenderedPageBreak/>
        <w:t xml:space="preserve">УДК: 159.922: 316.62(075.8) </w:t>
      </w:r>
    </w:p>
    <w:p w:rsidR="00E40E70" w:rsidRPr="00E40E70" w:rsidRDefault="00E40E70" w:rsidP="00E40E70">
      <w:pPr>
        <w:keepNext/>
        <w:spacing w:after="0" w:line="240" w:lineRule="auto"/>
        <w:outlineLvl w:val="3"/>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ББК: Ю952я73 + Ч114.13я73</w:t>
      </w:r>
    </w:p>
    <w:p w:rsidR="00E40E70" w:rsidRPr="00E40E70" w:rsidRDefault="00E40E70" w:rsidP="00E40E70">
      <w:pPr>
        <w:spacing w:after="0" w:line="240" w:lineRule="auto"/>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Б 811</w:t>
      </w: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580A2B">
      <w:pPr>
        <w:spacing w:after="0" w:line="240" w:lineRule="auto"/>
        <w:ind w:firstLine="426"/>
        <w:jc w:val="both"/>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Бондаренко І.</w:t>
      </w:r>
      <w:r w:rsidR="00580A2B">
        <w:rPr>
          <w:rFonts w:ascii="Times New Roman" w:eastAsia="Times New Roman" w:hAnsi="Times New Roman" w:cs="Times New Roman"/>
          <w:sz w:val="28"/>
          <w:szCs w:val="20"/>
          <w:lang w:val="uk-UA" w:eastAsia="ru-RU"/>
        </w:rPr>
        <w:t xml:space="preserve"> </w:t>
      </w:r>
      <w:r w:rsidRPr="00E40E70">
        <w:rPr>
          <w:rFonts w:ascii="Times New Roman" w:eastAsia="Times New Roman" w:hAnsi="Times New Roman" w:cs="Times New Roman"/>
          <w:sz w:val="28"/>
          <w:szCs w:val="20"/>
          <w:lang w:val="uk-UA" w:eastAsia="ru-RU"/>
        </w:rPr>
        <w:t xml:space="preserve">С. </w:t>
      </w:r>
      <w:r w:rsidR="00580A2B">
        <w:rPr>
          <w:rFonts w:ascii="Times New Roman" w:eastAsia="Times New Roman" w:hAnsi="Times New Roman" w:cs="Times New Roman"/>
          <w:sz w:val="28"/>
          <w:szCs w:val="20"/>
          <w:lang w:val="uk-UA" w:eastAsia="ru-RU"/>
        </w:rPr>
        <w:t xml:space="preserve">Теорія масової комунікації. </w:t>
      </w:r>
      <w:r w:rsidRPr="00E40E70">
        <w:rPr>
          <w:rFonts w:ascii="Times New Roman" w:eastAsia="Times New Roman" w:hAnsi="Times New Roman" w:cs="Times New Roman"/>
          <w:sz w:val="28"/>
          <w:szCs w:val="20"/>
          <w:lang w:val="uk-UA" w:eastAsia="ru-RU"/>
        </w:rPr>
        <w:t>Комунікаційні технології: навчальн</w:t>
      </w:r>
      <w:r w:rsidR="005E5209">
        <w:rPr>
          <w:rFonts w:ascii="Times New Roman" w:eastAsia="Times New Roman" w:hAnsi="Times New Roman" w:cs="Times New Roman"/>
          <w:sz w:val="28"/>
          <w:szCs w:val="20"/>
          <w:lang w:val="uk-UA" w:eastAsia="ru-RU"/>
        </w:rPr>
        <w:t>ий</w:t>
      </w:r>
      <w:r w:rsidRPr="00E40E70">
        <w:rPr>
          <w:rFonts w:ascii="Times New Roman" w:eastAsia="Times New Roman" w:hAnsi="Times New Roman" w:cs="Times New Roman"/>
          <w:sz w:val="28"/>
          <w:szCs w:val="20"/>
          <w:lang w:val="uk-UA" w:eastAsia="ru-RU"/>
        </w:rPr>
        <w:t xml:space="preserve"> посібник для</w:t>
      </w:r>
      <w:r w:rsidR="00580A2B">
        <w:rPr>
          <w:rFonts w:ascii="Times New Roman" w:eastAsia="Times New Roman" w:hAnsi="Times New Roman" w:cs="Times New Roman"/>
          <w:sz w:val="28"/>
          <w:szCs w:val="20"/>
          <w:lang w:val="uk-UA" w:eastAsia="ru-RU"/>
        </w:rPr>
        <w:t xml:space="preserve"> </w:t>
      </w:r>
      <w:r w:rsidR="00580A2B" w:rsidRPr="00580A2B">
        <w:rPr>
          <w:rFonts w:ascii="Times New Roman" w:eastAsia="Times New Roman" w:hAnsi="Times New Roman" w:cs="Times New Roman"/>
          <w:sz w:val="28"/>
          <w:szCs w:val="20"/>
          <w:lang w:val="uk-UA" w:eastAsia="ru-RU"/>
        </w:rPr>
        <w:t xml:space="preserve">здобувачів </w:t>
      </w:r>
      <w:r w:rsidR="00580A2B">
        <w:rPr>
          <w:rFonts w:ascii="Times New Roman" w:eastAsia="Times New Roman" w:hAnsi="Times New Roman" w:cs="Times New Roman"/>
          <w:sz w:val="28"/>
          <w:szCs w:val="20"/>
          <w:lang w:val="uk-UA" w:eastAsia="ru-RU"/>
        </w:rPr>
        <w:t xml:space="preserve">ступеня вищої освіти бакалавра </w:t>
      </w:r>
      <w:r w:rsidR="00580A2B" w:rsidRPr="00580A2B">
        <w:rPr>
          <w:rFonts w:ascii="Times New Roman" w:eastAsia="Times New Roman" w:hAnsi="Times New Roman" w:cs="Times New Roman"/>
          <w:sz w:val="28"/>
          <w:szCs w:val="20"/>
          <w:lang w:val="uk-UA" w:eastAsia="ru-RU"/>
        </w:rPr>
        <w:t>спеціальності “Журналістика” освітньо-професійни</w:t>
      </w:r>
      <w:r w:rsidR="00580A2B">
        <w:rPr>
          <w:rFonts w:ascii="Times New Roman" w:eastAsia="Times New Roman" w:hAnsi="Times New Roman" w:cs="Times New Roman"/>
          <w:sz w:val="28"/>
          <w:szCs w:val="20"/>
          <w:lang w:val="uk-UA" w:eastAsia="ru-RU"/>
        </w:rPr>
        <w:t xml:space="preserve">х програм </w:t>
      </w:r>
      <w:r w:rsidR="00580A2B" w:rsidRPr="00580A2B">
        <w:rPr>
          <w:rFonts w:ascii="Times New Roman" w:eastAsia="Times New Roman" w:hAnsi="Times New Roman" w:cs="Times New Roman"/>
          <w:sz w:val="28"/>
          <w:szCs w:val="20"/>
          <w:lang w:val="uk-UA" w:eastAsia="ru-RU"/>
        </w:rPr>
        <w:t>“Журналістика”, “Рекла</w:t>
      </w:r>
      <w:r w:rsidR="00580A2B">
        <w:rPr>
          <w:rFonts w:ascii="Times New Roman" w:eastAsia="Times New Roman" w:hAnsi="Times New Roman" w:cs="Times New Roman"/>
          <w:sz w:val="28"/>
          <w:szCs w:val="20"/>
          <w:lang w:val="uk-UA" w:eastAsia="ru-RU"/>
        </w:rPr>
        <w:t xml:space="preserve">ма і зв’язки з громадськістю”, </w:t>
      </w:r>
      <w:r w:rsidR="00580A2B" w:rsidRPr="00580A2B">
        <w:rPr>
          <w:rFonts w:ascii="Times New Roman" w:eastAsia="Times New Roman" w:hAnsi="Times New Roman" w:cs="Times New Roman"/>
          <w:sz w:val="28"/>
          <w:szCs w:val="20"/>
          <w:lang w:val="uk-UA" w:eastAsia="ru-RU"/>
        </w:rPr>
        <w:t>“Редакторсько-видавнича діяльність і медіамоделювання”</w:t>
      </w:r>
      <w:r w:rsidR="00D30BD5">
        <w:rPr>
          <w:rFonts w:ascii="Times New Roman" w:eastAsia="Times New Roman" w:hAnsi="Times New Roman" w:cs="Times New Roman"/>
          <w:sz w:val="28"/>
          <w:szCs w:val="20"/>
          <w:lang w:val="uk-UA" w:eastAsia="ru-RU"/>
        </w:rPr>
        <w:t xml:space="preserve">. </w:t>
      </w:r>
      <w:r w:rsidR="00580A2B">
        <w:rPr>
          <w:rFonts w:ascii="Times New Roman" w:eastAsia="Times New Roman" w:hAnsi="Times New Roman" w:cs="Times New Roman"/>
          <w:sz w:val="28"/>
          <w:szCs w:val="20"/>
          <w:lang w:val="uk-UA" w:eastAsia="ru-RU"/>
        </w:rPr>
        <w:t>Запоріжжя: ЗНУ, 2019</w:t>
      </w:r>
      <w:r w:rsidR="00D30BD5">
        <w:rPr>
          <w:rFonts w:ascii="Times New Roman" w:eastAsia="Times New Roman" w:hAnsi="Times New Roman" w:cs="Times New Roman"/>
          <w:sz w:val="28"/>
          <w:szCs w:val="20"/>
          <w:lang w:val="uk-UA" w:eastAsia="ru-RU"/>
        </w:rPr>
        <w:t xml:space="preserve">. </w:t>
      </w:r>
      <w:r w:rsidR="002E6A2D">
        <w:rPr>
          <w:rFonts w:ascii="Times New Roman" w:eastAsia="Times New Roman" w:hAnsi="Times New Roman" w:cs="Times New Roman"/>
          <w:sz w:val="28"/>
          <w:szCs w:val="20"/>
          <w:lang w:val="uk-UA" w:eastAsia="ru-RU"/>
        </w:rPr>
        <w:t>123</w:t>
      </w:r>
      <w:r w:rsidRPr="00E40E70">
        <w:rPr>
          <w:rFonts w:ascii="Times New Roman" w:eastAsia="Times New Roman" w:hAnsi="Times New Roman" w:cs="Times New Roman"/>
          <w:sz w:val="28"/>
          <w:szCs w:val="20"/>
          <w:lang w:val="uk-UA" w:eastAsia="ru-RU"/>
        </w:rPr>
        <w:t xml:space="preserve"> с.</w:t>
      </w:r>
    </w:p>
    <w:p w:rsidR="00E40E70" w:rsidRPr="00E40E70" w:rsidRDefault="00E40E70" w:rsidP="00E40E70">
      <w:pPr>
        <w:spacing w:after="0" w:line="36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580A2B" w:rsidRDefault="00E40E70" w:rsidP="00E40E70">
      <w:pPr>
        <w:spacing w:after="0" w:line="240" w:lineRule="auto"/>
        <w:ind w:firstLine="720"/>
        <w:jc w:val="both"/>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У навчальн</w:t>
      </w:r>
      <w:r w:rsidR="005E5209">
        <w:rPr>
          <w:rFonts w:ascii="Times New Roman" w:eastAsia="Times New Roman" w:hAnsi="Times New Roman" w:cs="Times New Roman"/>
          <w:sz w:val="28"/>
          <w:szCs w:val="20"/>
          <w:lang w:val="uk-UA" w:eastAsia="ru-RU"/>
        </w:rPr>
        <w:t>ому</w:t>
      </w:r>
      <w:r w:rsidRPr="00E40E70">
        <w:rPr>
          <w:rFonts w:ascii="Times New Roman" w:eastAsia="Times New Roman" w:hAnsi="Times New Roman" w:cs="Times New Roman"/>
          <w:sz w:val="28"/>
          <w:szCs w:val="20"/>
          <w:lang w:val="uk-UA" w:eastAsia="ru-RU"/>
        </w:rPr>
        <w:t xml:space="preserve"> посібнику розглядаються сучасні </w:t>
      </w:r>
      <w:r w:rsidRPr="00E40E70">
        <w:rPr>
          <w:rFonts w:ascii="Times New Roman" w:hAnsi="Times New Roman"/>
          <w:sz w:val="28"/>
          <w:szCs w:val="28"/>
          <w:lang w:val="uk-UA"/>
        </w:rPr>
        <w:t>соціально-комунікаційні технології як спеціалізовані форми розвитку професійної комунікаційної діяльності</w:t>
      </w:r>
      <w:r w:rsidRPr="00E40E70">
        <w:rPr>
          <w:rFonts w:ascii="Times New Roman" w:eastAsia="Times New Roman" w:hAnsi="Times New Roman" w:cs="Times New Roman"/>
          <w:sz w:val="28"/>
          <w:szCs w:val="20"/>
          <w:lang w:val="uk-UA" w:eastAsia="ru-RU"/>
        </w:rPr>
        <w:t>. Містяться методичні рекомендації до виконання практични</w:t>
      </w:r>
      <w:r w:rsidR="00580A2B">
        <w:rPr>
          <w:rFonts w:ascii="Times New Roman" w:eastAsia="Times New Roman" w:hAnsi="Times New Roman" w:cs="Times New Roman"/>
          <w:sz w:val="28"/>
          <w:szCs w:val="20"/>
          <w:lang w:val="uk-UA" w:eastAsia="ru-RU"/>
        </w:rPr>
        <w:t xml:space="preserve">х та самостійних завдань курсу </w:t>
      </w:r>
      <w:r w:rsidR="00580A2B" w:rsidRPr="00580A2B">
        <w:rPr>
          <w:rFonts w:ascii="Times New Roman" w:eastAsia="Times New Roman" w:hAnsi="Times New Roman" w:cs="Times New Roman"/>
          <w:sz w:val="28"/>
          <w:szCs w:val="20"/>
          <w:lang w:eastAsia="ru-RU"/>
        </w:rPr>
        <w:t>“</w:t>
      </w:r>
      <w:r w:rsidR="00580A2B">
        <w:rPr>
          <w:rFonts w:ascii="Times New Roman" w:eastAsia="Times New Roman" w:hAnsi="Times New Roman" w:cs="Times New Roman"/>
          <w:sz w:val="28"/>
          <w:szCs w:val="20"/>
          <w:lang w:val="uk-UA" w:eastAsia="ru-RU"/>
        </w:rPr>
        <w:t>Теорія масової комунікації. Комунікаційні технології</w:t>
      </w:r>
      <w:r w:rsidR="00580A2B" w:rsidRPr="00580A2B">
        <w:rPr>
          <w:rFonts w:ascii="Times New Roman" w:eastAsia="Times New Roman" w:hAnsi="Times New Roman" w:cs="Times New Roman"/>
          <w:sz w:val="28"/>
          <w:szCs w:val="20"/>
          <w:lang w:val="uk-UA" w:eastAsia="ru-RU"/>
        </w:rPr>
        <w:t>”</w:t>
      </w:r>
      <w:r w:rsidRPr="00E40E70">
        <w:rPr>
          <w:rFonts w:ascii="Times New Roman" w:eastAsia="Times New Roman" w:hAnsi="Times New Roman" w:cs="Times New Roman"/>
          <w:sz w:val="28"/>
          <w:szCs w:val="20"/>
          <w:lang w:val="uk-UA" w:eastAsia="ru-RU"/>
        </w:rPr>
        <w:t xml:space="preserve">. </w:t>
      </w:r>
      <w:r w:rsidR="00580A2B" w:rsidRPr="00580A2B">
        <w:rPr>
          <w:rFonts w:ascii="Times New Roman" w:eastAsia="Times New Roman" w:hAnsi="Times New Roman" w:cs="Times New Roman"/>
          <w:sz w:val="28"/>
          <w:szCs w:val="20"/>
          <w:lang w:val="uk-UA" w:eastAsia="ru-RU"/>
        </w:rPr>
        <w:t>Для формування необхідних навичок запропоновано практичні завдання різного рівня складності.</w:t>
      </w:r>
      <w:r w:rsidR="00580A2B">
        <w:rPr>
          <w:rFonts w:ascii="Times New Roman" w:eastAsia="Times New Roman" w:hAnsi="Times New Roman" w:cs="Times New Roman"/>
          <w:sz w:val="28"/>
          <w:szCs w:val="20"/>
          <w:lang w:val="uk-UA" w:eastAsia="ru-RU"/>
        </w:rPr>
        <w:t xml:space="preserve"> Подається термінологічний мінімум з тлумаченням основних понять дисципліни.</w:t>
      </w:r>
    </w:p>
    <w:p w:rsidR="00580A2B" w:rsidRDefault="00580A2B" w:rsidP="00E40E70">
      <w:pPr>
        <w:spacing w:after="0" w:line="240" w:lineRule="auto"/>
        <w:ind w:firstLine="720"/>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Д</w:t>
      </w:r>
      <w:r w:rsidRPr="00580A2B">
        <w:rPr>
          <w:rFonts w:ascii="Times New Roman" w:eastAsia="Times New Roman" w:hAnsi="Times New Roman" w:cs="Times New Roman"/>
          <w:sz w:val="28"/>
          <w:szCs w:val="20"/>
          <w:lang w:val="uk-UA" w:eastAsia="ru-RU"/>
        </w:rPr>
        <w:t>ля здобувачів ступеня вищої освіти бакалавра спеціальності “Журналістика” освітньо-професійних програм “Журналістика”, “Реклама і зв’язки з громадськістю”, “Редакторсько-видавнича діяльність і медіамоделювання”</w:t>
      </w:r>
      <w:r>
        <w:rPr>
          <w:rFonts w:ascii="Times New Roman" w:eastAsia="Times New Roman" w:hAnsi="Times New Roman" w:cs="Times New Roman"/>
          <w:sz w:val="28"/>
          <w:szCs w:val="20"/>
          <w:lang w:val="uk-UA" w:eastAsia="ru-RU"/>
        </w:rPr>
        <w:t xml:space="preserve">. </w:t>
      </w: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Рецензент</w:t>
      </w: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 xml:space="preserve">  </w:t>
      </w:r>
    </w:p>
    <w:p w:rsidR="005E5209" w:rsidRPr="005E5209" w:rsidRDefault="006E36CB" w:rsidP="005E5209">
      <w:pPr>
        <w:spacing w:after="0"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lang w:val="uk-UA" w:eastAsia="ru-RU"/>
        </w:rPr>
        <w:t>Ковпак В. А.</w:t>
      </w:r>
      <w:r w:rsidR="005E5209" w:rsidRPr="005E5209">
        <w:rPr>
          <w:rFonts w:ascii="Times New Roman" w:eastAsia="Times New Roman" w:hAnsi="Times New Roman" w:cs="Times New Roman"/>
          <w:sz w:val="28"/>
          <w:szCs w:val="20"/>
          <w:lang w:val="uk-UA" w:eastAsia="ru-RU"/>
        </w:rPr>
        <w:t>, доктор наук</w:t>
      </w:r>
      <w:r w:rsidR="005E5209">
        <w:rPr>
          <w:rFonts w:ascii="Times New Roman" w:eastAsia="Times New Roman" w:hAnsi="Times New Roman" w:cs="Times New Roman"/>
          <w:sz w:val="28"/>
          <w:szCs w:val="20"/>
          <w:lang w:val="uk-UA" w:eastAsia="ru-RU"/>
        </w:rPr>
        <w:t xml:space="preserve"> з соціальних комунікацій</w:t>
      </w:r>
      <w:r w:rsidR="005E5209" w:rsidRPr="005E5209">
        <w:rPr>
          <w:rFonts w:ascii="Times New Roman" w:eastAsia="Times New Roman" w:hAnsi="Times New Roman" w:cs="Times New Roman"/>
          <w:sz w:val="28"/>
          <w:szCs w:val="20"/>
          <w:lang w:val="uk-UA" w:eastAsia="ru-RU"/>
        </w:rPr>
        <w:t xml:space="preserve">, професор кафедри </w:t>
      </w:r>
      <w:r w:rsidRPr="006E36CB">
        <w:rPr>
          <w:rFonts w:ascii="Times New Roman" w:eastAsia="Times New Roman" w:hAnsi="Times New Roman" w:cs="Times New Roman"/>
          <w:sz w:val="28"/>
          <w:szCs w:val="20"/>
          <w:lang w:val="uk-UA" w:eastAsia="ru-RU"/>
        </w:rPr>
        <w:t>теорії комунікації реклами та зв’язків з громадськістю ЗНУ</w:t>
      </w: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 xml:space="preserve">Відповідальний за випуск  </w:t>
      </w:r>
    </w:p>
    <w:p w:rsidR="00E40E70" w:rsidRPr="005E5209" w:rsidRDefault="005E5209" w:rsidP="005E5209">
      <w:pPr>
        <w:spacing w:after="0"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lang w:val="uk-UA" w:eastAsia="ru-RU"/>
        </w:rPr>
        <w:t>В</w:t>
      </w:r>
      <w:r w:rsidRPr="005E5209">
        <w:rPr>
          <w:rFonts w:ascii="Times New Roman" w:eastAsia="Times New Roman" w:hAnsi="Times New Roman" w:cs="Times New Roman"/>
          <w:i/>
          <w:sz w:val="28"/>
          <w:szCs w:val="20"/>
          <w:lang w:val="uk-UA" w:eastAsia="ru-RU"/>
        </w:rPr>
        <w:t xml:space="preserve">. </w:t>
      </w:r>
      <w:r>
        <w:rPr>
          <w:rFonts w:ascii="Times New Roman" w:eastAsia="Times New Roman" w:hAnsi="Times New Roman" w:cs="Times New Roman"/>
          <w:i/>
          <w:sz w:val="28"/>
          <w:szCs w:val="20"/>
          <w:lang w:val="uk-UA" w:eastAsia="ru-RU"/>
        </w:rPr>
        <w:t>В. Березенко</w:t>
      </w:r>
      <w:r w:rsidRPr="005E5209">
        <w:rPr>
          <w:rFonts w:ascii="Times New Roman" w:eastAsia="Times New Roman" w:hAnsi="Times New Roman" w:cs="Times New Roman"/>
          <w:sz w:val="28"/>
          <w:szCs w:val="20"/>
          <w:lang w:val="uk-UA" w:eastAsia="ru-RU"/>
        </w:rPr>
        <w:t>, доктор</w:t>
      </w:r>
      <w:r>
        <w:rPr>
          <w:rFonts w:ascii="Times New Roman" w:eastAsia="Times New Roman" w:hAnsi="Times New Roman" w:cs="Times New Roman"/>
          <w:sz w:val="28"/>
          <w:szCs w:val="20"/>
          <w:lang w:val="uk-UA" w:eastAsia="ru-RU"/>
        </w:rPr>
        <w:t xml:space="preserve"> наук з соціальних комунікацій</w:t>
      </w:r>
      <w:r w:rsidRPr="005E5209">
        <w:rPr>
          <w:rFonts w:ascii="Times New Roman" w:eastAsia="Times New Roman" w:hAnsi="Times New Roman" w:cs="Times New Roman"/>
          <w:sz w:val="28"/>
          <w:szCs w:val="20"/>
          <w:lang w:val="uk-UA" w:eastAsia="ru-RU"/>
        </w:rPr>
        <w:t>, професор, завідувач кафедри</w:t>
      </w:r>
      <w:r>
        <w:rPr>
          <w:rFonts w:ascii="Times New Roman" w:eastAsia="Times New Roman" w:hAnsi="Times New Roman" w:cs="Times New Roman"/>
          <w:sz w:val="28"/>
          <w:szCs w:val="20"/>
          <w:lang w:val="uk-UA" w:eastAsia="ru-RU"/>
        </w:rPr>
        <w:t xml:space="preserve"> </w:t>
      </w:r>
      <w:r w:rsidR="006E36CB">
        <w:rPr>
          <w:rFonts w:ascii="Times New Roman" w:eastAsia="Times New Roman" w:hAnsi="Times New Roman" w:cs="Times New Roman"/>
          <w:sz w:val="28"/>
          <w:szCs w:val="20"/>
          <w:lang w:val="uk-UA" w:eastAsia="ru-RU"/>
        </w:rPr>
        <w:t xml:space="preserve">теорії комунікації </w:t>
      </w:r>
      <w:r>
        <w:rPr>
          <w:rFonts w:ascii="Times New Roman" w:eastAsia="Times New Roman" w:hAnsi="Times New Roman" w:cs="Times New Roman"/>
          <w:sz w:val="28"/>
          <w:szCs w:val="20"/>
          <w:lang w:val="uk-UA" w:eastAsia="ru-RU"/>
        </w:rPr>
        <w:t>реклами та зв</w:t>
      </w:r>
      <w:r w:rsidRPr="006E36CB">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язків з громадськістю ЗНУ</w:t>
      </w: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6E36CB" w:rsidRPr="006E36CB" w:rsidRDefault="006E36CB" w:rsidP="006E36CB">
      <w:pPr>
        <w:spacing w:after="0" w:line="240" w:lineRule="auto"/>
        <w:jc w:val="center"/>
        <w:rPr>
          <w:rFonts w:ascii="Times New Roman" w:eastAsia="Times New Roman" w:hAnsi="Times New Roman" w:cs="Times New Roman"/>
          <w:b/>
          <w:sz w:val="28"/>
          <w:szCs w:val="28"/>
          <w:lang w:val="uk-UA" w:eastAsia="ru-RU"/>
        </w:rPr>
      </w:pPr>
      <w:r w:rsidRPr="006E36CB">
        <w:rPr>
          <w:rFonts w:ascii="Times New Roman" w:eastAsia="Times New Roman" w:hAnsi="Times New Roman" w:cs="Times New Roman"/>
          <w:b/>
          <w:sz w:val="28"/>
          <w:szCs w:val="28"/>
          <w:lang w:val="uk-UA" w:eastAsia="ru-RU"/>
        </w:rPr>
        <w:lastRenderedPageBreak/>
        <w:t>ЗМІСТ</w:t>
      </w:r>
    </w:p>
    <w:p w:rsidR="00E40E70" w:rsidRPr="00E40E70" w:rsidRDefault="00E40E70" w:rsidP="006E36CB">
      <w:pPr>
        <w:spacing w:after="0" w:line="240" w:lineRule="auto"/>
        <w:rPr>
          <w:rFonts w:ascii="Times New Roman" w:hAnsi="Times New Roman" w:cs="Times New Roman"/>
          <w:sz w:val="28"/>
          <w:szCs w:val="28"/>
          <w:lang w:val="uk-UA"/>
        </w:rPr>
      </w:pPr>
    </w:p>
    <w:tbl>
      <w:tblPr>
        <w:tblW w:w="9433" w:type="dxa"/>
        <w:tblLayout w:type="fixed"/>
        <w:tblLook w:val="01E0"/>
      </w:tblPr>
      <w:tblGrid>
        <w:gridCol w:w="8897"/>
        <w:gridCol w:w="536"/>
      </w:tblGrid>
      <w:tr w:rsidR="009C4484" w:rsidRPr="009C4484" w:rsidTr="009C4484">
        <w:tc>
          <w:tcPr>
            <w:tcW w:w="8897" w:type="dxa"/>
            <w:shd w:val="clear" w:color="auto" w:fill="auto"/>
          </w:tcPr>
          <w:p w:rsidR="009C4484" w:rsidRPr="009C4484" w:rsidRDefault="00F96540" w:rsidP="009C4484">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ВСТУП</w:t>
            </w:r>
          </w:p>
          <w:p w:rsidR="009C4484" w:rsidRPr="009C4484" w:rsidRDefault="009C4484" w:rsidP="009C4484">
            <w:pPr>
              <w:spacing w:after="0" w:line="240" w:lineRule="auto"/>
              <w:jc w:val="both"/>
              <w:rPr>
                <w:rFonts w:ascii="Times New Roman" w:eastAsia="Times New Roman" w:hAnsi="Times New Roman" w:cs="Times New Roman"/>
                <w:sz w:val="28"/>
                <w:szCs w:val="28"/>
                <w:lang w:val="uk-UA" w:eastAsia="ru-RU"/>
              </w:rPr>
            </w:pPr>
          </w:p>
        </w:tc>
        <w:tc>
          <w:tcPr>
            <w:tcW w:w="536" w:type="dxa"/>
            <w:shd w:val="clear" w:color="auto" w:fill="auto"/>
          </w:tcPr>
          <w:p w:rsidR="009C4484" w:rsidRPr="009C4484" w:rsidRDefault="009C4484" w:rsidP="009C4484">
            <w:pPr>
              <w:spacing w:after="0" w:line="240" w:lineRule="auto"/>
              <w:ind w:left="-139"/>
              <w:jc w:val="right"/>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sz w:val="28"/>
                <w:szCs w:val="28"/>
                <w:lang w:val="uk-UA" w:eastAsia="ru-RU"/>
              </w:rPr>
              <w:t>4</w:t>
            </w:r>
          </w:p>
        </w:tc>
      </w:tr>
      <w:tr w:rsidR="009C4484" w:rsidRPr="009C4484" w:rsidTr="009C4484">
        <w:tc>
          <w:tcPr>
            <w:tcW w:w="8897" w:type="dxa"/>
            <w:shd w:val="clear" w:color="auto" w:fill="auto"/>
          </w:tcPr>
          <w:p w:rsidR="009C4484" w:rsidRPr="009C4484" w:rsidRDefault="009C4484" w:rsidP="006E36CB">
            <w:pPr>
              <w:spacing w:after="120" w:line="240" w:lineRule="auto"/>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 xml:space="preserve">Розділ 1. </w:t>
            </w:r>
            <w:r w:rsidR="006E36CB" w:rsidRPr="009C4484">
              <w:rPr>
                <w:rFonts w:ascii="Times New Roman" w:hAnsi="Times New Roman" w:cs="Times New Roman"/>
                <w:b/>
                <w:sz w:val="28"/>
                <w:szCs w:val="28"/>
                <w:lang w:val="uk-UA"/>
              </w:rPr>
              <w:t>Комунікаційні технології у системі соціальних технологій. Комунікативний простір українського суспільства</w:t>
            </w:r>
          </w:p>
        </w:tc>
        <w:tc>
          <w:tcPr>
            <w:tcW w:w="536" w:type="dxa"/>
            <w:shd w:val="clear" w:color="auto" w:fill="auto"/>
          </w:tcPr>
          <w:p w:rsidR="009C4484" w:rsidRPr="009C4484" w:rsidRDefault="006E36CB"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1.</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hAnsi="Times New Roman" w:cs="Times New Roman"/>
                <w:sz w:val="28"/>
                <w:szCs w:val="28"/>
                <w:lang w:val="uk-UA"/>
              </w:rPr>
              <w:t>Комунікаційні технології у системі прикладної науки й соціального інжинірингу</w:t>
            </w:r>
          </w:p>
        </w:tc>
        <w:tc>
          <w:tcPr>
            <w:tcW w:w="536" w:type="dxa"/>
            <w:shd w:val="clear" w:color="auto" w:fill="auto"/>
          </w:tcPr>
          <w:p w:rsidR="009C4484" w:rsidRPr="009C4484" w:rsidRDefault="006E36CB"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2.</w:t>
            </w:r>
            <w:r w:rsidR="006E36CB" w:rsidRPr="00327BED">
              <w:rPr>
                <w:rFonts w:ascii="Times New Roman" w:hAnsi="Times New Roman" w:cs="Times New Roman"/>
                <w:b/>
                <w:sz w:val="28"/>
                <w:szCs w:val="28"/>
                <w:lang w:val="uk-UA"/>
              </w:rPr>
              <w:t xml:space="preserve"> </w:t>
            </w:r>
            <w:r w:rsidR="006E36CB" w:rsidRPr="006E36CB">
              <w:rPr>
                <w:rFonts w:ascii="Times New Roman" w:hAnsi="Times New Roman" w:cs="Times New Roman"/>
                <w:sz w:val="28"/>
                <w:szCs w:val="28"/>
                <w:lang w:val="uk-UA"/>
              </w:rPr>
              <w:t>Типологічна система соціально-комунікаційних технологій</w:t>
            </w:r>
            <w:r w:rsidRPr="009C4484">
              <w:rPr>
                <w:rFonts w:ascii="Times New Roman" w:eastAsia="Times New Roman" w:hAnsi="Times New Roman" w:cs="Times New Roman"/>
                <w:sz w:val="28"/>
                <w:szCs w:val="28"/>
                <w:lang w:val="uk-UA" w:eastAsia="ru-RU"/>
              </w:rPr>
              <w:t xml:space="preserve"> </w:t>
            </w:r>
          </w:p>
        </w:tc>
        <w:tc>
          <w:tcPr>
            <w:tcW w:w="536" w:type="dxa"/>
            <w:shd w:val="clear" w:color="auto" w:fill="auto"/>
          </w:tcPr>
          <w:p w:rsidR="009C4484" w:rsidRPr="009C4484" w:rsidRDefault="009C4484" w:rsidP="009C4484">
            <w:pPr>
              <w:spacing w:after="0" w:line="240" w:lineRule="auto"/>
              <w:jc w:val="right"/>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sz w:val="28"/>
                <w:szCs w:val="28"/>
                <w:lang w:val="uk-UA" w:eastAsia="ru-RU"/>
              </w:rPr>
              <w:t>15</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3.</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eastAsia="Times New Roman" w:hAnsi="Times New Roman" w:cs="Times New Roman"/>
                <w:sz w:val="28"/>
                <w:szCs w:val="28"/>
                <w:lang w:val="uk-UA" w:eastAsia="ru-RU"/>
              </w:rPr>
              <w:t>Іміджмейкінг як технологія формування іміджу та професійна діяльність</w:t>
            </w:r>
          </w:p>
        </w:tc>
        <w:tc>
          <w:tcPr>
            <w:tcW w:w="536" w:type="dxa"/>
            <w:shd w:val="clear" w:color="auto" w:fill="auto"/>
          </w:tcPr>
          <w:p w:rsidR="009C4484" w:rsidRPr="009C4484" w:rsidRDefault="006E36CB" w:rsidP="009C4484">
            <w:pPr>
              <w:spacing w:after="0" w:line="240" w:lineRule="auto"/>
              <w:ind w:hanging="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4.</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eastAsia="Times New Roman" w:hAnsi="Times New Roman" w:cs="Times New Roman"/>
                <w:sz w:val="28"/>
                <w:szCs w:val="28"/>
                <w:lang w:val="uk-UA" w:eastAsia="ru-RU"/>
              </w:rPr>
              <w:t>Профес</w:t>
            </w:r>
            <w:r w:rsidR="006E36CB">
              <w:rPr>
                <w:rFonts w:ascii="Times New Roman" w:eastAsia="Times New Roman" w:hAnsi="Times New Roman" w:cs="Times New Roman"/>
                <w:sz w:val="28"/>
                <w:szCs w:val="28"/>
                <w:lang w:val="uk-UA" w:eastAsia="ru-RU"/>
              </w:rPr>
              <w:t xml:space="preserve">ійна діяльність іміджмейкера та </w:t>
            </w:r>
            <w:r w:rsidR="006E36CB" w:rsidRPr="006E36CB">
              <w:rPr>
                <w:rFonts w:ascii="Times New Roman" w:eastAsia="Times New Roman" w:hAnsi="Times New Roman" w:cs="Times New Roman"/>
                <w:sz w:val="28"/>
                <w:szCs w:val="28"/>
                <w:lang w:val="uk-UA" w:eastAsia="ru-RU"/>
              </w:rPr>
              <w:t>психологія сприйняття</w:t>
            </w:r>
            <w:r w:rsidR="006E36CB">
              <w:rPr>
                <w:rFonts w:ascii="Times New Roman" w:eastAsia="Times New Roman" w:hAnsi="Times New Roman" w:cs="Times New Roman"/>
                <w:sz w:val="28"/>
                <w:szCs w:val="28"/>
                <w:lang w:val="uk-UA" w:eastAsia="ru-RU"/>
              </w:rPr>
              <w:t xml:space="preserve"> образу</w:t>
            </w:r>
          </w:p>
        </w:tc>
        <w:tc>
          <w:tcPr>
            <w:tcW w:w="536" w:type="dxa"/>
            <w:shd w:val="clear" w:color="auto" w:fill="auto"/>
          </w:tcPr>
          <w:p w:rsidR="009C4484" w:rsidRPr="009C4484"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tc>
      </w:tr>
      <w:tr w:rsidR="009C4484" w:rsidRPr="009C4484" w:rsidTr="009C4484">
        <w:tc>
          <w:tcPr>
            <w:tcW w:w="8897" w:type="dxa"/>
            <w:shd w:val="clear" w:color="auto" w:fill="auto"/>
          </w:tcPr>
          <w:p w:rsidR="009C4484" w:rsidRPr="009C4484" w:rsidRDefault="009C4484" w:rsidP="009C4484">
            <w:pPr>
              <w:spacing w:after="0" w:line="240" w:lineRule="auto"/>
              <w:jc w:val="both"/>
              <w:rPr>
                <w:rFonts w:ascii="Times New Roman" w:eastAsia="Times New Roman" w:hAnsi="Times New Roman" w:cs="Times New Roman"/>
                <w:i/>
                <w:sz w:val="28"/>
                <w:szCs w:val="28"/>
                <w:lang w:val="uk-UA" w:eastAsia="ru-RU"/>
              </w:rPr>
            </w:pPr>
          </w:p>
        </w:tc>
        <w:tc>
          <w:tcPr>
            <w:tcW w:w="536" w:type="dxa"/>
            <w:shd w:val="clear" w:color="auto" w:fill="auto"/>
          </w:tcPr>
          <w:p w:rsidR="009C4484" w:rsidRPr="009C4484" w:rsidRDefault="009C4484" w:rsidP="009C4484">
            <w:pPr>
              <w:spacing w:after="0" w:line="240" w:lineRule="auto"/>
              <w:jc w:val="right"/>
              <w:rPr>
                <w:rFonts w:ascii="Times New Roman" w:eastAsia="Times New Roman" w:hAnsi="Times New Roman" w:cs="Times New Roman"/>
                <w:sz w:val="28"/>
                <w:szCs w:val="28"/>
                <w:lang w:val="uk-UA" w:eastAsia="ru-RU"/>
              </w:rPr>
            </w:pP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 xml:space="preserve">Розділ 2. </w:t>
            </w:r>
            <w:r w:rsidR="006E36CB" w:rsidRPr="006E36CB">
              <w:rPr>
                <w:rFonts w:ascii="Times New Roman" w:eastAsia="Times New Roman" w:hAnsi="Times New Roman" w:cs="Times New Roman"/>
                <w:b/>
                <w:sz w:val="28"/>
                <w:szCs w:val="28"/>
                <w:lang w:val="uk-UA" w:eastAsia="ru-RU"/>
              </w:rPr>
              <w:t>ТЕХНОЛОГІЇ ПОЛІТИЧНИХ КОМУНІКАЦІЙ. РОЛЬ ЗМІ У ЗДІЙСНЕННІ ПОЛІТИЧНИХ КОМУНІКАЦІЙ</w:t>
            </w:r>
          </w:p>
        </w:tc>
        <w:tc>
          <w:tcPr>
            <w:tcW w:w="536" w:type="dxa"/>
            <w:shd w:val="clear" w:color="auto" w:fill="auto"/>
          </w:tcPr>
          <w:p w:rsidR="009C4484" w:rsidRPr="009C4484"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9C4484" w:rsidRPr="009C4484">
              <w:rPr>
                <w:rFonts w:ascii="Times New Roman" w:eastAsia="Times New Roman" w:hAnsi="Times New Roman" w:cs="Times New Roman"/>
                <w:sz w:val="28"/>
                <w:szCs w:val="28"/>
                <w:lang w:val="uk-UA" w:eastAsia="ru-RU"/>
              </w:rPr>
              <w:t>0</w:t>
            </w:r>
          </w:p>
        </w:tc>
      </w:tr>
      <w:tr w:rsidR="009C4484" w:rsidRPr="009C4484" w:rsidTr="009C4484">
        <w:tc>
          <w:tcPr>
            <w:tcW w:w="8897" w:type="dxa"/>
            <w:shd w:val="clear" w:color="auto" w:fill="auto"/>
          </w:tcPr>
          <w:p w:rsidR="009C4484" w:rsidRPr="009C4484" w:rsidRDefault="006E36CB" w:rsidP="006E36CB">
            <w:pPr>
              <w:spacing w:before="12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5</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sidRPr="006E36CB">
              <w:rPr>
                <w:rFonts w:ascii="Times New Roman" w:eastAsia="Times New Roman" w:hAnsi="Times New Roman" w:cs="Times New Roman"/>
                <w:sz w:val="28"/>
                <w:szCs w:val="28"/>
                <w:lang w:val="uk-UA" w:eastAsia="ru-RU"/>
              </w:rPr>
              <w:t>Пропаганда та контрпропаганда як політична діяльність. Особливості пропагандистських кампаній в епоху постмодерну</w:t>
            </w:r>
          </w:p>
        </w:tc>
        <w:tc>
          <w:tcPr>
            <w:tcW w:w="536" w:type="dxa"/>
            <w:shd w:val="clear" w:color="auto" w:fill="auto"/>
          </w:tcPr>
          <w:p w:rsidR="009C4484" w:rsidRPr="009C4484"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9C4484" w:rsidRPr="009C4484">
              <w:rPr>
                <w:rFonts w:ascii="Times New Roman" w:eastAsia="Times New Roman" w:hAnsi="Times New Roman" w:cs="Times New Roman"/>
                <w:sz w:val="28"/>
                <w:szCs w:val="28"/>
                <w:lang w:val="uk-UA" w:eastAsia="ru-RU"/>
              </w:rPr>
              <w:t>0</w:t>
            </w:r>
          </w:p>
        </w:tc>
      </w:tr>
      <w:tr w:rsidR="009C4484" w:rsidRPr="009C4484" w:rsidTr="009C4484">
        <w:tc>
          <w:tcPr>
            <w:tcW w:w="8897" w:type="dxa"/>
            <w:shd w:val="clear" w:color="auto" w:fill="auto"/>
          </w:tcPr>
          <w:p w:rsidR="009C4484" w:rsidRPr="009C4484" w:rsidRDefault="006E36CB" w:rsidP="006E36C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6</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sidRPr="006E36CB">
              <w:rPr>
                <w:rFonts w:ascii="Times New Roman" w:hAnsi="Times New Roman" w:cs="Times New Roman"/>
                <w:sz w:val="28"/>
                <w:szCs w:val="28"/>
                <w:lang w:val="uk-UA"/>
              </w:rPr>
              <w:t>Інформаційно-психологічні війни як комунікаційні технології інформаційного протиборства</w:t>
            </w:r>
          </w:p>
        </w:tc>
        <w:tc>
          <w:tcPr>
            <w:tcW w:w="536" w:type="dxa"/>
            <w:shd w:val="clear" w:color="auto" w:fill="auto"/>
          </w:tcPr>
          <w:p w:rsidR="009C4484" w:rsidRPr="009C4484"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82</w:t>
            </w:r>
          </w:p>
        </w:tc>
      </w:tr>
      <w:tr w:rsidR="009C4484" w:rsidRPr="009C4484" w:rsidTr="009C4484">
        <w:tc>
          <w:tcPr>
            <w:tcW w:w="8897" w:type="dxa"/>
            <w:shd w:val="clear" w:color="auto" w:fill="auto"/>
          </w:tcPr>
          <w:p w:rsidR="009C4484" w:rsidRPr="009C4484" w:rsidRDefault="006E36CB" w:rsidP="006E36C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7</w:t>
            </w:r>
            <w:r w:rsidR="009C4484" w:rsidRPr="009C4484">
              <w:rPr>
                <w:rFonts w:ascii="Times New Roman" w:eastAsia="Times New Roman" w:hAnsi="Times New Roman" w:cs="Times New Roman"/>
                <w:sz w:val="28"/>
                <w:szCs w:val="28"/>
                <w:lang w:val="uk-UA" w:eastAsia="ru-RU"/>
              </w:rPr>
              <w:t xml:space="preserve">. </w:t>
            </w:r>
            <w:r w:rsidRPr="006E36CB">
              <w:rPr>
                <w:rFonts w:ascii="Times New Roman" w:eastAsia="Times New Roman" w:hAnsi="Times New Roman" w:cs="Times New Roman"/>
                <w:sz w:val="28"/>
                <w:szCs w:val="28"/>
                <w:lang w:val="uk-UA" w:eastAsia="ru-RU"/>
              </w:rPr>
              <w:t>Спіндоктори</w:t>
            </w:r>
            <w:r>
              <w:rPr>
                <w:rFonts w:ascii="Times New Roman" w:eastAsia="Times New Roman" w:hAnsi="Times New Roman" w:cs="Times New Roman"/>
                <w:sz w:val="28"/>
                <w:szCs w:val="28"/>
                <w:lang w:val="uk-UA" w:eastAsia="ru-RU"/>
              </w:rPr>
              <w:t xml:space="preserve">нг як комунікаційна технологія </w:t>
            </w:r>
            <w:r w:rsidRPr="006E36CB">
              <w:rPr>
                <w:rFonts w:ascii="Times New Roman" w:eastAsia="Times New Roman" w:hAnsi="Times New Roman" w:cs="Times New Roman"/>
                <w:sz w:val="28"/>
                <w:szCs w:val="28"/>
                <w:lang w:val="uk-UA" w:eastAsia="ru-RU"/>
              </w:rPr>
              <w:t>конструювання медіареальності</w:t>
            </w:r>
          </w:p>
        </w:tc>
        <w:tc>
          <w:tcPr>
            <w:tcW w:w="536" w:type="dxa"/>
            <w:shd w:val="clear" w:color="auto" w:fill="auto"/>
          </w:tcPr>
          <w:p w:rsidR="009C4484" w:rsidRPr="009C4484"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96</w:t>
            </w:r>
          </w:p>
        </w:tc>
      </w:tr>
      <w:tr w:rsidR="009C4484" w:rsidRPr="009C4484" w:rsidTr="009C4484">
        <w:tc>
          <w:tcPr>
            <w:tcW w:w="8897" w:type="dxa"/>
            <w:shd w:val="clear" w:color="auto" w:fill="auto"/>
          </w:tcPr>
          <w:p w:rsidR="009C4484" w:rsidRPr="009C4484" w:rsidRDefault="006E36CB" w:rsidP="006E36C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8</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Виборчі технології: </w:t>
            </w:r>
            <w:r w:rsidRPr="006E36CB">
              <w:rPr>
                <w:rFonts w:ascii="Times New Roman" w:eastAsia="Times New Roman" w:hAnsi="Times New Roman" w:cs="Times New Roman"/>
                <w:sz w:val="28"/>
                <w:szCs w:val="28"/>
                <w:lang w:val="uk-UA" w:eastAsia="ru-RU"/>
              </w:rPr>
              <w:t>cтратегія і тактика виборчої кампанії</w:t>
            </w:r>
          </w:p>
        </w:tc>
        <w:tc>
          <w:tcPr>
            <w:tcW w:w="536" w:type="dxa"/>
            <w:shd w:val="clear" w:color="auto" w:fill="auto"/>
          </w:tcPr>
          <w:p w:rsidR="009C4484" w:rsidRPr="009C4484" w:rsidRDefault="006E36CB"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102</w:t>
            </w:r>
          </w:p>
        </w:tc>
      </w:tr>
      <w:tr w:rsidR="009C4484" w:rsidRPr="009C4484" w:rsidTr="009C4484">
        <w:tc>
          <w:tcPr>
            <w:tcW w:w="8897" w:type="dxa"/>
            <w:shd w:val="clear" w:color="auto" w:fill="auto"/>
          </w:tcPr>
          <w:p w:rsidR="009C4484" w:rsidRPr="009C4484" w:rsidRDefault="009C4484" w:rsidP="009C4484">
            <w:pPr>
              <w:spacing w:after="0" w:line="240" w:lineRule="auto"/>
              <w:jc w:val="both"/>
              <w:rPr>
                <w:rFonts w:ascii="Times New Roman" w:eastAsia="Times New Roman" w:hAnsi="Times New Roman" w:cs="Times New Roman"/>
                <w:sz w:val="28"/>
                <w:szCs w:val="28"/>
                <w:lang w:val="uk-UA" w:eastAsia="ru-RU"/>
              </w:rPr>
            </w:pPr>
          </w:p>
        </w:tc>
        <w:tc>
          <w:tcPr>
            <w:tcW w:w="536" w:type="dxa"/>
            <w:shd w:val="clear" w:color="auto" w:fill="auto"/>
          </w:tcPr>
          <w:p w:rsidR="009C4484" w:rsidRPr="009C4484" w:rsidRDefault="009C4484" w:rsidP="009C4484">
            <w:pPr>
              <w:spacing w:after="0" w:line="240" w:lineRule="auto"/>
              <w:ind w:left="-139" w:right="-108"/>
              <w:jc w:val="right"/>
              <w:rPr>
                <w:rFonts w:ascii="Times New Roman" w:eastAsia="Times New Roman" w:hAnsi="Times New Roman" w:cs="Times New Roman"/>
                <w:sz w:val="28"/>
                <w:szCs w:val="28"/>
                <w:lang w:val="uk-UA" w:eastAsia="ru-RU"/>
              </w:rPr>
            </w:pPr>
          </w:p>
        </w:tc>
      </w:tr>
      <w:tr w:rsidR="009C4484" w:rsidRPr="009C4484" w:rsidTr="009C4484">
        <w:tc>
          <w:tcPr>
            <w:tcW w:w="8897" w:type="dxa"/>
            <w:shd w:val="clear" w:color="auto" w:fill="auto"/>
          </w:tcPr>
          <w:p w:rsidR="009C4484" w:rsidRPr="009C4484" w:rsidRDefault="009C4484" w:rsidP="009C4484">
            <w:pPr>
              <w:spacing w:after="0" w:line="240" w:lineRule="auto"/>
              <w:jc w:val="both"/>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ТЕРМІНОЛОГІЧНИЙ СЛОВНИК</w:t>
            </w:r>
          </w:p>
          <w:p w:rsidR="009C4484" w:rsidRPr="009C4484" w:rsidRDefault="009C4484" w:rsidP="009C4484">
            <w:pPr>
              <w:spacing w:after="0" w:line="240" w:lineRule="auto"/>
              <w:jc w:val="both"/>
              <w:rPr>
                <w:rFonts w:ascii="Times New Roman" w:eastAsia="Times New Roman" w:hAnsi="Times New Roman" w:cs="Times New Roman"/>
                <w:b/>
                <w:sz w:val="28"/>
                <w:szCs w:val="28"/>
                <w:lang w:val="uk-UA" w:eastAsia="ru-RU"/>
              </w:rPr>
            </w:pPr>
          </w:p>
        </w:tc>
        <w:tc>
          <w:tcPr>
            <w:tcW w:w="536" w:type="dxa"/>
            <w:shd w:val="clear" w:color="auto" w:fill="auto"/>
          </w:tcPr>
          <w:p w:rsidR="009C4484" w:rsidRPr="009C4484" w:rsidRDefault="00D520C3"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112</w:t>
            </w:r>
          </w:p>
        </w:tc>
      </w:tr>
    </w:tbl>
    <w:p w:rsidR="009C4484" w:rsidRDefault="009C4484" w:rsidP="00E40E70">
      <w:pPr>
        <w:spacing w:after="0" w:line="240" w:lineRule="auto"/>
        <w:ind w:firstLine="709"/>
        <w:jc w:val="center"/>
        <w:rPr>
          <w:rFonts w:ascii="Times New Roman" w:hAnsi="Times New Roman" w:cs="Times New Roman"/>
          <w:b/>
          <w:sz w:val="28"/>
          <w:szCs w:val="28"/>
          <w:lang w:val="uk-UA"/>
        </w:rPr>
      </w:pPr>
    </w:p>
    <w:p w:rsidR="009C4484" w:rsidRDefault="009C448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lastRenderedPageBreak/>
        <w:t>ВСТУП</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Беззаперечним фактом сьогодення стала невпинна технологізація суспільного життя. Технологія змінила соціальний контекст буття людини, трансформувала цивілізаційний статус самого суспільства – суспільства інформації, суспільства знань. Так звана “технологічна революція” глобалізувала світ, активізувавши роль соціальної комунікації в усіх сферах життєдіяльності людини. СК як особлива надбудовна/духовна система набула статусу </w:t>
      </w:r>
      <w:r w:rsidRPr="00E40E70">
        <w:rPr>
          <w:rFonts w:ascii="Times New Roman" w:eastAsia="Calibri" w:hAnsi="Times New Roman" w:cs="Times New Roman"/>
          <w:i/>
          <w:sz w:val="28"/>
          <w:szCs w:val="28"/>
          <w:lang w:val="uk-UA"/>
        </w:rPr>
        <w:t>соціального універсуму</w:t>
      </w:r>
      <w:r w:rsidRPr="00E40E70">
        <w:rPr>
          <w:rFonts w:ascii="Times New Roman" w:eastAsia="Calibri" w:hAnsi="Times New Roman" w:cs="Times New Roman"/>
          <w:sz w:val="28"/>
          <w:szCs w:val="28"/>
          <w:lang w:val="uk-UA"/>
        </w:rPr>
        <w:t xml:space="preserve"> (усеосяжність комунікаційних потоків об’єднує суспільну систему у цілому) та </w:t>
      </w:r>
      <w:r w:rsidRPr="00E40E70">
        <w:rPr>
          <w:rFonts w:ascii="Times New Roman" w:eastAsia="Calibri" w:hAnsi="Times New Roman" w:cs="Times New Roman"/>
          <w:i/>
          <w:sz w:val="28"/>
          <w:szCs w:val="28"/>
          <w:lang w:val="uk-UA"/>
        </w:rPr>
        <w:t>технологічного конструкту</w:t>
      </w:r>
      <w:r w:rsidRPr="00E40E70">
        <w:rPr>
          <w:rFonts w:ascii="Times New Roman" w:eastAsia="Calibri" w:hAnsi="Times New Roman" w:cs="Times New Roman"/>
          <w:sz w:val="28"/>
          <w:szCs w:val="28"/>
          <w:lang w:val="uk-UA"/>
        </w:rPr>
        <w:t xml:space="preserve"> (першопочаткове проектування соціальних процесів, інститутів відбувається насамперед на комунікаційному рівні). Наразі саме виробництво й інженерія інформації та знань є фундаментальною умовою функціонування та розвитку суспільства нового типу. </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Відзначимо й виняткову актуальність проблеми усвідомленого / розумного конструювання глобалізованого світу: державотворення, реформування, побудова громадянських інституцій мають відбуватися на засадах професійної модернізації, із залученням дієвих технологій соціальної інженерії. Остання розуміється нами як поліфахова сфера, що об’єднує творчі зусилля спеціалістів у галузі соціальних комунікацій, соціології, філософії, психології, безпекознавства, політології, націлених на оптимізацію і модернізацію суспільних процесів. Реалізовуючи множину значущих для людства проектів, суспільні інженери (як професіонали майбутнього) спиратимуться на підходи інженерної діяльності – соціокультурного феномену сучасності, засобу продуктивності та креативності індивіда. </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У контексті зазначеної проблематики важливими постають соціальні діади “людина-природа”, “людина-інформація”, “людина-техніка” – безперечно, провідні гносеологічні домінанти теорій багатьох науковців та філософів. У механістичній інтерпретації Всесвіту Х. Ореги-і-Гассета закладена універсальна ідея: </w:t>
      </w:r>
      <w:r w:rsidRPr="00E40E70">
        <w:rPr>
          <w:rFonts w:ascii="Times New Roman" w:eastAsia="Calibri" w:hAnsi="Times New Roman" w:cs="Times New Roman"/>
          <w:sz w:val="28"/>
          <w:szCs w:val="28"/>
        </w:rPr>
        <w:t>“</w:t>
      </w:r>
      <w:r w:rsidRPr="00E40E70">
        <w:rPr>
          <w:rFonts w:ascii="Times New Roman" w:eastAsia="Calibri" w:hAnsi="Times New Roman" w:cs="Times New Roman"/>
          <w:sz w:val="28"/>
          <w:szCs w:val="28"/>
          <w:lang w:val="uk-UA"/>
        </w:rPr>
        <w:t xml:space="preserve">Людина приречена створювати, творити саму себе. У слові </w:t>
      </w:r>
      <w:r w:rsidRPr="00E40E70">
        <w:rPr>
          <w:rFonts w:ascii="Times New Roman" w:eastAsia="Calibri" w:hAnsi="Times New Roman" w:cs="Times New Roman"/>
          <w:sz w:val="28"/>
          <w:szCs w:val="28"/>
        </w:rPr>
        <w:t>“</w:t>
      </w:r>
      <w:r w:rsidRPr="00E40E70">
        <w:rPr>
          <w:rFonts w:ascii="Times New Roman" w:eastAsia="Calibri" w:hAnsi="Times New Roman" w:cs="Times New Roman"/>
          <w:sz w:val="28"/>
          <w:szCs w:val="28"/>
          <w:lang w:val="uk-UA"/>
        </w:rPr>
        <w:t>творіння</w:t>
      </w:r>
      <w:r w:rsidRPr="00E40E70">
        <w:rPr>
          <w:rFonts w:ascii="Times New Roman" w:eastAsia="Calibri" w:hAnsi="Times New Roman" w:cs="Times New Roman"/>
          <w:sz w:val="28"/>
          <w:szCs w:val="28"/>
        </w:rPr>
        <w:t>”</w:t>
      </w:r>
      <w:r w:rsidRPr="00E40E70">
        <w:rPr>
          <w:rFonts w:ascii="Times New Roman" w:eastAsia="Calibri" w:hAnsi="Times New Roman" w:cs="Times New Roman"/>
          <w:sz w:val="28"/>
          <w:szCs w:val="28"/>
          <w:lang w:val="uk-UA"/>
        </w:rPr>
        <w:t>, очевидно підкреслено, що людина – це перш за все творець, технік. Отже, людське життя є виробництво… Жити – означає знаходити засоби для здійснення себе як програми. Світ й обставини дані людині перш за все як сировина та механізм… Історія людської думки – ланцюжок спостережень, вироблених з метою виявити механізм,</w:t>
      </w:r>
      <w:r w:rsidR="005E5209">
        <w:rPr>
          <w:rFonts w:ascii="Times New Roman" w:eastAsia="Calibri" w:hAnsi="Times New Roman" w:cs="Times New Roman"/>
          <w:sz w:val="28"/>
          <w:szCs w:val="28"/>
          <w:lang w:val="uk-UA"/>
        </w:rPr>
        <w:t xml:space="preserve"> захований у матерії світу”</w:t>
      </w:r>
      <w:r w:rsidRPr="00E40E70">
        <w:rPr>
          <w:rFonts w:ascii="Times New Roman" w:eastAsia="Calibri" w:hAnsi="Times New Roman" w:cs="Times New Roman"/>
          <w:sz w:val="28"/>
          <w:szCs w:val="28"/>
          <w:lang w:val="uk-UA"/>
        </w:rPr>
        <w:t>.</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Суголосної позиції дотримувався й український філософ В. Шинкарук: “Людина по своїй сутності є творцем. І для філософського осягнення світу в його відношенні до людини і людини в її відношенні до світу потрібно виходити не з природи самої по собі, а з її перетворення людиною, з суспільного виробництва і його і</w:t>
      </w:r>
      <w:r w:rsidR="005E5209">
        <w:rPr>
          <w:rFonts w:ascii="Times New Roman" w:eastAsia="Calibri" w:hAnsi="Times New Roman" w:cs="Times New Roman"/>
          <w:sz w:val="28"/>
          <w:szCs w:val="28"/>
          <w:lang w:val="uk-UA"/>
        </w:rPr>
        <w:t>сторичного розвитку”</w:t>
      </w:r>
      <w:r w:rsidRPr="00E40E70">
        <w:rPr>
          <w:rFonts w:ascii="Times New Roman" w:eastAsia="Calibri" w:hAnsi="Times New Roman" w:cs="Times New Roman"/>
          <w:sz w:val="28"/>
          <w:szCs w:val="28"/>
          <w:lang w:val="uk-UA"/>
        </w:rPr>
        <w:t>.</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Сучасні соціально-комунікаційні технології, по суті, є масштабними проектами суспільної інженерії, здатними перетворювати систему ціннісних орієнтацій людини, її свідомість, волю. Змінюючи людину як соціальний конструкт, СКТ модифікують суспільство. Проблематикою цих трансформацій є вектор зміни суспільства – демократичний/авторитарний. Так, партійно-радянська журналістика як основний ретранслятор комуністичної пропаганди </w:t>
      </w:r>
      <w:r w:rsidRPr="00E40E70">
        <w:rPr>
          <w:rFonts w:ascii="Times New Roman" w:eastAsia="Calibri" w:hAnsi="Times New Roman" w:cs="Times New Roman"/>
          <w:sz w:val="28"/>
          <w:szCs w:val="28"/>
          <w:lang w:val="uk-UA"/>
        </w:rPr>
        <w:lastRenderedPageBreak/>
        <w:t>за довгі роки свого функціонування виробила специфічну лінгвально-комунікаційну систему – “новомову” (M. Glowinski), “соціолект” (Е. Хан-Піра), “тоталітарну мову” (Н. Купіна). Дія її вербально-маніпулятивних механізмів (передусім політичний евфемізм, перифраза, мовний стереотип, ідіологема, процеси лексичної десемантизації) забезпечувала структурування “масової” свідомості соціуму/індивіда, а отже, і реконструкцію внутрішнього світу людини. Людина маси, продукт мозаїчної культури, була значною мірою створена засобами масової інформації і пропаганди: вербалізовані у вигляді текстів соціальної комунікації ціннісні орієнтації суспільства, набуваючи масового характеру вираження, конструювали відповідну аксіологічну й світоглядну домінанту “радянської” особистості. Така інструментальна модель пропаганди ставала дієвою технологією маніпуляції свідомістю та поведінкою мас. Дотепер ми відчуваємо відлуння та наслідки деструктивних суспільних експериментів. Можливо, тому у сучасній комунікативістиці утвердилася досить звужена позиція: “соціально-комунікаційні технології – це система маніпуляційних дій-комплексів, спрямованих на зміну пов</w:t>
      </w:r>
      <w:r w:rsidR="005E5209">
        <w:rPr>
          <w:rFonts w:ascii="Times New Roman" w:eastAsia="Calibri" w:hAnsi="Times New Roman" w:cs="Times New Roman"/>
          <w:sz w:val="28"/>
          <w:szCs w:val="28"/>
          <w:lang w:val="uk-UA"/>
        </w:rPr>
        <w:t>едінки соціуму”</w:t>
      </w:r>
      <w:r w:rsidRPr="00E40E70">
        <w:rPr>
          <w:rFonts w:ascii="Times New Roman" w:eastAsia="Calibri" w:hAnsi="Times New Roman" w:cs="Times New Roman"/>
          <w:sz w:val="28"/>
          <w:szCs w:val="28"/>
          <w:lang w:val="uk-UA"/>
        </w:rPr>
        <w:t>.</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Систему сучасних комунікаційних технологій, на нашу думку, слід розглядати з позицій соціальної інженерії, міждисциплінарний характер якої дозволить виробити комплексний, всеохоплюючий та логічний підхід до досліджуваного явища. Вивчення СКТ у контексті соціальної комунікації, соціальної філософії, теоретичної й емпіричної соціології, філософії техніки, інженерної психології, аксіології, культурології, історії уможливить їх розуміння як </w:t>
      </w:r>
      <w:r w:rsidRPr="00E40E70">
        <w:rPr>
          <w:rFonts w:ascii="Times New Roman" w:eastAsia="Calibri" w:hAnsi="Times New Roman" w:cs="Times New Roman"/>
          <w:i/>
          <w:sz w:val="28"/>
          <w:szCs w:val="28"/>
          <w:lang w:val="uk-UA"/>
        </w:rPr>
        <w:t>масштабних соціальних проектів</w:t>
      </w:r>
      <w:r w:rsidRPr="00E40E70">
        <w:rPr>
          <w:rFonts w:ascii="Times New Roman" w:eastAsia="Calibri" w:hAnsi="Times New Roman" w:cs="Times New Roman"/>
          <w:sz w:val="28"/>
          <w:szCs w:val="28"/>
          <w:lang w:val="uk-UA"/>
        </w:rPr>
        <w:t xml:space="preserve"> (з проектною операційністю та процедурністю), націлених на модернізацію, удосконалення усіх суспільних процесів та перспективу індивіда через реалізацію комунікаційного потенціалу.</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Підтримуємо й диференційний підхід до соціально-комунікаційних технологій, оскільки кожна одиниця системи СКТ – це історично складена, національно зумовлена, суспільно апробована модель удосконалення / перетворення / організації соціальних суб’єктів та об’єктів, що має унікальні технічні засоби та способи впливу.</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Наразі аналіз соціальної комунікації з позицій соціальної інженерії (як спроба універсалізувати та інтегрувати усі наукові студії про комунікацію) – підхід новий, дещо “екзотичний” для класичної наукової рефлексії. Тому такий гносеологічний досвід перебуває ще на етапі утвердження, становлення та методологічного оформлення. Показовою є думка В. Різуна: “Статус інженерного вчення не принижує соціальні комунікації, але однозначно надає їм статусу ремесла, професійної діяльності, фахівці якої виступають у ролі комунікаційних технологів (комунтехнологів), соціальних інженерів. Таким чином, вчення про соціальні комунікації належить до таких вчень, як радіотехніка, кораблебудування, машинознавство тощо, які на пострадянському просторі мають ст</w:t>
      </w:r>
      <w:r w:rsidR="005E5209">
        <w:rPr>
          <w:rFonts w:ascii="Times New Roman" w:eastAsia="Calibri" w:hAnsi="Times New Roman" w:cs="Times New Roman"/>
          <w:sz w:val="28"/>
          <w:szCs w:val="28"/>
          <w:lang w:val="uk-UA"/>
        </w:rPr>
        <w:t>атус технічних наук”</w:t>
      </w:r>
      <w:r w:rsidRPr="00E40E70">
        <w:rPr>
          <w:rFonts w:ascii="Times New Roman" w:eastAsia="Calibri" w:hAnsi="Times New Roman" w:cs="Times New Roman"/>
          <w:sz w:val="28"/>
          <w:szCs w:val="28"/>
          <w:lang w:val="uk-UA"/>
        </w:rPr>
        <w:t>.</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 xml:space="preserve">Соціальні технології у сучасному світі здатні вирішити низку різноманітних проблем, у тому числі глобальних. Основними завданнями сучасного українського суспільства є позбавлення технологій, що призвели до нівелювання особистості шляхом авторитарних/тоталітарних соціальних </w:t>
      </w:r>
      <w:r w:rsidRPr="00E40E70">
        <w:rPr>
          <w:rFonts w:ascii="Times New Roman" w:eastAsia="Calibri" w:hAnsi="Times New Roman" w:cs="Times New Roman"/>
          <w:sz w:val="28"/>
          <w:szCs w:val="28"/>
          <w:lang w:val="uk-UA"/>
        </w:rPr>
        <w:lastRenderedPageBreak/>
        <w:t>механізмів, та осягнення величезного наукового й філософського досвіду проектування, розробки і впровадження соціально-гуманістичних технологій, побудованих у першу чергу на діалозі.</w:t>
      </w:r>
    </w:p>
    <w:p w:rsidR="00E40E70" w:rsidRPr="00E40E70" w:rsidRDefault="00E40E70" w:rsidP="00E40E70">
      <w:pPr>
        <w:spacing w:after="0" w:line="240" w:lineRule="auto"/>
        <w:ind w:firstLine="709"/>
        <w:jc w:val="both"/>
        <w:rPr>
          <w:rFonts w:ascii="Times New Roman" w:hAnsi="Times New Roman"/>
          <w:sz w:val="28"/>
          <w:szCs w:val="28"/>
          <w:lang w:val="uk-UA"/>
        </w:rPr>
      </w:pPr>
      <w:r w:rsidRPr="00E40E70">
        <w:rPr>
          <w:rFonts w:ascii="Times New Roman" w:hAnsi="Times New Roman"/>
          <w:sz w:val="28"/>
          <w:szCs w:val="28"/>
          <w:lang w:val="uk-UA"/>
        </w:rPr>
        <w:t xml:space="preserve">Сьогодні поняття </w:t>
      </w:r>
      <w:r w:rsidRPr="00E40E70">
        <w:rPr>
          <w:rFonts w:ascii="Times New Roman" w:hAnsi="Times New Roman"/>
          <w:i/>
          <w:sz w:val="28"/>
          <w:szCs w:val="28"/>
          <w:lang w:val="uk-UA"/>
        </w:rPr>
        <w:t>технологія</w:t>
      </w:r>
      <w:r w:rsidRPr="00E40E70">
        <w:rPr>
          <w:rFonts w:ascii="Times New Roman" w:hAnsi="Times New Roman"/>
          <w:sz w:val="28"/>
          <w:szCs w:val="28"/>
          <w:lang w:val="uk-UA"/>
        </w:rPr>
        <w:t xml:space="preserve"> позбулося традиційного виробничого змісту. У найширшому розумінні її можна визначити як сукупність найбільш доцільних прийомів, способів, процедур, спрямованих на досягнення ефективного результату/продукту у будь-якій сфері життєдіяльності людини. Найновіші дослідження інтерпретують технологію як рушійний чинник розвитку та самозбереження суспільства.</w:t>
      </w:r>
    </w:p>
    <w:p w:rsidR="00E40E70" w:rsidRPr="00E40E70" w:rsidRDefault="005E5209" w:rsidP="00E40E7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Предметом курсу </w:t>
      </w:r>
      <w:r w:rsidRPr="005E5209">
        <w:rPr>
          <w:rFonts w:ascii="Times New Roman" w:hAnsi="Times New Roman"/>
          <w:sz w:val="28"/>
          <w:szCs w:val="28"/>
          <w:lang w:val="uk-UA"/>
        </w:rPr>
        <w:t>“</w:t>
      </w:r>
      <w:r>
        <w:rPr>
          <w:rFonts w:ascii="Times New Roman" w:hAnsi="Times New Roman"/>
          <w:sz w:val="28"/>
          <w:szCs w:val="28"/>
          <w:lang w:val="uk-UA"/>
        </w:rPr>
        <w:t>Теорія масової комунікації. Комунікаційні технології</w:t>
      </w:r>
      <w:r w:rsidRPr="005E5209">
        <w:rPr>
          <w:rFonts w:ascii="Times New Roman" w:hAnsi="Times New Roman"/>
          <w:sz w:val="28"/>
          <w:szCs w:val="28"/>
          <w:lang w:val="uk-UA"/>
        </w:rPr>
        <w:t>”</w:t>
      </w:r>
      <w:r w:rsidR="00E40E70" w:rsidRPr="00E40E70">
        <w:rPr>
          <w:rFonts w:ascii="Times New Roman" w:hAnsi="Times New Roman"/>
          <w:sz w:val="28"/>
          <w:szCs w:val="28"/>
          <w:lang w:val="uk-UA"/>
        </w:rPr>
        <w:t xml:space="preserve"> є соціально-комунікаційні (або просто комунікаційні) технології, спрямовані насамперед на організацію комунікаційного простору та часу, на формування постійного діалогу між суспільними інститутами, на створення комунікаційної зони комфорту для кожного суспільного індивіда, включаючи його інформаційно-психологічну безпеку. Оскільки комунікація як універсальний, загальнодоступний соціокультурний феномен включена в усі суспільні сфери, можемо стверджувати, що техніки СКТ стають неодмінними частинами кожної із сукупної системи соціальних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Будь-яка соціальна технологія як певний спосіб перетворювальної результативної діяльності має структурну організацію, яку приблизно можна подати так: базові технологічні знання → доцільна спроектована технологічна діяльність → технологічні процеси як алгоритми певних процедур та операцій. Запропонована структура є універсальною матрицею реалізації будь-яких СТ, у тому числі й соціально-комунікаціних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Соціально-комунікаційна технологія – це спеціалізована форма розвитку професійної комунікаційної діяльності, спрямована на інтеграцію (об’єднання, координацію) та відтворення (удосконалення, модернізацію) суспільства шляхом встановлення і підтримання соціального контакту (діалогу) / взаємодії соціальнокомунікаційними продуктами (ресурсами) як виробничими результатами діяльності відповідних інститутів.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Будь-яка СКТ – це відкрита, динамічна, мобільна система, яка повсякчас може змінювати технічний арсенал впливу, інструментальний набір засобів та знарядь впливу для досягнення певного результату. СКТ, з одного боку, здатна трансформуватися під впливом зовнішніх чинників (економічних, культурних, політичних, моральних), з іншого – активно конструювати соціальну реальність (як приклад – створення віртуальної реальності);</w:t>
      </w:r>
    </w:p>
    <w:p w:rsidR="00E40E70" w:rsidRPr="00E40E70" w:rsidRDefault="00E40E70" w:rsidP="00E40E70">
      <w:pPr>
        <w:tabs>
          <w:tab w:val="left" w:pos="0"/>
        </w:tabs>
        <w:spacing w:after="0" w:line="240" w:lineRule="auto"/>
        <w:ind w:firstLine="709"/>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Основні завдання навчально</w:t>
      </w:r>
      <w:r w:rsidR="005E5209">
        <w:rPr>
          <w:rFonts w:ascii="Times New Roman" w:eastAsia="Times New Roman" w:hAnsi="Times New Roman" w:cs="Times New Roman"/>
          <w:sz w:val="28"/>
          <w:szCs w:val="28"/>
          <w:lang w:val="uk-UA" w:eastAsia="ru-RU"/>
        </w:rPr>
        <w:t>го</w:t>
      </w:r>
      <w:r w:rsidRPr="00E40E70">
        <w:rPr>
          <w:rFonts w:ascii="Times New Roman" w:eastAsia="Times New Roman" w:hAnsi="Times New Roman" w:cs="Times New Roman"/>
          <w:sz w:val="28"/>
          <w:szCs w:val="28"/>
          <w:lang w:val="uk-UA" w:eastAsia="ru-RU"/>
        </w:rPr>
        <w:t xml:space="preserve"> посібника</w:t>
      </w:r>
      <w:r w:rsidR="005E5209">
        <w:rPr>
          <w:rFonts w:ascii="Times New Roman" w:eastAsia="Times New Roman" w:hAnsi="Times New Roman" w:cs="Times New Roman"/>
          <w:sz w:val="28"/>
          <w:szCs w:val="28"/>
          <w:lang w:val="uk-UA" w:eastAsia="ru-RU"/>
        </w:rPr>
        <w:t xml:space="preserve"> </w:t>
      </w:r>
      <w:r w:rsidR="005E5209" w:rsidRPr="005E5209">
        <w:rPr>
          <w:rFonts w:ascii="Times New Roman" w:eastAsia="Times New Roman" w:hAnsi="Times New Roman" w:cs="Times New Roman"/>
          <w:sz w:val="28"/>
          <w:szCs w:val="28"/>
          <w:lang w:val="uk-UA" w:eastAsia="ru-RU"/>
        </w:rPr>
        <w:t xml:space="preserve">“Теорія масової комунікації. Комунікаційні технології” </w:t>
      </w:r>
      <w:r w:rsidRPr="00E40E70">
        <w:rPr>
          <w:rFonts w:ascii="Times New Roman" w:eastAsia="Times New Roman" w:hAnsi="Times New Roman" w:cs="Times New Roman"/>
          <w:sz w:val="28"/>
          <w:szCs w:val="28"/>
          <w:lang w:val="uk-UA" w:eastAsia="ru-RU"/>
        </w:rPr>
        <w:t>– ознайомити студентів з основними принципами масово-комунікаційної діяльності; розкрити сутність, призначення та завдання кожної з базових комунікаційних технологій; визначити місце комунікаційних технологій у системі соціальних технологій; представити та охарактеризувати компоненти комунікативного простору суспільства; пояснити сутність політичної комунікації та місце пропаганди й виборчих технологій у її системі; розкрити місце маніпулятивних методів у системі комунікаційних технологій.</w:t>
      </w:r>
    </w:p>
    <w:p w:rsidR="00E40E70" w:rsidRPr="00E40E70" w:rsidRDefault="00E40E70" w:rsidP="00806BC4">
      <w:pPr>
        <w:rPr>
          <w:rFonts w:ascii="Times New Roman" w:hAnsi="Times New Roman" w:cs="Times New Roman"/>
          <w:sz w:val="28"/>
          <w:szCs w:val="28"/>
          <w:lang w:val="uk-UA"/>
        </w:rPr>
      </w:pPr>
      <w:r w:rsidRPr="00E40E70">
        <w:rPr>
          <w:rFonts w:ascii="Times New Roman" w:hAnsi="Times New Roman" w:cs="Times New Roman"/>
          <w:sz w:val="28"/>
          <w:szCs w:val="28"/>
          <w:lang w:val="uk-UA"/>
        </w:rPr>
        <w:br w:type="page"/>
      </w:r>
    </w:p>
    <w:p w:rsidR="009C4484" w:rsidRDefault="009C4484" w:rsidP="00DE1889">
      <w:pPr>
        <w:spacing w:after="0" w:line="240" w:lineRule="auto"/>
        <w:ind w:firstLine="709"/>
        <w:jc w:val="center"/>
        <w:rPr>
          <w:rFonts w:ascii="Times New Roman" w:hAnsi="Times New Roman" w:cs="Times New Roman"/>
          <w:b/>
          <w:sz w:val="28"/>
          <w:szCs w:val="28"/>
          <w:lang w:val="uk-UA"/>
        </w:rPr>
      </w:pPr>
      <w:r w:rsidRPr="009C4484">
        <w:rPr>
          <w:rFonts w:ascii="Times New Roman" w:hAnsi="Times New Roman" w:cs="Times New Roman"/>
          <w:b/>
          <w:sz w:val="28"/>
          <w:szCs w:val="28"/>
          <w:lang w:val="uk-UA"/>
        </w:rPr>
        <w:lastRenderedPageBreak/>
        <w:t>РОЗДІЛ 1. КОМУНІКАЦІЙНІ ТЕХНОЛОГІЇ У СИСТЕМІ СОЦІАЛЬНИХ ТЕХНОЛОГІЙ. КОМУНІКАТИВНИЙ ПРОСТІР УКРАЇНСЬКОГО СУСПІЛЬСТВА.</w:t>
      </w:r>
    </w:p>
    <w:p w:rsidR="009C4484" w:rsidRPr="009C4484" w:rsidRDefault="009C4484" w:rsidP="00DE1889">
      <w:pPr>
        <w:spacing w:after="0" w:line="240" w:lineRule="auto"/>
        <w:ind w:firstLine="709"/>
        <w:jc w:val="center"/>
        <w:rPr>
          <w:rFonts w:ascii="Times New Roman" w:hAnsi="Times New Roman" w:cs="Times New Roman"/>
          <w:b/>
          <w:sz w:val="28"/>
          <w:szCs w:val="28"/>
          <w:lang w:val="uk-UA"/>
        </w:rPr>
      </w:pPr>
    </w:p>
    <w:p w:rsidR="00E40E70" w:rsidRPr="00327BED" w:rsidRDefault="009C4484" w:rsidP="000F74D2">
      <w:pPr>
        <w:spacing w:after="0" w:line="240" w:lineRule="auto"/>
        <w:ind w:firstLine="709"/>
        <w:jc w:val="center"/>
        <w:rPr>
          <w:rFonts w:ascii="Times New Roman" w:hAnsi="Times New Roman" w:cs="Times New Roman"/>
          <w:b/>
          <w:sz w:val="28"/>
          <w:szCs w:val="28"/>
          <w:lang w:val="uk-UA"/>
        </w:rPr>
      </w:pPr>
      <w:r w:rsidRPr="009C4484">
        <w:rPr>
          <w:rFonts w:ascii="Times New Roman" w:hAnsi="Times New Roman" w:cs="Times New Roman"/>
          <w:b/>
          <w:sz w:val="28"/>
          <w:szCs w:val="28"/>
          <w:lang w:val="uk-UA"/>
        </w:rPr>
        <w:t>ТЕМА 1:</w:t>
      </w:r>
      <w:r w:rsidRPr="00E40E70">
        <w:rPr>
          <w:rFonts w:ascii="Times New Roman" w:hAnsi="Times New Roman" w:cs="Times New Roman"/>
          <w:sz w:val="28"/>
          <w:szCs w:val="28"/>
          <w:lang w:val="uk-UA"/>
        </w:rPr>
        <w:t xml:space="preserve"> </w:t>
      </w:r>
      <w:r w:rsidR="00885C77" w:rsidRPr="00327BED">
        <w:rPr>
          <w:rFonts w:ascii="Times New Roman" w:hAnsi="Times New Roman" w:cs="Times New Roman"/>
          <w:b/>
          <w:sz w:val="28"/>
          <w:szCs w:val="28"/>
          <w:lang w:val="uk-UA"/>
        </w:rPr>
        <w:t>Комунікаційні технології у системі прикладної науки й соціального інжинірингу</w:t>
      </w:r>
    </w:p>
    <w:p w:rsidR="00E858C8" w:rsidRPr="009C4484" w:rsidRDefault="00E858C8" w:rsidP="000F74D2">
      <w:pPr>
        <w:spacing w:after="0" w:line="240" w:lineRule="auto"/>
        <w:ind w:firstLine="709"/>
        <w:jc w:val="center"/>
        <w:rPr>
          <w:rFonts w:ascii="Times New Roman" w:hAnsi="Times New Roman" w:cs="Times New Roman"/>
          <w:sz w:val="28"/>
          <w:szCs w:val="28"/>
          <w:lang w:val="uk-UA"/>
        </w:rPr>
      </w:pPr>
    </w:p>
    <w:p w:rsidR="00885C77" w:rsidRDefault="00DE1889" w:rsidP="000F74D2">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 вивчення теми</w:t>
      </w:r>
      <w:r w:rsidRPr="00DE1889">
        <w:rPr>
          <w:rFonts w:ascii="Times New Roman" w:hAnsi="Times New Roman" w:cs="Times New Roman"/>
          <w:i/>
          <w:sz w:val="28"/>
          <w:szCs w:val="28"/>
          <w:lang w:val="uk-UA"/>
        </w:rPr>
        <w:t xml:space="preserve">: </w:t>
      </w:r>
      <w:r w:rsidR="00806BC4" w:rsidRPr="00E858C8">
        <w:rPr>
          <w:rFonts w:ascii="Times New Roman" w:hAnsi="Times New Roman" w:cs="Times New Roman"/>
          <w:sz w:val="28"/>
          <w:szCs w:val="28"/>
          <w:lang w:val="uk-UA"/>
        </w:rPr>
        <w:t xml:space="preserve">осягнути </w:t>
      </w:r>
      <w:r w:rsidR="00885C77">
        <w:rPr>
          <w:rFonts w:ascii="Times New Roman" w:hAnsi="Times New Roman" w:cs="Times New Roman"/>
          <w:sz w:val="28"/>
          <w:szCs w:val="28"/>
          <w:lang w:val="uk-UA"/>
        </w:rPr>
        <w:t xml:space="preserve">основні підходи до концепту </w:t>
      </w:r>
      <w:r w:rsidR="00D520C3" w:rsidRPr="00D520C3">
        <w:rPr>
          <w:rFonts w:ascii="Times New Roman" w:hAnsi="Times New Roman" w:cs="Times New Roman"/>
          <w:sz w:val="28"/>
          <w:szCs w:val="28"/>
        </w:rPr>
        <w:t>“</w:t>
      </w:r>
      <w:r w:rsidR="00D520C3">
        <w:rPr>
          <w:rFonts w:ascii="Times New Roman" w:hAnsi="Times New Roman" w:cs="Times New Roman"/>
          <w:sz w:val="28"/>
          <w:szCs w:val="28"/>
          <w:lang w:val="uk-UA"/>
        </w:rPr>
        <w:t>технологія</w:t>
      </w:r>
      <w:r w:rsidR="00D520C3" w:rsidRPr="00D520C3">
        <w:rPr>
          <w:rFonts w:ascii="Times New Roman" w:hAnsi="Times New Roman" w:cs="Times New Roman"/>
          <w:sz w:val="28"/>
          <w:szCs w:val="28"/>
        </w:rPr>
        <w:t>”</w:t>
      </w:r>
      <w:r w:rsidR="00885C77" w:rsidRPr="00885C77">
        <w:rPr>
          <w:rFonts w:ascii="Times New Roman" w:hAnsi="Times New Roman" w:cs="Times New Roman"/>
          <w:sz w:val="28"/>
          <w:szCs w:val="28"/>
          <w:lang w:val="uk-UA"/>
        </w:rPr>
        <w:t xml:space="preserve"> у сучасному гуманітарному знанні</w:t>
      </w:r>
      <w:r w:rsidR="00885C77">
        <w:rPr>
          <w:rFonts w:ascii="Times New Roman" w:hAnsi="Times New Roman" w:cs="Times New Roman"/>
          <w:sz w:val="28"/>
          <w:szCs w:val="28"/>
          <w:lang w:val="uk-UA"/>
        </w:rPr>
        <w:t xml:space="preserve">, засвоїти ознаки та критерії сучасних </w:t>
      </w:r>
      <w:r w:rsidR="00885C77" w:rsidRPr="00885C77">
        <w:rPr>
          <w:rFonts w:ascii="Times New Roman" w:hAnsi="Times New Roman" w:cs="Times New Roman"/>
          <w:sz w:val="28"/>
          <w:szCs w:val="28"/>
          <w:lang w:val="uk-UA"/>
        </w:rPr>
        <w:t>соціально-комунікаційних технологій.</w:t>
      </w:r>
    </w:p>
    <w:p w:rsidR="00E858C8" w:rsidRDefault="00E858C8" w:rsidP="000F74D2">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p>
    <w:p w:rsidR="00885C77" w:rsidRPr="00885C77" w:rsidRDefault="00D520C3"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D520C3">
        <w:rPr>
          <w:rFonts w:ascii="Times New Roman" w:hAnsi="Times New Roman" w:cs="Times New Roman"/>
          <w:sz w:val="28"/>
          <w:szCs w:val="28"/>
        </w:rPr>
        <w:t>“</w:t>
      </w:r>
      <w:r>
        <w:rPr>
          <w:rFonts w:ascii="Times New Roman" w:hAnsi="Times New Roman" w:cs="Times New Roman"/>
          <w:sz w:val="28"/>
          <w:szCs w:val="28"/>
          <w:lang w:val="uk-UA"/>
        </w:rPr>
        <w:t>технологія</w:t>
      </w:r>
      <w:r w:rsidRPr="00D520C3">
        <w:rPr>
          <w:rFonts w:ascii="Times New Roman" w:hAnsi="Times New Roman" w:cs="Times New Roman"/>
          <w:sz w:val="28"/>
          <w:szCs w:val="28"/>
        </w:rPr>
        <w:t>”</w:t>
      </w:r>
      <w:r w:rsidR="00885C77" w:rsidRPr="00885C77">
        <w:rPr>
          <w:rFonts w:ascii="Times New Roman" w:hAnsi="Times New Roman" w:cs="Times New Roman"/>
          <w:sz w:val="28"/>
          <w:szCs w:val="28"/>
          <w:lang w:val="uk-UA"/>
        </w:rPr>
        <w:t xml:space="preserve"> у сучасному гуманітарному знанні.</w:t>
      </w:r>
    </w:p>
    <w:p w:rsidR="00E858C8" w:rsidRPr="00885C77" w:rsidRDefault="00D520C3"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Концепти </w:t>
      </w:r>
      <w:r w:rsidRPr="00D520C3">
        <w:rPr>
          <w:rFonts w:ascii="Times New Roman" w:hAnsi="Times New Roman" w:cs="Times New Roman"/>
          <w:sz w:val="28"/>
          <w:szCs w:val="28"/>
        </w:rPr>
        <w:t>“</w:t>
      </w:r>
      <w:r>
        <w:rPr>
          <w:rFonts w:ascii="Times New Roman" w:hAnsi="Times New Roman" w:cs="Times New Roman"/>
          <w:sz w:val="28"/>
          <w:szCs w:val="28"/>
          <w:lang w:val="uk-UA"/>
        </w:rPr>
        <w:t>соціальна технологія</w:t>
      </w:r>
      <w:r w:rsidRPr="00D520C3">
        <w:rPr>
          <w:rFonts w:ascii="Times New Roman" w:hAnsi="Times New Roman" w:cs="Times New Roman"/>
          <w:sz w:val="28"/>
          <w:szCs w:val="28"/>
        </w:rPr>
        <w:t>”</w:t>
      </w:r>
      <w:r>
        <w:rPr>
          <w:rFonts w:ascii="Times New Roman" w:hAnsi="Times New Roman" w:cs="Times New Roman"/>
          <w:sz w:val="28"/>
          <w:szCs w:val="28"/>
          <w:lang w:val="uk-UA"/>
        </w:rPr>
        <w:t xml:space="preserve"> та </w:t>
      </w:r>
      <w:r w:rsidRPr="00D520C3">
        <w:rPr>
          <w:rFonts w:ascii="Times New Roman" w:hAnsi="Times New Roman" w:cs="Times New Roman"/>
          <w:sz w:val="28"/>
          <w:szCs w:val="28"/>
        </w:rPr>
        <w:t>“</w:t>
      </w:r>
      <w:r>
        <w:rPr>
          <w:rFonts w:ascii="Times New Roman" w:hAnsi="Times New Roman" w:cs="Times New Roman"/>
          <w:sz w:val="28"/>
          <w:szCs w:val="28"/>
          <w:lang w:val="uk-UA"/>
        </w:rPr>
        <w:t>соціальний інжиніринг</w:t>
      </w:r>
      <w:r w:rsidRPr="00D520C3">
        <w:rPr>
          <w:rFonts w:ascii="Times New Roman" w:hAnsi="Times New Roman" w:cs="Times New Roman"/>
          <w:sz w:val="28"/>
          <w:szCs w:val="28"/>
        </w:rPr>
        <w:t>”</w:t>
      </w:r>
      <w:r w:rsidR="00885C77" w:rsidRPr="00885C77">
        <w:rPr>
          <w:rFonts w:ascii="Times New Roman" w:hAnsi="Times New Roman" w:cs="Times New Roman"/>
          <w:sz w:val="28"/>
          <w:szCs w:val="28"/>
          <w:lang w:val="uk-UA"/>
        </w:rPr>
        <w:t>.</w:t>
      </w:r>
    </w:p>
    <w:p w:rsidR="00E858C8" w:rsidRPr="00885C77" w:rsidRDefault="00885C77"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Сучасні концепції технології.</w:t>
      </w:r>
    </w:p>
    <w:p w:rsidR="00E858C8" w:rsidRDefault="00885C77"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Складові реалізації технології</w:t>
      </w:r>
      <w:r>
        <w:rPr>
          <w:rFonts w:ascii="Times New Roman" w:hAnsi="Times New Roman" w:cs="Times New Roman"/>
          <w:sz w:val="28"/>
          <w:szCs w:val="28"/>
          <w:lang w:val="uk-UA"/>
        </w:rPr>
        <w:t>.</w:t>
      </w:r>
    </w:p>
    <w:p w:rsidR="00B94D6B" w:rsidRDefault="00B94D6B"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технології та їх класифікація.</w:t>
      </w:r>
    </w:p>
    <w:p w:rsidR="00885C77" w:rsidRDefault="00885C77" w:rsidP="00D520C3">
      <w:pPr>
        <w:pStyle w:val="a6"/>
        <w:numPr>
          <w:ilvl w:val="0"/>
          <w:numId w:val="36"/>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Ознаки та критерії соціально</w:t>
      </w:r>
      <w:r>
        <w:rPr>
          <w:rFonts w:ascii="Times New Roman" w:hAnsi="Times New Roman" w:cs="Times New Roman"/>
          <w:sz w:val="28"/>
          <w:szCs w:val="28"/>
          <w:lang w:val="uk-UA"/>
        </w:rPr>
        <w:t>-</w:t>
      </w:r>
      <w:r w:rsidRPr="00885C77">
        <w:rPr>
          <w:rFonts w:ascii="Times New Roman" w:hAnsi="Times New Roman" w:cs="Times New Roman"/>
          <w:sz w:val="28"/>
          <w:szCs w:val="28"/>
          <w:lang w:val="uk-UA"/>
        </w:rPr>
        <w:t>комунікаційних технологій</w:t>
      </w:r>
      <w:r>
        <w:rPr>
          <w:rFonts w:ascii="Times New Roman" w:hAnsi="Times New Roman" w:cs="Times New Roman"/>
          <w:sz w:val="28"/>
          <w:szCs w:val="28"/>
          <w:lang w:val="uk-UA"/>
        </w:rPr>
        <w:t>.</w:t>
      </w:r>
    </w:p>
    <w:p w:rsidR="00D02830" w:rsidRPr="00C22F76" w:rsidRDefault="00D02830" w:rsidP="000F74D2">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D02830" w:rsidRDefault="00D02830" w:rsidP="000F74D2">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Технологія, соціальний інжиніринг, соціальна технологія, технологічна операція, технологічна модель, </w:t>
      </w:r>
      <w:r w:rsidR="000F74D2">
        <w:rPr>
          <w:rFonts w:ascii="Times New Roman" w:hAnsi="Times New Roman" w:cs="Times New Roman"/>
          <w:i/>
          <w:sz w:val="28"/>
          <w:szCs w:val="28"/>
          <w:lang w:val="uk-UA"/>
        </w:rPr>
        <w:t>філософія технології.</w:t>
      </w:r>
    </w:p>
    <w:p w:rsidR="000F74D2" w:rsidRPr="000F74D2" w:rsidRDefault="000F74D2" w:rsidP="000F74D2">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D47B51" w:rsidRPr="00D47B51" w:rsidRDefault="00D47B51" w:rsidP="00B72BBF">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Поняття «технологія» у сучасному гуманітарному знанні.</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Протягом останнього десятиріччя світова наука демонструє неабиякий інтерес до досліджень соціальних технологій. Така активність пояснюється зростаючою роллю технологій у сучасних умовах суспільного буття: під їх впливом відбувається трансформація комунікаційного простору, змінюються способи організації економічних процесів, модифікується управлінська діяльність стратегічного рівня – політики. Так, за результатами досліджень McKinsey Global Institute (2012) та Forrester Research (2012), у майбутньому інтенсивний розвиток соціальних технологій найактивніше стимулюватиме економічні й соціальні трансформації та суттєво впливати нац</w:t>
      </w:r>
      <w:r>
        <w:rPr>
          <w:rFonts w:ascii="Times New Roman" w:hAnsi="Times New Roman" w:cs="Times New Roman"/>
          <w:sz w:val="28"/>
          <w:szCs w:val="28"/>
          <w:lang w:val="uk-UA"/>
        </w:rPr>
        <w:t>іональну й глобальну політику</w:t>
      </w:r>
      <w:r w:rsidRPr="00B72BBF">
        <w:rPr>
          <w:rFonts w:ascii="Times New Roman" w:hAnsi="Times New Roman" w:cs="Times New Roman"/>
          <w:sz w:val="28"/>
          <w:szCs w:val="28"/>
          <w:lang w:val="uk-UA"/>
        </w:rPr>
        <w:t>. Названі проекти демонструють передусім зростання ролі цифрових технологій у секторі бізнесу – цифрового маркетингу (digital marketing), соціальних медіа (social-media), хмарни</w:t>
      </w:r>
      <w:r>
        <w:rPr>
          <w:rFonts w:ascii="Times New Roman" w:hAnsi="Times New Roman" w:cs="Times New Roman"/>
          <w:sz w:val="28"/>
          <w:szCs w:val="28"/>
          <w:lang w:val="uk-UA"/>
        </w:rPr>
        <w:t>х обчислень (cloud computing)</w:t>
      </w:r>
      <w:r w:rsidRPr="00B72BBF">
        <w:rPr>
          <w:rFonts w:ascii="Times New Roman" w:hAnsi="Times New Roman" w:cs="Times New Roman"/>
          <w:sz w:val="28"/>
          <w:szCs w:val="28"/>
          <w:lang w:val="uk-UA"/>
        </w:rPr>
        <w:t xml:space="preserve">. </w:t>
      </w:r>
    </w:p>
    <w:p w:rsidR="000F74D2"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Водночас соціальні технології суттєво вплинули на моменти особистісної ідентифікації сучасної людини, на її відчуття світу, простору і часу. Так, на думку</w:t>
      </w:r>
      <w:r w:rsidR="000B78CE">
        <w:rPr>
          <w:rFonts w:ascii="Times New Roman" w:hAnsi="Times New Roman" w:cs="Times New Roman"/>
          <w:sz w:val="28"/>
          <w:szCs w:val="28"/>
          <w:lang w:val="uk-UA"/>
        </w:rPr>
        <w:t xml:space="preserve"> групи литовських дослідників</w:t>
      </w:r>
      <w:r w:rsidRPr="00B72BBF">
        <w:rPr>
          <w:rFonts w:ascii="Times New Roman" w:hAnsi="Times New Roman" w:cs="Times New Roman"/>
          <w:sz w:val="28"/>
          <w:szCs w:val="28"/>
          <w:lang w:val="uk-UA"/>
        </w:rPr>
        <w:t xml:space="preserve">, використання інноваційних мереж (платформ), що базуються на соціальних технологіях, буквально зірвало комунікаційні основи суспільства, трансформувавши способи та стилі передачі інформації та спілкування. Ці процеси зумовили розвиток так званого “колективного інтелекту” – системи онлайн-проектів різноманітних мережевих спільнот, що охоплюють інструменти колективного прийняття рішень й інноваційних механізмів. Залучаючи арсенал соціальних технологій, системи колективного інтелекту уможливлюють і стимулюють індивідуальну й </w:t>
      </w:r>
      <w:r w:rsidRPr="00B72BBF">
        <w:rPr>
          <w:rFonts w:ascii="Times New Roman" w:hAnsi="Times New Roman" w:cs="Times New Roman"/>
          <w:sz w:val="28"/>
          <w:szCs w:val="28"/>
          <w:lang w:val="uk-UA"/>
        </w:rPr>
        <w:lastRenderedPageBreak/>
        <w:t>командну творчість, підприємництво, інтерактивну співпрацю, нові форми саморегулювання й самоуправління, а також самоконтроль. У подальших розділах нашого дослідження ми торкатимемося проблеми формування нової, технологічної, генерації, так званого “покоління Y” (“Generation Y”), “мілленіалів” (“Millennial Generation”), “ехо-бумерів” (“echo boomers”), “мережевого покоління”, що вкотре вказує на величезний вплив соціальних технологій на модифікацію різноманітних суспільних систем.</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Вважає</w:t>
      </w:r>
      <w:r w:rsidRPr="00B72BBF">
        <w:rPr>
          <w:rFonts w:ascii="Times New Roman" w:hAnsi="Times New Roman" w:cs="Times New Roman"/>
          <w:sz w:val="28"/>
          <w:szCs w:val="28"/>
          <w:lang w:val="uk-UA"/>
        </w:rPr>
        <w:t>ть</w:t>
      </w:r>
      <w:r>
        <w:rPr>
          <w:rFonts w:ascii="Times New Roman" w:hAnsi="Times New Roman" w:cs="Times New Roman"/>
          <w:sz w:val="28"/>
          <w:szCs w:val="28"/>
          <w:lang w:val="uk-UA"/>
        </w:rPr>
        <w:t>ся</w:t>
      </w:r>
      <w:r w:rsidRPr="00B72BBF">
        <w:rPr>
          <w:rFonts w:ascii="Times New Roman" w:hAnsi="Times New Roman" w:cs="Times New Roman"/>
          <w:sz w:val="28"/>
          <w:szCs w:val="28"/>
          <w:lang w:val="uk-UA"/>
        </w:rPr>
        <w:t>, що термін “соціальна технологія” історично мав два значення: перше відносить його до сфери соціального інжинірингу (цей підхід був сформований у ХІХ – ХХ століттях); друге значення сформувалося на початку ХХІ століття й пов’язане з поняттям “social software”, що дослівно перекладається як “соціальне програмне забезпечення” або Web 2.0 – інформаційні програмні системи, що функціонують для забезпечення співпраці та спілкування в Інтернеті (система миттєвої передачі текстових повідомлень, електронна пошта, соціальні мережі, чати і т. ін.).</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Технології –</w:t>
      </w:r>
      <w:r>
        <w:rPr>
          <w:rFonts w:ascii="Times New Roman" w:hAnsi="Times New Roman" w:cs="Times New Roman"/>
          <w:sz w:val="28"/>
          <w:szCs w:val="28"/>
          <w:lang w:val="uk-UA"/>
        </w:rPr>
        <w:t xml:space="preserve"> </w:t>
      </w:r>
      <w:r w:rsidRPr="00B72BBF">
        <w:rPr>
          <w:rFonts w:ascii="Times New Roman" w:hAnsi="Times New Roman" w:cs="Times New Roman"/>
          <w:sz w:val="28"/>
          <w:szCs w:val="28"/>
          <w:lang w:val="uk-UA"/>
        </w:rPr>
        <w:t xml:space="preserve">реальні факти і практики суспільного буття, як матеріальні, так і нематеріальні, створені шляхом застосування розумових і фізичних зусиль для досягнення певної цілі. </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 xml:space="preserve">Технологія – це діяльність, яка формує або змінює культуру. </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Технологія – це застосування математики, науки і мистецтва на благо суспільного  життя.</w:t>
      </w:r>
    </w:p>
    <w:p w:rsidR="00D47B51" w:rsidRPr="00D47B51" w:rsidRDefault="00D520C3" w:rsidP="00B72BBF">
      <w:pPr>
        <w:pStyle w:val="a6"/>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Концепти </w:t>
      </w:r>
      <w:r w:rsidRPr="00D520C3">
        <w:rPr>
          <w:rFonts w:ascii="Times New Roman" w:hAnsi="Times New Roman" w:cs="Times New Roman"/>
          <w:b/>
          <w:sz w:val="28"/>
          <w:szCs w:val="28"/>
        </w:rPr>
        <w:t>“</w:t>
      </w:r>
      <w:r>
        <w:rPr>
          <w:rFonts w:ascii="Times New Roman" w:hAnsi="Times New Roman" w:cs="Times New Roman"/>
          <w:b/>
          <w:sz w:val="28"/>
          <w:szCs w:val="28"/>
          <w:lang w:val="uk-UA"/>
        </w:rPr>
        <w:t>соціальна технологія</w:t>
      </w:r>
      <w:r w:rsidRPr="00D520C3">
        <w:rPr>
          <w:rFonts w:ascii="Times New Roman" w:hAnsi="Times New Roman" w:cs="Times New Roman"/>
          <w:b/>
          <w:sz w:val="28"/>
          <w:szCs w:val="28"/>
        </w:rPr>
        <w:t>”</w:t>
      </w:r>
      <w:r>
        <w:rPr>
          <w:rFonts w:ascii="Times New Roman" w:hAnsi="Times New Roman" w:cs="Times New Roman"/>
          <w:b/>
          <w:sz w:val="28"/>
          <w:szCs w:val="28"/>
          <w:lang w:val="uk-UA"/>
        </w:rPr>
        <w:t xml:space="preserve"> та </w:t>
      </w:r>
      <w:r w:rsidRPr="00D520C3">
        <w:rPr>
          <w:rFonts w:ascii="Times New Roman" w:hAnsi="Times New Roman" w:cs="Times New Roman"/>
          <w:b/>
          <w:sz w:val="28"/>
          <w:szCs w:val="28"/>
        </w:rPr>
        <w:t>“</w:t>
      </w:r>
      <w:r>
        <w:rPr>
          <w:rFonts w:ascii="Times New Roman" w:hAnsi="Times New Roman" w:cs="Times New Roman"/>
          <w:b/>
          <w:sz w:val="28"/>
          <w:szCs w:val="28"/>
          <w:lang w:val="uk-UA"/>
        </w:rPr>
        <w:t>соціальний інжиніринг</w:t>
      </w:r>
      <w:r w:rsidRPr="00D520C3">
        <w:rPr>
          <w:rFonts w:ascii="Times New Roman" w:hAnsi="Times New Roman" w:cs="Times New Roman"/>
          <w:b/>
          <w:sz w:val="28"/>
          <w:szCs w:val="28"/>
        </w:rPr>
        <w:t>”</w:t>
      </w:r>
      <w:r w:rsidR="00D47B51" w:rsidRPr="00D47B51">
        <w:rPr>
          <w:rFonts w:ascii="Times New Roman" w:hAnsi="Times New Roman" w:cs="Times New Roman"/>
          <w:b/>
          <w:sz w:val="28"/>
          <w:szCs w:val="28"/>
          <w:lang w:val="uk-UA"/>
        </w:rPr>
        <w:t>.</w:t>
      </w:r>
    </w:p>
    <w:p w:rsidR="00B72BBF" w:rsidRDefault="00D47B51"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72BBF" w:rsidRPr="00B72BBF">
        <w:rPr>
          <w:rFonts w:ascii="Times New Roman" w:hAnsi="Times New Roman" w:cs="Times New Roman"/>
          <w:sz w:val="28"/>
          <w:szCs w:val="28"/>
          <w:lang w:val="uk-UA"/>
        </w:rPr>
        <w:t>ітчизняна наука здебільшого репрезентує погляд на соціальну інженерію як на власне індустріальну парадигму організації суспільно-економічних інститутів та розвитку промисловості. В українській методології не виробилася узгоджена модель інтерпретації соціальної інженерії як багатовекторної техніко-технологічної системи – своєрідного сплаву цифрових, наукоємних та соціальних технологій. Так, Є. Суїменко зауважує на подвійному статусі соціальної інженерії як соціоінженерної діяльності та науки. У визначенні дослідника соціальна інженерія постає “наукою про соціоінженерну діяльність, системою знань про способи і методи трансформації соціологічних і спеціальних суспільно-наукових знань у соціальні програми, проекти, моделі створення нових й удосконалення існуючих</w:t>
      </w:r>
      <w:r w:rsidR="00B72BBF">
        <w:rPr>
          <w:rFonts w:ascii="Times New Roman" w:hAnsi="Times New Roman" w:cs="Times New Roman"/>
          <w:sz w:val="28"/>
          <w:szCs w:val="28"/>
          <w:lang w:val="uk-UA"/>
        </w:rPr>
        <w:t xml:space="preserve"> соціальних реальностей”</w:t>
      </w:r>
      <w:r w:rsidR="00B72BBF" w:rsidRPr="00B72BBF">
        <w:rPr>
          <w:rFonts w:ascii="Times New Roman" w:hAnsi="Times New Roman" w:cs="Times New Roman"/>
          <w:sz w:val="28"/>
          <w:szCs w:val="28"/>
          <w:lang w:val="uk-UA"/>
        </w:rPr>
        <w:t>. Поняття “соціоінженерна діяльність” тлумачиться ученим як “цілеспрямована й організована діяльність зі створення, забезпеченості існування, відтворення й удосконалення соціальних реальностей, якими є людські відносини, соціальні взаємодії і соціальна поведінка людей, що функціонують в інституціональних, нормативних та знаково-символічних формах”. Як бачимо, учений виключає із концепції соціо</w:t>
      </w:r>
      <w:r w:rsidR="00B72BBF">
        <w:rPr>
          <w:rFonts w:ascii="Times New Roman" w:hAnsi="Times New Roman" w:cs="Times New Roman"/>
          <w:sz w:val="28"/>
          <w:szCs w:val="28"/>
          <w:lang w:val="uk-UA"/>
        </w:rPr>
        <w:t>і</w:t>
      </w:r>
      <w:r w:rsidR="00B72BBF" w:rsidRPr="00B72BBF">
        <w:rPr>
          <w:rFonts w:ascii="Times New Roman" w:hAnsi="Times New Roman" w:cs="Times New Roman"/>
          <w:sz w:val="28"/>
          <w:szCs w:val="28"/>
          <w:lang w:val="uk-UA"/>
        </w:rPr>
        <w:t>нженерної науки й діяльності базові позиції соціальних технологій, точніше, їх функціональність він вбачає лише у ситуації сталої, репродуктивної соц</w:t>
      </w:r>
      <w:r w:rsidR="00B72BBF">
        <w:rPr>
          <w:rFonts w:ascii="Times New Roman" w:hAnsi="Times New Roman" w:cs="Times New Roman"/>
          <w:sz w:val="28"/>
          <w:szCs w:val="28"/>
          <w:lang w:val="uk-UA"/>
        </w:rPr>
        <w:t>іоінженерної діяльності</w:t>
      </w:r>
      <w:r w:rsidR="00B72BBF" w:rsidRPr="00B72BBF">
        <w:rPr>
          <w:rFonts w:ascii="Times New Roman" w:hAnsi="Times New Roman" w:cs="Times New Roman"/>
          <w:sz w:val="28"/>
          <w:szCs w:val="28"/>
          <w:lang w:val="uk-UA"/>
        </w:rPr>
        <w:t>.</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 xml:space="preserve">Численні ж факти історичної динаміки індустріального суспільства свідчать про практичну направленість соціальної інженерії, що здатна трансформувати (модернізувати, реформувати) будь-який соціальний об’єкт – завод, соціальну групу, суспільство, країну. Термін “соціальна інженерія” є </w:t>
      </w:r>
      <w:r w:rsidRPr="00B72BBF">
        <w:rPr>
          <w:rFonts w:ascii="Times New Roman" w:hAnsi="Times New Roman" w:cs="Times New Roman"/>
          <w:sz w:val="28"/>
          <w:szCs w:val="28"/>
          <w:lang w:val="uk-UA"/>
        </w:rPr>
        <w:lastRenderedPageBreak/>
        <w:t>дуже точним поняттям, у якому зосереджений реальний досвід конкретних людей. Соціальна інженерія постає більш багатогранним та масштабнішим, порівняно з соціальним управлінням, системним професійним явищем, що сполучає практику та результати діяльності цілої групи фахівців (залежно від об’єкту впливу) – науковців, політиків, менеджерів, економістів, волонтерів, громадських та культурних діячів, журналістів, спеціалістів у галузі паблік рилейшнз та реклами, військових, освітян, представників релігійних об’єднань – тих професіоналів / “акторів” (у розумінні Ю. Габермаса), що здатні інтегрувати та поєднати світовий та національний досвід, знання, наукові розробки у творення (інженерію) конкретного соціально значущого об’єкта. Наразі динаміка та характер цих процесів творення залежать від технологічної й ідеологічної (у значенні системи поглядів, ідей, переконань, цінностей та установок суспільства) специфіки соціальних комунікацій певного суспільства та світової спільноти загалом. Поняття “соціальні комунікації” застосовуємо у визначенні В. Різуна – “система суспільної взаємодії, яка включає визначені шляхи, способи, засоби, принципи встановлення і підтримання контактів на основі професійно-технологічної діяльності, що спрямована на розробку, провадження, організацію, удосконалення, модернізацію відносин у суспільстві, які складаються між різними соціальними інститутами, де, з одного боку, у ролі ініціаторів спілкування найчастіше виступають соціально-комунікаційні інститути, служби, а з іншого – організовані спільноти (соціум, соціальні групи) як повноправні учасники со</w:t>
      </w:r>
      <w:r>
        <w:rPr>
          <w:rFonts w:ascii="Times New Roman" w:hAnsi="Times New Roman" w:cs="Times New Roman"/>
          <w:sz w:val="28"/>
          <w:szCs w:val="28"/>
          <w:lang w:val="uk-UA"/>
        </w:rPr>
        <w:t>ціальної взаємодії”</w:t>
      </w:r>
      <w:r w:rsidRPr="00B72BBF">
        <w:rPr>
          <w:rFonts w:ascii="Times New Roman" w:hAnsi="Times New Roman" w:cs="Times New Roman"/>
          <w:sz w:val="28"/>
          <w:szCs w:val="28"/>
          <w:lang w:val="uk-UA"/>
        </w:rPr>
        <w:t>.</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В. Різун одним із перших у вітчизняній науці окреслив взаємозв’язок та взаємозалежність понять “соціальні комунікації”, “соціальні технології” та “соціальнокомунікаційний інжиніринг”. Дослідник заявив про наявність та необхідність соціальноінженерного вчення про налагодження соціальних комунікацій. Стверджуючи, що основою будь-якої інженерії є технології, учений обстоює ідею щодо впровадження нового професійного спрямування – соціальнокомунікаційного інжинірингу та нової галузі знань – науки про соціальнокомунікаційний інжиніринг. Дослідник, зокрема, зауважує: “соціальнокомунікаційні технології у науках про соціальні комунікації є найважливішим об’єктом досліджень. Фактично історія та теорія соціальних комунікацій – це історія та теорія соціальнокомунікаційних технологій”. В. Різун розриває методологічні й дисциплінарні межі науки про соціальні комунікації як суто гуманітарного вчення й націлює її розвиток на трансдисциплінарні та прикладні горизонти. Він слушно зауважує: “Соціальні комунікації – це не наука, це вид соціальної (гуманітарної) інженерії, конструювання, побудови, організації соціальних процесів, суспільної взаємодії тощо (не соціальний інжиніринг є складовою соціальних комунікацій, а принципово – соціальні комунікації є видом соціального інжинірингу)”. На нашу думку, така наукова позиція стала точкою відліку для творення принципово іншого проекту журналістської освіти та комунікативістики.</w:t>
      </w: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Водночас Г. Почепцов подає концепцію комунікативного інжинірингу як нової спеціалізації у галузі комунікативістики, що репрезентує “різноманітні способи побудови комунікативних мереж для вирішення соціальних, воєнних, </w:t>
      </w:r>
      <w:r w:rsidRPr="00D47B51">
        <w:rPr>
          <w:rFonts w:ascii="Times New Roman" w:hAnsi="Times New Roman" w:cs="Times New Roman"/>
          <w:sz w:val="28"/>
          <w:szCs w:val="28"/>
          <w:lang w:val="uk-UA"/>
        </w:rPr>
        <w:lastRenderedPageBreak/>
        <w:t>політичних, дипломатични</w:t>
      </w:r>
      <w:r w:rsidR="00D520C3">
        <w:rPr>
          <w:rFonts w:ascii="Times New Roman" w:hAnsi="Times New Roman" w:cs="Times New Roman"/>
          <w:sz w:val="28"/>
          <w:szCs w:val="28"/>
          <w:lang w:val="uk-UA"/>
        </w:rPr>
        <w:t>х, економічних завдань”</w:t>
      </w:r>
      <w:r w:rsidRPr="00D47B51">
        <w:rPr>
          <w:rFonts w:ascii="Times New Roman" w:hAnsi="Times New Roman" w:cs="Times New Roman"/>
          <w:sz w:val="28"/>
          <w:szCs w:val="28"/>
          <w:lang w:val="uk-UA"/>
        </w:rPr>
        <w:t>. Отже, дослідник структурує царини використання комунікативного інжинірингу від сектору економіки до великої політики. Тобто у його теорії комунікативний інжиніринг постає неодмінною складовою загальних всеосяжних проектів трансформації суспільного буття.</w:t>
      </w: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Соціальний інжиніринг – це передусім система соціальних технологій, що використовуються та координуються спеціалістами різних галузей знань і професійного спрямування з метою реалізації конкретного значущого завдання – модернізації суспільства, реформування певного державного сектору, ведення війн нового покоління зі застосуванням технологій інформаційних воєн, політика держав щодо національних меншин.</w:t>
      </w:r>
    </w:p>
    <w:p w:rsidR="00D47B51" w:rsidRDefault="00D47B51" w:rsidP="00B72BBF">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Складові реалізації технології.</w:t>
      </w:r>
    </w:p>
    <w:p w:rsidR="00D47B51" w:rsidRPr="00D47B51" w:rsidRDefault="00D47B51" w:rsidP="00B72BBF">
      <w:pPr>
        <w:pStyle w:val="a6"/>
        <w:spacing w:after="0" w:line="240" w:lineRule="auto"/>
        <w:ind w:left="0" w:firstLine="709"/>
        <w:jc w:val="both"/>
        <w:rPr>
          <w:rFonts w:ascii="Times New Roman" w:hAnsi="Times New Roman" w:cs="Times New Roman"/>
          <w:b/>
          <w:sz w:val="28"/>
          <w:szCs w:val="28"/>
          <w:lang w:val="uk-UA"/>
        </w:rPr>
      </w:pP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81523" cy="3528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523" cy="3528000"/>
                    </a:xfrm>
                    <a:prstGeom prst="rect">
                      <a:avLst/>
                    </a:prstGeom>
                    <a:noFill/>
                  </pic:spPr>
                </pic:pic>
              </a:graphicData>
            </a:graphic>
          </wp:inline>
        </w:drawing>
      </w:r>
    </w:p>
    <w:p w:rsidR="00F746BC" w:rsidRPr="00F746BC" w:rsidRDefault="00F746BC" w:rsidP="00F746BC">
      <w:pPr>
        <w:pStyle w:val="a6"/>
        <w:spacing w:after="0" w:line="240" w:lineRule="auto"/>
        <w:ind w:left="0" w:firstLine="709"/>
        <w:jc w:val="both"/>
        <w:rPr>
          <w:rFonts w:ascii="Times New Roman" w:hAnsi="Times New Roman" w:cs="Times New Roman"/>
          <w:b/>
          <w:sz w:val="28"/>
          <w:szCs w:val="28"/>
          <w:lang w:val="uk-UA"/>
        </w:rPr>
      </w:pPr>
      <w:r w:rsidRPr="00F746BC">
        <w:rPr>
          <w:rFonts w:ascii="Times New Roman" w:hAnsi="Times New Roman" w:cs="Times New Roman"/>
          <w:b/>
          <w:sz w:val="28"/>
          <w:szCs w:val="28"/>
          <w:lang w:val="uk-UA"/>
        </w:rPr>
        <w:t>Соціальні технології та їх класифікація.</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Ю. Сурмін та М. Туленков подають досить різнобічне тлумачення терміну “соціальна технологія”: по-перше, це певний спосіб здійснення людської діяльності для досягнення конкретної суспільно значущої мети. Під способом здійснення дослідники розуміють науково обґрунтоване розчленування діяльності на процедури й операції з її послідовною координацією та синхронізацією. По-друге, соціальна технологія функціонує у двох формах – як програма, що містить процедури й операції та як сама діяльність, побудована відповідно до програми. По-третє, соціальна технологія є елементом культури й виникає у соціокультурному серед</w:t>
      </w:r>
      <w:r>
        <w:rPr>
          <w:rFonts w:ascii="Times New Roman" w:hAnsi="Times New Roman" w:cs="Times New Roman"/>
          <w:sz w:val="28"/>
          <w:szCs w:val="28"/>
          <w:lang w:val="uk-UA"/>
        </w:rPr>
        <w:t>овищі або еволюційно або штучно.</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Комплексний підхід до соціальних технологій демонструє російський соціолог В. Іванов, вказуючи, що це – спеціально організована галузь знань про способи й процедури оптимізації життєдіяльності людини, спосіб раціональної, </w:t>
      </w:r>
      <w:r w:rsidRPr="00F746BC">
        <w:rPr>
          <w:rFonts w:ascii="Times New Roman" w:hAnsi="Times New Roman" w:cs="Times New Roman"/>
          <w:sz w:val="28"/>
          <w:szCs w:val="28"/>
          <w:lang w:val="uk-UA"/>
        </w:rPr>
        <w:lastRenderedPageBreak/>
        <w:t>процедурно-операційної діяльності та метод управління с</w:t>
      </w:r>
      <w:r>
        <w:rPr>
          <w:rFonts w:ascii="Times New Roman" w:hAnsi="Times New Roman" w:cs="Times New Roman"/>
          <w:sz w:val="28"/>
          <w:szCs w:val="28"/>
          <w:lang w:val="uk-UA"/>
        </w:rPr>
        <w:t>оціальними процесами</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Л. Дятченко говорить про соціальну технологію як соціально організовану галузь знань про способи і процедури оптимізації життєдіяльності людини в умовах зростаючих взаємозалежності, динаміки й оновлення</w:t>
      </w:r>
      <w:r>
        <w:rPr>
          <w:rFonts w:ascii="Times New Roman" w:hAnsi="Times New Roman" w:cs="Times New Roman"/>
          <w:sz w:val="28"/>
          <w:szCs w:val="28"/>
          <w:lang w:val="uk-UA"/>
        </w:rPr>
        <w:t xml:space="preserve"> суспільних процесів</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Соціальну технологію як науку, що виявляє закономірності формування організаційної культури й структури організації, її функціональних компонентів, а також фінансового й матеріального стану з метою визначення й використання на практиці найбільш ефективних і економічно вигідних соціальних проектів (моделей), інтерпретують й українські дослідники Т.</w:t>
      </w:r>
      <w:r>
        <w:rPr>
          <w:rFonts w:ascii="Times New Roman" w:hAnsi="Times New Roman" w:cs="Times New Roman"/>
          <w:sz w:val="28"/>
          <w:szCs w:val="28"/>
          <w:lang w:val="uk-UA"/>
        </w:rPr>
        <w:t xml:space="preserve"> Азарова, Л. Абрамов</w:t>
      </w:r>
      <w:r w:rsidRPr="00F746BC">
        <w:rPr>
          <w:rFonts w:ascii="Times New Roman" w:hAnsi="Times New Roman" w:cs="Times New Roman"/>
          <w:sz w:val="28"/>
          <w:szCs w:val="28"/>
          <w:lang w:val="uk-UA"/>
        </w:rPr>
        <w:t>. Разом з тим дослідники зауважують, що СТ – це сукупність методів, прийомів зміни соціуму в напрямку задоволення різнобічних, соціально значимих потреб громадян.</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Культуролог Е. Маркарян вважає, що соціальна технологія – це усі засоби регуляції життєдіяльності людських колективів, виражена у відповідних ціннісно-нормативних системах і соціальних інститутах.</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Зважаючи на усю різнорідність наукових концепцій соціальних технологій, вбачаємо доцільність розглядати їх, перш за все, як відтворювальну та адаптаційну практичну (духовну-матеріальну) діяльність професіоналів (соціальних інженерів) задля оптимізації функціонування суспільства та гармонізації взаємовідносин індивіда з природним, технічним, комунікаційним, соціальним середовищем. Підкреслимо, адаптаційна, ціннісно формуюча функції соціальних комунікацій у цих процесах є провідною. Адже, “соціальні комунікації швидше, ніж матеріальні, будуть спрямовані на формування громадської думки, виховання нового покоління, утворення й підтримки громад, певних соціальних груп, організацій, рухів, партій, </w:t>
      </w:r>
      <w:r>
        <w:rPr>
          <w:rFonts w:ascii="Times New Roman" w:hAnsi="Times New Roman" w:cs="Times New Roman"/>
          <w:sz w:val="28"/>
          <w:szCs w:val="28"/>
          <w:lang w:val="uk-UA"/>
        </w:rPr>
        <w:t>соціуму, суспільства”</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Ю. Сурмін, М. Туленков пропонують розглядати будь-яку СТ як своєрідний сутнісний конгломерат: вона одночасно виступає і соціальним інститутом з його нормативною системою, і соціальним процесом, що відбувається у декілька стадій, і соціально-перетворювальною діяльністю, спрямованою на певний соціальний об’єкт чи суб’єкт, і соціальною системою. </w:t>
      </w:r>
    </w:p>
    <w:p w:rsid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На нашу думку, дослідники запропонували найбільш системну класифікацію соціальних технологій в українській науці. Так, її першою диференційною ознакою Ю. Сурмін, М. Туленков назвали </w:t>
      </w:r>
      <w:r w:rsidRPr="006B3B9D">
        <w:rPr>
          <w:rFonts w:ascii="Times New Roman" w:hAnsi="Times New Roman" w:cs="Times New Roman"/>
          <w:i/>
          <w:sz w:val="28"/>
          <w:szCs w:val="28"/>
          <w:lang w:val="uk-UA"/>
        </w:rPr>
        <w:t>тип соціального процесу</w:t>
      </w:r>
      <w:r w:rsidRPr="00F746BC">
        <w:rPr>
          <w:rFonts w:ascii="Times New Roman" w:hAnsi="Times New Roman" w:cs="Times New Roman"/>
          <w:sz w:val="28"/>
          <w:szCs w:val="28"/>
          <w:lang w:val="uk-UA"/>
        </w:rPr>
        <w:t xml:space="preserve">, визначивши </w:t>
      </w:r>
      <w:r w:rsidRPr="006B3B9D">
        <w:rPr>
          <w:rFonts w:ascii="Times New Roman" w:hAnsi="Times New Roman" w:cs="Times New Roman"/>
          <w:sz w:val="28"/>
          <w:szCs w:val="28"/>
          <w:lang w:val="uk-UA"/>
        </w:rPr>
        <w:t>економічні технології</w:t>
      </w:r>
      <w:r w:rsidRPr="00F746BC">
        <w:rPr>
          <w:rFonts w:ascii="Times New Roman" w:hAnsi="Times New Roman" w:cs="Times New Roman"/>
          <w:sz w:val="28"/>
          <w:szCs w:val="28"/>
          <w:lang w:val="uk-UA"/>
        </w:rPr>
        <w:t xml:space="preserve"> (моделюють господарсько-економічну діяльність), екологічні (орієнтовані на оформлення взаємовідносин людини з природою), власне соціальні (регулюють соціальну сферу суспільства), політичні (керують політичними процесами), культурологічні, духовно-ідеологічні (моделюють ідеологічні та духовні процеси), інформаційні, управлінські, комплексні (відображають явища у всіх сферах їх прояву). </w:t>
      </w:r>
      <w:r w:rsidRPr="006B3B9D">
        <w:rPr>
          <w:rFonts w:ascii="Times New Roman" w:hAnsi="Times New Roman" w:cs="Times New Roman"/>
          <w:i/>
          <w:sz w:val="28"/>
          <w:szCs w:val="28"/>
          <w:lang w:val="uk-UA"/>
        </w:rPr>
        <w:t xml:space="preserve">За масштабом об’єкта технологізації </w:t>
      </w:r>
      <w:r w:rsidRPr="00F746BC">
        <w:rPr>
          <w:rFonts w:ascii="Times New Roman" w:hAnsi="Times New Roman" w:cs="Times New Roman"/>
          <w:sz w:val="28"/>
          <w:szCs w:val="28"/>
          <w:lang w:val="uk-UA"/>
        </w:rPr>
        <w:t xml:space="preserve">учені виокремили глобальні, континентальні, національні технології, технології оновлення суспільної системи (зміна соціально-економічного формату), технології трансформації </w:t>
      </w:r>
      <w:r w:rsidRPr="00F746BC">
        <w:rPr>
          <w:rFonts w:ascii="Times New Roman" w:hAnsi="Times New Roman" w:cs="Times New Roman"/>
          <w:sz w:val="28"/>
          <w:szCs w:val="28"/>
          <w:lang w:val="uk-UA"/>
        </w:rPr>
        <w:lastRenderedPageBreak/>
        <w:t xml:space="preserve">підсистем суспільства, технології трудової асоціації, технології людського капіталу (спрямовані на розвиток особистості). </w:t>
      </w:r>
      <w:r w:rsidRPr="006B3B9D">
        <w:rPr>
          <w:rFonts w:ascii="Times New Roman" w:hAnsi="Times New Roman" w:cs="Times New Roman"/>
          <w:i/>
          <w:sz w:val="28"/>
          <w:szCs w:val="28"/>
          <w:lang w:val="uk-UA"/>
        </w:rPr>
        <w:t xml:space="preserve">За типом виконуваної функції </w:t>
      </w:r>
      <w:r w:rsidRPr="00F746BC">
        <w:rPr>
          <w:rFonts w:ascii="Times New Roman" w:hAnsi="Times New Roman" w:cs="Times New Roman"/>
          <w:sz w:val="28"/>
          <w:szCs w:val="28"/>
          <w:lang w:val="uk-UA"/>
        </w:rPr>
        <w:t xml:space="preserve">визначені пізнавальні, діагностичні, інформаційні, навчальні, ігрові, управлінські, миротворчі технології, технології протиборства. </w:t>
      </w:r>
      <w:r w:rsidRPr="006B3B9D">
        <w:rPr>
          <w:rFonts w:ascii="Times New Roman" w:hAnsi="Times New Roman" w:cs="Times New Roman"/>
          <w:i/>
          <w:sz w:val="28"/>
          <w:szCs w:val="28"/>
          <w:lang w:val="uk-UA"/>
        </w:rPr>
        <w:t>За характером впливу</w:t>
      </w:r>
      <w:r w:rsidRPr="00F746BC">
        <w:rPr>
          <w:rFonts w:ascii="Times New Roman" w:hAnsi="Times New Roman" w:cs="Times New Roman"/>
          <w:sz w:val="28"/>
          <w:szCs w:val="28"/>
          <w:lang w:val="uk-UA"/>
        </w:rPr>
        <w:t xml:space="preserve"> – формувальні, стимульні, стримувальні, деструктивні технології. </w:t>
      </w:r>
      <w:r w:rsidRPr="006B3B9D">
        <w:rPr>
          <w:rFonts w:ascii="Times New Roman" w:hAnsi="Times New Roman" w:cs="Times New Roman"/>
          <w:i/>
          <w:sz w:val="28"/>
          <w:szCs w:val="28"/>
          <w:lang w:val="uk-UA"/>
        </w:rPr>
        <w:t>За мірою жорсткості і здатності до саморозвитку</w:t>
      </w:r>
      <w:r w:rsidRPr="00F746BC">
        <w:rPr>
          <w:rFonts w:ascii="Times New Roman" w:hAnsi="Times New Roman" w:cs="Times New Roman"/>
          <w:sz w:val="28"/>
          <w:szCs w:val="28"/>
          <w:lang w:val="uk-UA"/>
        </w:rPr>
        <w:t xml:space="preserve"> – жорсткі (детерміністські) технології, адаптивні (такі, що пристосовуються до змінних умов), технології, що постійно розвиваються. </w:t>
      </w:r>
      <w:r w:rsidRPr="006B3B9D">
        <w:rPr>
          <w:rFonts w:ascii="Times New Roman" w:hAnsi="Times New Roman" w:cs="Times New Roman"/>
          <w:i/>
          <w:sz w:val="28"/>
          <w:szCs w:val="28"/>
          <w:lang w:val="uk-UA"/>
        </w:rPr>
        <w:t>За типом цільової орієнтації</w:t>
      </w:r>
      <w:r w:rsidRPr="00F746BC">
        <w:rPr>
          <w:rFonts w:ascii="Times New Roman" w:hAnsi="Times New Roman" w:cs="Times New Roman"/>
          <w:sz w:val="28"/>
          <w:szCs w:val="28"/>
          <w:lang w:val="uk-UA"/>
        </w:rPr>
        <w:t xml:space="preserve"> – стратегічні, тактичні та оперативні технології.</w:t>
      </w:r>
    </w:p>
    <w:p w:rsidR="00D47B51" w:rsidRDefault="00D47B51" w:rsidP="00D47B51">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Ознаки та критерії соціально-комунікаційних технологій.</w:t>
      </w:r>
    </w:p>
    <w:p w:rsidR="00D47B51" w:rsidRPr="00D47B51" w:rsidRDefault="00D47B51" w:rsidP="00D47B51">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Такими ознаками та критеріями постають:</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штучність і свідоме управління комунікаційними ресурсами; </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наявність соціально значущої мети, цілеспрямованість і доцільність; </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соціальний характер процесу, що підлягає соціальнокомунікаційній технологізації, системність, планомірність, технологічність (структура, номенклатура і послідовність процедур і операцій); </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формальна організація та функціональний розподіл праці; оптимізація та зворотний зв’язок; </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дискретність (перерваність), наявність початку та закінчення;</w:t>
      </w:r>
    </w:p>
    <w:p w:rsidR="00D47B51" w:rsidRPr="00D47B51"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креативність і стандартизація;</w:t>
      </w:r>
    </w:p>
    <w:p w:rsidR="00F746BC" w:rsidRPr="006B3B9D" w:rsidRDefault="00D47B51" w:rsidP="00D520C3">
      <w:pPr>
        <w:pStyle w:val="a6"/>
        <w:numPr>
          <w:ilvl w:val="0"/>
          <w:numId w:val="38"/>
        </w:numPr>
        <w:spacing w:after="0" w:line="240" w:lineRule="auto"/>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циклічність і можливість тиражування</w:t>
      </w:r>
      <w:r>
        <w:rPr>
          <w:rFonts w:ascii="Times New Roman" w:hAnsi="Times New Roman" w:cs="Times New Roman"/>
          <w:sz w:val="28"/>
          <w:szCs w:val="28"/>
          <w:lang w:val="uk-UA"/>
        </w:rPr>
        <w:t>.</w:t>
      </w:r>
    </w:p>
    <w:p w:rsidR="00D47B51" w:rsidRDefault="006B3B9D" w:rsidP="00D47B51">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00D47B51" w:rsidRPr="00D47B51">
        <w:rPr>
          <w:rFonts w:ascii="Times New Roman" w:hAnsi="Times New Roman" w:cs="Times New Roman"/>
          <w:b/>
          <w:sz w:val="28"/>
          <w:szCs w:val="28"/>
          <w:lang w:val="uk-UA"/>
        </w:rPr>
        <w:t>Питання для самоконтролю</w:t>
      </w:r>
    </w:p>
    <w:p w:rsidR="00D47B51" w:rsidRDefault="00D47B51" w:rsidP="00D520C3">
      <w:pPr>
        <w:pStyle w:val="a6"/>
        <w:numPr>
          <w:ilvl w:val="0"/>
          <w:numId w:val="39"/>
        </w:numPr>
        <w:spacing w:after="0" w:line="240" w:lineRule="auto"/>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П</w:t>
      </w:r>
      <w:r>
        <w:rPr>
          <w:rFonts w:ascii="Times New Roman" w:hAnsi="Times New Roman" w:cs="Times New Roman"/>
          <w:sz w:val="28"/>
          <w:szCs w:val="28"/>
          <w:lang w:val="uk-UA"/>
        </w:rPr>
        <w:t>оясніть сутність п</w:t>
      </w:r>
      <w:r w:rsidR="00D520C3">
        <w:rPr>
          <w:rFonts w:ascii="Times New Roman" w:hAnsi="Times New Roman" w:cs="Times New Roman"/>
          <w:sz w:val="28"/>
          <w:szCs w:val="28"/>
          <w:lang w:val="uk-UA"/>
        </w:rPr>
        <w:t xml:space="preserve">оняття </w:t>
      </w:r>
      <w:r w:rsidR="00D520C3" w:rsidRPr="00D520C3">
        <w:rPr>
          <w:rFonts w:ascii="Times New Roman" w:hAnsi="Times New Roman" w:cs="Times New Roman"/>
          <w:sz w:val="28"/>
          <w:szCs w:val="28"/>
        </w:rPr>
        <w:t>“</w:t>
      </w:r>
      <w:r w:rsidR="00D520C3">
        <w:rPr>
          <w:rFonts w:ascii="Times New Roman" w:hAnsi="Times New Roman" w:cs="Times New Roman"/>
          <w:sz w:val="28"/>
          <w:szCs w:val="28"/>
          <w:lang w:val="uk-UA"/>
        </w:rPr>
        <w:t>технологія</w:t>
      </w:r>
      <w:r w:rsidR="00D520C3" w:rsidRPr="00D520C3">
        <w:rPr>
          <w:rFonts w:ascii="Times New Roman" w:hAnsi="Times New Roman" w:cs="Times New Roman"/>
          <w:sz w:val="28"/>
          <w:szCs w:val="28"/>
        </w:rPr>
        <w:t>”</w:t>
      </w:r>
      <w:r w:rsidRPr="00885C77">
        <w:rPr>
          <w:rFonts w:ascii="Times New Roman" w:hAnsi="Times New Roman" w:cs="Times New Roman"/>
          <w:sz w:val="28"/>
          <w:szCs w:val="28"/>
          <w:lang w:val="uk-UA"/>
        </w:rPr>
        <w:t xml:space="preserve"> у сучасному гуманітарному знанні.</w:t>
      </w:r>
    </w:p>
    <w:p w:rsidR="00D47B51" w:rsidRDefault="00D47B51" w:rsidP="00D520C3">
      <w:pPr>
        <w:pStyle w:val="a6"/>
        <w:numPr>
          <w:ilvl w:val="0"/>
          <w:numId w:val="3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чому полягає спільність та відмінність концептів</w:t>
      </w:r>
      <w:r w:rsidR="00D520C3">
        <w:rPr>
          <w:rFonts w:ascii="Times New Roman" w:hAnsi="Times New Roman" w:cs="Times New Roman"/>
          <w:sz w:val="28"/>
          <w:szCs w:val="28"/>
          <w:lang w:val="uk-UA"/>
        </w:rPr>
        <w:t xml:space="preserve"> </w:t>
      </w:r>
      <w:r w:rsidR="00D520C3" w:rsidRPr="00D520C3">
        <w:rPr>
          <w:rFonts w:ascii="Times New Roman" w:hAnsi="Times New Roman" w:cs="Times New Roman"/>
          <w:sz w:val="28"/>
          <w:szCs w:val="28"/>
          <w:lang w:val="uk-UA"/>
        </w:rPr>
        <w:t>“</w:t>
      </w:r>
      <w:r w:rsidRPr="00D47B51">
        <w:rPr>
          <w:rFonts w:ascii="Times New Roman" w:hAnsi="Times New Roman" w:cs="Times New Roman"/>
          <w:sz w:val="28"/>
          <w:szCs w:val="28"/>
          <w:lang w:val="uk-UA"/>
        </w:rPr>
        <w:t>соціальна</w:t>
      </w:r>
      <w:r w:rsidR="00D520C3">
        <w:rPr>
          <w:rFonts w:ascii="Times New Roman" w:hAnsi="Times New Roman" w:cs="Times New Roman"/>
          <w:sz w:val="28"/>
          <w:szCs w:val="28"/>
          <w:lang w:val="uk-UA"/>
        </w:rPr>
        <w:t xml:space="preserve"> технологія</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 xml:space="preserve"> та </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соціальний інжиніринг</w:t>
      </w:r>
      <w:r w:rsidR="00D520C3" w:rsidRPr="00D520C3">
        <w:rPr>
          <w:rFonts w:ascii="Times New Roman" w:hAnsi="Times New Roman" w:cs="Times New Roman"/>
          <w:sz w:val="28"/>
          <w:szCs w:val="28"/>
          <w:lang w:val="uk-UA"/>
        </w:rPr>
        <w:t>”</w:t>
      </w:r>
      <w:r w:rsidRPr="00D47B51">
        <w:rPr>
          <w:rFonts w:ascii="Times New Roman" w:hAnsi="Times New Roman" w:cs="Times New Roman"/>
          <w:sz w:val="28"/>
          <w:szCs w:val="28"/>
          <w:lang w:val="uk-UA"/>
        </w:rPr>
        <w:t>.</w:t>
      </w:r>
    </w:p>
    <w:p w:rsidR="00F746BC" w:rsidRDefault="00F746BC" w:rsidP="00D520C3">
      <w:pPr>
        <w:pStyle w:val="a6"/>
        <w:numPr>
          <w:ilvl w:val="0"/>
          <w:numId w:val="3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с</w:t>
      </w:r>
      <w:r w:rsidR="00D47B51" w:rsidRPr="00D47B51">
        <w:rPr>
          <w:rFonts w:ascii="Times New Roman" w:hAnsi="Times New Roman" w:cs="Times New Roman"/>
          <w:sz w:val="28"/>
          <w:szCs w:val="28"/>
          <w:lang w:val="uk-UA"/>
        </w:rPr>
        <w:t xml:space="preserve">учасні </w:t>
      </w:r>
      <w:r>
        <w:rPr>
          <w:rFonts w:ascii="Times New Roman" w:hAnsi="Times New Roman" w:cs="Times New Roman"/>
          <w:sz w:val="28"/>
          <w:szCs w:val="28"/>
          <w:lang w:val="uk-UA"/>
        </w:rPr>
        <w:t xml:space="preserve">наукові </w:t>
      </w:r>
      <w:r w:rsidR="00D47B51" w:rsidRPr="00D47B51">
        <w:rPr>
          <w:rFonts w:ascii="Times New Roman" w:hAnsi="Times New Roman" w:cs="Times New Roman"/>
          <w:sz w:val="28"/>
          <w:szCs w:val="28"/>
          <w:lang w:val="uk-UA"/>
        </w:rPr>
        <w:t>концепції технології.</w:t>
      </w:r>
    </w:p>
    <w:p w:rsidR="00F746BC" w:rsidRDefault="00F746BC" w:rsidP="00D520C3">
      <w:pPr>
        <w:pStyle w:val="a6"/>
        <w:numPr>
          <w:ilvl w:val="0"/>
          <w:numId w:val="3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w:t>
      </w:r>
      <w:r w:rsidR="00D47B51" w:rsidRPr="00F746BC">
        <w:rPr>
          <w:rFonts w:ascii="Times New Roman" w:hAnsi="Times New Roman" w:cs="Times New Roman"/>
          <w:sz w:val="28"/>
          <w:szCs w:val="28"/>
          <w:lang w:val="uk-UA"/>
        </w:rPr>
        <w:t>кладові реалізації технології.</w:t>
      </w:r>
    </w:p>
    <w:p w:rsidR="00F746BC" w:rsidRDefault="00F746BC" w:rsidP="00D520C3">
      <w:pPr>
        <w:pStyle w:val="a6"/>
        <w:numPr>
          <w:ilvl w:val="0"/>
          <w:numId w:val="3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Подайте визначення соціальних технологій</w:t>
      </w:r>
      <w:r w:rsidR="00D47B51" w:rsidRPr="00F746BC">
        <w:rPr>
          <w:rFonts w:ascii="Times New Roman" w:hAnsi="Times New Roman" w:cs="Times New Roman"/>
          <w:sz w:val="28"/>
          <w:szCs w:val="28"/>
          <w:lang w:val="uk-UA"/>
        </w:rPr>
        <w:t xml:space="preserve"> та </w:t>
      </w:r>
      <w:r>
        <w:rPr>
          <w:rFonts w:ascii="Times New Roman" w:hAnsi="Times New Roman" w:cs="Times New Roman"/>
          <w:sz w:val="28"/>
          <w:szCs w:val="28"/>
          <w:lang w:val="uk-UA"/>
        </w:rPr>
        <w:t>схарактеризуйте їх класифікацію</w:t>
      </w:r>
      <w:r w:rsidR="00D47B51" w:rsidRPr="00F746BC">
        <w:rPr>
          <w:rFonts w:ascii="Times New Roman" w:hAnsi="Times New Roman" w:cs="Times New Roman"/>
          <w:sz w:val="28"/>
          <w:szCs w:val="28"/>
          <w:lang w:val="uk-UA"/>
        </w:rPr>
        <w:t>.</w:t>
      </w:r>
    </w:p>
    <w:p w:rsidR="00D47B51" w:rsidRDefault="00F746BC" w:rsidP="00D520C3">
      <w:pPr>
        <w:pStyle w:val="a6"/>
        <w:numPr>
          <w:ilvl w:val="0"/>
          <w:numId w:val="3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о</w:t>
      </w:r>
      <w:r w:rsidR="00D47B51" w:rsidRPr="00F746BC">
        <w:rPr>
          <w:rFonts w:ascii="Times New Roman" w:hAnsi="Times New Roman" w:cs="Times New Roman"/>
          <w:sz w:val="28"/>
          <w:szCs w:val="28"/>
          <w:lang w:val="uk-UA"/>
        </w:rPr>
        <w:t>знаки та критерії соціально-комунікаційних технологій.</w:t>
      </w:r>
    </w:p>
    <w:p w:rsidR="00327BED" w:rsidRDefault="00327BED" w:rsidP="00327BED">
      <w:pPr>
        <w:pStyle w:val="a6"/>
        <w:spacing w:after="0" w:line="240" w:lineRule="auto"/>
        <w:ind w:left="1429"/>
        <w:jc w:val="both"/>
        <w:rPr>
          <w:rFonts w:ascii="Times New Roman" w:hAnsi="Times New Roman" w:cs="Times New Roman"/>
          <w:sz w:val="28"/>
          <w:szCs w:val="28"/>
          <w:lang w:val="uk-UA"/>
        </w:rPr>
      </w:pPr>
    </w:p>
    <w:p w:rsidR="00D47B51" w:rsidRPr="0040364E" w:rsidRDefault="00327BED" w:rsidP="006B3B9D">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w:t>
      </w:r>
      <w:r w:rsidR="0040364E">
        <w:rPr>
          <w:rFonts w:ascii="Times New Roman" w:hAnsi="Times New Roman" w:cs="Times New Roman"/>
          <w:b/>
          <w:sz w:val="28"/>
          <w:szCs w:val="28"/>
          <w:lang w:val="en-US"/>
        </w:rPr>
        <w:t>рактичні завдання</w:t>
      </w:r>
    </w:p>
    <w:p w:rsidR="00B202DA" w:rsidRDefault="00B202DA" w:rsidP="00D520C3">
      <w:pPr>
        <w:pStyle w:val="a6"/>
        <w:numPr>
          <w:ilvl w:val="0"/>
          <w:numId w:val="40"/>
        </w:numPr>
        <w:spacing w:after="0" w:line="240" w:lineRule="auto"/>
        <w:jc w:val="both"/>
        <w:rPr>
          <w:rFonts w:ascii="Times New Roman" w:hAnsi="Times New Roman" w:cs="Times New Roman"/>
          <w:sz w:val="28"/>
          <w:szCs w:val="28"/>
          <w:lang w:val="uk-UA"/>
        </w:rPr>
      </w:pPr>
      <w:r w:rsidRPr="00B202DA">
        <w:rPr>
          <w:rFonts w:ascii="Times New Roman" w:hAnsi="Times New Roman" w:cs="Times New Roman"/>
          <w:sz w:val="28"/>
          <w:szCs w:val="28"/>
          <w:lang w:val="uk-UA"/>
        </w:rPr>
        <w:t>Оберіть од</w:t>
      </w:r>
      <w:r>
        <w:rPr>
          <w:rFonts w:ascii="Times New Roman" w:hAnsi="Times New Roman" w:cs="Times New Roman"/>
          <w:sz w:val="28"/>
          <w:szCs w:val="28"/>
          <w:lang w:val="uk-UA"/>
        </w:rPr>
        <w:t>ин</w:t>
      </w:r>
      <w:r w:rsidRPr="00B202D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B202DA">
        <w:rPr>
          <w:rFonts w:ascii="Times New Roman" w:hAnsi="Times New Roman" w:cs="Times New Roman"/>
          <w:sz w:val="28"/>
          <w:szCs w:val="28"/>
          <w:lang w:val="uk-UA"/>
        </w:rPr>
        <w:t xml:space="preserve">з </w:t>
      </w:r>
      <w:r>
        <w:rPr>
          <w:rFonts w:ascii="Times New Roman" w:hAnsi="Times New Roman" w:cs="Times New Roman"/>
          <w:sz w:val="28"/>
          <w:szCs w:val="28"/>
          <w:lang w:val="uk-UA"/>
        </w:rPr>
        <w:t>різновидів соціальних технологій (економічні, екологічні, політичні</w:t>
      </w:r>
      <w:r w:rsidRPr="00B202DA">
        <w:rPr>
          <w:rFonts w:ascii="Times New Roman" w:hAnsi="Times New Roman" w:cs="Times New Roman"/>
          <w:sz w:val="28"/>
          <w:szCs w:val="28"/>
          <w:lang w:val="uk-UA"/>
        </w:rPr>
        <w:t>, культур</w:t>
      </w:r>
      <w:r>
        <w:rPr>
          <w:rFonts w:ascii="Times New Roman" w:hAnsi="Times New Roman" w:cs="Times New Roman"/>
          <w:sz w:val="28"/>
          <w:szCs w:val="28"/>
          <w:lang w:val="uk-UA"/>
        </w:rPr>
        <w:t>но-просвітницькі</w:t>
      </w:r>
      <w:r w:rsidRPr="00B202DA">
        <w:rPr>
          <w:rFonts w:ascii="Times New Roman" w:hAnsi="Times New Roman" w:cs="Times New Roman"/>
          <w:sz w:val="28"/>
          <w:szCs w:val="28"/>
          <w:lang w:val="uk-UA"/>
        </w:rPr>
        <w:t>, духовно-ідеологічні, інформаційні, управлінські,</w:t>
      </w:r>
      <w:r>
        <w:rPr>
          <w:rFonts w:ascii="Times New Roman" w:hAnsi="Times New Roman" w:cs="Times New Roman"/>
          <w:sz w:val="28"/>
          <w:szCs w:val="28"/>
          <w:lang w:val="uk-UA"/>
        </w:rPr>
        <w:t xml:space="preserve"> комунікаційні), схарактеризуйте їх основні ознаки та критерії їх впровадження.</w:t>
      </w:r>
    </w:p>
    <w:p w:rsidR="00885C77" w:rsidRDefault="005740DA" w:rsidP="00D520C3">
      <w:pPr>
        <w:pStyle w:val="a6"/>
        <w:numPr>
          <w:ilvl w:val="0"/>
          <w:numId w:val="40"/>
        </w:numPr>
        <w:spacing w:after="0" w:line="240" w:lineRule="auto"/>
        <w:jc w:val="both"/>
        <w:rPr>
          <w:rFonts w:ascii="Times New Roman" w:hAnsi="Times New Roman" w:cs="Times New Roman"/>
          <w:sz w:val="28"/>
          <w:szCs w:val="28"/>
          <w:lang w:val="uk-UA"/>
        </w:rPr>
      </w:pPr>
      <w:r w:rsidRPr="005740DA">
        <w:rPr>
          <w:rFonts w:ascii="Times New Roman" w:hAnsi="Times New Roman" w:cs="Times New Roman"/>
          <w:sz w:val="28"/>
          <w:szCs w:val="28"/>
          <w:lang w:val="uk-UA"/>
        </w:rPr>
        <w:t xml:space="preserve">Розробіть приблизну теоретичну модель реалізації одного з різновидів соціальних технологій, актуальної для нашого сьогодення. Приміром, </w:t>
      </w:r>
      <w:r w:rsidRPr="005740DA">
        <w:rPr>
          <w:rFonts w:ascii="Times New Roman" w:hAnsi="Times New Roman" w:cs="Times New Roman"/>
          <w:sz w:val="28"/>
          <w:szCs w:val="28"/>
        </w:rPr>
        <w:t>“</w:t>
      </w:r>
      <w:r>
        <w:rPr>
          <w:rFonts w:ascii="Times New Roman" w:hAnsi="Times New Roman" w:cs="Times New Roman"/>
          <w:sz w:val="28"/>
          <w:szCs w:val="28"/>
          <w:lang w:val="uk-UA"/>
        </w:rPr>
        <w:t>Програма дій щодо патріотичного виховання учнів середнього школи</w:t>
      </w:r>
      <w:r w:rsidRPr="005740DA">
        <w:rPr>
          <w:rFonts w:ascii="Times New Roman" w:hAnsi="Times New Roman" w:cs="Times New Roman"/>
          <w:sz w:val="28"/>
          <w:szCs w:val="28"/>
        </w:rPr>
        <w:t>”</w:t>
      </w:r>
      <w:r>
        <w:rPr>
          <w:rFonts w:ascii="Times New Roman" w:hAnsi="Times New Roman" w:cs="Times New Roman"/>
          <w:sz w:val="28"/>
          <w:szCs w:val="28"/>
          <w:lang w:val="uk-UA"/>
        </w:rPr>
        <w:t xml:space="preserve"> або </w:t>
      </w:r>
      <w:r w:rsidRPr="005740DA">
        <w:rPr>
          <w:rFonts w:ascii="Times New Roman" w:hAnsi="Times New Roman" w:cs="Times New Roman"/>
          <w:sz w:val="28"/>
          <w:szCs w:val="28"/>
        </w:rPr>
        <w:t>“</w:t>
      </w:r>
      <w:r>
        <w:rPr>
          <w:rFonts w:ascii="Times New Roman" w:hAnsi="Times New Roman" w:cs="Times New Roman"/>
          <w:sz w:val="28"/>
          <w:szCs w:val="28"/>
          <w:lang w:val="uk-UA"/>
        </w:rPr>
        <w:t xml:space="preserve">Права та свободи людини: </w:t>
      </w:r>
      <w:r w:rsidR="000B78CE">
        <w:rPr>
          <w:rFonts w:ascii="Times New Roman" w:hAnsi="Times New Roman" w:cs="Times New Roman"/>
          <w:sz w:val="28"/>
          <w:szCs w:val="28"/>
          <w:lang w:val="uk-UA"/>
        </w:rPr>
        <w:t>програма правової допомоги</w:t>
      </w:r>
      <w:r w:rsidRPr="005740DA">
        <w:rPr>
          <w:rFonts w:ascii="Times New Roman" w:hAnsi="Times New Roman" w:cs="Times New Roman"/>
          <w:sz w:val="28"/>
          <w:szCs w:val="28"/>
        </w:rPr>
        <w:t>”</w:t>
      </w:r>
      <w:r w:rsidR="000B78CE">
        <w:rPr>
          <w:rFonts w:ascii="Times New Roman" w:hAnsi="Times New Roman" w:cs="Times New Roman"/>
          <w:sz w:val="28"/>
          <w:szCs w:val="28"/>
          <w:lang w:val="uk-UA"/>
        </w:rPr>
        <w:t xml:space="preserve"> (кожна з теоретичних моделей узгоджується з викладачем під час </w:t>
      </w:r>
      <w:r w:rsidR="000B78CE">
        <w:rPr>
          <w:rFonts w:ascii="Times New Roman" w:hAnsi="Times New Roman" w:cs="Times New Roman"/>
          <w:sz w:val="28"/>
          <w:szCs w:val="28"/>
          <w:lang w:val="uk-UA"/>
        </w:rPr>
        <w:lastRenderedPageBreak/>
        <w:t>консультацій).</w:t>
      </w:r>
      <w:r w:rsidR="00610F1B">
        <w:rPr>
          <w:rFonts w:ascii="Times New Roman" w:hAnsi="Times New Roman" w:cs="Times New Roman"/>
          <w:sz w:val="28"/>
          <w:szCs w:val="28"/>
          <w:lang w:val="uk-UA"/>
        </w:rPr>
        <w:t xml:space="preserve"> Використовуйте системний підхід до творення теоретичної моделі, що має такі етапи впровадження:</w:t>
      </w:r>
    </w:p>
    <w:p w:rsidR="00610F1B" w:rsidRDefault="00610F1B"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873638">
        <w:rPr>
          <w:rFonts w:ascii="Times New Roman" w:hAnsi="Times New Roman" w:cs="Times New Roman"/>
          <w:i/>
          <w:sz w:val="28"/>
          <w:szCs w:val="28"/>
          <w:lang w:val="uk-UA"/>
        </w:rPr>
        <w:t>Структурно-функціональна модель</w:t>
      </w:r>
    </w:p>
    <w:p w:rsidR="00873638" w:rsidRDefault="00873638" w:rsidP="00610F1B">
      <w:pPr>
        <w:pStyle w:val="a6"/>
        <w:spacing w:after="0" w:line="240" w:lineRule="auto"/>
        <w:ind w:left="1069"/>
        <w:jc w:val="both"/>
        <w:rPr>
          <w:rFonts w:ascii="Times New Roman" w:hAnsi="Times New Roman" w:cs="Times New Roman"/>
          <w:sz w:val="28"/>
          <w:szCs w:val="28"/>
          <w:lang w:val="uk-UA"/>
        </w:rPr>
      </w:pPr>
    </w:p>
    <w:p w:rsidR="00610F1B" w:rsidRDefault="00873638"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1905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73638" w:rsidRDefault="00873638" w:rsidP="00610F1B">
      <w:pPr>
        <w:pStyle w:val="a6"/>
        <w:spacing w:after="0" w:line="240" w:lineRule="auto"/>
        <w:ind w:left="1069"/>
        <w:jc w:val="both"/>
        <w:rPr>
          <w:rFonts w:ascii="Times New Roman" w:hAnsi="Times New Roman" w:cs="Times New Roman"/>
          <w:sz w:val="28"/>
          <w:szCs w:val="28"/>
          <w:lang w:val="uk-UA"/>
        </w:rPr>
      </w:pPr>
    </w:p>
    <w:p w:rsidR="00610F1B" w:rsidRDefault="00873638" w:rsidP="00610F1B">
      <w:pPr>
        <w:pStyle w:val="a6"/>
        <w:spacing w:after="0" w:line="240" w:lineRule="auto"/>
        <w:ind w:left="106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ІІ. </w:t>
      </w:r>
      <w:r w:rsidRPr="00873638">
        <w:rPr>
          <w:rFonts w:ascii="Times New Roman" w:hAnsi="Times New Roman" w:cs="Times New Roman"/>
          <w:i/>
          <w:sz w:val="28"/>
          <w:szCs w:val="28"/>
          <w:lang w:val="uk-UA"/>
        </w:rPr>
        <w:t>Ситуаційний принцип-підхід (вироблення організаційної моделі)</w:t>
      </w:r>
    </w:p>
    <w:p w:rsidR="001B3264" w:rsidRDefault="001B3264" w:rsidP="00610F1B">
      <w:pPr>
        <w:pStyle w:val="a6"/>
        <w:spacing w:after="0" w:line="240" w:lineRule="auto"/>
        <w:ind w:left="1069"/>
        <w:jc w:val="both"/>
        <w:rPr>
          <w:rFonts w:ascii="Times New Roman" w:hAnsi="Times New Roman" w:cs="Times New Roman"/>
          <w:i/>
          <w:sz w:val="28"/>
          <w:szCs w:val="28"/>
          <w:lang w:val="uk-UA"/>
        </w:rPr>
      </w:pPr>
    </w:p>
    <w:p w:rsidR="00873638" w:rsidRDefault="00873638"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76200" t="0" r="762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73638" w:rsidRDefault="00873638" w:rsidP="00610F1B">
      <w:pPr>
        <w:pStyle w:val="a6"/>
        <w:spacing w:after="0" w:line="240" w:lineRule="auto"/>
        <w:ind w:left="1069"/>
        <w:jc w:val="both"/>
        <w:rPr>
          <w:rFonts w:ascii="Times New Roman" w:hAnsi="Times New Roman" w:cs="Times New Roman"/>
          <w:sz w:val="28"/>
          <w:szCs w:val="28"/>
          <w:lang w:val="uk-UA"/>
        </w:rPr>
      </w:pPr>
    </w:p>
    <w:p w:rsidR="001B3264" w:rsidRDefault="001B3264" w:rsidP="00610F1B">
      <w:pPr>
        <w:pStyle w:val="a6"/>
        <w:spacing w:after="0" w:line="240" w:lineRule="auto"/>
        <w:ind w:left="1069"/>
        <w:jc w:val="both"/>
        <w:rPr>
          <w:rFonts w:ascii="Times New Roman" w:hAnsi="Times New Roman" w:cs="Times New Roman"/>
          <w:sz w:val="28"/>
          <w:szCs w:val="28"/>
          <w:lang w:val="uk-UA"/>
        </w:rPr>
      </w:pPr>
    </w:p>
    <w:p w:rsidR="001B3264" w:rsidRDefault="001B3264" w:rsidP="00610F1B">
      <w:pPr>
        <w:pStyle w:val="a6"/>
        <w:spacing w:after="0" w:line="240" w:lineRule="auto"/>
        <w:ind w:left="1069"/>
        <w:jc w:val="both"/>
        <w:rPr>
          <w:rFonts w:ascii="Times New Roman" w:hAnsi="Times New Roman" w:cs="Times New Roman"/>
          <w:sz w:val="28"/>
          <w:szCs w:val="28"/>
          <w:lang w:val="uk-UA"/>
        </w:rPr>
      </w:pPr>
    </w:p>
    <w:p w:rsidR="001B3264" w:rsidRDefault="001B3264" w:rsidP="00610F1B">
      <w:pPr>
        <w:pStyle w:val="a6"/>
        <w:spacing w:after="0" w:line="240" w:lineRule="auto"/>
        <w:ind w:left="1069"/>
        <w:jc w:val="both"/>
        <w:rPr>
          <w:rFonts w:ascii="Times New Roman" w:hAnsi="Times New Roman" w:cs="Times New Roman"/>
          <w:sz w:val="28"/>
          <w:szCs w:val="28"/>
          <w:lang w:val="uk-UA"/>
        </w:rPr>
      </w:pPr>
    </w:p>
    <w:p w:rsidR="001B3264" w:rsidRDefault="001B3264" w:rsidP="00610F1B">
      <w:pPr>
        <w:pStyle w:val="a6"/>
        <w:spacing w:after="0" w:line="240" w:lineRule="auto"/>
        <w:ind w:left="1069"/>
        <w:jc w:val="both"/>
        <w:rPr>
          <w:rFonts w:ascii="Times New Roman" w:hAnsi="Times New Roman" w:cs="Times New Roman"/>
          <w:sz w:val="28"/>
          <w:szCs w:val="28"/>
          <w:lang w:val="uk-UA"/>
        </w:rPr>
      </w:pPr>
    </w:p>
    <w:p w:rsidR="001B3264" w:rsidRDefault="001B3264" w:rsidP="00610F1B">
      <w:pPr>
        <w:pStyle w:val="a6"/>
        <w:spacing w:after="0" w:line="240" w:lineRule="auto"/>
        <w:ind w:left="106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ІІІ. </w:t>
      </w:r>
      <w:r w:rsidRPr="001B3264">
        <w:rPr>
          <w:rFonts w:ascii="Times New Roman" w:hAnsi="Times New Roman" w:cs="Times New Roman"/>
          <w:i/>
          <w:sz w:val="28"/>
          <w:szCs w:val="28"/>
          <w:lang w:val="uk-UA"/>
        </w:rPr>
        <w:t>Інноваційна модель</w:t>
      </w:r>
    </w:p>
    <w:p w:rsidR="001B3264" w:rsidRDefault="001B3264"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86400" cy="3200400"/>
            <wp:effectExtent l="95250" t="0" r="952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rFonts w:ascii="Times New Roman" w:hAnsi="Times New Roman" w:cs="Times New Roman"/>
          <w:sz w:val="28"/>
          <w:szCs w:val="28"/>
          <w:lang w:val="uk-UA"/>
        </w:rPr>
        <w:t xml:space="preserve"> </w:t>
      </w:r>
    </w:p>
    <w:p w:rsidR="006B13BF" w:rsidRDefault="006B13BF" w:rsidP="00D520C3">
      <w:pPr>
        <w:pStyle w:val="a6"/>
        <w:numPr>
          <w:ilvl w:val="0"/>
          <w:numId w:val="4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уважно механізм розробки соціальних технологій та схарактеризуйте його на конкретних прикладах впровадженя соціальних технологій.</w:t>
      </w:r>
    </w:p>
    <w:p w:rsidR="006B13BF" w:rsidRPr="006B13BF" w:rsidRDefault="006B13BF" w:rsidP="006B13BF">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19050" r="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74123" w:rsidRDefault="00B74123" w:rsidP="000B78CE">
      <w:pPr>
        <w:pStyle w:val="a6"/>
        <w:spacing w:after="0" w:line="240" w:lineRule="auto"/>
        <w:ind w:left="1069"/>
        <w:jc w:val="center"/>
        <w:rPr>
          <w:rFonts w:ascii="Times New Roman" w:hAnsi="Times New Roman" w:cs="Times New Roman"/>
          <w:b/>
          <w:sz w:val="28"/>
          <w:szCs w:val="28"/>
          <w:lang w:val="uk-UA"/>
        </w:rPr>
      </w:pPr>
    </w:p>
    <w:p w:rsidR="000B78CE" w:rsidRPr="000B78CE" w:rsidRDefault="000B78CE" w:rsidP="000B78CE">
      <w:pPr>
        <w:pStyle w:val="a6"/>
        <w:spacing w:after="0" w:line="240" w:lineRule="auto"/>
        <w:ind w:left="1069"/>
        <w:jc w:val="center"/>
        <w:rPr>
          <w:rFonts w:ascii="Times New Roman" w:hAnsi="Times New Roman" w:cs="Times New Roman"/>
          <w:b/>
          <w:sz w:val="28"/>
          <w:szCs w:val="28"/>
          <w:lang w:val="uk-UA"/>
        </w:rPr>
      </w:pPr>
      <w:r w:rsidRPr="000B78CE">
        <w:rPr>
          <w:rFonts w:ascii="Times New Roman" w:hAnsi="Times New Roman" w:cs="Times New Roman"/>
          <w:b/>
          <w:sz w:val="28"/>
          <w:szCs w:val="28"/>
          <w:lang w:val="uk-UA"/>
        </w:rPr>
        <w:t xml:space="preserve">Використана </w:t>
      </w:r>
      <w:r>
        <w:rPr>
          <w:rFonts w:ascii="Times New Roman" w:hAnsi="Times New Roman" w:cs="Times New Roman"/>
          <w:b/>
          <w:sz w:val="28"/>
          <w:szCs w:val="28"/>
          <w:lang w:val="uk-UA"/>
        </w:rPr>
        <w:t>література</w:t>
      </w:r>
    </w:p>
    <w:p w:rsidR="000B78CE" w:rsidRPr="000B78CE" w:rsidRDefault="000B78CE" w:rsidP="00D520C3">
      <w:pPr>
        <w:pStyle w:val="a6"/>
        <w:numPr>
          <w:ilvl w:val="0"/>
          <w:numId w:val="41"/>
        </w:numPr>
        <w:spacing w:after="0" w:line="240" w:lineRule="auto"/>
        <w:ind w:left="993" w:hanging="284"/>
        <w:jc w:val="both"/>
        <w:rPr>
          <w:rFonts w:ascii="Times New Roman" w:hAnsi="Times New Roman" w:cs="Times New Roman"/>
          <w:sz w:val="28"/>
          <w:szCs w:val="28"/>
          <w:lang w:val="uk-UA"/>
        </w:rPr>
      </w:pPr>
      <w:r w:rsidRPr="009F5544">
        <w:rPr>
          <w:rFonts w:ascii="Times New Roman" w:hAnsi="Times New Roman" w:cs="Times New Roman"/>
          <w:sz w:val="28"/>
          <w:szCs w:val="28"/>
          <w:lang w:val="uk-UA"/>
        </w:rPr>
        <w:t>Почепцов Г. Г. Комунікативний інжиніринг: теорія і практика: навч. посіб. Київ: Альтпрес, 2008. 408 с.</w:t>
      </w:r>
    </w:p>
    <w:p w:rsidR="000B78CE" w:rsidRDefault="000B78CE" w:rsidP="00D520C3">
      <w:pPr>
        <w:pStyle w:val="a6"/>
        <w:numPr>
          <w:ilvl w:val="0"/>
          <w:numId w:val="41"/>
        </w:numPr>
        <w:spacing w:after="0" w:line="240" w:lineRule="auto"/>
        <w:ind w:left="993" w:hanging="284"/>
        <w:jc w:val="both"/>
        <w:rPr>
          <w:rFonts w:ascii="Times New Roman" w:hAnsi="Times New Roman" w:cs="Times New Roman"/>
          <w:sz w:val="28"/>
          <w:szCs w:val="28"/>
          <w:lang w:val="uk-UA"/>
        </w:rPr>
      </w:pPr>
      <w:r w:rsidRPr="009F5544">
        <w:rPr>
          <w:rFonts w:ascii="Times New Roman" w:hAnsi="Times New Roman" w:cs="Times New Roman"/>
          <w:sz w:val="28"/>
          <w:szCs w:val="28"/>
          <w:lang w:val="uk-UA"/>
        </w:rPr>
        <w:t xml:space="preserve">Різун В. Соціальні комунікації як інженерне вчення, або соціальні комунікації в системі соціального інжинірингу (соціальної інженерії). </w:t>
      </w:r>
      <w:r w:rsidRPr="000B78CE">
        <w:rPr>
          <w:rFonts w:ascii="Times New Roman" w:hAnsi="Times New Roman" w:cs="Times New Roman"/>
          <w:i/>
          <w:sz w:val="28"/>
          <w:szCs w:val="28"/>
          <w:lang w:val="uk-UA"/>
        </w:rPr>
        <w:t>Комунікація</w:t>
      </w:r>
      <w:r w:rsidRPr="009F5544">
        <w:rPr>
          <w:rFonts w:ascii="Times New Roman" w:hAnsi="Times New Roman" w:cs="Times New Roman"/>
          <w:sz w:val="28"/>
          <w:szCs w:val="28"/>
          <w:lang w:val="uk-UA"/>
        </w:rPr>
        <w:t>. 2012. № 2. С. 8-19</w:t>
      </w:r>
      <w:r>
        <w:rPr>
          <w:rFonts w:ascii="Times New Roman" w:hAnsi="Times New Roman" w:cs="Times New Roman"/>
          <w:sz w:val="28"/>
          <w:szCs w:val="28"/>
          <w:lang w:val="uk-UA"/>
        </w:rPr>
        <w:t>.</w:t>
      </w:r>
    </w:p>
    <w:p w:rsidR="000B78CE" w:rsidRPr="000B78CE" w:rsidRDefault="000B78CE" w:rsidP="00D520C3">
      <w:pPr>
        <w:numPr>
          <w:ilvl w:val="0"/>
          <w:numId w:val="41"/>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lastRenderedPageBreak/>
        <w:t>Соціальні технології: заради чого? яким чином? з яким результатом?: монографія / колектив авторів, наук. ред. В. І. Подшивалкіна. Одеса: Одеський національний університет імені І. І. Мечникова, 2014. 546 с.</w:t>
      </w:r>
    </w:p>
    <w:p w:rsidR="000B78CE" w:rsidRDefault="000B78CE" w:rsidP="00D520C3">
      <w:pPr>
        <w:numPr>
          <w:ilvl w:val="0"/>
          <w:numId w:val="41"/>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t>Суїменко Є. І. Соціальна інженерія. Експериментальний курс лекцій: навч. посіб. Київ: Ін-т соціології НАН України, 2011. 224 с.</w:t>
      </w:r>
    </w:p>
    <w:p w:rsidR="000B78CE" w:rsidRPr="000B78CE" w:rsidRDefault="000B78CE" w:rsidP="00D520C3">
      <w:pPr>
        <w:numPr>
          <w:ilvl w:val="0"/>
          <w:numId w:val="41"/>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t>Сурмин Ю. П. Теория социа</w:t>
      </w:r>
      <w:r w:rsidR="00DF2869">
        <w:rPr>
          <w:rFonts w:ascii="Times New Roman" w:hAnsi="Times New Roman" w:cs="Times New Roman"/>
          <w:sz w:val="28"/>
          <w:szCs w:val="28"/>
          <w:lang w:val="uk-UA"/>
        </w:rPr>
        <w:t>льных технологий: учеб. пособие. Київ: МАУП, 2004.</w:t>
      </w:r>
      <w:r w:rsidRPr="000B78CE">
        <w:rPr>
          <w:rFonts w:ascii="Times New Roman" w:hAnsi="Times New Roman" w:cs="Times New Roman"/>
          <w:sz w:val="28"/>
          <w:szCs w:val="28"/>
          <w:lang w:val="uk-UA"/>
        </w:rPr>
        <w:t xml:space="preserve"> 608 с.</w:t>
      </w:r>
    </w:p>
    <w:p w:rsidR="005740DA" w:rsidRDefault="005740DA" w:rsidP="000B78CE">
      <w:pPr>
        <w:spacing w:after="0" w:line="240" w:lineRule="auto"/>
        <w:ind w:firstLine="709"/>
        <w:jc w:val="both"/>
        <w:rPr>
          <w:rFonts w:ascii="Times New Roman" w:hAnsi="Times New Roman" w:cs="Times New Roman"/>
          <w:b/>
          <w:sz w:val="28"/>
          <w:szCs w:val="28"/>
          <w:lang w:val="uk-UA"/>
        </w:rPr>
      </w:pPr>
    </w:p>
    <w:p w:rsidR="00885C77" w:rsidRDefault="00B74123" w:rsidP="00885C77">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ТЕМА 2</w:t>
      </w:r>
      <w:r w:rsidR="00885C77" w:rsidRPr="009C4484">
        <w:rPr>
          <w:rFonts w:ascii="Times New Roman" w:hAnsi="Times New Roman" w:cs="Times New Roman"/>
          <w:b/>
          <w:sz w:val="28"/>
          <w:szCs w:val="28"/>
          <w:lang w:val="uk-UA"/>
        </w:rPr>
        <w:t>:</w:t>
      </w:r>
      <w:r w:rsidR="00885C77" w:rsidRPr="00E40E70">
        <w:rPr>
          <w:rFonts w:ascii="Times New Roman" w:hAnsi="Times New Roman" w:cs="Times New Roman"/>
          <w:sz w:val="28"/>
          <w:szCs w:val="28"/>
          <w:lang w:val="uk-UA"/>
        </w:rPr>
        <w:t xml:space="preserve"> </w:t>
      </w:r>
      <w:r w:rsidR="00885C77" w:rsidRPr="00327BED">
        <w:rPr>
          <w:rFonts w:ascii="Times New Roman" w:hAnsi="Times New Roman" w:cs="Times New Roman"/>
          <w:b/>
          <w:sz w:val="28"/>
          <w:szCs w:val="28"/>
          <w:lang w:val="uk-UA"/>
        </w:rPr>
        <w:t>Типологічна система соціально-комунікаційних технологій</w:t>
      </w:r>
    </w:p>
    <w:p w:rsidR="00885C77" w:rsidRPr="009C4484" w:rsidRDefault="00885C77" w:rsidP="00885C77">
      <w:pPr>
        <w:spacing w:after="0" w:line="240" w:lineRule="auto"/>
        <w:ind w:firstLine="709"/>
        <w:jc w:val="center"/>
        <w:rPr>
          <w:rFonts w:ascii="Times New Roman" w:hAnsi="Times New Roman" w:cs="Times New Roman"/>
          <w:sz w:val="28"/>
          <w:szCs w:val="28"/>
          <w:lang w:val="uk-UA"/>
        </w:rPr>
      </w:pPr>
    </w:p>
    <w:p w:rsidR="00885C77" w:rsidRDefault="00885C77" w:rsidP="00B74123">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 вивчення теми</w:t>
      </w:r>
      <w:r w:rsidRPr="00DE1889">
        <w:rPr>
          <w:rFonts w:ascii="Times New Roman" w:hAnsi="Times New Roman" w:cs="Times New Roman"/>
          <w:i/>
          <w:sz w:val="28"/>
          <w:szCs w:val="28"/>
          <w:lang w:val="uk-UA"/>
        </w:rPr>
        <w:t xml:space="preserve">: </w:t>
      </w:r>
      <w:r w:rsidRPr="00E858C8">
        <w:rPr>
          <w:rFonts w:ascii="Times New Roman" w:hAnsi="Times New Roman" w:cs="Times New Roman"/>
          <w:sz w:val="28"/>
          <w:szCs w:val="28"/>
          <w:lang w:val="uk-UA"/>
        </w:rPr>
        <w:t xml:space="preserve">осягнути </w:t>
      </w:r>
      <w:r w:rsidR="00B74123">
        <w:rPr>
          <w:rFonts w:ascii="Times New Roman" w:hAnsi="Times New Roman" w:cs="Times New Roman"/>
          <w:sz w:val="28"/>
          <w:szCs w:val="28"/>
          <w:lang w:val="uk-UA"/>
        </w:rPr>
        <w:t>специфіку комунікативних та комунікаційних технологій, засвоїти принципи їх класифікації, закріпити навички фахового аналізу соціальнокомунікаційних технологій.</w:t>
      </w:r>
    </w:p>
    <w:p w:rsidR="00885C77" w:rsidRDefault="00885C77" w:rsidP="00885C77">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p>
    <w:p w:rsidR="00885C77" w:rsidRDefault="00D520C3"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комунікативні технології</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 xml:space="preserve">, </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комунікаційні технології</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 xml:space="preserve"> та їх диференціація.</w:t>
      </w:r>
    </w:p>
    <w:p w:rsidR="00B94D6B" w:rsidRDefault="00B94D6B"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підходи до класифікації соціально-комунікаційних технологій.</w:t>
      </w:r>
    </w:p>
    <w:p w:rsidR="00B94D6B" w:rsidRDefault="00B94D6B"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Класифікація </w:t>
      </w:r>
      <w:r w:rsidRPr="00B94D6B">
        <w:rPr>
          <w:rFonts w:ascii="Times New Roman" w:hAnsi="Times New Roman" w:cs="Times New Roman"/>
          <w:sz w:val="28"/>
          <w:szCs w:val="28"/>
          <w:lang w:val="uk-UA"/>
        </w:rPr>
        <w:t xml:space="preserve">соціально-комунікаційних </w:t>
      </w:r>
      <w:r>
        <w:rPr>
          <w:rFonts w:ascii="Times New Roman" w:hAnsi="Times New Roman" w:cs="Times New Roman"/>
          <w:sz w:val="28"/>
          <w:szCs w:val="28"/>
          <w:lang w:val="uk-UA"/>
        </w:rPr>
        <w:t>технологій за сферою розповсюдження.</w:t>
      </w:r>
    </w:p>
    <w:p w:rsidR="00B94D6B" w:rsidRDefault="00B94D6B"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sidRPr="00B94D6B">
        <w:rPr>
          <w:rFonts w:ascii="Times New Roman" w:hAnsi="Times New Roman" w:cs="Times New Roman"/>
          <w:sz w:val="28"/>
          <w:szCs w:val="28"/>
          <w:lang w:val="uk-UA"/>
        </w:rPr>
        <w:t>Класифікація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об’єктом впливу</w:t>
      </w:r>
      <w:r>
        <w:rPr>
          <w:rFonts w:ascii="Times New Roman" w:hAnsi="Times New Roman" w:cs="Times New Roman"/>
          <w:sz w:val="28"/>
          <w:szCs w:val="28"/>
          <w:lang w:val="uk-UA"/>
        </w:rPr>
        <w:t>.</w:t>
      </w:r>
    </w:p>
    <w:p w:rsidR="00B94D6B" w:rsidRDefault="00B94D6B"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sidRPr="00B94D6B">
        <w:rPr>
          <w:rFonts w:ascii="Times New Roman" w:hAnsi="Times New Roman" w:cs="Times New Roman"/>
          <w:sz w:val="28"/>
          <w:szCs w:val="28"/>
          <w:lang w:val="uk-UA"/>
        </w:rPr>
        <w:t>Класифікація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типом цільової орієнтації</w:t>
      </w:r>
      <w:r>
        <w:rPr>
          <w:rFonts w:ascii="Times New Roman" w:hAnsi="Times New Roman" w:cs="Times New Roman"/>
          <w:sz w:val="28"/>
          <w:szCs w:val="28"/>
          <w:lang w:val="uk-UA"/>
        </w:rPr>
        <w:t>.</w:t>
      </w:r>
    </w:p>
    <w:p w:rsidR="00B94D6B" w:rsidRDefault="00B94D6B" w:rsidP="00D520C3">
      <w:pPr>
        <w:pStyle w:val="a6"/>
        <w:numPr>
          <w:ilvl w:val="0"/>
          <w:numId w:val="37"/>
        </w:numPr>
        <w:spacing w:after="0" w:line="240" w:lineRule="auto"/>
        <w:ind w:left="993" w:hanging="284"/>
        <w:jc w:val="both"/>
        <w:rPr>
          <w:rFonts w:ascii="Times New Roman" w:hAnsi="Times New Roman" w:cs="Times New Roman"/>
          <w:sz w:val="28"/>
          <w:szCs w:val="28"/>
          <w:lang w:val="uk-UA"/>
        </w:rPr>
      </w:pPr>
      <w:r w:rsidRPr="00B94D6B">
        <w:rPr>
          <w:rFonts w:ascii="Times New Roman" w:hAnsi="Times New Roman" w:cs="Times New Roman"/>
          <w:sz w:val="28"/>
          <w:szCs w:val="28"/>
          <w:lang w:val="uk-UA"/>
        </w:rPr>
        <w:t xml:space="preserve">Класифікація соціально-комунікаційних технологій </w:t>
      </w:r>
      <w:r>
        <w:rPr>
          <w:rFonts w:ascii="Times New Roman" w:hAnsi="Times New Roman" w:cs="Times New Roman"/>
          <w:sz w:val="28"/>
          <w:szCs w:val="28"/>
          <w:lang w:val="uk-UA"/>
        </w:rPr>
        <w:t>з</w:t>
      </w:r>
      <w:r w:rsidRPr="00B94D6B">
        <w:rPr>
          <w:rFonts w:ascii="Times New Roman" w:hAnsi="Times New Roman" w:cs="Times New Roman"/>
          <w:sz w:val="28"/>
          <w:szCs w:val="28"/>
          <w:lang w:val="uk-UA"/>
        </w:rPr>
        <w:t>а функціональним показником</w:t>
      </w:r>
      <w:r>
        <w:rPr>
          <w:rFonts w:ascii="Times New Roman" w:hAnsi="Times New Roman" w:cs="Times New Roman"/>
          <w:sz w:val="28"/>
          <w:szCs w:val="28"/>
          <w:lang w:val="uk-UA"/>
        </w:rPr>
        <w:t>.</w:t>
      </w:r>
    </w:p>
    <w:p w:rsidR="00B74123" w:rsidRPr="00C22F76" w:rsidRDefault="00B74123" w:rsidP="00B74123">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B74123" w:rsidRDefault="00B74123" w:rsidP="00B74123">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Технологія, комунікаційні технології, комунікативні технології, соціальнокомунікаційні технології, класифікація, типологія.</w:t>
      </w:r>
    </w:p>
    <w:p w:rsidR="00B74123" w:rsidRPr="000F74D2" w:rsidRDefault="00B74123" w:rsidP="00B74123">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B74123" w:rsidRDefault="00B74123" w:rsidP="00ED7820">
      <w:pPr>
        <w:spacing w:after="0" w:line="240" w:lineRule="auto"/>
        <w:ind w:firstLine="709"/>
        <w:jc w:val="both"/>
        <w:rPr>
          <w:rFonts w:ascii="Times New Roman" w:hAnsi="Times New Roman" w:cs="Times New Roman"/>
          <w:b/>
          <w:sz w:val="28"/>
          <w:szCs w:val="28"/>
          <w:lang w:val="uk-UA"/>
        </w:rPr>
      </w:pPr>
      <w:r w:rsidRPr="00B74123">
        <w:rPr>
          <w:rFonts w:ascii="Times New Roman" w:hAnsi="Times New Roman" w:cs="Times New Roman"/>
          <w:b/>
          <w:sz w:val="28"/>
          <w:szCs w:val="28"/>
          <w:lang w:val="uk-UA"/>
        </w:rPr>
        <w:t>Поняття «комунікативні технології», «комунікаційні технології» та їх диференціація.</w:t>
      </w:r>
    </w:p>
    <w:p w:rsidR="00ED7820" w:rsidRDefault="00B74123" w:rsidP="00B74123">
      <w:pPr>
        <w:spacing w:line="240" w:lineRule="auto"/>
        <w:ind w:firstLine="709"/>
        <w:contextualSpacing/>
        <w:jc w:val="both"/>
        <w:rPr>
          <w:rFonts w:ascii="Times New Roman" w:eastAsia="Calibri" w:hAnsi="Times New Roman" w:cs="Times New Roman"/>
          <w:sz w:val="28"/>
          <w:szCs w:val="28"/>
          <w:lang w:val="uk-UA"/>
        </w:rPr>
      </w:pPr>
      <w:r w:rsidRPr="00B74123">
        <w:rPr>
          <w:rFonts w:ascii="Times New Roman" w:eastAsia="Calibri" w:hAnsi="Times New Roman" w:cs="Times New Roman"/>
          <w:sz w:val="28"/>
          <w:szCs w:val="28"/>
          <w:lang w:val="uk-UA"/>
        </w:rPr>
        <w:t xml:space="preserve">Зауважимо, дотепер вживаються як взаємозамінні терміни “комунікаційні технології” й “комунікативні технології”, хоча вони є семантично диференційними поняттями. Показовим є досить суперечливе з погляду змісту та типології СКТ твердження В. Матвієнка: “Комунікативні технології XX століття стали індустріальними способами організації комунікативних процесів у суспільстві… До таких технологій </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w:t>
      </w:r>
      <w:r w:rsidRPr="00B74123">
        <w:rPr>
          <w:rFonts w:ascii="Times New Roman" w:eastAsia="Calibri" w:hAnsi="Times New Roman" w:cs="Times New Roman"/>
          <w:sz w:val="28"/>
          <w:szCs w:val="28"/>
        </w:rPr>
        <w:t xml:space="preserve">] </w:t>
      </w:r>
      <w:r w:rsidRPr="00B74123">
        <w:rPr>
          <w:rFonts w:ascii="Times New Roman" w:eastAsia="Calibri" w:hAnsi="Times New Roman" w:cs="Times New Roman"/>
          <w:sz w:val="28"/>
          <w:szCs w:val="28"/>
          <w:lang w:val="uk-UA"/>
        </w:rPr>
        <w:t xml:space="preserve">можна віднести пропагандистську, рекламну, політичну, переговорну, перформансну, </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паблік рилейшнз</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 xml:space="preserve"> тощо</w:t>
      </w:r>
      <w:r>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w:t>
      </w:r>
    </w:p>
    <w:p w:rsid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Зазначимо, що у словнику паронімів за</w:t>
      </w:r>
      <w:r>
        <w:rPr>
          <w:rFonts w:ascii="Times New Roman" w:eastAsia="Calibri" w:hAnsi="Times New Roman" w:cs="Times New Roman"/>
          <w:sz w:val="28"/>
          <w:szCs w:val="28"/>
          <w:lang w:val="uk-UA"/>
        </w:rPr>
        <w:t>фіксовано таку відмінність лек</w:t>
      </w:r>
      <w:r w:rsidRPr="00ED7820">
        <w:rPr>
          <w:rFonts w:ascii="Times New Roman" w:eastAsia="Calibri" w:hAnsi="Times New Roman" w:cs="Times New Roman"/>
          <w:sz w:val="28"/>
          <w:szCs w:val="28"/>
          <w:lang w:val="uk-UA"/>
        </w:rPr>
        <w:t>сичних значень цих слів: 1) комунікативний — який стосується комунікації як</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спілкування, обміну інформацією; 2) комунікаційний — який стосується шляхів</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сполучення, транспорту, ліній зв’язку тощо</w:t>
      </w:r>
      <w:r>
        <w:rPr>
          <w:rFonts w:ascii="Times New Roman" w:eastAsia="Calibri" w:hAnsi="Times New Roman" w:cs="Times New Roman"/>
          <w:sz w:val="28"/>
          <w:szCs w:val="28"/>
          <w:lang w:val="uk-UA"/>
        </w:rPr>
        <w:t>.</w:t>
      </w:r>
    </w:p>
    <w:p w:rsidR="008A01AB"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Більш глибоке занурення до сенсу дос</w:t>
      </w:r>
      <w:r>
        <w:rPr>
          <w:rFonts w:ascii="Times New Roman" w:eastAsia="Calibri" w:hAnsi="Times New Roman" w:cs="Times New Roman"/>
          <w:sz w:val="28"/>
          <w:szCs w:val="28"/>
          <w:lang w:val="uk-UA"/>
        </w:rPr>
        <w:t xml:space="preserve">ліджуваних визначень демонструє </w:t>
      </w:r>
      <w:r w:rsidRPr="00ED7820">
        <w:rPr>
          <w:rFonts w:ascii="Times New Roman" w:eastAsia="Calibri" w:hAnsi="Times New Roman" w:cs="Times New Roman"/>
          <w:sz w:val="28"/>
          <w:szCs w:val="28"/>
          <w:lang w:val="uk-UA"/>
        </w:rPr>
        <w:t>наукова школа Інституту журналістики КНУ: на офіційному сайті розміщено</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документ «Розвиток науки про масову комунікацію в Інституті журналістики</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Київського національного університету імені Тараса Ше</w:t>
      </w:r>
      <w:r>
        <w:rPr>
          <w:rFonts w:ascii="Times New Roman" w:eastAsia="Calibri" w:hAnsi="Times New Roman" w:cs="Times New Roman"/>
          <w:sz w:val="28"/>
          <w:szCs w:val="28"/>
          <w:lang w:val="uk-UA"/>
        </w:rPr>
        <w:t xml:space="preserve">вченка», у якому </w:t>
      </w:r>
      <w:r>
        <w:rPr>
          <w:rFonts w:ascii="Times New Roman" w:eastAsia="Calibri" w:hAnsi="Times New Roman" w:cs="Times New Roman"/>
          <w:sz w:val="28"/>
          <w:szCs w:val="28"/>
          <w:lang w:val="uk-UA"/>
        </w:rPr>
        <w:lastRenderedPageBreak/>
        <w:t>зазна</w:t>
      </w:r>
      <w:r w:rsidRPr="00ED7820">
        <w:rPr>
          <w:rFonts w:ascii="Times New Roman" w:eastAsia="Calibri" w:hAnsi="Times New Roman" w:cs="Times New Roman"/>
          <w:sz w:val="28"/>
          <w:szCs w:val="28"/>
          <w:lang w:val="uk-UA"/>
        </w:rPr>
        <w:t>чається, що «під комунікаційними явищами, п</w:t>
      </w:r>
      <w:r>
        <w:rPr>
          <w:rFonts w:ascii="Times New Roman" w:eastAsia="Calibri" w:hAnsi="Times New Roman" w:cs="Times New Roman"/>
          <w:sz w:val="28"/>
          <w:szCs w:val="28"/>
          <w:lang w:val="uk-UA"/>
        </w:rPr>
        <w:t>роцесами, функціями слід розумі</w:t>
      </w:r>
      <w:r w:rsidRPr="00ED7820">
        <w:rPr>
          <w:rFonts w:ascii="Times New Roman" w:eastAsia="Calibri" w:hAnsi="Times New Roman" w:cs="Times New Roman"/>
          <w:sz w:val="28"/>
          <w:szCs w:val="28"/>
          <w:lang w:val="uk-UA"/>
        </w:rPr>
        <w:t>ти такі, які стосуються комунікації, пов’язані з нею (комунікаційна система,</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тобто система, яка охоплює комунікацію, пов’я</w:t>
      </w:r>
      <w:r>
        <w:rPr>
          <w:rFonts w:ascii="Times New Roman" w:eastAsia="Calibri" w:hAnsi="Times New Roman" w:cs="Times New Roman"/>
          <w:sz w:val="28"/>
          <w:szCs w:val="28"/>
          <w:lang w:val="uk-UA"/>
        </w:rPr>
        <w:t>зана з нею, її стосується; кому</w:t>
      </w:r>
      <w:r w:rsidRPr="00ED7820">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ікаційний підхід –</w:t>
      </w:r>
      <w:r w:rsidRPr="00ED7820">
        <w:rPr>
          <w:rFonts w:ascii="Times New Roman" w:eastAsia="Calibri" w:hAnsi="Times New Roman" w:cs="Times New Roman"/>
          <w:sz w:val="28"/>
          <w:szCs w:val="28"/>
          <w:lang w:val="uk-UA"/>
        </w:rPr>
        <w:t xml:space="preserve"> це підхід з точки зору ком</w:t>
      </w:r>
      <w:r>
        <w:rPr>
          <w:rFonts w:ascii="Times New Roman" w:eastAsia="Calibri" w:hAnsi="Times New Roman" w:cs="Times New Roman"/>
          <w:sz w:val="28"/>
          <w:szCs w:val="28"/>
          <w:lang w:val="uk-UA"/>
        </w:rPr>
        <w:t>унікації або комунікаційної дія</w:t>
      </w:r>
      <w:r w:rsidRPr="00ED7820">
        <w:rPr>
          <w:rFonts w:ascii="Times New Roman" w:eastAsia="Calibri" w:hAnsi="Times New Roman" w:cs="Times New Roman"/>
          <w:sz w:val="28"/>
          <w:szCs w:val="28"/>
          <w:lang w:val="uk-UA"/>
        </w:rPr>
        <w:t>льності). Комунікативний означає такий, який забезпечує комунікацію, виконує</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функцію спілкування (комунікативна система, тобто система, яка здатна кому</w:t>
      </w:r>
      <w:r>
        <w:rPr>
          <w:rFonts w:ascii="Times New Roman" w:eastAsia="Calibri" w:hAnsi="Times New Roman" w:cs="Times New Roman"/>
          <w:sz w:val="28"/>
          <w:szCs w:val="28"/>
          <w:lang w:val="uk-UA"/>
        </w:rPr>
        <w:t>нікувати; комунікативні засоби –</w:t>
      </w:r>
      <w:r w:rsidRPr="00ED7820">
        <w:rPr>
          <w:rFonts w:ascii="Times New Roman" w:eastAsia="Calibri" w:hAnsi="Times New Roman" w:cs="Times New Roman"/>
          <w:sz w:val="28"/>
          <w:szCs w:val="28"/>
          <w:lang w:val="uk-UA"/>
        </w:rPr>
        <w:t xml:space="preserve"> це засоби</w:t>
      </w:r>
      <w:r>
        <w:rPr>
          <w:rFonts w:ascii="Times New Roman" w:eastAsia="Calibri" w:hAnsi="Times New Roman" w:cs="Times New Roman"/>
          <w:sz w:val="28"/>
          <w:szCs w:val="28"/>
          <w:lang w:val="uk-UA"/>
        </w:rPr>
        <w:t xml:space="preserve">, які забезпечують комунікацію, </w:t>
      </w:r>
      <w:r w:rsidRPr="00ED7820">
        <w:rPr>
          <w:rFonts w:ascii="Times New Roman" w:eastAsia="Calibri" w:hAnsi="Times New Roman" w:cs="Times New Roman"/>
          <w:sz w:val="28"/>
          <w:szCs w:val="28"/>
          <w:lang w:val="uk-UA"/>
        </w:rPr>
        <w:t>тобто самі комунікують)»</w:t>
      </w:r>
      <w:r>
        <w:rPr>
          <w:rFonts w:ascii="Times New Roman" w:eastAsia="Calibri" w:hAnsi="Times New Roman" w:cs="Times New Roman"/>
          <w:sz w:val="28"/>
          <w:szCs w:val="28"/>
          <w:lang w:val="uk-UA"/>
        </w:rPr>
        <w:t>.</w:t>
      </w:r>
    </w:p>
    <w:p w:rsidR="00B74123" w:rsidRPr="00B74123" w:rsidRDefault="008A01AB" w:rsidP="00ED7820">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О. Самойленко подає таку диференціацію понять “комунікативний” і “комунікаційний”: комунікаційний – це характеристика форми (у якому вигляді відбувається комунікація, наприклад, за допомогою електронної пошти або на виставці чи в процесі інтерв’ю), а комунікативний – це характеристика змісту (якою є сутність спілкування, зміст повідомлення, наприклад, зміст листа, надісланого електронною поштою або бесіди, що відбулася на виставці чи під час інтерв’ю). Такий підхід до трактування різних процесів суспільних (соціальних) комунікацій дозволяє досліджувати ці процеси більш детально, ретельно, дивитися на них з різних кутів зору та робити більш обґрунтовані висновки щодо їх ефективності.</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Утім, термін “комунікативні технології” – активно вживана лексема у найновіших працях українських (</w:t>
      </w:r>
      <w:r>
        <w:rPr>
          <w:rFonts w:ascii="Times New Roman" w:eastAsia="Calibri" w:hAnsi="Times New Roman" w:cs="Times New Roman"/>
          <w:sz w:val="28"/>
          <w:szCs w:val="28"/>
          <w:lang w:val="uk-UA"/>
        </w:rPr>
        <w:t>В. Стоцький, О. Шавардова, О. Швець</w:t>
      </w:r>
      <w:r w:rsidRPr="00ED7820">
        <w:rPr>
          <w:rFonts w:ascii="Times New Roman" w:eastAsia="Calibri" w:hAnsi="Times New Roman" w:cs="Times New Roman"/>
          <w:sz w:val="28"/>
          <w:szCs w:val="28"/>
          <w:lang w:val="uk-UA"/>
        </w:rPr>
        <w:t>) та зарубіжних політологів (Е. Гайсіна</w:t>
      </w:r>
      <w:r>
        <w:rPr>
          <w:rFonts w:ascii="Times New Roman" w:eastAsia="Calibri" w:hAnsi="Times New Roman" w:cs="Times New Roman"/>
          <w:sz w:val="28"/>
          <w:szCs w:val="28"/>
          <w:lang w:val="uk-UA"/>
        </w:rPr>
        <w:t>, О. Висотіна</w:t>
      </w:r>
      <w:r w:rsidRPr="00ED7820">
        <w:rPr>
          <w:rFonts w:ascii="Times New Roman" w:eastAsia="Calibri" w:hAnsi="Times New Roman" w:cs="Times New Roman"/>
          <w:sz w:val="28"/>
          <w:szCs w:val="28"/>
          <w:lang w:val="uk-UA"/>
        </w:rPr>
        <w:t>. Як соціально-комунікативні технології окреслює це явище і Д. Гавра, вказуючи: “це така системно організована сукупність операцій, структур та процедур, що спирається на певний план (програму дій) та забезпечує досягнення мети соціального суб’єкта шляхом керованої соціальної комунікації</w:t>
      </w:r>
      <w:r>
        <w:rPr>
          <w:rFonts w:ascii="Times New Roman" w:eastAsia="Calibri" w:hAnsi="Times New Roman" w:cs="Times New Roman"/>
          <w:sz w:val="28"/>
          <w:szCs w:val="28"/>
          <w:lang w:val="uk-UA"/>
        </w:rPr>
        <w:t>”</w:t>
      </w:r>
      <w:r w:rsidRPr="00ED7820">
        <w:rPr>
          <w:rFonts w:ascii="Times New Roman" w:eastAsia="Calibri" w:hAnsi="Times New Roman" w:cs="Times New Roman"/>
          <w:sz w:val="28"/>
          <w:szCs w:val="28"/>
          <w:lang w:val="uk-UA"/>
        </w:rPr>
        <w:t>.</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 xml:space="preserve">Звичайно, практику використання слова </w:t>
      </w:r>
      <w:r w:rsidRPr="00ED7820">
        <w:rPr>
          <w:rFonts w:ascii="Times New Roman" w:eastAsia="Calibri" w:hAnsi="Times New Roman" w:cs="Times New Roman"/>
          <w:sz w:val="28"/>
          <w:szCs w:val="28"/>
        </w:rPr>
        <w:t>“комун</w:t>
      </w:r>
      <w:r w:rsidRPr="00ED7820">
        <w:rPr>
          <w:rFonts w:ascii="Times New Roman" w:eastAsia="Calibri" w:hAnsi="Times New Roman" w:cs="Times New Roman"/>
          <w:sz w:val="28"/>
          <w:szCs w:val="28"/>
          <w:lang w:val="uk-UA"/>
        </w:rPr>
        <w:t>і</w:t>
      </w:r>
      <w:r w:rsidRPr="00ED7820">
        <w:rPr>
          <w:rFonts w:ascii="Times New Roman" w:eastAsia="Calibri" w:hAnsi="Times New Roman" w:cs="Times New Roman"/>
          <w:sz w:val="28"/>
          <w:szCs w:val="28"/>
        </w:rPr>
        <w:t>кативн</w:t>
      </w:r>
      <w:r w:rsidRPr="00ED7820">
        <w:rPr>
          <w:rFonts w:ascii="Times New Roman" w:eastAsia="Calibri" w:hAnsi="Times New Roman" w:cs="Times New Roman"/>
          <w:sz w:val="28"/>
          <w:szCs w:val="28"/>
          <w:lang w:val="uk-UA"/>
        </w:rPr>
        <w:t>ий</w:t>
      </w:r>
      <w:r w:rsidRPr="00ED7820">
        <w:rPr>
          <w:rFonts w:ascii="Times New Roman" w:eastAsia="Calibri" w:hAnsi="Times New Roman" w:cs="Times New Roman"/>
          <w:sz w:val="28"/>
          <w:szCs w:val="28"/>
        </w:rPr>
        <w:t>”</w:t>
      </w:r>
      <w:r w:rsidRPr="00ED7820">
        <w:rPr>
          <w:rFonts w:ascii="Times New Roman" w:eastAsia="Calibri" w:hAnsi="Times New Roman" w:cs="Times New Roman"/>
          <w:sz w:val="28"/>
          <w:szCs w:val="28"/>
          <w:lang w:val="uk-UA"/>
        </w:rPr>
        <w:t xml:space="preserve"> можна пояснити лінгвальними традиціями російської мови. Не можемо не звернути увагу на цікаву закономірність: російська наукова школа тлумачить цей феномен переважно у контексті політичної маніпуляції громадською думкою. Приміром, </w:t>
      </w:r>
      <w:r w:rsidRPr="00ED7820">
        <w:rPr>
          <w:rFonts w:ascii="Times New Roman" w:eastAsia="Calibri" w:hAnsi="Times New Roman" w:cs="Times New Roman"/>
          <w:sz w:val="28"/>
          <w:szCs w:val="28"/>
        </w:rPr>
        <w:t>“…</w:t>
      </w:r>
      <w:r w:rsidRPr="00ED7820">
        <w:rPr>
          <w:rFonts w:ascii="Times New Roman" w:eastAsia="Calibri" w:hAnsi="Times New Roman" w:cs="Times New Roman"/>
          <w:sz w:val="28"/>
          <w:szCs w:val="28"/>
          <w:lang w:val="uk-UA"/>
        </w:rPr>
        <w:t>основною метою застосовуння соціально-комунікативних технологій є контроль над масовою свідомістю (управління, маніпулювання)” [1]; “…політико-комуникативні технології – […] системний процес, що базується на використанні маркетингових (політичний PR, політична реклама, технології створення іміджу, директмаркетинг) та немаркетингових комунікацій (політична агітація, політична пропаганда) на усіх стадіях організації й виборчої кампанії, орієнтованих на маніпуляцію свідомістю й поведінкою аудиторії для досягнення комунікатором політичної мети й результатів”. Д. Гавра, окреслюючи типологію “соціально-комунікативних технологій” на основі наявності зворотнього зв’язку й характеру взаємодії суб’єктів комунікації, називає такі її складові: модель жорсткого маніпулювання (пропагандистська модель), модель інформування (журналістська модель), модель м’якого маніпулювання – асиметрична модель, двостороння симетрична комунікативна технологія.</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 xml:space="preserve">О. Холод також диференціює соціальнокомунікаційні технології за базовим показником </w:t>
      </w:r>
      <w:r w:rsidRPr="00ED7820">
        <w:rPr>
          <w:rFonts w:ascii="Times New Roman" w:eastAsia="Calibri" w:hAnsi="Times New Roman" w:cs="Times New Roman"/>
          <w:i/>
          <w:sz w:val="28"/>
          <w:szCs w:val="28"/>
          <w:lang w:val="uk-UA"/>
        </w:rPr>
        <w:t>маніпуляція</w:t>
      </w:r>
      <w:r w:rsidRPr="00ED7820">
        <w:rPr>
          <w:rFonts w:ascii="Times New Roman" w:eastAsia="Calibri" w:hAnsi="Times New Roman" w:cs="Times New Roman"/>
          <w:sz w:val="28"/>
          <w:szCs w:val="28"/>
          <w:lang w:val="uk-UA"/>
        </w:rPr>
        <w:t xml:space="preserve">: соціально-комунікаційні технології мутації </w:t>
      </w:r>
      <w:r w:rsidRPr="00ED7820">
        <w:rPr>
          <w:rFonts w:ascii="Times New Roman" w:eastAsia="Calibri" w:hAnsi="Times New Roman" w:cs="Times New Roman"/>
          <w:sz w:val="28"/>
          <w:szCs w:val="28"/>
          <w:lang w:val="uk-UA"/>
        </w:rPr>
        <w:lastRenderedPageBreak/>
        <w:t>(СКТ додавання, СКТ модифікації, СКТ трансформації), соціально-комунікаційні технології інмутації (СКТ розбалансування,</w:t>
      </w:r>
      <w:r>
        <w:rPr>
          <w:rFonts w:ascii="Times New Roman" w:eastAsia="Calibri" w:hAnsi="Times New Roman" w:cs="Times New Roman"/>
          <w:sz w:val="28"/>
          <w:szCs w:val="28"/>
          <w:lang w:val="uk-UA"/>
        </w:rPr>
        <w:t xml:space="preserve"> СКТ знищення, СКТ руйнування)</w:t>
      </w:r>
      <w:r w:rsidRPr="00ED7820">
        <w:rPr>
          <w:rFonts w:ascii="Times New Roman" w:eastAsia="Calibri" w:hAnsi="Times New Roman" w:cs="Times New Roman"/>
          <w:sz w:val="28"/>
          <w:szCs w:val="28"/>
          <w:lang w:val="uk-UA"/>
        </w:rPr>
        <w:t>.</w:t>
      </w:r>
    </w:p>
    <w:p w:rsid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Такий підхід, на нашу думку, значно обмежує простір інтерпретації та розуміння соціальнокомунікаційних технологій. Маніпуляція – це лише один із різновидів типології психологічного впливу, який стоїть поряд із техніками переконання, навіювання, самопросування, ігнорування, примусу, критики, емоційного зараження, прохання. Актуалізація однієї із технік або їх комплексу у ході реалізації певної СКТ залежить від багатьох зовнішніх чинників, зокрема і від технологічної культури суспільства.</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проблему співвідношення понять “соціальна технологія”, “гуманітарна технологія”, “комунікаційна технологія” можна репрезентувати так: соціальна технологія → гуманітарна технологія → комунікаційна технологія. По суті, цей ланцюжок є відображенням категорій діалектичної логіки – абстрактного/цілого й конкретного, що вказують на відокремленість і цілісність у системному функціонуванні і розвитку явищ дійсності та її відтворенні в процесі пізнання.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Зважаючи на теоретичний аналіз досліджуваної проблеми, пропонуємо таке визначення поняття “соціальнокомунікаційна технологія” – це спеціалізована форма розвитку професійної комунікаційної діяльності, спрямована на інтеграцію (об’єднання, координацію) та відтворення (удосконалення, модернізацію) суспільства шляхом встановлення і підтримки соціального контакту (діалогу)/взаємодії соціальнокомунікаційними продуктами (ресурсами) як виробничими результатами діяльності відповідних інститутів.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Зазначимо, СКТ працюють не лише на відтворення, а й створення соціальних систем. Інформаційно-комунікаційні технології фактично створили глобальну технологічну інфраструктуру, змінивши фундаментальні соціальні форми людської цивілізації та людського буття.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Підкреслимо, будь-яка СКТ – це відкрита, динамічна, мобільна система, яка повсякчас може змінювати технічний арсенал впливу, інструментальний набір засобів та знарядь впливу для досягнення певного результату. СКТ, з одного боку, здатна трансформуватися під впливом зовнішніх чинників (економічних, культурних, політичних, етичних), з іншого – активно конструювати соціальну реальність (як приклад – створення віртуальної реальності).</w:t>
      </w:r>
    </w:p>
    <w:p w:rsid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Будь-яка соціальна технологія як певний спосіб перетворювальної результативної діяльності має структурну організацію, яку приблизно можна подати так: базові технологічні знання → доцільна спроектована технологічна діяльність → технологічні процеси як алгоритми певних процедур та операцій. Запропонована структура є універсальною матрицею реалізації будь-яких СТ, у тому числі й соціальнокомунікаціних технологій.</w:t>
      </w:r>
    </w:p>
    <w:p w:rsidR="00B74123" w:rsidRPr="00B74123" w:rsidRDefault="00B74123" w:rsidP="00885C77">
      <w:pPr>
        <w:spacing w:after="0" w:line="240" w:lineRule="auto"/>
        <w:jc w:val="both"/>
        <w:rPr>
          <w:rFonts w:ascii="Times New Roman" w:hAnsi="Times New Roman" w:cs="Times New Roman"/>
          <w:b/>
          <w:sz w:val="28"/>
          <w:szCs w:val="28"/>
          <w:lang w:val="uk-UA"/>
        </w:rPr>
      </w:pPr>
    </w:p>
    <w:p w:rsidR="00F96540" w:rsidRDefault="00F96540" w:rsidP="008A01AB">
      <w:pPr>
        <w:spacing w:after="0" w:line="240" w:lineRule="auto"/>
        <w:ind w:firstLine="709"/>
        <w:jc w:val="both"/>
        <w:rPr>
          <w:rFonts w:ascii="Times New Roman" w:hAnsi="Times New Roman" w:cs="Times New Roman"/>
          <w:b/>
          <w:sz w:val="28"/>
          <w:szCs w:val="28"/>
          <w:lang w:val="uk-UA"/>
        </w:rPr>
      </w:pPr>
    </w:p>
    <w:p w:rsidR="008A01AB" w:rsidRPr="008A01AB" w:rsidRDefault="008A01AB" w:rsidP="008A01AB">
      <w:pPr>
        <w:spacing w:after="0" w:line="240" w:lineRule="auto"/>
        <w:ind w:firstLine="709"/>
        <w:jc w:val="both"/>
        <w:rPr>
          <w:rFonts w:ascii="Times New Roman" w:hAnsi="Times New Roman" w:cs="Times New Roman"/>
          <w:b/>
          <w:sz w:val="28"/>
          <w:szCs w:val="28"/>
          <w:lang w:val="uk-UA"/>
        </w:rPr>
      </w:pPr>
      <w:r w:rsidRPr="008A01AB">
        <w:rPr>
          <w:rFonts w:ascii="Times New Roman" w:hAnsi="Times New Roman" w:cs="Times New Roman"/>
          <w:b/>
          <w:sz w:val="28"/>
          <w:szCs w:val="28"/>
          <w:lang w:val="uk-UA"/>
        </w:rPr>
        <w:lastRenderedPageBreak/>
        <w:t>Основні підходи до класифікації соціально-комунікаційних технологій.</w:t>
      </w:r>
    </w:p>
    <w:p w:rsidR="00885C77" w:rsidRDefault="00B74123" w:rsidP="008A01AB">
      <w:pPr>
        <w:spacing w:after="0" w:line="240" w:lineRule="auto"/>
        <w:ind w:firstLine="709"/>
        <w:jc w:val="both"/>
        <w:rPr>
          <w:rFonts w:ascii="Times New Roman" w:hAnsi="Times New Roman" w:cs="Times New Roman"/>
          <w:sz w:val="28"/>
          <w:szCs w:val="28"/>
          <w:lang w:val="uk-UA"/>
        </w:rPr>
      </w:pPr>
      <w:r w:rsidRPr="00B74123">
        <w:rPr>
          <w:rFonts w:ascii="Times New Roman" w:hAnsi="Times New Roman" w:cs="Times New Roman"/>
          <w:sz w:val="28"/>
          <w:szCs w:val="28"/>
          <w:lang w:val="uk-UA"/>
        </w:rPr>
        <w:t>Типологічний підхід дозволяє осягнути певне соціальне явище як систему стійких та змінних компонентів, визначити його статус та значення у загальному суспільному контексті. Технологія є універсальною і водночас спеціалізованою моделлю розвитку професійної діяльності, яка докорінно змінила соціальне буття людини. В умовах розвитку інформаційного суспільства роль комунікаційних технологій є провідною, оскільки саме вони спрямовані на організацію соціального простору та часу, на формування постійного діалогу між суспільними інститутами, на створення комунікативної зони комфорту для кожного індивіда. Оскільки комунікація як універсальний, загальнодоступний соціокультурний феномен включена в усі суспільні сфери, можемо стверджувати: техніки СКТ стають неодмінними частинами кожної із сукупної системи соціальних технологій. Тож розглянемо специфіку й типологію соціальних технологій як унікального алгоритму, процедури перетворювальної діяльності в усіх сферах соціальної практики – політики, державного управління, освіти, комунікації, мистецтва, виробництва.</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Зважаючи на наше розуміння природи та сутності СКТ, пропонуємо таку класифікацію соціальнокомунікаційних технологій: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 сферою розповсюдження (беремо до уваги суспільні інститути та участь СКТ в їх інституалізації): </w:t>
      </w:r>
      <w:r w:rsidRPr="008A01AB">
        <w:rPr>
          <w:rFonts w:ascii="Times New Roman" w:eastAsia="Calibri" w:hAnsi="Times New Roman" w:cs="Times New Roman"/>
          <w:i/>
          <w:sz w:val="28"/>
          <w:szCs w:val="28"/>
          <w:lang w:val="uk-UA"/>
        </w:rPr>
        <w:t>СКТ влади та держави</w:t>
      </w:r>
      <w:r w:rsidRPr="008A01AB">
        <w:rPr>
          <w:rFonts w:ascii="Times New Roman" w:eastAsia="Calibri" w:hAnsi="Times New Roman" w:cs="Times New Roman"/>
          <w:sz w:val="28"/>
          <w:szCs w:val="28"/>
          <w:lang w:val="uk-UA"/>
        </w:rPr>
        <w:t xml:space="preserve">: пропаганда, політичний паблік рилейшнз, політична реклама, іміджмейкинг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до кластеру СКТ влади та держави відносимо й технології ведення інформаційного протиборства – інформаційну агресію, інформаційний тероризм, інформаційну війну та інформаційну експансію; </w:t>
      </w:r>
      <w:r w:rsidRPr="008A01AB">
        <w:rPr>
          <w:rFonts w:ascii="Times New Roman" w:eastAsia="Calibri" w:hAnsi="Times New Roman" w:cs="Times New Roman"/>
          <w:i/>
          <w:sz w:val="28"/>
          <w:szCs w:val="28"/>
          <w:lang w:val="uk-UA"/>
        </w:rPr>
        <w:t>СКТ економічних структур</w:t>
      </w:r>
      <w:r w:rsidRPr="008A01AB">
        <w:rPr>
          <w:rFonts w:ascii="Times New Roman" w:eastAsia="Calibri" w:hAnsi="Times New Roman" w:cs="Times New Roman"/>
          <w:sz w:val="28"/>
          <w:szCs w:val="28"/>
          <w:lang w:val="uk-UA"/>
        </w:rPr>
        <w:t xml:space="preserve">: маркетингові технології, технології формування бренду, реклама, корпоративний медіарилейшнз; </w:t>
      </w:r>
      <w:r w:rsidRPr="008A01AB">
        <w:rPr>
          <w:rFonts w:ascii="Times New Roman" w:eastAsia="Calibri" w:hAnsi="Times New Roman" w:cs="Times New Roman"/>
          <w:i/>
          <w:sz w:val="28"/>
          <w:szCs w:val="28"/>
          <w:lang w:val="uk-UA"/>
        </w:rPr>
        <w:t>СКТ освітньо-виховного процесу</w:t>
      </w:r>
      <w:r w:rsidRPr="008A01AB">
        <w:rPr>
          <w:rFonts w:ascii="Times New Roman" w:eastAsia="Calibri" w:hAnsi="Times New Roman" w:cs="Times New Roman"/>
          <w:sz w:val="28"/>
          <w:szCs w:val="28"/>
          <w:lang w:val="uk-UA"/>
        </w:rPr>
        <w:t xml:space="preserve">: пропаганда, технології медіаосвіти, технології медіакультури), </w:t>
      </w:r>
      <w:r w:rsidRPr="008A01AB">
        <w:rPr>
          <w:rFonts w:ascii="Times New Roman" w:eastAsia="Calibri" w:hAnsi="Times New Roman" w:cs="Times New Roman"/>
          <w:i/>
          <w:sz w:val="28"/>
          <w:szCs w:val="28"/>
          <w:lang w:val="uk-UA"/>
        </w:rPr>
        <w:t>СКТ релігії</w:t>
      </w:r>
      <w:r w:rsidRPr="008A01AB">
        <w:rPr>
          <w:rFonts w:ascii="Times New Roman" w:eastAsia="Calibri" w:hAnsi="Times New Roman" w:cs="Times New Roman"/>
          <w:sz w:val="28"/>
          <w:szCs w:val="28"/>
          <w:lang w:val="uk-UA"/>
        </w:rPr>
        <w:t>: пропаганда, паблік рилейшнз; окремо маркуємо</w:t>
      </w:r>
      <w:r w:rsidRPr="008A01AB">
        <w:rPr>
          <w:rFonts w:ascii="Times New Roman" w:eastAsia="Calibri" w:hAnsi="Times New Roman" w:cs="Times New Roman"/>
          <w:i/>
          <w:sz w:val="28"/>
          <w:szCs w:val="28"/>
          <w:lang w:val="uk-UA"/>
        </w:rPr>
        <w:t xml:space="preserve"> технології створення віртуальної реальності</w:t>
      </w:r>
      <w:r w:rsidRPr="008A01AB">
        <w:rPr>
          <w:rFonts w:ascii="Times New Roman" w:eastAsia="Calibri" w:hAnsi="Times New Roman" w:cs="Times New Roman"/>
          <w:sz w:val="28"/>
          <w:szCs w:val="28"/>
          <w:lang w:val="uk-UA"/>
        </w:rPr>
        <w:t>:</w:t>
      </w:r>
      <w:r w:rsidRPr="008A01AB">
        <w:rPr>
          <w:rFonts w:ascii="Times New Roman" w:eastAsia="Calibri" w:hAnsi="Times New Roman" w:cs="Times New Roman"/>
          <w:i/>
          <w:sz w:val="28"/>
          <w:szCs w:val="28"/>
          <w:lang w:val="uk-UA"/>
        </w:rPr>
        <w:t xml:space="preserve"> </w:t>
      </w:r>
      <w:r w:rsidRPr="008A01AB">
        <w:rPr>
          <w:rFonts w:ascii="Times New Roman" w:eastAsia="Calibri" w:hAnsi="Times New Roman" w:cs="Times New Roman"/>
          <w:sz w:val="28"/>
          <w:szCs w:val="28"/>
          <w:lang w:val="uk-UA"/>
        </w:rPr>
        <w:t>інформаційно-комунікаційні технології);</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 функціональним показником – </w:t>
      </w:r>
      <w:r w:rsidRPr="008A01AB">
        <w:rPr>
          <w:rFonts w:ascii="Times New Roman" w:eastAsia="Calibri" w:hAnsi="Times New Roman" w:cs="Times New Roman"/>
          <w:i/>
          <w:sz w:val="28"/>
          <w:szCs w:val="28"/>
          <w:lang w:val="uk-UA"/>
        </w:rPr>
        <w:t>інтегративні</w:t>
      </w:r>
      <w:r w:rsidRPr="008A01AB">
        <w:rPr>
          <w:rFonts w:ascii="Times New Roman" w:eastAsia="Calibri" w:hAnsi="Times New Roman" w:cs="Times New Roman"/>
          <w:sz w:val="28"/>
          <w:szCs w:val="28"/>
          <w:lang w:val="uk-UA"/>
        </w:rPr>
        <w:t xml:space="preserve"> (пропаганда), </w:t>
      </w:r>
      <w:r w:rsidRPr="008A01AB">
        <w:rPr>
          <w:rFonts w:ascii="Times New Roman" w:eastAsia="Calibri" w:hAnsi="Times New Roman" w:cs="Times New Roman"/>
          <w:i/>
          <w:sz w:val="28"/>
          <w:szCs w:val="28"/>
          <w:lang w:val="uk-UA"/>
        </w:rPr>
        <w:t>деструктивні</w:t>
      </w:r>
      <w:r w:rsidRPr="008A01AB">
        <w:rPr>
          <w:rFonts w:ascii="Times New Roman" w:eastAsia="Calibri" w:hAnsi="Times New Roman" w:cs="Times New Roman"/>
          <w:sz w:val="28"/>
          <w:szCs w:val="28"/>
          <w:lang w:val="uk-UA"/>
        </w:rPr>
        <w:t xml:space="preserve"> (інформаційна агресія, інформаційний тероризм, інформаційна війна, інформаційна експансія), </w:t>
      </w:r>
      <w:r w:rsidRPr="008A01AB">
        <w:rPr>
          <w:rFonts w:ascii="Times New Roman" w:eastAsia="Calibri" w:hAnsi="Times New Roman" w:cs="Times New Roman"/>
          <w:i/>
          <w:sz w:val="28"/>
          <w:szCs w:val="28"/>
          <w:lang w:val="uk-UA"/>
        </w:rPr>
        <w:t xml:space="preserve">презентативні </w:t>
      </w:r>
      <w:r w:rsidRPr="008A01AB">
        <w:rPr>
          <w:rFonts w:ascii="Times New Roman" w:eastAsia="Calibri" w:hAnsi="Times New Roman" w:cs="Times New Roman"/>
          <w:sz w:val="28"/>
          <w:szCs w:val="28"/>
          <w:lang w:val="uk-UA"/>
        </w:rPr>
        <w:t xml:space="preserve">(іміджмейкинг країн та регіонів, реклама), </w:t>
      </w:r>
      <w:r w:rsidRPr="008A01AB">
        <w:rPr>
          <w:rFonts w:ascii="Times New Roman" w:eastAsia="Calibri" w:hAnsi="Times New Roman" w:cs="Times New Roman"/>
          <w:i/>
          <w:sz w:val="28"/>
          <w:szCs w:val="28"/>
          <w:lang w:val="uk-UA"/>
        </w:rPr>
        <w:t>інтерактивні</w:t>
      </w:r>
      <w:r w:rsidRPr="008A01AB">
        <w:rPr>
          <w:rFonts w:ascii="Times New Roman" w:eastAsia="Calibri" w:hAnsi="Times New Roman" w:cs="Times New Roman"/>
          <w:sz w:val="28"/>
          <w:szCs w:val="28"/>
          <w:lang w:val="uk-UA"/>
        </w:rPr>
        <w:t xml:space="preserve"> – технології соціальної взаємодії (паблік рилейшнз, організація роботи прес-служб), </w:t>
      </w:r>
      <w:r w:rsidRPr="008A01AB">
        <w:rPr>
          <w:rFonts w:ascii="Times New Roman" w:eastAsia="Calibri" w:hAnsi="Times New Roman" w:cs="Times New Roman"/>
          <w:i/>
          <w:sz w:val="28"/>
          <w:szCs w:val="28"/>
          <w:lang w:val="uk-UA"/>
        </w:rPr>
        <w:t>адаптаційні</w:t>
      </w:r>
      <w:r w:rsidRPr="008A01AB">
        <w:rPr>
          <w:rFonts w:ascii="Times New Roman" w:eastAsia="Calibri" w:hAnsi="Times New Roman" w:cs="Times New Roman"/>
          <w:sz w:val="28"/>
          <w:szCs w:val="28"/>
          <w:lang w:val="uk-UA"/>
        </w:rPr>
        <w:t xml:space="preserve"> (персональний іміджмейкинг, паблік рилейшнз), </w:t>
      </w:r>
      <w:r w:rsidRPr="008A01AB">
        <w:rPr>
          <w:rFonts w:ascii="Times New Roman" w:eastAsia="Calibri" w:hAnsi="Times New Roman" w:cs="Times New Roman"/>
          <w:i/>
          <w:sz w:val="28"/>
          <w:szCs w:val="28"/>
          <w:lang w:val="uk-UA"/>
        </w:rPr>
        <w:t>інформаційно-моделюючі</w:t>
      </w:r>
      <w:r w:rsidRPr="008A01AB">
        <w:rPr>
          <w:rFonts w:ascii="Times New Roman" w:eastAsia="Calibri" w:hAnsi="Times New Roman" w:cs="Times New Roman"/>
          <w:sz w:val="28"/>
          <w:szCs w:val="28"/>
          <w:lang w:val="uk-UA"/>
        </w:rPr>
        <w:t xml:space="preserve"> (спічрайтинг, спіндоктор), </w:t>
      </w:r>
      <w:r w:rsidRPr="008A01AB">
        <w:rPr>
          <w:rFonts w:ascii="Times New Roman" w:eastAsia="Calibri" w:hAnsi="Times New Roman" w:cs="Times New Roman"/>
          <w:i/>
          <w:sz w:val="28"/>
          <w:szCs w:val="28"/>
          <w:lang w:val="uk-UA"/>
        </w:rPr>
        <w:t>технології діалогу/нейтралізації соціальних конфліктів</w:t>
      </w:r>
      <w:r w:rsidRPr="008A01AB">
        <w:rPr>
          <w:rFonts w:ascii="Times New Roman" w:eastAsia="Calibri" w:hAnsi="Times New Roman" w:cs="Times New Roman"/>
          <w:sz w:val="28"/>
          <w:szCs w:val="28"/>
          <w:lang w:val="uk-UA"/>
        </w:rPr>
        <w:t xml:space="preserve"> (технологія проведення перемовин, кризові технології);</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 об’єктом впливу: </w:t>
      </w:r>
      <w:r w:rsidRPr="008A01AB">
        <w:rPr>
          <w:rFonts w:ascii="Times New Roman" w:eastAsia="Calibri" w:hAnsi="Times New Roman" w:cs="Times New Roman"/>
          <w:i/>
          <w:sz w:val="28"/>
          <w:szCs w:val="28"/>
          <w:lang w:val="uk-UA"/>
        </w:rPr>
        <w:t>технології формування громадської думки</w:t>
      </w:r>
      <w:r w:rsidRPr="008A01AB">
        <w:rPr>
          <w:rFonts w:ascii="Times New Roman" w:eastAsia="Calibri" w:hAnsi="Times New Roman" w:cs="Times New Roman"/>
          <w:sz w:val="28"/>
          <w:szCs w:val="28"/>
          <w:lang w:val="uk-UA"/>
        </w:rPr>
        <w:t xml:space="preserve">: паблік рилейшнз, медіарилейшнз, виборчі технології, іміджмейкинг, спічрайтинг, спіндоктор, реклама; </w:t>
      </w:r>
      <w:r w:rsidRPr="008A01AB">
        <w:rPr>
          <w:rFonts w:ascii="Times New Roman" w:eastAsia="Calibri" w:hAnsi="Times New Roman" w:cs="Times New Roman"/>
          <w:i/>
          <w:sz w:val="28"/>
          <w:szCs w:val="28"/>
          <w:lang w:val="uk-UA"/>
        </w:rPr>
        <w:t>технології формування масової свідомості</w:t>
      </w:r>
      <w:r w:rsidRPr="008A01AB">
        <w:rPr>
          <w:rFonts w:ascii="Calibri" w:eastAsia="Calibri" w:hAnsi="Calibri" w:cs="Times New Roman"/>
          <w:lang w:val="uk-UA"/>
        </w:rPr>
        <w:t xml:space="preserve"> </w:t>
      </w:r>
      <w:r w:rsidRPr="008A01AB">
        <w:rPr>
          <w:rFonts w:ascii="Times New Roman" w:eastAsia="Calibri" w:hAnsi="Times New Roman" w:cs="Times New Roman"/>
          <w:sz w:val="28"/>
          <w:szCs w:val="28"/>
          <w:lang w:val="uk-UA"/>
        </w:rPr>
        <w:t xml:space="preserve">(останню розуміємо як сферу цінностей і морально-етичних норм, традицій, систему матеріальних і духовних потреб, прагнень і очікувань, політичні погляди і </w:t>
      </w:r>
      <w:r w:rsidRPr="008A01AB">
        <w:rPr>
          <w:rFonts w:ascii="Times New Roman" w:eastAsia="Calibri" w:hAnsi="Times New Roman" w:cs="Times New Roman"/>
          <w:sz w:val="28"/>
          <w:szCs w:val="28"/>
          <w:lang w:val="uk-UA"/>
        </w:rPr>
        <w:lastRenderedPageBreak/>
        <w:t>суспільні ідеали): пропаганда, технології медіаосвіти та медіакультури, інформаційно-комунікаційні технології, технології інформаційного протиборства (інформаційна війна, інформаційна експансія, інформаційний тероризм). Зрозуміло, що технології формування громадської думки та технології формування масової свідомості впливають на поведінку людини, а отже, поступово змінюють саме суспільство;</w:t>
      </w:r>
    </w:p>
    <w:p w:rsid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 типом цільової орієнтації: </w:t>
      </w:r>
      <w:r w:rsidRPr="008A01AB">
        <w:rPr>
          <w:rFonts w:ascii="Times New Roman" w:eastAsia="Calibri" w:hAnsi="Times New Roman" w:cs="Times New Roman"/>
          <w:i/>
          <w:sz w:val="28"/>
          <w:szCs w:val="28"/>
          <w:lang w:val="uk-UA"/>
        </w:rPr>
        <w:t>стратегічні</w:t>
      </w:r>
      <w:r w:rsidRPr="008A01AB">
        <w:rPr>
          <w:rFonts w:ascii="Times New Roman" w:eastAsia="Calibri" w:hAnsi="Times New Roman" w:cs="Times New Roman"/>
          <w:sz w:val="28"/>
          <w:szCs w:val="28"/>
          <w:lang w:val="uk-UA"/>
        </w:rPr>
        <w:t xml:space="preserve"> – пропаганда, технології медіаосвіти та медіакультури, технології інформаційного протиборства; </w:t>
      </w:r>
      <w:r w:rsidRPr="008A01AB">
        <w:rPr>
          <w:rFonts w:ascii="Times New Roman" w:eastAsia="Calibri" w:hAnsi="Times New Roman" w:cs="Times New Roman"/>
          <w:i/>
          <w:sz w:val="28"/>
          <w:szCs w:val="28"/>
          <w:lang w:val="uk-UA"/>
        </w:rPr>
        <w:t xml:space="preserve">тактичні </w:t>
      </w:r>
      <w:r w:rsidRPr="008A01AB">
        <w:rPr>
          <w:rFonts w:ascii="Times New Roman" w:eastAsia="Calibri" w:hAnsi="Times New Roman" w:cs="Times New Roman"/>
          <w:sz w:val="28"/>
          <w:szCs w:val="28"/>
          <w:lang w:val="uk-UA"/>
        </w:rPr>
        <w:t xml:space="preserve">– паблік рилейшнз, медіарилейшнз, виборчі технології, іміджмейкинг; </w:t>
      </w:r>
      <w:r w:rsidRPr="008A01AB">
        <w:rPr>
          <w:rFonts w:ascii="Times New Roman" w:eastAsia="Calibri" w:hAnsi="Times New Roman" w:cs="Times New Roman"/>
          <w:i/>
          <w:sz w:val="28"/>
          <w:szCs w:val="28"/>
          <w:lang w:val="uk-UA"/>
        </w:rPr>
        <w:t>оперативні</w:t>
      </w:r>
      <w:r w:rsidRPr="008A01AB">
        <w:rPr>
          <w:rFonts w:ascii="Times New Roman" w:eastAsia="Calibri" w:hAnsi="Times New Roman" w:cs="Times New Roman"/>
          <w:sz w:val="28"/>
          <w:szCs w:val="28"/>
          <w:lang w:val="uk-UA"/>
        </w:rPr>
        <w:t xml:space="preserve"> – 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w:t>
      </w:r>
    </w:p>
    <w:p w:rsidR="00FC7C38" w:rsidRPr="008A01AB" w:rsidRDefault="00FC7C38" w:rsidP="008A01AB">
      <w:pPr>
        <w:spacing w:line="240" w:lineRule="auto"/>
        <w:ind w:firstLine="709"/>
        <w:contextualSpacing/>
        <w:jc w:val="both"/>
        <w:rPr>
          <w:rFonts w:ascii="Times New Roman" w:eastAsia="Calibri" w:hAnsi="Times New Roman" w:cs="Times New Roman"/>
          <w:b/>
          <w:sz w:val="28"/>
          <w:szCs w:val="28"/>
          <w:lang w:val="uk-UA"/>
        </w:rPr>
      </w:pPr>
      <w:r w:rsidRPr="00FC7C38">
        <w:rPr>
          <w:rFonts w:ascii="Times New Roman" w:eastAsia="Calibri" w:hAnsi="Times New Roman" w:cs="Times New Roman"/>
          <w:b/>
          <w:sz w:val="28"/>
          <w:szCs w:val="28"/>
          <w:lang w:val="uk-UA"/>
        </w:rPr>
        <w:t>Класифікація соціально-комунікаційних технологій за сферою розповсюдження.</w:t>
      </w:r>
    </w:p>
    <w:p w:rsidR="00885C77" w:rsidRDefault="008A01AB" w:rsidP="008A01A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95250" t="19050" r="95250"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A342ED" w:rsidRDefault="00A342ED" w:rsidP="00A342ED">
      <w:pPr>
        <w:spacing w:after="0" w:line="240" w:lineRule="auto"/>
        <w:ind w:firstLine="709"/>
        <w:jc w:val="center"/>
        <w:rPr>
          <w:rFonts w:ascii="Times New Roman" w:hAnsi="Times New Roman" w:cs="Times New Roman"/>
          <w:b/>
          <w:sz w:val="28"/>
          <w:szCs w:val="28"/>
          <w:lang w:val="uk-UA"/>
        </w:rPr>
      </w:pPr>
    </w:p>
    <w:p w:rsidR="00885C77" w:rsidRPr="00FC7C38" w:rsidRDefault="00FC7C38" w:rsidP="00A342ED">
      <w:pPr>
        <w:spacing w:after="0" w:line="240" w:lineRule="auto"/>
        <w:ind w:firstLine="709"/>
        <w:jc w:val="both"/>
        <w:rPr>
          <w:rFonts w:ascii="Times New Roman" w:hAnsi="Times New Roman" w:cs="Times New Roman"/>
          <w:b/>
          <w:sz w:val="28"/>
          <w:szCs w:val="28"/>
          <w:lang w:val="uk-UA"/>
        </w:rPr>
      </w:pPr>
      <w:r w:rsidRPr="00FC7C38">
        <w:rPr>
          <w:rFonts w:ascii="Times New Roman" w:hAnsi="Times New Roman" w:cs="Times New Roman"/>
          <w:b/>
          <w:sz w:val="28"/>
          <w:szCs w:val="28"/>
          <w:lang w:val="uk-UA"/>
        </w:rPr>
        <w:lastRenderedPageBreak/>
        <w:t>Класифікація соціально-комунікаційних технологій за об’єктом впливу.</w:t>
      </w:r>
    </w:p>
    <w:p w:rsidR="00885C77" w:rsidRPr="00FC7C38" w:rsidRDefault="00FC7C38" w:rsidP="00A342E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95250" t="38100" r="95250" b="381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85C77" w:rsidRDefault="00A342ED" w:rsidP="00A342ED">
      <w:pPr>
        <w:spacing w:after="0" w:line="240" w:lineRule="auto"/>
        <w:ind w:firstLine="709"/>
        <w:jc w:val="both"/>
        <w:rPr>
          <w:rFonts w:ascii="Times New Roman" w:hAnsi="Times New Roman" w:cs="Times New Roman"/>
          <w:b/>
          <w:sz w:val="28"/>
          <w:szCs w:val="28"/>
          <w:lang w:val="uk-UA"/>
        </w:rPr>
      </w:pPr>
      <w:r w:rsidRPr="00A342ED">
        <w:rPr>
          <w:rFonts w:ascii="Times New Roman" w:hAnsi="Times New Roman" w:cs="Times New Roman"/>
          <w:b/>
          <w:sz w:val="28"/>
          <w:szCs w:val="28"/>
          <w:lang w:val="uk-UA"/>
        </w:rPr>
        <w:t>Класифікація соціально-комунікаційних технологій за типом цільової орієнтації.</w:t>
      </w:r>
    </w:p>
    <w:p w:rsidR="00164F79" w:rsidRDefault="00164F79" w:rsidP="00A342ED">
      <w:pPr>
        <w:spacing w:after="0" w:line="240" w:lineRule="auto"/>
        <w:ind w:firstLine="709"/>
        <w:jc w:val="both"/>
        <w:rPr>
          <w:rFonts w:ascii="Times New Roman" w:hAnsi="Times New Roman" w:cs="Times New Roman"/>
          <w:b/>
          <w:sz w:val="28"/>
          <w:szCs w:val="28"/>
          <w:lang w:val="uk-UA"/>
        </w:rPr>
      </w:pPr>
    </w:p>
    <w:p w:rsidR="00A342ED" w:rsidRDefault="0052233E" w:rsidP="00A342E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95250" t="38100" r="95250" b="3810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42F7B" w:rsidRDefault="00542F7B" w:rsidP="00A342ED">
      <w:pPr>
        <w:spacing w:after="0" w:line="240" w:lineRule="auto"/>
        <w:ind w:firstLine="709"/>
        <w:jc w:val="both"/>
        <w:rPr>
          <w:rFonts w:ascii="Times New Roman" w:hAnsi="Times New Roman" w:cs="Times New Roman"/>
          <w:b/>
          <w:sz w:val="28"/>
          <w:szCs w:val="28"/>
          <w:lang w:val="uk-UA"/>
        </w:rPr>
      </w:pPr>
    </w:p>
    <w:p w:rsidR="00542F7B" w:rsidRDefault="00542F7B" w:rsidP="00A342ED">
      <w:pPr>
        <w:spacing w:after="0" w:line="240" w:lineRule="auto"/>
        <w:ind w:firstLine="709"/>
        <w:jc w:val="both"/>
        <w:rPr>
          <w:rFonts w:ascii="Times New Roman" w:hAnsi="Times New Roman" w:cs="Times New Roman"/>
          <w:b/>
          <w:sz w:val="28"/>
          <w:szCs w:val="28"/>
          <w:lang w:val="uk-UA"/>
        </w:rPr>
      </w:pPr>
    </w:p>
    <w:p w:rsidR="00542F7B" w:rsidRDefault="00542F7B" w:rsidP="00A342ED">
      <w:pPr>
        <w:spacing w:after="0" w:line="240" w:lineRule="auto"/>
        <w:ind w:firstLine="709"/>
        <w:jc w:val="both"/>
        <w:rPr>
          <w:rFonts w:ascii="Times New Roman" w:hAnsi="Times New Roman" w:cs="Times New Roman"/>
          <w:b/>
          <w:sz w:val="28"/>
          <w:szCs w:val="28"/>
          <w:lang w:val="uk-UA"/>
        </w:rPr>
      </w:pPr>
    </w:p>
    <w:p w:rsidR="00542F7B" w:rsidRDefault="00542F7B" w:rsidP="00A342ED">
      <w:pPr>
        <w:spacing w:after="0" w:line="240" w:lineRule="auto"/>
        <w:ind w:firstLine="709"/>
        <w:jc w:val="both"/>
        <w:rPr>
          <w:rFonts w:ascii="Times New Roman" w:hAnsi="Times New Roman" w:cs="Times New Roman"/>
          <w:b/>
          <w:sz w:val="28"/>
          <w:szCs w:val="28"/>
          <w:lang w:val="uk-UA"/>
        </w:rPr>
      </w:pPr>
    </w:p>
    <w:p w:rsidR="00542F7B" w:rsidRDefault="00542F7B" w:rsidP="00A342ED">
      <w:pPr>
        <w:spacing w:after="0" w:line="240" w:lineRule="auto"/>
        <w:ind w:firstLine="709"/>
        <w:jc w:val="both"/>
        <w:rPr>
          <w:rFonts w:ascii="Times New Roman" w:hAnsi="Times New Roman" w:cs="Times New Roman"/>
          <w:b/>
          <w:sz w:val="28"/>
          <w:szCs w:val="28"/>
          <w:lang w:val="uk-UA"/>
        </w:rPr>
      </w:pPr>
    </w:p>
    <w:p w:rsidR="00542F7B" w:rsidRDefault="00542F7B" w:rsidP="00A342ED">
      <w:pPr>
        <w:spacing w:after="0" w:line="240" w:lineRule="auto"/>
        <w:ind w:firstLine="709"/>
        <w:jc w:val="both"/>
        <w:rPr>
          <w:rFonts w:ascii="Times New Roman" w:hAnsi="Times New Roman" w:cs="Times New Roman"/>
          <w:b/>
          <w:sz w:val="28"/>
          <w:szCs w:val="28"/>
          <w:lang w:val="uk-UA"/>
        </w:rPr>
      </w:pPr>
    </w:p>
    <w:p w:rsidR="00D520C3" w:rsidRDefault="00D520C3" w:rsidP="00A342ED">
      <w:pPr>
        <w:spacing w:after="0" w:line="240" w:lineRule="auto"/>
        <w:ind w:firstLine="709"/>
        <w:jc w:val="both"/>
        <w:rPr>
          <w:rFonts w:ascii="Times New Roman" w:hAnsi="Times New Roman" w:cs="Times New Roman"/>
          <w:b/>
          <w:sz w:val="28"/>
          <w:szCs w:val="28"/>
          <w:lang w:val="en-US"/>
        </w:rPr>
      </w:pPr>
    </w:p>
    <w:p w:rsidR="00A342ED" w:rsidRDefault="00542F7B" w:rsidP="00A342ED">
      <w:pPr>
        <w:spacing w:after="0" w:line="240" w:lineRule="auto"/>
        <w:ind w:firstLine="709"/>
        <w:jc w:val="both"/>
        <w:rPr>
          <w:rFonts w:ascii="Times New Roman" w:hAnsi="Times New Roman" w:cs="Times New Roman"/>
          <w:b/>
          <w:sz w:val="28"/>
          <w:szCs w:val="28"/>
          <w:lang w:val="uk-UA"/>
        </w:rPr>
      </w:pPr>
      <w:r w:rsidRPr="00542F7B">
        <w:rPr>
          <w:rFonts w:ascii="Times New Roman" w:hAnsi="Times New Roman" w:cs="Times New Roman"/>
          <w:b/>
          <w:sz w:val="28"/>
          <w:szCs w:val="28"/>
          <w:lang w:val="uk-UA"/>
        </w:rPr>
        <w:lastRenderedPageBreak/>
        <w:t>Класифікація соціально-комунікаційних технологій за функціональним показником.</w:t>
      </w:r>
    </w:p>
    <w:p w:rsidR="00542F7B" w:rsidRDefault="00B92B23" w:rsidP="00A342E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95250" t="19050" r="9525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D0A87" w:rsidRDefault="007D0A87" w:rsidP="007D0A87">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сп</w:t>
      </w:r>
      <w:r w:rsidR="00D520C3">
        <w:rPr>
          <w:rFonts w:ascii="Times New Roman" w:hAnsi="Times New Roman" w:cs="Times New Roman"/>
          <w:sz w:val="28"/>
          <w:szCs w:val="28"/>
          <w:lang w:val="uk-UA"/>
        </w:rPr>
        <w:t xml:space="preserve">ільність та відмінність понять </w:t>
      </w:r>
      <w:r w:rsidR="00D520C3" w:rsidRPr="00D520C3">
        <w:rPr>
          <w:rFonts w:ascii="Times New Roman" w:hAnsi="Times New Roman" w:cs="Times New Roman"/>
          <w:sz w:val="28"/>
          <w:szCs w:val="28"/>
          <w:lang w:val="uk-UA"/>
        </w:rPr>
        <w:t>“</w:t>
      </w:r>
      <w:r>
        <w:rPr>
          <w:rFonts w:ascii="Times New Roman" w:hAnsi="Times New Roman" w:cs="Times New Roman"/>
          <w:sz w:val="28"/>
          <w:szCs w:val="28"/>
          <w:lang w:val="uk-UA"/>
        </w:rPr>
        <w:t>комунікативні технолог</w:t>
      </w:r>
      <w:r w:rsidR="00D520C3">
        <w:rPr>
          <w:rFonts w:ascii="Times New Roman" w:hAnsi="Times New Roman" w:cs="Times New Roman"/>
          <w:sz w:val="28"/>
          <w:szCs w:val="28"/>
          <w:lang w:val="uk-UA"/>
        </w:rPr>
        <w:t>ії</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 xml:space="preserve">, </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комунікаційні технології</w:t>
      </w:r>
      <w:r w:rsidR="00D520C3" w:rsidRPr="00D520C3">
        <w:rPr>
          <w:rFonts w:ascii="Times New Roman" w:hAnsi="Times New Roman" w:cs="Times New Roman"/>
          <w:sz w:val="28"/>
          <w:szCs w:val="28"/>
          <w:lang w:val="uk-UA"/>
        </w:rPr>
        <w:t>”</w:t>
      </w:r>
      <w:r>
        <w:rPr>
          <w:rFonts w:ascii="Times New Roman" w:hAnsi="Times New Roman" w:cs="Times New Roman"/>
          <w:sz w:val="28"/>
          <w:szCs w:val="28"/>
          <w:lang w:val="uk-UA"/>
        </w:rPr>
        <w:t>.</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основні підходи до класифікації соціально-комунікаційних технологій.</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Схарактеризуйте класифікацію </w:t>
      </w:r>
      <w:r w:rsidRPr="00B94D6B">
        <w:rPr>
          <w:rFonts w:ascii="Times New Roman" w:hAnsi="Times New Roman" w:cs="Times New Roman"/>
          <w:sz w:val="28"/>
          <w:szCs w:val="28"/>
          <w:lang w:val="uk-UA"/>
        </w:rPr>
        <w:t xml:space="preserve">соціально-комунікаційних </w:t>
      </w:r>
      <w:r>
        <w:rPr>
          <w:rFonts w:ascii="Times New Roman" w:hAnsi="Times New Roman" w:cs="Times New Roman"/>
          <w:sz w:val="28"/>
          <w:szCs w:val="28"/>
          <w:lang w:val="uk-UA"/>
        </w:rPr>
        <w:t>технологій за сферою розповсюдження.</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Схарактеризуйте класифікацію</w:t>
      </w:r>
      <w:r w:rsidRPr="00B94D6B">
        <w:rPr>
          <w:rFonts w:ascii="Times New Roman" w:hAnsi="Times New Roman" w:cs="Times New Roman"/>
          <w:sz w:val="28"/>
          <w:szCs w:val="28"/>
          <w:lang w:val="uk-UA"/>
        </w:rPr>
        <w:t xml:space="preserve">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об’єктом впливу</w:t>
      </w:r>
      <w:r>
        <w:rPr>
          <w:rFonts w:ascii="Times New Roman" w:hAnsi="Times New Roman" w:cs="Times New Roman"/>
          <w:sz w:val="28"/>
          <w:szCs w:val="28"/>
          <w:lang w:val="uk-UA"/>
        </w:rPr>
        <w:t>.</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У чому специфіка класифікації</w:t>
      </w:r>
      <w:r w:rsidRPr="00B94D6B">
        <w:rPr>
          <w:rFonts w:ascii="Times New Roman" w:hAnsi="Times New Roman" w:cs="Times New Roman"/>
          <w:sz w:val="28"/>
          <w:szCs w:val="28"/>
          <w:lang w:val="uk-UA"/>
        </w:rPr>
        <w:t xml:space="preserve">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типом цільової орієнтації</w:t>
      </w:r>
      <w:r>
        <w:rPr>
          <w:rFonts w:ascii="Times New Roman" w:hAnsi="Times New Roman" w:cs="Times New Roman"/>
          <w:sz w:val="28"/>
          <w:szCs w:val="28"/>
          <w:lang w:val="uk-UA"/>
        </w:rPr>
        <w:t>?</w:t>
      </w:r>
    </w:p>
    <w:p w:rsidR="007D0A87" w:rsidRDefault="007D0A87" w:rsidP="00D520C3">
      <w:pPr>
        <w:pStyle w:val="a6"/>
        <w:numPr>
          <w:ilvl w:val="0"/>
          <w:numId w:val="4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Схарактеризуйте класифікацію</w:t>
      </w:r>
      <w:r w:rsidRPr="00B94D6B">
        <w:rPr>
          <w:rFonts w:ascii="Times New Roman" w:hAnsi="Times New Roman" w:cs="Times New Roman"/>
          <w:sz w:val="28"/>
          <w:szCs w:val="28"/>
          <w:lang w:val="uk-UA"/>
        </w:rPr>
        <w:t xml:space="preserve"> соціально-комунікаційних технологій </w:t>
      </w:r>
      <w:r>
        <w:rPr>
          <w:rFonts w:ascii="Times New Roman" w:hAnsi="Times New Roman" w:cs="Times New Roman"/>
          <w:sz w:val="28"/>
          <w:szCs w:val="28"/>
          <w:lang w:val="uk-UA"/>
        </w:rPr>
        <w:t>з</w:t>
      </w:r>
      <w:r w:rsidRPr="00B94D6B">
        <w:rPr>
          <w:rFonts w:ascii="Times New Roman" w:hAnsi="Times New Roman" w:cs="Times New Roman"/>
          <w:sz w:val="28"/>
          <w:szCs w:val="28"/>
          <w:lang w:val="uk-UA"/>
        </w:rPr>
        <w:t>а функціональним показником</w:t>
      </w:r>
      <w:r>
        <w:rPr>
          <w:rFonts w:ascii="Times New Roman" w:hAnsi="Times New Roman" w:cs="Times New Roman"/>
          <w:sz w:val="28"/>
          <w:szCs w:val="28"/>
          <w:lang w:val="uk-UA"/>
        </w:rPr>
        <w:t>.</w:t>
      </w:r>
    </w:p>
    <w:p w:rsidR="007D0A87" w:rsidRDefault="007D0A87" w:rsidP="007D0A87">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542F7B" w:rsidRDefault="00190236"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Проілюструйте конкретними прикладами специфіку </w:t>
      </w:r>
      <w:r w:rsidR="007D0A87">
        <w:rPr>
          <w:rFonts w:ascii="Times New Roman" w:hAnsi="Times New Roman" w:cs="Times New Roman"/>
          <w:sz w:val="28"/>
          <w:szCs w:val="28"/>
          <w:lang w:val="uk-UA"/>
        </w:rPr>
        <w:t>комунікативних та комунікаційних технологій. Визначте основні критерії їх диференціації.</w:t>
      </w:r>
    </w:p>
    <w:p w:rsidR="00190236" w:rsidRDefault="00190236"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для аналізу одну з соціальних інститутцій українського суспільства (політичну, економічну, культурно-виховну, родинну, релігійну) та визначте, які СКТ найактивніше використовуються нею. З чим це пов</w:t>
      </w:r>
      <w:r>
        <w:rPr>
          <w:rFonts w:ascii="Times New Roman" w:hAnsi="Times New Roman" w:cs="Times New Roman"/>
          <w:sz w:val="28"/>
          <w:szCs w:val="28"/>
          <w:lang w:val="en-US"/>
        </w:rPr>
        <w:t>’</w:t>
      </w:r>
      <w:r>
        <w:rPr>
          <w:rFonts w:ascii="Times New Roman" w:hAnsi="Times New Roman" w:cs="Times New Roman"/>
          <w:sz w:val="28"/>
          <w:szCs w:val="28"/>
          <w:lang w:val="uk-UA"/>
        </w:rPr>
        <w:t>язано?</w:t>
      </w:r>
    </w:p>
    <w:p w:rsidR="00B903C7" w:rsidRDefault="00190236"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Здійсніть порівняльну характеристику технологій політичної пропаганди, політичного паблік рилейшнз та політичного маркетингу. Результати пошуку візуалізуйте за допомогою схем, таблиць або графіків.</w:t>
      </w:r>
    </w:p>
    <w:p w:rsidR="007D0A87" w:rsidRDefault="00B903C7"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Спробуйте дослідити</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B903C7">
        <w:rPr>
          <w:rFonts w:ascii="Times New Roman" w:hAnsi="Times New Roman" w:cs="Times New Roman"/>
          <w:sz w:val="28"/>
          <w:szCs w:val="28"/>
          <w:lang w:val="uk-UA"/>
        </w:rPr>
        <w:t>в</w:t>
      </w:r>
      <w:r>
        <w:rPr>
          <w:rFonts w:ascii="Times New Roman" w:hAnsi="Times New Roman" w:cs="Times New Roman"/>
          <w:sz w:val="28"/>
          <w:szCs w:val="28"/>
          <w:lang w:val="uk-UA"/>
        </w:rPr>
        <w:t>наслідок</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 в е</w:t>
      </w:r>
      <w:r w:rsidRPr="00B903C7">
        <w:rPr>
          <w:rFonts w:ascii="Times New Roman" w:hAnsi="Times New Roman" w:cs="Times New Roman"/>
          <w:sz w:val="28"/>
          <w:szCs w:val="28"/>
          <w:lang w:val="uk-UA"/>
        </w:rPr>
        <w:t>коном</w:t>
      </w:r>
      <w:r>
        <w:rPr>
          <w:rFonts w:ascii="Times New Roman" w:hAnsi="Times New Roman" w:cs="Times New Roman"/>
          <w:sz w:val="28"/>
          <w:szCs w:val="28"/>
          <w:lang w:val="uk-UA"/>
        </w:rPr>
        <w:t>ічній</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приміром, </w:t>
      </w:r>
      <w:r w:rsidRPr="00B903C7">
        <w:rPr>
          <w:rFonts w:ascii="Times New Roman" w:hAnsi="Times New Roman" w:cs="Times New Roman"/>
          <w:sz w:val="28"/>
          <w:szCs w:val="28"/>
          <w:lang w:val="uk-UA"/>
        </w:rPr>
        <w:t>форм</w:t>
      </w:r>
      <w:r>
        <w:rPr>
          <w:rFonts w:ascii="Times New Roman" w:hAnsi="Times New Roman" w:cs="Times New Roman"/>
          <w:sz w:val="28"/>
          <w:szCs w:val="28"/>
          <w:lang w:val="uk-UA"/>
        </w:rPr>
        <w:t xml:space="preserve">ування ринкових відносин), </w:t>
      </w:r>
      <w:r w:rsidRPr="00B903C7">
        <w:rPr>
          <w:rFonts w:ascii="Times New Roman" w:hAnsi="Times New Roman" w:cs="Times New Roman"/>
          <w:sz w:val="28"/>
          <w:szCs w:val="28"/>
          <w:lang w:val="uk-UA"/>
        </w:rPr>
        <w:t>пол</w:t>
      </w:r>
      <w:r>
        <w:rPr>
          <w:rFonts w:ascii="Times New Roman" w:hAnsi="Times New Roman" w:cs="Times New Roman"/>
          <w:sz w:val="28"/>
          <w:szCs w:val="28"/>
          <w:lang w:val="uk-UA"/>
        </w:rPr>
        <w:t>ітичної (становлення демократії), техні</w:t>
      </w:r>
      <w:r w:rsidRPr="00B903C7">
        <w:rPr>
          <w:rFonts w:ascii="Times New Roman" w:hAnsi="Times New Roman" w:cs="Times New Roman"/>
          <w:sz w:val="28"/>
          <w:szCs w:val="28"/>
          <w:lang w:val="uk-UA"/>
        </w:rPr>
        <w:t>ч</w:t>
      </w:r>
      <w:r>
        <w:rPr>
          <w:rFonts w:ascii="Times New Roman" w:hAnsi="Times New Roman" w:cs="Times New Roman"/>
          <w:sz w:val="28"/>
          <w:szCs w:val="28"/>
          <w:lang w:val="uk-UA"/>
        </w:rPr>
        <w:t xml:space="preserve">ної </w:t>
      </w:r>
      <w:r w:rsidRPr="00B903C7">
        <w:rPr>
          <w:rFonts w:ascii="Times New Roman" w:hAnsi="Times New Roman" w:cs="Times New Roman"/>
          <w:sz w:val="28"/>
          <w:szCs w:val="28"/>
          <w:lang w:val="uk-UA"/>
        </w:rPr>
        <w:t>(р</w:t>
      </w:r>
      <w:r>
        <w:rPr>
          <w:rFonts w:ascii="Times New Roman" w:hAnsi="Times New Roman" w:cs="Times New Roman"/>
          <w:sz w:val="28"/>
          <w:szCs w:val="28"/>
          <w:lang w:val="uk-UA"/>
        </w:rPr>
        <w:t xml:space="preserve">озвиток нових мас-медіа) та інших суспільних сферах змінювалися стратегії </w:t>
      </w:r>
      <w:r w:rsidRPr="00B903C7">
        <w:rPr>
          <w:rFonts w:ascii="Times New Roman" w:hAnsi="Times New Roman" w:cs="Times New Roman"/>
          <w:sz w:val="28"/>
          <w:szCs w:val="28"/>
          <w:lang w:val="uk-UA"/>
        </w:rPr>
        <w:t>рекламн</w:t>
      </w:r>
      <w:r>
        <w:rPr>
          <w:rFonts w:ascii="Times New Roman" w:hAnsi="Times New Roman" w:cs="Times New Roman"/>
          <w:sz w:val="28"/>
          <w:szCs w:val="28"/>
          <w:lang w:val="uk-UA"/>
        </w:rPr>
        <w:t>ої та PR-діяльності.</w:t>
      </w:r>
    </w:p>
    <w:p w:rsidR="00674692" w:rsidRDefault="00674692"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Перегляньте зразки політичної реклами. Що, на Вашу думку, їх єднає? Схарактеризуйте ілюстрації з позицій соціально-політичної специфіки часу їх створення.</w:t>
      </w:r>
    </w:p>
    <w:p w:rsidR="00674692" w:rsidRDefault="00674692" w:rsidP="00207952">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04000" cy="1808325"/>
            <wp:effectExtent l="0" t="0" r="0" b="1905"/>
            <wp:docPr id="5" name="Рисунок 5" descr="C:\Users\User\Desktop\nku-125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ku-1250x550.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0" cy="1808325"/>
                    </a:xfrm>
                    <a:prstGeom prst="rect">
                      <a:avLst/>
                    </a:prstGeom>
                    <a:noFill/>
                    <a:ln>
                      <a:noFill/>
                    </a:ln>
                  </pic:spPr>
                </pic:pic>
              </a:graphicData>
            </a:graphic>
          </wp:inline>
        </w:drawing>
      </w:r>
      <w:r w:rsidR="00207952">
        <w:rPr>
          <w:rFonts w:ascii="Times New Roman" w:hAnsi="Times New Roman" w:cs="Times New Roman"/>
          <w:sz w:val="28"/>
          <w:szCs w:val="28"/>
          <w:lang w:val="uk-UA"/>
        </w:rPr>
        <w:t xml:space="preserve">   </w:t>
      </w:r>
      <w:r w:rsidR="00207952">
        <w:rPr>
          <w:rFonts w:ascii="Times New Roman" w:hAnsi="Times New Roman" w:cs="Times New Roman"/>
          <w:noProof/>
          <w:sz w:val="28"/>
          <w:szCs w:val="28"/>
          <w:lang w:eastAsia="ru-RU"/>
        </w:rPr>
        <w:drawing>
          <wp:inline distT="0" distB="0" distL="0" distR="0">
            <wp:extent cx="1823085" cy="251777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085" cy="2517775"/>
                    </a:xfrm>
                    <a:prstGeom prst="rect">
                      <a:avLst/>
                    </a:prstGeom>
                    <a:noFill/>
                  </pic:spPr>
                </pic:pic>
              </a:graphicData>
            </a:graphic>
          </wp:inline>
        </w:drawing>
      </w:r>
    </w:p>
    <w:p w:rsidR="00674692" w:rsidRDefault="009B3C2C" w:rsidP="00D520C3">
      <w:pPr>
        <w:pStyle w:val="a6"/>
        <w:numPr>
          <w:ilvl w:val="0"/>
          <w:numId w:val="4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комунікаційний символізм наявний у поданих нижче політичних плакатах? Які принципи психологічного впливу застосовані на цих зображеннях?</w:t>
      </w:r>
    </w:p>
    <w:p w:rsidR="009B3C2C" w:rsidRPr="00B903C7" w:rsidRDefault="009B3C2C" w:rsidP="009B3C2C">
      <w:pPr>
        <w:pStyle w:val="a6"/>
        <w:spacing w:after="0" w:line="240" w:lineRule="auto"/>
        <w:ind w:left="0" w:firstLine="709"/>
        <w:jc w:val="both"/>
        <w:rPr>
          <w:rFonts w:ascii="Times New Roman" w:hAnsi="Times New Roman" w:cs="Times New Roman"/>
          <w:sz w:val="28"/>
          <w:szCs w:val="28"/>
          <w:lang w:val="uk-UA"/>
        </w:rPr>
      </w:pPr>
      <w:r>
        <w:rPr>
          <w:noProof/>
          <w:lang w:eastAsia="ru-RU"/>
        </w:rPr>
        <w:drawing>
          <wp:inline distT="0" distB="0" distL="0" distR="0">
            <wp:extent cx="2538730" cy="3405505"/>
            <wp:effectExtent l="0" t="0" r="0" b="4445"/>
            <wp:docPr id="19" name="Рисунок 19" descr="C:\Users\User\AppData\Local\Microsoft\Windows\Temporary Internet Files\Content.Word\68cf46d7945371bc869b946eeeb5b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68cf46d7945371bc869b946eeeb5b48c.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730" cy="340550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noProof/>
          <w:lang w:eastAsia="ru-RU"/>
        </w:rPr>
        <w:drawing>
          <wp:inline distT="0" distB="0" distL="0" distR="0">
            <wp:extent cx="2247900" cy="3476625"/>
            <wp:effectExtent l="0" t="0" r="0" b="9525"/>
            <wp:docPr id="21" name="Рисунок 21" descr="C:\Users\User\AppData\Local\Microsoft\Windows\Temporary Internet Files\Content.Word\1380062228_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1380062228_738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3476625"/>
                    </a:xfrm>
                    <a:prstGeom prst="rect">
                      <a:avLst/>
                    </a:prstGeom>
                    <a:noFill/>
                    <a:ln>
                      <a:noFill/>
                    </a:ln>
                  </pic:spPr>
                </pic:pic>
              </a:graphicData>
            </a:graphic>
          </wp:inline>
        </w:drawing>
      </w:r>
    </w:p>
    <w:p w:rsidR="009B3C2C" w:rsidRDefault="009B3C2C" w:rsidP="00190236">
      <w:pPr>
        <w:pStyle w:val="a6"/>
        <w:spacing w:after="0" w:line="240" w:lineRule="auto"/>
        <w:ind w:left="1069"/>
        <w:jc w:val="center"/>
        <w:rPr>
          <w:rFonts w:ascii="Times New Roman" w:hAnsi="Times New Roman" w:cs="Times New Roman"/>
          <w:b/>
          <w:sz w:val="28"/>
          <w:szCs w:val="28"/>
          <w:lang w:val="uk-UA"/>
        </w:rPr>
      </w:pPr>
    </w:p>
    <w:p w:rsidR="00190236" w:rsidRPr="000B78CE" w:rsidRDefault="00190236" w:rsidP="00190236">
      <w:pPr>
        <w:pStyle w:val="a6"/>
        <w:spacing w:after="0" w:line="240" w:lineRule="auto"/>
        <w:ind w:left="1069"/>
        <w:jc w:val="center"/>
        <w:rPr>
          <w:rFonts w:ascii="Times New Roman" w:hAnsi="Times New Roman" w:cs="Times New Roman"/>
          <w:b/>
          <w:sz w:val="28"/>
          <w:szCs w:val="28"/>
          <w:lang w:val="uk-UA"/>
        </w:rPr>
      </w:pPr>
      <w:r w:rsidRPr="000B78CE">
        <w:rPr>
          <w:rFonts w:ascii="Times New Roman" w:hAnsi="Times New Roman" w:cs="Times New Roman"/>
          <w:b/>
          <w:sz w:val="28"/>
          <w:szCs w:val="28"/>
          <w:lang w:val="uk-UA"/>
        </w:rPr>
        <w:t xml:space="preserve">Використана </w:t>
      </w:r>
      <w:r>
        <w:rPr>
          <w:rFonts w:ascii="Times New Roman" w:hAnsi="Times New Roman" w:cs="Times New Roman"/>
          <w:b/>
          <w:sz w:val="28"/>
          <w:szCs w:val="28"/>
          <w:lang w:val="uk-UA"/>
        </w:rPr>
        <w:t>література</w:t>
      </w:r>
    </w:p>
    <w:p w:rsidR="00190236" w:rsidRPr="00190236" w:rsidRDefault="00190236" w:rsidP="00D520C3">
      <w:pPr>
        <w:numPr>
          <w:ilvl w:val="0"/>
          <w:numId w:val="44"/>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 xml:space="preserve">Гавра Д. Основы теории коммуникаци: учебное пособие. </w:t>
      </w:r>
      <w:r>
        <w:rPr>
          <w:rFonts w:ascii="Times New Roman" w:eastAsia="Calibri" w:hAnsi="Times New Roman" w:cs="Times New Roman"/>
          <w:sz w:val="28"/>
          <w:szCs w:val="28"/>
          <w:lang w:val="uk-UA"/>
        </w:rPr>
        <w:t>Санкт-Петербург: Питер, 2011. 288 с</w:t>
      </w:r>
      <w:r w:rsidRPr="00190236">
        <w:rPr>
          <w:rFonts w:ascii="Times New Roman" w:eastAsia="Calibri" w:hAnsi="Times New Roman" w:cs="Times New Roman"/>
          <w:sz w:val="28"/>
          <w:szCs w:val="28"/>
          <w:lang w:val="uk-UA"/>
        </w:rPr>
        <w:t>.</w:t>
      </w:r>
    </w:p>
    <w:p w:rsidR="00FD0E97" w:rsidRDefault="00190236" w:rsidP="00D520C3">
      <w:pPr>
        <w:numPr>
          <w:ilvl w:val="0"/>
          <w:numId w:val="44"/>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lastRenderedPageBreak/>
        <w:t>Матві</w:t>
      </w:r>
      <w:r>
        <w:rPr>
          <w:rFonts w:ascii="Times New Roman" w:eastAsia="Calibri" w:hAnsi="Times New Roman" w:cs="Times New Roman"/>
          <w:sz w:val="28"/>
          <w:szCs w:val="28"/>
          <w:lang w:val="uk-UA"/>
        </w:rPr>
        <w:t xml:space="preserve">єнко В. Я. Соціальні технології. Київ: Українські пропілеї, 2001. </w:t>
      </w:r>
      <w:r w:rsidRPr="00190236">
        <w:rPr>
          <w:rFonts w:ascii="Times New Roman" w:eastAsia="Calibri" w:hAnsi="Times New Roman" w:cs="Times New Roman"/>
          <w:sz w:val="28"/>
          <w:szCs w:val="28"/>
          <w:lang w:val="uk-UA"/>
        </w:rPr>
        <w:t>446 с.</w:t>
      </w:r>
    </w:p>
    <w:p w:rsidR="00190236" w:rsidRPr="00190236" w:rsidRDefault="00FD0E97" w:rsidP="00D520C3">
      <w:pPr>
        <w:numPr>
          <w:ilvl w:val="0"/>
          <w:numId w:val="44"/>
        </w:numPr>
        <w:spacing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Почепцов Г. </w:t>
      </w:r>
      <w:r w:rsidRPr="00FD0E97">
        <w:rPr>
          <w:rFonts w:ascii="Times New Roman" w:eastAsia="Calibri" w:hAnsi="Times New Roman" w:cs="Times New Roman"/>
          <w:sz w:val="28"/>
          <w:szCs w:val="28"/>
          <w:lang w:val="uk-UA"/>
        </w:rPr>
        <w:t>Від покемонів до гібридних війн: нові комунікативні технології XXІ століття</w:t>
      </w:r>
      <w:r>
        <w:rPr>
          <w:rFonts w:ascii="Times New Roman" w:eastAsia="Calibri" w:hAnsi="Times New Roman" w:cs="Times New Roman"/>
          <w:sz w:val="28"/>
          <w:szCs w:val="28"/>
          <w:lang w:val="uk-UA"/>
        </w:rPr>
        <w:t xml:space="preserve">. Київ: Видавничий дім </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КМА</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2017. 260 с.</w:t>
      </w:r>
    </w:p>
    <w:p w:rsidR="00190236" w:rsidRPr="00190236" w:rsidRDefault="00190236" w:rsidP="00D520C3">
      <w:pPr>
        <w:numPr>
          <w:ilvl w:val="0"/>
          <w:numId w:val="44"/>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Стоцький В. В. Комунікативні технології у політичному</w:t>
      </w:r>
      <w:r>
        <w:rPr>
          <w:rFonts w:ascii="Times New Roman" w:eastAsia="Calibri" w:hAnsi="Times New Roman" w:cs="Times New Roman"/>
          <w:sz w:val="28"/>
          <w:szCs w:val="28"/>
          <w:lang w:val="uk-UA"/>
        </w:rPr>
        <w:t xml:space="preserve"> дискурсі ЗМІ в Україні</w:t>
      </w:r>
      <w:r w:rsidRPr="00190236">
        <w:rPr>
          <w:rFonts w:ascii="Times New Roman" w:eastAsia="Calibri" w:hAnsi="Times New Roman" w:cs="Times New Roman"/>
          <w:sz w:val="28"/>
          <w:szCs w:val="28"/>
          <w:lang w:val="uk-UA"/>
        </w:rPr>
        <w:t xml:space="preserve">: автореф. дис. … канд. політ. : 23.00.02. </w:t>
      </w:r>
      <w:r>
        <w:rPr>
          <w:rFonts w:ascii="Times New Roman" w:eastAsia="Calibri" w:hAnsi="Times New Roman" w:cs="Times New Roman"/>
          <w:sz w:val="28"/>
          <w:szCs w:val="28"/>
          <w:lang w:val="uk-UA"/>
        </w:rPr>
        <w:t xml:space="preserve">Одеса, 2010. </w:t>
      </w:r>
      <w:r w:rsidRPr="00190236">
        <w:rPr>
          <w:rFonts w:ascii="Times New Roman" w:eastAsia="Calibri" w:hAnsi="Times New Roman" w:cs="Times New Roman"/>
          <w:sz w:val="28"/>
          <w:szCs w:val="28"/>
          <w:lang w:val="uk-UA"/>
        </w:rPr>
        <w:t>20 с.</w:t>
      </w:r>
    </w:p>
    <w:p w:rsidR="00190236" w:rsidRPr="00190236" w:rsidRDefault="00190236" w:rsidP="00D520C3">
      <w:pPr>
        <w:numPr>
          <w:ilvl w:val="0"/>
          <w:numId w:val="44"/>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Сурмин Ю. П. Теория социа</w:t>
      </w:r>
      <w:r w:rsidR="00F96540">
        <w:rPr>
          <w:rFonts w:ascii="Times New Roman" w:eastAsia="Calibri" w:hAnsi="Times New Roman" w:cs="Times New Roman"/>
          <w:sz w:val="28"/>
          <w:szCs w:val="28"/>
          <w:lang w:val="uk-UA"/>
        </w:rPr>
        <w:t xml:space="preserve">льных технологий: учеб. пособие. Киев: МАУП, 2004. </w:t>
      </w:r>
      <w:r w:rsidRPr="00190236">
        <w:rPr>
          <w:rFonts w:ascii="Times New Roman" w:eastAsia="Calibri" w:hAnsi="Times New Roman" w:cs="Times New Roman"/>
          <w:sz w:val="28"/>
          <w:szCs w:val="28"/>
          <w:lang w:val="uk-UA"/>
        </w:rPr>
        <w:t>608 с.</w:t>
      </w:r>
    </w:p>
    <w:p w:rsidR="00190236" w:rsidRPr="00190236" w:rsidRDefault="00190236" w:rsidP="00D520C3">
      <w:pPr>
        <w:numPr>
          <w:ilvl w:val="0"/>
          <w:numId w:val="44"/>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Холод</w:t>
      </w:r>
      <w:r w:rsidR="00F96540">
        <w:rPr>
          <w:rFonts w:ascii="Times New Roman" w:eastAsia="Calibri" w:hAnsi="Times New Roman" w:cs="Times New Roman"/>
          <w:sz w:val="28"/>
          <w:szCs w:val="28"/>
          <w:lang w:val="uk-UA"/>
        </w:rPr>
        <w:t xml:space="preserve"> О. М. Комунікаційні технології: </w:t>
      </w:r>
      <w:r w:rsidRPr="00190236">
        <w:rPr>
          <w:rFonts w:ascii="Times New Roman" w:eastAsia="Calibri" w:hAnsi="Times New Roman" w:cs="Times New Roman"/>
          <w:sz w:val="28"/>
          <w:szCs w:val="28"/>
          <w:lang w:val="uk-UA"/>
        </w:rPr>
        <w:t>підручник</w:t>
      </w:r>
      <w:r w:rsidR="00F96540">
        <w:rPr>
          <w:rFonts w:ascii="Times New Roman" w:eastAsia="Calibri" w:hAnsi="Times New Roman" w:cs="Times New Roman"/>
          <w:sz w:val="28"/>
          <w:szCs w:val="28"/>
          <w:lang w:val="uk-UA"/>
        </w:rPr>
        <w:t>.</w:t>
      </w:r>
      <w:r w:rsidRPr="00190236">
        <w:rPr>
          <w:rFonts w:ascii="Times New Roman" w:eastAsia="Calibri" w:hAnsi="Times New Roman" w:cs="Times New Roman"/>
          <w:sz w:val="28"/>
          <w:szCs w:val="28"/>
          <w:lang w:val="uk-UA"/>
        </w:rPr>
        <w:t xml:space="preserve"> </w:t>
      </w:r>
      <w:r w:rsidR="00F96540">
        <w:rPr>
          <w:rFonts w:ascii="Times New Roman" w:eastAsia="Calibri" w:hAnsi="Times New Roman" w:cs="Times New Roman"/>
          <w:sz w:val="28"/>
          <w:szCs w:val="28"/>
          <w:lang w:val="uk-UA"/>
        </w:rPr>
        <w:t>Київ</w:t>
      </w:r>
      <w:r w:rsidRPr="00190236">
        <w:rPr>
          <w:rFonts w:ascii="Times New Roman" w:eastAsia="Calibri" w:hAnsi="Times New Roman" w:cs="Times New Roman"/>
          <w:sz w:val="28"/>
          <w:szCs w:val="28"/>
          <w:lang w:val="uk-UA"/>
        </w:rPr>
        <w:t>: «Центр учбової літератури</w:t>
      </w:r>
      <w:r w:rsidR="00F96540">
        <w:rPr>
          <w:rFonts w:ascii="Times New Roman" w:eastAsia="Calibri" w:hAnsi="Times New Roman" w:cs="Times New Roman"/>
          <w:sz w:val="28"/>
          <w:szCs w:val="28"/>
          <w:lang w:val="uk-UA"/>
        </w:rPr>
        <w:t>», 2013.</w:t>
      </w:r>
      <w:r w:rsidRPr="00190236">
        <w:rPr>
          <w:rFonts w:ascii="Times New Roman" w:eastAsia="Calibri" w:hAnsi="Times New Roman" w:cs="Times New Roman"/>
          <w:sz w:val="28"/>
          <w:szCs w:val="28"/>
          <w:lang w:val="uk-UA"/>
        </w:rPr>
        <w:t xml:space="preserve"> 213 с.</w:t>
      </w:r>
    </w:p>
    <w:p w:rsidR="007D0A87" w:rsidRDefault="007D0A87" w:rsidP="00A342ED">
      <w:pPr>
        <w:spacing w:after="0" w:line="240" w:lineRule="auto"/>
        <w:ind w:firstLine="709"/>
        <w:jc w:val="both"/>
        <w:rPr>
          <w:rFonts w:ascii="Times New Roman" w:hAnsi="Times New Roman" w:cs="Times New Roman"/>
          <w:b/>
          <w:sz w:val="28"/>
          <w:szCs w:val="28"/>
          <w:lang w:val="uk-UA"/>
        </w:rPr>
      </w:pPr>
    </w:p>
    <w:p w:rsidR="00BF58BB" w:rsidRPr="00327BED" w:rsidRDefault="00BF58BB" w:rsidP="00BF58B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3</w:t>
      </w:r>
      <w:r w:rsidRPr="009C4484">
        <w:rPr>
          <w:rFonts w:ascii="Times New Roman" w:hAnsi="Times New Roman" w:cs="Times New Roman"/>
          <w:b/>
          <w:sz w:val="28"/>
          <w:szCs w:val="28"/>
          <w:lang w:val="uk-UA"/>
        </w:rPr>
        <w:t>:</w:t>
      </w:r>
      <w:r w:rsidRPr="00E40E70">
        <w:rPr>
          <w:rFonts w:ascii="Times New Roman" w:hAnsi="Times New Roman" w:cs="Times New Roman"/>
          <w:sz w:val="28"/>
          <w:szCs w:val="28"/>
          <w:lang w:val="uk-UA"/>
        </w:rPr>
        <w:t xml:space="preserve"> </w:t>
      </w:r>
      <w:r w:rsidRPr="00BF58BB">
        <w:rPr>
          <w:rFonts w:ascii="Times New Roman" w:hAnsi="Times New Roman" w:cs="Times New Roman"/>
          <w:b/>
          <w:sz w:val="28"/>
          <w:szCs w:val="28"/>
          <w:lang w:val="uk-UA"/>
        </w:rPr>
        <w:t>Іміджмейкінг як технологія формування іміджу та пр</w:t>
      </w:r>
      <w:r w:rsidR="006E36CB">
        <w:rPr>
          <w:rFonts w:ascii="Times New Roman" w:hAnsi="Times New Roman" w:cs="Times New Roman"/>
          <w:b/>
          <w:sz w:val="28"/>
          <w:szCs w:val="28"/>
          <w:lang w:val="uk-UA"/>
        </w:rPr>
        <w:t>офесійна діяльність</w:t>
      </w:r>
    </w:p>
    <w:p w:rsidR="00BF58BB" w:rsidRPr="009C4484" w:rsidRDefault="00BF58BB" w:rsidP="00BF58BB">
      <w:pPr>
        <w:spacing w:after="0" w:line="240" w:lineRule="auto"/>
        <w:ind w:firstLine="709"/>
        <w:jc w:val="center"/>
        <w:rPr>
          <w:rFonts w:ascii="Times New Roman" w:hAnsi="Times New Roman" w:cs="Times New Roman"/>
          <w:sz w:val="28"/>
          <w:szCs w:val="28"/>
          <w:lang w:val="uk-UA"/>
        </w:rPr>
      </w:pPr>
    </w:p>
    <w:p w:rsidR="00BF58BB" w:rsidRDefault="00BF58BB" w:rsidP="00BF58BB">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 вивчення теми</w:t>
      </w:r>
      <w:r w:rsidRPr="00DE1889">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ознайомитися з основними комунікаційними техніками іміджмейкінгу, </w:t>
      </w:r>
      <w:r w:rsidRPr="00E858C8">
        <w:rPr>
          <w:rFonts w:ascii="Times New Roman" w:hAnsi="Times New Roman" w:cs="Times New Roman"/>
          <w:sz w:val="28"/>
          <w:szCs w:val="28"/>
          <w:lang w:val="uk-UA"/>
        </w:rPr>
        <w:t xml:space="preserve">осягнути </w:t>
      </w:r>
      <w:r>
        <w:rPr>
          <w:rFonts w:ascii="Times New Roman" w:hAnsi="Times New Roman" w:cs="Times New Roman"/>
          <w:sz w:val="28"/>
          <w:szCs w:val="28"/>
          <w:lang w:val="uk-UA"/>
        </w:rPr>
        <w:t xml:space="preserve">головні принципи роботи іміджмейкера та професійні вимоги до фахівця у галузі розробки іміджу. </w:t>
      </w:r>
    </w:p>
    <w:p w:rsidR="00BF58BB" w:rsidRDefault="00BF58BB" w:rsidP="00BF58B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BF58BB" w:rsidRPr="00BF58BB" w:rsidRDefault="00BF58BB"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Іміджмейкінг як </w:t>
      </w:r>
      <w:r w:rsidR="00C32879">
        <w:rPr>
          <w:rFonts w:ascii="Times New Roman" w:hAnsi="Times New Roman" w:cs="Times New Roman"/>
          <w:sz w:val="28"/>
          <w:szCs w:val="28"/>
          <w:lang w:val="uk-UA"/>
        </w:rPr>
        <w:t>особлива практична галузь імідже</w:t>
      </w:r>
      <w:r w:rsidRPr="00BF58BB">
        <w:rPr>
          <w:rFonts w:ascii="Times New Roman" w:hAnsi="Times New Roman" w:cs="Times New Roman"/>
          <w:sz w:val="28"/>
          <w:szCs w:val="28"/>
          <w:lang w:val="uk-UA"/>
        </w:rPr>
        <w:t xml:space="preserve">логії. </w:t>
      </w:r>
    </w:p>
    <w:p w:rsidR="00BF58BB" w:rsidRPr="00BF58BB" w:rsidRDefault="00BF58BB"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Основні підходи до розуміння поняття “іміджмейкінг”. </w:t>
      </w:r>
    </w:p>
    <w:p w:rsidR="00BF58BB" w:rsidRPr="00BF58BB" w:rsidRDefault="00BF58BB"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Іміджмейкінг як комунікаційна технологія та система. </w:t>
      </w:r>
    </w:p>
    <w:p w:rsidR="00BF58BB" w:rsidRPr="00BF58BB" w:rsidRDefault="00BF58BB"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Складові іміджмейкінгу (концепція О. Панасюка). </w:t>
      </w:r>
    </w:p>
    <w:p w:rsidR="00DF06A7" w:rsidRDefault="00BF58BB"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Специфіка професії іміджмейкера.</w:t>
      </w:r>
    </w:p>
    <w:p w:rsidR="00DF06A7" w:rsidRPr="00DF06A7" w:rsidRDefault="00DF06A7"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DF06A7">
        <w:rPr>
          <w:rFonts w:ascii="Times New Roman" w:hAnsi="Times New Roman" w:cs="Times New Roman"/>
          <w:sz w:val="28"/>
          <w:szCs w:val="28"/>
          <w:lang w:val="uk-UA"/>
        </w:rPr>
        <w:t xml:space="preserve">Індивідуальний імідж в іміджології та соціальному просторі. Поняття </w:t>
      </w:r>
      <w:r w:rsidRPr="00DF06A7">
        <w:rPr>
          <w:rFonts w:ascii="Times New Roman" w:hAnsi="Times New Roman" w:cs="Times New Roman"/>
          <w:i/>
          <w:sz w:val="28"/>
          <w:szCs w:val="28"/>
          <w:lang w:val="uk-UA"/>
        </w:rPr>
        <w:t>людина</w:t>
      </w:r>
      <w:r w:rsidRPr="00DF06A7">
        <w:rPr>
          <w:rFonts w:ascii="Times New Roman" w:hAnsi="Times New Roman" w:cs="Times New Roman"/>
          <w:sz w:val="28"/>
          <w:szCs w:val="28"/>
          <w:lang w:val="uk-UA"/>
        </w:rPr>
        <w:t xml:space="preserve">, </w:t>
      </w:r>
      <w:r w:rsidRPr="00DF06A7">
        <w:rPr>
          <w:rFonts w:ascii="Times New Roman" w:hAnsi="Times New Roman" w:cs="Times New Roman"/>
          <w:i/>
          <w:sz w:val="28"/>
          <w:szCs w:val="28"/>
          <w:lang w:val="uk-UA"/>
        </w:rPr>
        <w:t>індивід</w:t>
      </w:r>
      <w:r w:rsidRPr="00DF06A7">
        <w:rPr>
          <w:rFonts w:ascii="Times New Roman" w:hAnsi="Times New Roman" w:cs="Times New Roman"/>
          <w:sz w:val="28"/>
          <w:szCs w:val="28"/>
          <w:lang w:val="uk-UA"/>
        </w:rPr>
        <w:t xml:space="preserve">, </w:t>
      </w:r>
      <w:r w:rsidRPr="00DF06A7">
        <w:rPr>
          <w:rFonts w:ascii="Times New Roman" w:hAnsi="Times New Roman" w:cs="Times New Roman"/>
          <w:i/>
          <w:sz w:val="28"/>
          <w:szCs w:val="28"/>
          <w:lang w:val="uk-UA"/>
        </w:rPr>
        <w:t>індивідуальність, особа, особистість.</w:t>
      </w:r>
    </w:p>
    <w:p w:rsidR="00BF58BB" w:rsidRPr="00DF06A7" w:rsidRDefault="00DF06A7" w:rsidP="00D520C3">
      <w:pPr>
        <w:pStyle w:val="a6"/>
        <w:numPr>
          <w:ilvl w:val="0"/>
          <w:numId w:val="45"/>
        </w:numPr>
        <w:spacing w:after="0" w:line="240" w:lineRule="auto"/>
        <w:ind w:left="1134" w:hanging="425"/>
        <w:jc w:val="both"/>
        <w:rPr>
          <w:rFonts w:ascii="Times New Roman" w:hAnsi="Times New Roman" w:cs="Times New Roman"/>
          <w:sz w:val="28"/>
          <w:szCs w:val="28"/>
          <w:lang w:val="uk-UA"/>
        </w:rPr>
      </w:pPr>
      <w:r w:rsidRPr="00DF06A7">
        <w:rPr>
          <w:rFonts w:ascii="Times New Roman" w:hAnsi="Times New Roman" w:cs="Times New Roman"/>
          <w:sz w:val="28"/>
          <w:szCs w:val="28"/>
          <w:lang w:val="uk-UA"/>
        </w:rPr>
        <w:t xml:space="preserve">Структура індивідуального (персонального) іміджу та його динамічна модель. </w:t>
      </w:r>
    </w:p>
    <w:p w:rsidR="00BF58BB" w:rsidRPr="00C22F76" w:rsidRDefault="00BF58BB" w:rsidP="00BF58BB">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BF58BB" w:rsidRDefault="00C32879" w:rsidP="00BF58BB">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Імідж</w:t>
      </w:r>
      <w:r w:rsidR="00BF58B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іміджмейкінг, іміджмейкер, професійні стандарти, </w:t>
      </w:r>
      <w:r w:rsidRPr="00C32879">
        <w:rPr>
          <w:rFonts w:ascii="Times New Roman" w:hAnsi="Times New Roman" w:cs="Times New Roman"/>
          <w:i/>
          <w:sz w:val="28"/>
          <w:szCs w:val="28"/>
          <w:lang w:val="uk-UA"/>
        </w:rPr>
        <w:t xml:space="preserve">іміджбілдінг, комунікабельність, комунікаційна технологія, культурний код, </w:t>
      </w:r>
      <w:r w:rsidR="00DF06A7" w:rsidRPr="00DF06A7">
        <w:rPr>
          <w:rFonts w:ascii="Times New Roman" w:hAnsi="Times New Roman" w:cs="Times New Roman"/>
          <w:i/>
          <w:sz w:val="28"/>
          <w:szCs w:val="28"/>
          <w:lang w:val="uk-UA"/>
        </w:rPr>
        <w:t>людина, індивід, індивідуальність, особа, особистість</w:t>
      </w:r>
      <w:r w:rsidRPr="00C32879">
        <w:rPr>
          <w:rFonts w:ascii="Times New Roman" w:hAnsi="Times New Roman" w:cs="Times New Roman"/>
          <w:i/>
          <w:sz w:val="28"/>
          <w:szCs w:val="28"/>
          <w:lang w:val="uk-UA"/>
        </w:rPr>
        <w:t>, професія, сприйнят</w:t>
      </w:r>
      <w:r>
        <w:rPr>
          <w:rFonts w:ascii="Times New Roman" w:hAnsi="Times New Roman" w:cs="Times New Roman"/>
          <w:i/>
          <w:sz w:val="28"/>
          <w:szCs w:val="28"/>
          <w:lang w:val="uk-UA"/>
        </w:rPr>
        <w:t>тя, треш</w:t>
      </w:r>
      <w:r w:rsidR="00DF06A7">
        <w:rPr>
          <w:rFonts w:ascii="Times New Roman" w:hAnsi="Times New Roman" w:cs="Times New Roman"/>
          <w:i/>
          <w:sz w:val="28"/>
          <w:szCs w:val="28"/>
          <w:lang w:val="uk-UA"/>
        </w:rPr>
        <w:t>-</w:t>
      </w:r>
      <w:r>
        <w:rPr>
          <w:rFonts w:ascii="Times New Roman" w:hAnsi="Times New Roman" w:cs="Times New Roman"/>
          <w:i/>
          <w:sz w:val="28"/>
          <w:szCs w:val="28"/>
          <w:lang w:val="uk-UA"/>
        </w:rPr>
        <w:t>імідж</w:t>
      </w:r>
      <w:r w:rsidRPr="00C32879">
        <w:rPr>
          <w:rFonts w:ascii="Times New Roman" w:hAnsi="Times New Roman" w:cs="Times New Roman"/>
          <w:i/>
          <w:sz w:val="28"/>
          <w:szCs w:val="28"/>
          <w:lang w:val="uk-UA"/>
        </w:rPr>
        <w:t>.</w:t>
      </w:r>
    </w:p>
    <w:p w:rsidR="00BF58BB" w:rsidRPr="000F74D2" w:rsidRDefault="00BF58BB" w:rsidP="00BF58BB">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 xml:space="preserve">Іміджмейкінг як особлива практична галузь іміджелогії.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Поява родоплемінних общин і перших форм комунікації зумовили створення певного образу як цілеспрямованого процесу. Люди намагалися виділитися у суспільстві, здобути позиції лідера, ідентифікувати себе й надати образу індивідуальності. Для цього використовувалися жести, способи оформлення зовнішності.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Існує думка, що першим “спеціалістом” у галузі іміджування був біблійний Аарон Першосвященник (1445 р. до н.е.), брат та помічник Мойсея. Оскільки Мойсей був недоріким (рос. косноязычим), Аарон говорив перед народом замість брата. Саме тому його називали “вустами” Мойсеєвими та його пророком.</w:t>
      </w:r>
    </w:p>
    <w:p w:rsidR="00C32879" w:rsidRPr="008950B2" w:rsidRDefault="00C32879" w:rsidP="008950B2">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Історія вивчення та професійного формування іміджу науковці означують трьома етапами: 1) доісторичний період (ІХ-</w:t>
      </w:r>
      <w:r w:rsidRPr="00E40E70">
        <w:rPr>
          <w:rFonts w:ascii="Times New Roman" w:hAnsi="Times New Roman" w:cs="Times New Roman"/>
          <w:sz w:val="28"/>
          <w:szCs w:val="28"/>
          <w:lang w:val="en-US"/>
        </w:rPr>
        <w:t>V</w:t>
      </w:r>
      <w:r w:rsidRPr="00E40E70">
        <w:rPr>
          <w:rFonts w:ascii="Times New Roman" w:hAnsi="Times New Roman" w:cs="Times New Roman"/>
          <w:sz w:val="28"/>
          <w:szCs w:val="28"/>
          <w:lang w:val="uk-UA"/>
        </w:rPr>
        <w:t xml:space="preserve">ІІ ст. до н.е. – XVIII ст.); 2) період </w:t>
      </w:r>
      <w:r w:rsidRPr="00E40E70">
        <w:rPr>
          <w:rFonts w:ascii="Times New Roman" w:hAnsi="Times New Roman" w:cs="Times New Roman"/>
          <w:sz w:val="28"/>
          <w:szCs w:val="28"/>
          <w:lang w:val="uk-UA"/>
        </w:rPr>
        <w:lastRenderedPageBreak/>
        <w:t>систематизації (XVIII – середина XX ст.) 3) інформаційний періо</w:t>
      </w:r>
      <w:r w:rsidR="008950B2">
        <w:rPr>
          <w:rFonts w:ascii="Times New Roman" w:hAnsi="Times New Roman" w:cs="Times New Roman"/>
          <w:sz w:val="28"/>
          <w:szCs w:val="28"/>
          <w:lang w:val="uk-UA"/>
        </w:rPr>
        <w:t xml:space="preserve">д (середина XX ст. – дотепер). </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 xml:space="preserve">Основні підходи до розуміння поняття “іміджмейкінг”.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Іміджмейкінг – це сукупність технологій та технік, елементів та операцій, необхідних для професійного формування іміджу об’єкта (людини, предмета, явища); це система, метою функціонування якої, є формування іміджу.</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Іміджмейкінг становить собою науково-практичну галузь іміджології – науки про теорію та практику творення іміджу. Сам процес роботи по створенню іміджу має споріднену назву – іміджування (термін часто виступає синонімом до поняття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формування іміджу</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науковій літературі іміджмейкінг, будучи практичною галуззю, часто тлумачиться, по-перше, як система, що складається із взаємозумовлених елементів, по-друге, як процедура (іміджування, формування іміджу), що має конкретні мету та завдання.</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Більшість фахівців інтерпретують іміджмейкінг як комунікаційну технологію (Н. Зражевська, Г. Почепцов). Так, Олександр Холод зазначає: “</w:t>
      </w:r>
      <w:r w:rsidRPr="00E40E70">
        <w:rPr>
          <w:rFonts w:ascii="Times New Roman" w:hAnsi="Times New Roman" w:cs="Times New Roman"/>
          <w:i/>
          <w:sz w:val="28"/>
          <w:szCs w:val="28"/>
          <w:lang w:val="uk-UA"/>
        </w:rPr>
        <w:t>Іміджбілдінг</w:t>
      </w:r>
      <w:r w:rsidRPr="00E40E70">
        <w:rPr>
          <w:rFonts w:ascii="Times New Roman" w:hAnsi="Times New Roman" w:cs="Times New Roman"/>
          <w:sz w:val="28"/>
          <w:szCs w:val="28"/>
          <w:lang w:val="uk-UA"/>
        </w:rPr>
        <w:t xml:space="preserve"> (від англ. </w:t>
      </w:r>
      <w:r w:rsidRPr="00E40E70">
        <w:rPr>
          <w:rFonts w:ascii="Times New Roman" w:hAnsi="Times New Roman" w:cs="Times New Roman"/>
          <w:i/>
          <w:sz w:val="28"/>
          <w:szCs w:val="28"/>
          <w:lang w:val="uk-UA"/>
        </w:rPr>
        <w:t>іmage</w:t>
      </w:r>
      <w:r w:rsidRPr="00E40E70">
        <w:rPr>
          <w:rFonts w:ascii="Times New Roman" w:hAnsi="Times New Roman" w:cs="Times New Roman"/>
          <w:sz w:val="28"/>
          <w:szCs w:val="28"/>
          <w:lang w:val="uk-UA"/>
        </w:rPr>
        <w:t xml:space="preserve"> – образ й англ. </w:t>
      </w:r>
      <w:r w:rsidRPr="00E40E70">
        <w:rPr>
          <w:rFonts w:ascii="Times New Roman" w:hAnsi="Times New Roman" w:cs="Times New Roman"/>
          <w:i/>
          <w:sz w:val="28"/>
          <w:szCs w:val="28"/>
          <w:lang w:val="uk-UA"/>
        </w:rPr>
        <w:t>building</w:t>
      </w:r>
      <w:r w:rsidRPr="00E40E70">
        <w:rPr>
          <w:rFonts w:ascii="Times New Roman" w:hAnsi="Times New Roman" w:cs="Times New Roman"/>
          <w:sz w:val="28"/>
          <w:szCs w:val="28"/>
          <w:lang w:val="uk-UA"/>
        </w:rPr>
        <w:t xml:space="preserve"> – будівля), або </w:t>
      </w:r>
      <w:r w:rsidRPr="00E40E70">
        <w:rPr>
          <w:rFonts w:ascii="Times New Roman" w:hAnsi="Times New Roman" w:cs="Times New Roman"/>
          <w:i/>
          <w:sz w:val="28"/>
          <w:szCs w:val="28"/>
          <w:lang w:val="uk-UA"/>
        </w:rPr>
        <w:t>іміджмейкінг</w:t>
      </w:r>
      <w:r w:rsidRPr="00E40E70">
        <w:rPr>
          <w:rFonts w:ascii="Times New Roman" w:hAnsi="Times New Roman" w:cs="Times New Roman"/>
          <w:sz w:val="28"/>
          <w:szCs w:val="28"/>
          <w:lang w:val="uk-UA"/>
        </w:rPr>
        <w:t xml:space="preserve"> (від англ. і</w:t>
      </w:r>
      <w:r w:rsidRPr="00E40E70">
        <w:rPr>
          <w:rFonts w:ascii="Times New Roman" w:hAnsi="Times New Roman" w:cs="Times New Roman"/>
          <w:i/>
          <w:sz w:val="28"/>
          <w:szCs w:val="28"/>
          <w:lang w:val="uk-UA"/>
        </w:rPr>
        <w:t>mage</w:t>
      </w:r>
      <w:r w:rsidRPr="00E40E70">
        <w:rPr>
          <w:rFonts w:ascii="Times New Roman" w:hAnsi="Times New Roman" w:cs="Times New Roman"/>
          <w:sz w:val="28"/>
          <w:szCs w:val="28"/>
          <w:lang w:val="uk-UA"/>
        </w:rPr>
        <w:t xml:space="preserve"> – образ й англ. </w:t>
      </w:r>
      <w:r w:rsidRPr="00E40E70">
        <w:rPr>
          <w:rFonts w:ascii="Times New Roman" w:hAnsi="Times New Roman" w:cs="Times New Roman"/>
          <w:i/>
          <w:sz w:val="28"/>
          <w:szCs w:val="28"/>
          <w:lang w:val="uk-UA"/>
        </w:rPr>
        <w:t>making</w:t>
      </w:r>
      <w:r w:rsidRPr="00E40E70">
        <w:rPr>
          <w:rFonts w:ascii="Times New Roman" w:hAnsi="Times New Roman" w:cs="Times New Roman"/>
          <w:sz w:val="28"/>
          <w:szCs w:val="28"/>
          <w:lang w:val="uk-UA"/>
        </w:rPr>
        <w:t xml:space="preserve"> – створення) – це </w:t>
      </w:r>
      <w:r w:rsidRPr="00E40E70">
        <w:rPr>
          <w:rFonts w:ascii="Times New Roman" w:hAnsi="Times New Roman" w:cs="Times New Roman"/>
          <w:i/>
          <w:sz w:val="28"/>
          <w:szCs w:val="28"/>
          <w:lang w:val="uk-UA"/>
        </w:rPr>
        <w:t xml:space="preserve">соціально-комунікаційна технологія </w:t>
      </w:r>
      <w:r w:rsidRPr="00E40E70">
        <w:rPr>
          <w:rFonts w:ascii="Times New Roman" w:hAnsi="Times New Roman" w:cs="Times New Roman"/>
          <w:sz w:val="28"/>
          <w:szCs w:val="28"/>
          <w:lang w:val="uk-UA"/>
        </w:rPr>
        <w:t xml:space="preserve">утворення позитивного чи нейтрального образу фігуранта; треш-імідж (від англ. </w:t>
      </w:r>
      <w:r w:rsidRPr="00E40E70">
        <w:rPr>
          <w:rFonts w:ascii="Times New Roman" w:hAnsi="Times New Roman" w:cs="Times New Roman"/>
          <w:i/>
          <w:sz w:val="28"/>
          <w:szCs w:val="28"/>
          <w:lang w:val="uk-UA"/>
        </w:rPr>
        <w:t>trash</w:t>
      </w:r>
      <w:r w:rsidRPr="00E40E70">
        <w:rPr>
          <w:rFonts w:ascii="Times New Roman" w:hAnsi="Times New Roman" w:cs="Times New Roman"/>
          <w:sz w:val="28"/>
          <w:szCs w:val="28"/>
          <w:lang w:val="uk-UA"/>
        </w:rPr>
        <w:t xml:space="preserve"> – мотлох й англ. </w:t>
      </w:r>
      <w:r w:rsidRPr="00E40E70">
        <w:rPr>
          <w:rFonts w:ascii="Times New Roman" w:hAnsi="Times New Roman" w:cs="Times New Roman"/>
          <w:i/>
          <w:sz w:val="28"/>
          <w:szCs w:val="28"/>
          <w:lang w:val="uk-UA"/>
        </w:rPr>
        <w:t>іmage</w:t>
      </w:r>
      <w:r w:rsidRPr="00E40E70">
        <w:rPr>
          <w:rFonts w:ascii="Times New Roman" w:hAnsi="Times New Roman" w:cs="Times New Roman"/>
          <w:sz w:val="28"/>
          <w:szCs w:val="28"/>
          <w:lang w:val="uk-UA"/>
        </w:rPr>
        <w:t xml:space="preserve"> – образ) – це соціально-комунікаційна технологія формування негативного нецікавого образу фігуранта”.</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Іміджмейкінг як комунікаційна технологія та система. Складові іміджмейкінгу (концепція О. Панасюка).</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Олександр Панасюк, також вважаючи іміджмейкінг почасти комунікаційною технологією, вказує, що вона складається із множини таких взаємодіючих системних елементів: 1) предмета іміджмейкінгу – імідж об’єкта, що формується (створюється, змінюється) як </w:t>
      </w:r>
      <w:r w:rsidRPr="00E40E70">
        <w:rPr>
          <w:rFonts w:ascii="Times New Roman" w:hAnsi="Times New Roman" w:cs="Times New Roman"/>
          <w:sz w:val="28"/>
          <w:szCs w:val="28"/>
          <w:u w:val="single"/>
          <w:lang w:val="uk-UA"/>
        </w:rPr>
        <w:t>думка</w:t>
      </w:r>
      <w:r w:rsidRPr="00E40E70">
        <w:rPr>
          <w:rFonts w:ascii="Times New Roman" w:hAnsi="Times New Roman" w:cs="Times New Roman"/>
          <w:sz w:val="28"/>
          <w:szCs w:val="28"/>
          <w:lang w:val="uk-UA"/>
        </w:rPr>
        <w:t xml:space="preserve"> групи людей про образ цього об’єкта; 2) об’єкта іміджмейкінгу – конкретний суб’єкт, предмет, явище (як прототипи іміджу) та аудиторія іміджу (група людей, на яку спрямований певний імідж й у якої формується або сформувалася певна думка про конкретний об’єкт); 3) прототипу іміджу; 4) іміджмейкера (від англ. </w:t>
      </w:r>
      <w:r w:rsidRPr="00E40E70">
        <w:rPr>
          <w:rFonts w:ascii="Times New Roman" w:hAnsi="Times New Roman" w:cs="Times New Roman"/>
          <w:i/>
          <w:sz w:val="28"/>
          <w:szCs w:val="28"/>
          <w:lang w:val="uk-UA"/>
        </w:rPr>
        <w:t>image maker</w:t>
      </w:r>
      <w:r w:rsidRPr="00E40E70">
        <w:rPr>
          <w:rFonts w:ascii="Times New Roman" w:hAnsi="Times New Roman" w:cs="Times New Roman"/>
          <w:sz w:val="28"/>
          <w:szCs w:val="28"/>
          <w:lang w:val="uk-UA"/>
        </w:rPr>
        <w:t xml:space="preserve"> – створювач іміджу) – особа, що професійно займається формуванням чи корекцією іміджу людини, предмета чи явища; 5) іміджоформувальної інформації – інформації, за допомогою якої відбувається творення іміджу і яка рухається від прототипу іміджу до його аудиторії. Зазначимо, у політиці або малих професійних колективах використовується явище </w:t>
      </w:r>
      <w:r w:rsidRPr="00E40E70">
        <w:rPr>
          <w:rFonts w:ascii="Times New Roman" w:hAnsi="Times New Roman" w:cs="Times New Roman"/>
          <w:i/>
          <w:sz w:val="28"/>
          <w:szCs w:val="28"/>
          <w:lang w:val="uk-UA"/>
        </w:rPr>
        <w:t>конфабуляції</w:t>
      </w:r>
      <w:r w:rsidRPr="00E40E70">
        <w:rPr>
          <w:rFonts w:ascii="Times New Roman" w:hAnsi="Times New Roman" w:cs="Times New Roman"/>
          <w:sz w:val="28"/>
          <w:szCs w:val="28"/>
          <w:lang w:val="uk-UA"/>
        </w:rPr>
        <w:t xml:space="preserve"> – розповсюдження неправдивої, неперевіреної інформації (через плітки, чутки).</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 Панасюк аналізує процес формування іміджу людини як складний іміджмейкінговий механізм. На думку автора, імідж людини складається з таких елементів: а) характеристики цієї людини (розумний, цілеспрямований, гарний і т. ін.), що, по суті, є іміджоформувальною інформацією; б) образу цієї людини, що сформований у психіці кожного із членів аудиторії іміджу (кожного об’єкта іміджологічного впливу) у вигляді комплексу різноманітних характеристик людини – зовнішніх та внутрішніх; в) думки про цю людини як </w:t>
      </w:r>
      <w:r w:rsidRPr="00E40E70">
        <w:rPr>
          <w:rFonts w:ascii="Times New Roman" w:hAnsi="Times New Roman" w:cs="Times New Roman"/>
          <w:sz w:val="28"/>
          <w:szCs w:val="28"/>
          <w:lang w:val="uk-UA"/>
        </w:rPr>
        <w:lastRenderedPageBreak/>
        <w:t xml:space="preserve">оцінки образу цієї людини, що виникли у психіці членів аудиторії іміджу; г) прототипу іміджу – самої людини; д) об’єкта іміджологічного впливу, члена аудиторії іміджу, у психіці якого відбулися сприйняття характеристик людини, оцінка її образу, виник імідж цієї людини.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сучасних дослідженнях відбуваються спроби тлумачити іміджмейкінг як універсальну технологію </w:t>
      </w:r>
      <w:r w:rsidRPr="00E40E70">
        <w:rPr>
          <w:rFonts w:ascii="Times New Roman" w:hAnsi="Times New Roman" w:cs="Times New Roman"/>
          <w:i/>
          <w:sz w:val="28"/>
          <w:szCs w:val="28"/>
          <w:lang w:val="uk-UA"/>
        </w:rPr>
        <w:t>формування</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вражень</w:t>
      </w:r>
      <w:r w:rsidRPr="00E40E70">
        <w:rPr>
          <w:rFonts w:ascii="Times New Roman" w:hAnsi="Times New Roman" w:cs="Times New Roman"/>
          <w:sz w:val="28"/>
          <w:szCs w:val="28"/>
          <w:lang w:val="uk-UA"/>
        </w:rPr>
        <w:t>. Тому його принципи розглядаються як основа креативності PR-мислення та як специфічна пізнавальна технологія, що моделює соціальну свідомість за певними логотипами.</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Українська дослідниця Наталя Барна розглядає іміджмейкінг як </w:t>
      </w:r>
      <w:r w:rsidRPr="00E40E70">
        <w:rPr>
          <w:rFonts w:ascii="Times New Roman" w:hAnsi="Times New Roman" w:cs="Times New Roman"/>
          <w:i/>
          <w:sz w:val="28"/>
          <w:szCs w:val="28"/>
          <w:lang w:val="uk-UA"/>
        </w:rPr>
        <w:t>культуротворчу діяльність</w:t>
      </w:r>
      <w:r w:rsidRPr="00E40E70">
        <w:rPr>
          <w:rFonts w:ascii="Times New Roman" w:hAnsi="Times New Roman" w:cs="Times New Roman"/>
          <w:sz w:val="28"/>
          <w:szCs w:val="28"/>
          <w:lang w:val="uk-UA"/>
        </w:rPr>
        <w:t xml:space="preserve"> і стверджує, що вона спрямована на виконання посередницьких функцій: свідомого втручання у сферу несвідомого. Ця діяльність спрямована на створення образу “ідеального світу”, привабливого для споживача. Імідж-творчість використовується не тільки як тактичний засіб більш успішного просування продукту, але і як діяльність, що забезпечує відповідність цього продукту естетичним потребам побутової свідомості аудиторії.</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Останнім часом іміджмейкінг активно вивчають у контексті формування іміджу політичного лідера. Показовою є точка зору С. Дзенник: “Іміджмейкінг передбачає залучення різноманітних технологій, що допомагають зробити імідж певної особи цілісним, довершеним. Адже формування іміджу полягає не тільки у формуванні зовнішності лідера, а й у наділенні його певними (бажано харизматичними) рисами характеру, правильно поставленою вимовою, вмінням ефектно і вдало висловлювати свою позицію, коментувати різні ситуації, виступати на публіці тощо. Тож від того позитивно чи негативно сприймається лідер у той чи іншій ситуації, від його поведінки і складатиметься подальший імідж та ставлення до його особи електората</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Російська дослідниця Ольга Лящук розкриває зміст іншого різновиду іміджмейкінгу – іміджмейкінгу організації, що становить собою технологію розвитку культури організації, яка самопрезентує організації з метою інтеграції її образу у певний інформаційно-комунікативний простір та гармонізує презентаційний образ організації (зовнішній рівень іміджу) і власне організаційну культуру (внутрішній рівень іміджу). Актуальним завданням іміджмейкінгу організації є зміна цінностей, норм, зразків поведінки працівників організації як змісту її презентаційного образу (корпоративна етика, фірмовий стиль).</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Специфіка професії іміджмейкера.</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Особливої ваги у технології іміджмейкінгу набуває професіонал – людина, яка фахово формує образ певного соціального об</w:t>
      </w:r>
      <w:r w:rsidRPr="00E50875">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єкта. Професія іміджмейкера, наголошує В. Шепель, є багатогранною людинотворчою діяльністю. Справжній поклик іміджмейкера – навчити особистість мистецтву подобатися людям, комерційній організації – створити гідну репутацію, регіону (місту) – сприяти набуттю ореолу величі.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Особистісно-ділові якості іміджмейкера автор окреслює так: професіонал повинен мати задатки </w:t>
      </w:r>
      <w:r w:rsidRPr="00E40E70">
        <w:rPr>
          <w:rFonts w:ascii="Times New Roman" w:hAnsi="Times New Roman" w:cs="Times New Roman"/>
          <w:i/>
          <w:sz w:val="28"/>
          <w:szCs w:val="28"/>
          <w:lang w:val="uk-UA"/>
        </w:rPr>
        <w:t>філософа</w:t>
      </w:r>
      <w:r w:rsidRPr="00E40E70">
        <w:rPr>
          <w:rFonts w:ascii="Times New Roman" w:hAnsi="Times New Roman" w:cs="Times New Roman"/>
          <w:sz w:val="28"/>
          <w:szCs w:val="28"/>
          <w:lang w:val="uk-UA"/>
        </w:rPr>
        <w:t xml:space="preserve">, адже у його роботі первинними є багата уява, </w:t>
      </w:r>
      <w:r w:rsidRPr="00E40E70">
        <w:rPr>
          <w:rFonts w:ascii="Times New Roman" w:hAnsi="Times New Roman" w:cs="Times New Roman"/>
          <w:sz w:val="28"/>
          <w:szCs w:val="28"/>
          <w:lang w:val="uk-UA"/>
        </w:rPr>
        <w:lastRenderedPageBreak/>
        <w:t xml:space="preserve">уміння вибрати засоби самопрезентації, почуття художньої міри, глибинне пізнання особистості, технологічність використання знань; іміджолог повинен бути </w:t>
      </w:r>
      <w:r w:rsidRPr="00E40E70">
        <w:rPr>
          <w:rFonts w:ascii="Times New Roman" w:hAnsi="Times New Roman" w:cs="Times New Roman"/>
          <w:i/>
          <w:sz w:val="28"/>
          <w:szCs w:val="28"/>
          <w:lang w:val="uk-UA"/>
        </w:rPr>
        <w:t>антропознавцем</w:t>
      </w:r>
      <w:r w:rsidRPr="00E40E70">
        <w:rPr>
          <w:rFonts w:ascii="Times New Roman" w:hAnsi="Times New Roman" w:cs="Times New Roman"/>
          <w:sz w:val="28"/>
          <w:szCs w:val="28"/>
          <w:lang w:val="uk-UA"/>
        </w:rPr>
        <w:t xml:space="preserve"> для того, щоб навчити людей гуманно спілкуватися одне з одним, самостійно розкривати свій особистісно-діловий потенціал; іміджмейкер – це і </w:t>
      </w:r>
      <w:r w:rsidRPr="00E40E70">
        <w:rPr>
          <w:rFonts w:ascii="Times New Roman" w:hAnsi="Times New Roman" w:cs="Times New Roman"/>
          <w:i/>
          <w:sz w:val="28"/>
          <w:szCs w:val="28"/>
          <w:lang w:val="uk-UA"/>
        </w:rPr>
        <w:t>режисер</w:t>
      </w:r>
      <w:r w:rsidRPr="00E40E70">
        <w:rPr>
          <w:rFonts w:ascii="Times New Roman" w:hAnsi="Times New Roman" w:cs="Times New Roman"/>
          <w:sz w:val="28"/>
          <w:szCs w:val="28"/>
          <w:lang w:val="uk-UA"/>
        </w:rPr>
        <w:t xml:space="preserve">, оскільки повинен навчити людину акторським навичкам самопрезентації; іміджмейкер – це і </w:t>
      </w:r>
      <w:r w:rsidRPr="00E40E70">
        <w:rPr>
          <w:rFonts w:ascii="Times New Roman" w:hAnsi="Times New Roman" w:cs="Times New Roman"/>
          <w:i/>
          <w:sz w:val="28"/>
          <w:szCs w:val="28"/>
          <w:lang w:val="uk-UA"/>
        </w:rPr>
        <w:t>стиліст</w:t>
      </w:r>
      <w:r w:rsidRPr="00E40E70">
        <w:rPr>
          <w:rFonts w:ascii="Times New Roman" w:hAnsi="Times New Roman" w:cs="Times New Roman"/>
          <w:sz w:val="28"/>
          <w:szCs w:val="28"/>
          <w:lang w:val="uk-UA"/>
        </w:rPr>
        <w:t xml:space="preserve">, який володіє знаннями основ колористики, дизайну, одягу, косметології, візажа, перукарської справи. А ще іміджмейкер зобов’язаний розуміти суть </w:t>
      </w:r>
      <w:r w:rsidRPr="00E40E70">
        <w:rPr>
          <w:rFonts w:ascii="Times New Roman" w:hAnsi="Times New Roman" w:cs="Times New Roman"/>
          <w:i/>
          <w:sz w:val="28"/>
          <w:szCs w:val="28"/>
          <w:lang w:val="uk-UA"/>
        </w:rPr>
        <w:t>фізіогноміки</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естетичної медицини</w:t>
      </w:r>
      <w:r w:rsidRPr="00E40E70">
        <w:rPr>
          <w:rFonts w:ascii="Times New Roman" w:hAnsi="Times New Roman" w:cs="Times New Roman"/>
          <w:sz w:val="28"/>
          <w:szCs w:val="28"/>
          <w:lang w:val="uk-UA"/>
        </w:rPr>
        <w:t>.</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Іміджмейкер, підкреслює В. Шепель, – піднесено гуманітарна професія, це мистецтво. Зрозуміло, що мистецтво потребує внутрішньої свободи, злету почуттів та думок, душевної та матеріальної розкутості. Автор наводить своєрідну шкалу специфічних рис вдачі іміджмейкера:</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комунікабельність</w:t>
      </w:r>
      <w:r w:rsidRPr="00E40E70">
        <w:rPr>
          <w:rFonts w:ascii="Times New Roman" w:hAnsi="Times New Roman" w:cs="Times New Roman"/>
          <w:sz w:val="28"/>
          <w:szCs w:val="28"/>
          <w:lang w:val="uk-UA"/>
        </w:rPr>
        <w:t xml:space="preserve"> – здатність до спілкування, уміння швидко встановлювати контакт та приваблювати до себе людей;</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 xml:space="preserve">емпатія </w:t>
      </w:r>
      <w:r w:rsidRPr="00E40E70">
        <w:rPr>
          <w:rFonts w:ascii="Times New Roman" w:hAnsi="Times New Roman" w:cs="Times New Roman"/>
          <w:sz w:val="28"/>
          <w:szCs w:val="28"/>
          <w:lang w:val="uk-UA"/>
        </w:rPr>
        <w:t>– уміння відчувати внутрішній стан людини, бачити її внутрішній світ;</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рефлексія</w:t>
      </w:r>
      <w:r w:rsidRPr="00E40E70">
        <w:rPr>
          <w:rFonts w:ascii="Times New Roman" w:hAnsi="Times New Roman" w:cs="Times New Roman"/>
          <w:sz w:val="28"/>
          <w:szCs w:val="28"/>
          <w:lang w:val="uk-UA"/>
        </w:rPr>
        <w:t xml:space="preserve"> – уміння проектувати образ людини – найбільш адекватний її настрою та відчуттям;</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красномовство</w:t>
      </w:r>
      <w:r w:rsidRPr="00E40E70">
        <w:rPr>
          <w:rFonts w:ascii="Times New Roman" w:hAnsi="Times New Roman" w:cs="Times New Roman"/>
          <w:sz w:val="28"/>
          <w:szCs w:val="28"/>
          <w:lang w:val="uk-UA"/>
        </w:rPr>
        <w:t xml:space="preserve"> – через мову впливати на душевний стан особи;</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сексапільність</w:t>
      </w:r>
      <w:r w:rsidRPr="00E40E70">
        <w:rPr>
          <w:rFonts w:ascii="Times New Roman" w:hAnsi="Times New Roman" w:cs="Times New Roman"/>
          <w:sz w:val="28"/>
          <w:szCs w:val="28"/>
          <w:lang w:val="uk-UA"/>
        </w:rPr>
        <w:t xml:space="preserve"> – аура біоенергетичного тяжіння до себе;</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самовладання</w:t>
      </w:r>
      <w:r w:rsidRPr="00E40E70">
        <w:rPr>
          <w:rFonts w:ascii="Times New Roman" w:hAnsi="Times New Roman" w:cs="Times New Roman"/>
          <w:sz w:val="28"/>
          <w:szCs w:val="28"/>
          <w:lang w:val="uk-UA"/>
        </w:rPr>
        <w:t xml:space="preserve"> – витримка та стресостійкість.</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Іміджмейкер, вважає О. Панасюк, повинен володіти знаннями у галузях психології (особливо психології сприйняття), комунікації, психіатрії (свідомість та підсвідомість людини – ті сфери, на які впливає імідж), нейролінгвістичного програмування, психотерапії, психоаналізу, педагогіки, дизайну, лінгвістики, менеджменту. Дослідник вказує, що основними об’єктами діяльності іміджмейкера є прототип, чий імідж формується (людина, предмет, явище), аудиторія іміджу (майбутні носії думки про прототип іміджу), інколи – лідер думки, а також найближче оточення клієнта. Критерій ефективної роботи іміджмейкера – досягнення мети формування іміджу – створення атракції, психологічного тяжіння аудиторії іміджу до цього об’єкта.</w:t>
      </w:r>
    </w:p>
    <w:p w:rsidR="008950B2" w:rsidRDefault="008950B2" w:rsidP="00C32879">
      <w:pPr>
        <w:spacing w:after="0" w:line="240" w:lineRule="auto"/>
        <w:ind w:firstLine="709"/>
        <w:jc w:val="both"/>
        <w:rPr>
          <w:rFonts w:ascii="Times New Roman" w:hAnsi="Times New Roman" w:cs="Times New Roman"/>
          <w:sz w:val="28"/>
          <w:szCs w:val="28"/>
          <w:lang w:val="uk-UA"/>
        </w:rPr>
      </w:pPr>
      <w:r w:rsidRPr="008950B2">
        <w:rPr>
          <w:rFonts w:ascii="Times New Roman" w:hAnsi="Times New Roman" w:cs="Times New Roman"/>
          <w:b/>
          <w:sz w:val="28"/>
          <w:szCs w:val="28"/>
          <w:lang w:val="uk-UA"/>
        </w:rPr>
        <w:t>Індивідуальний імідж в іміджології та соціальному просторі. Поняття людина, індивід, індивідуальність, особа, особистість.</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За робоче визначення </w:t>
      </w:r>
      <w:r w:rsidRPr="005E2F6D">
        <w:rPr>
          <w:rFonts w:ascii="Times New Roman" w:hAnsi="Times New Roman" w:cs="Times New Roman"/>
          <w:b/>
          <w:i/>
          <w:sz w:val="28"/>
          <w:szCs w:val="28"/>
          <w:lang w:val="uk-UA"/>
        </w:rPr>
        <w:t>індивідуального (особистісного, персонального) іміджу</w:t>
      </w:r>
      <w:r w:rsidRPr="005E2F6D">
        <w:rPr>
          <w:rFonts w:ascii="Times New Roman" w:hAnsi="Times New Roman" w:cs="Times New Roman"/>
          <w:sz w:val="28"/>
          <w:szCs w:val="28"/>
          <w:lang w:val="uk-UA"/>
        </w:rPr>
        <w:t xml:space="preserve"> пропонуємо таке: </w:t>
      </w:r>
      <w:r w:rsidRPr="005E2F6D">
        <w:rPr>
          <w:rFonts w:ascii="Times New Roman" w:hAnsi="Times New Roman" w:cs="Times New Roman"/>
          <w:i/>
          <w:sz w:val="28"/>
          <w:szCs w:val="28"/>
          <w:lang w:val="uk-UA"/>
        </w:rPr>
        <w:t xml:space="preserve">цілеспрямовано сформований інтегральний, цілісний, динамічний феномен, зумовлений відповідністю та взаємопроникністю внутрішніх та зовнішніх індивідних, особистісних й індивідуальних якостей суб’єкта, що забезпечує гармонійну взаємодію людини з природою, соціумом та самою собою. </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Зазначимо, типологія особистості – проблематика психології, саме у її царині наприкінці ХІХ – початку ХХ століття з’являються перші теорії. Ознайомимося з ними.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Так, критеріями виокремлення психологічних типів К. Юнга виступають дві особистісні установки – екстраверсія (орієнтація на зовнішній світ) й </w:t>
      </w:r>
      <w:r w:rsidRPr="005E2F6D">
        <w:rPr>
          <w:rFonts w:ascii="Times New Roman" w:hAnsi="Times New Roman" w:cs="Times New Roman"/>
          <w:sz w:val="28"/>
          <w:szCs w:val="28"/>
          <w:lang w:val="uk-UA"/>
        </w:rPr>
        <w:lastRenderedPageBreak/>
        <w:t>інтроверсія (орієнтація на світ власних переживань) та чотири функції – мислення, почуття, відчуття та інтуїція. Оскільки кожна функція може проявлятися або в екстравертований, або в інтровертований спосіб, виділяється вісім можливих психологічних типів особистості: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мисленнєвий</w:t>
      </w:r>
      <w:r w:rsidRPr="005E2F6D">
        <w:rPr>
          <w:rFonts w:ascii="Times New Roman" w:hAnsi="Times New Roman" w:cs="Times New Roman"/>
          <w:sz w:val="28"/>
          <w:szCs w:val="28"/>
          <w:lang w:val="uk-UA"/>
        </w:rPr>
        <w:t>: судження будуються на тлі зовнішніх критеріїв; орієнтація на об’єктивні факти та об’єктивно значущі ідеї; інтелектуальна діяльність базується на чіткій системі правил та принципів;</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почуттєвий</w:t>
      </w:r>
      <w:r w:rsidRPr="005E2F6D">
        <w:rPr>
          <w:rFonts w:ascii="Times New Roman" w:hAnsi="Times New Roman" w:cs="Times New Roman"/>
          <w:sz w:val="28"/>
          <w:szCs w:val="28"/>
          <w:lang w:val="uk-UA"/>
        </w:rPr>
        <w:t>: виражений емоційний аспект інтелектуальної діяльності, підпорядкований нормативним цінностям; неприйняття самотності; мислення великою мірою підпорядковане почуттям;</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відчуттєвий</w:t>
      </w:r>
      <w:r w:rsidRPr="005E2F6D">
        <w:rPr>
          <w:rFonts w:ascii="Times New Roman" w:hAnsi="Times New Roman" w:cs="Times New Roman"/>
          <w:sz w:val="28"/>
          <w:szCs w:val="28"/>
          <w:lang w:val="uk-UA"/>
        </w:rPr>
        <w:t>: сенсорний зв’язок з оточенням (висока чутливість до деталей, підозріле ставлення до того, що неможливо сприйняти); орієнтація на ефективне пристосування до реальності;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інтуїтивний</w:t>
      </w:r>
      <w:r w:rsidRPr="005E2F6D">
        <w:rPr>
          <w:rFonts w:ascii="Times New Roman" w:hAnsi="Times New Roman" w:cs="Times New Roman"/>
          <w:sz w:val="28"/>
          <w:szCs w:val="28"/>
          <w:lang w:val="uk-UA"/>
        </w:rPr>
        <w:t>: пізнання визначається контекстними умовами існування об’єкта з опорою на власний досвід; схильність до інтерпретацій; об’єкт або інші люди є єдиним значущим стимулом інтелектуальної діяльності;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мисленнєвий</w:t>
      </w:r>
      <w:r w:rsidRPr="005E2F6D">
        <w:rPr>
          <w:rFonts w:ascii="Times New Roman" w:hAnsi="Times New Roman" w:cs="Times New Roman"/>
          <w:sz w:val="28"/>
          <w:szCs w:val="28"/>
          <w:lang w:val="uk-UA"/>
        </w:rPr>
        <w:t>: переважає внутрішня мотивація та внутрішні критерії інтелектуальної діяльності незалежно від її змісту; факти та практичне застосування мають другорядне значення (головне – ідея); схильність до теоретичного мислення; байдужість до поглядів інших;</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почуттєвий</w:t>
      </w:r>
      <w:r w:rsidRPr="005E2F6D">
        <w:rPr>
          <w:rFonts w:ascii="Times New Roman" w:hAnsi="Times New Roman" w:cs="Times New Roman"/>
          <w:sz w:val="28"/>
          <w:szCs w:val="28"/>
          <w:lang w:val="uk-UA"/>
        </w:rPr>
        <w:t>: на пізнання впливають суб’єктивні цінності; пізнавальна активність характеризується незалежністю, самостійністю, неконтактністю, відсутністю потреби у самоствердженні;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відчуттєвий</w:t>
      </w:r>
      <w:r w:rsidRPr="005E2F6D">
        <w:rPr>
          <w:rFonts w:ascii="Times New Roman" w:hAnsi="Times New Roman" w:cs="Times New Roman"/>
          <w:sz w:val="28"/>
          <w:szCs w:val="28"/>
          <w:lang w:val="uk-UA"/>
        </w:rPr>
        <w:t>: надмірна чутливість до найменших деталей свого оточення, які сприймаються через призму суб’єктивних вражень; характерними є труднощі у вербальному самовираженні;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інтуїтивний</w:t>
      </w:r>
      <w:r w:rsidRPr="005E2F6D">
        <w:rPr>
          <w:rFonts w:ascii="Times New Roman" w:hAnsi="Times New Roman" w:cs="Times New Roman"/>
          <w:sz w:val="28"/>
          <w:szCs w:val="28"/>
          <w:lang w:val="uk-UA"/>
        </w:rPr>
        <w:t>: інтелектуальну діяльність спонукає зміст несвідомої сфери психіки; орієнтація на містичні, “неможливі” аспекти того, що діється; невизначеність уявлення про те, що відбувається у “реальному світі”; судження та дії неупорядковані.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Видатний американський психолог Вільям Джемс (1842–1910) одним із перших почав розробляти проблему особистості на науково-методологічних засадах. Під впливом його теорії формувалися подальші концепції особистості, зокрема американська персонологія, різні напрями психології, що досліджували “образ самого себе”, “самооцінку”, “самосвідомість” особистості. В. Джемс вивчав особистість у межах власної концепції свідомості, центральним поняттям якої є “потік свідомості”. На його погляд, у самосвідомості особистості можна виокремити два аспекти – “емпіричне Я” і “чисте Я” або, відповідно, об’єкт та суб’єкт, тобто пізнаване і той, хто пізнає.</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 Джемс тлумачить особистість людини як загальну суму всього того, що вона може назвати своїм. У теорії психолога складові елементи особистості можна поділити на три класи: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1) </w:t>
      </w:r>
      <w:r w:rsidRPr="005E2F6D">
        <w:rPr>
          <w:rFonts w:ascii="Times New Roman" w:hAnsi="Times New Roman" w:cs="Times New Roman"/>
          <w:i/>
          <w:sz w:val="28"/>
          <w:szCs w:val="28"/>
          <w:lang w:val="uk-UA"/>
        </w:rPr>
        <w:t>фізична особистість</w:t>
      </w:r>
      <w:r w:rsidRPr="005E2F6D">
        <w:rPr>
          <w:rFonts w:ascii="Times New Roman" w:hAnsi="Times New Roman" w:cs="Times New Roman"/>
          <w:sz w:val="28"/>
          <w:szCs w:val="28"/>
          <w:lang w:val="uk-UA"/>
        </w:rPr>
        <w:t xml:space="preserve"> – у кожній людині тілесна організація становить суттєвий компонент нашої фізичної особистості. Цікаво, що одяг В. Джемс </w:t>
      </w:r>
      <w:r w:rsidRPr="005E2F6D">
        <w:rPr>
          <w:rFonts w:ascii="Times New Roman" w:hAnsi="Times New Roman" w:cs="Times New Roman"/>
          <w:sz w:val="28"/>
          <w:szCs w:val="28"/>
          <w:lang w:val="uk-UA"/>
        </w:rPr>
        <w:lastRenderedPageBreak/>
        <w:t>ставить на другу після тілесності позицію, яка конструює фізичну особистість, ілюструючи думку стародавнім прислів’ям: “Людська особистість має три складових: душу, тіло та вбрання”. Концептами фізичної особистості є родина, батько та мати, дружина й діти, коли вони помирають, зникає частина нас самих, – вважає дослідник. Особливе місце посідає й home – домашнє вогнище. Поміркуємо категоріями В.Джемса: усі ми маємо несвідомий потяг боронити власне тіло, вбирати та прикрашати його, турбуватися про батьків, дружину та дітей, дбати про своє житло, здійснюючи все це унікально та неповторно.</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2) </w:t>
      </w:r>
      <w:r w:rsidRPr="005E2F6D">
        <w:rPr>
          <w:rFonts w:ascii="Times New Roman" w:hAnsi="Times New Roman" w:cs="Times New Roman"/>
          <w:i/>
          <w:sz w:val="28"/>
          <w:szCs w:val="28"/>
          <w:lang w:val="uk-UA"/>
        </w:rPr>
        <w:t>Соціальна особистість</w:t>
      </w:r>
      <w:r w:rsidRPr="005E2F6D">
        <w:rPr>
          <w:rFonts w:ascii="Times New Roman" w:hAnsi="Times New Roman" w:cs="Times New Roman"/>
          <w:lang w:val="uk-UA"/>
        </w:rPr>
        <w:t xml:space="preserve"> </w:t>
      </w:r>
      <w:r w:rsidRPr="005E2F6D">
        <w:rPr>
          <w:rFonts w:ascii="Times New Roman" w:hAnsi="Times New Roman" w:cs="Times New Roman"/>
          <w:sz w:val="28"/>
          <w:szCs w:val="28"/>
          <w:lang w:val="uk-UA"/>
        </w:rPr>
        <w:t xml:space="preserve">визначається належністю людини до людського роду і визнанням цього іншими людьми. В. Джемс вважає, що найстрашнішим покаранням для людини є невизнання її особистості у соціумі. Якщо б ніхто не звертав на нас уваги, не відповідав нам на наші запитання, не цікавився нашими справами, нами оволодів би безсилий відчай. У людини стільки соціальних особистостей, скільки індивідів визнають у нас особистість й мають про нас уявлення. Честь та гідність – найсуттєвіші сфери соціального буття особистості. </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3) </w:t>
      </w:r>
      <w:r w:rsidRPr="005E2F6D">
        <w:rPr>
          <w:rFonts w:ascii="Times New Roman" w:hAnsi="Times New Roman" w:cs="Times New Roman"/>
          <w:i/>
          <w:sz w:val="28"/>
          <w:szCs w:val="28"/>
          <w:lang w:val="uk-UA"/>
        </w:rPr>
        <w:t>Духовна</w:t>
      </w:r>
      <w:r w:rsidRPr="005E2F6D">
        <w:rPr>
          <w:rFonts w:ascii="Times New Roman" w:hAnsi="Times New Roman" w:cs="Times New Roman"/>
          <w:i/>
        </w:rPr>
        <w:t xml:space="preserve"> </w:t>
      </w:r>
      <w:r w:rsidRPr="005E2F6D">
        <w:rPr>
          <w:rFonts w:ascii="Times New Roman" w:hAnsi="Times New Roman" w:cs="Times New Roman"/>
          <w:i/>
          <w:sz w:val="28"/>
          <w:szCs w:val="28"/>
          <w:lang w:val="uk-UA"/>
        </w:rPr>
        <w:t>особистість</w:t>
      </w:r>
      <w:r w:rsidRPr="005E2F6D">
        <w:rPr>
          <w:rFonts w:ascii="Times New Roman" w:hAnsi="Times New Roman" w:cs="Times New Roman"/>
          <w:sz w:val="28"/>
          <w:szCs w:val="28"/>
          <w:lang w:val="uk-UA"/>
        </w:rPr>
        <w:t xml:space="preserve"> – це об’єднання станів свідомості, конкретних духовних здібностей і якостей людини.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У площині іміджології цікавою є конституційна типологія особистостей Вільяма Шелдона (1899-1977), яку ми розглянемо пізніше.</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Отже, психологічні та конституційні типології особистості не можна розглядати розрізнено – усі вони вказують на багатогранність та індивідуальну унікальність процесу формування іміджу конкретної людини. Наукові здобутки кінця ХІХ – початку ХХІ століття довели, що між конституцією, кінетикою, специфікою мовлення, психічними особливостями та станами людини існує органічний зв’язок. “Актуальний психічний стан й індивідуальні психофізіологічні та соматичні факти особистості неможливо розглядати як відокремлені явища”, – зауважує Олександр Морозов.</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Особистий імідж людини зумовлений типом її особистості, а це – ставлення до світу і себе, реакція на соціальні виклики, характер мислення, виховання, темп життя. Свою індивідуальність людина візуалізує через </w:t>
      </w:r>
      <w:r w:rsidRPr="005E2F6D">
        <w:rPr>
          <w:rFonts w:ascii="Times New Roman" w:hAnsi="Times New Roman" w:cs="Times New Roman"/>
          <w:i/>
          <w:sz w:val="28"/>
          <w:szCs w:val="28"/>
          <w:lang w:val="uk-UA"/>
        </w:rPr>
        <w:t>зовнішню маніфестацію</w:t>
      </w:r>
      <w:r w:rsidRPr="005E2F6D">
        <w:rPr>
          <w:rFonts w:ascii="Times New Roman" w:hAnsi="Times New Roman" w:cs="Times New Roman"/>
          <w:sz w:val="28"/>
          <w:szCs w:val="28"/>
          <w:lang w:val="uk-UA"/>
        </w:rPr>
        <w:t xml:space="preserve"> своєї персони – одяг, зачіску, манери. Ось чому, говорячи про вдалий імідж людини, неминуче зазначають, що це – ознака самодостатньої, впевненої особистості, яка через костюм, аксесуари підкреслює свою індивідуальність. Дійсно, зовнішньо можна виразити усю соціальну атрибутику людини – соціальні статус та роль, престиж, соціальний характер, рівень освіти та культури, професіональну належність, причетність до певної соціальної групи.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Олена Змановська у книзі “Керівництво з управління особистого іміджу” вказує на багатогранну виражальну парадигму іміджу людини: особисте послання світу; спосіб продемонструвати свої повагу та любов до людей; місток між Я та Вони (пригадайте, індивідуальність не може сформуватися без самоусвідомлення, без виділення себе з-поміж інших людей – І.Б.); образ людини, очима інших людей; картинка особистості та її привабливість для інших; те, як більшість сприймає нас зазвичай; думка групи про нас; репутація; </w:t>
      </w:r>
      <w:r w:rsidRPr="005E2F6D">
        <w:rPr>
          <w:rFonts w:ascii="Times New Roman" w:hAnsi="Times New Roman" w:cs="Times New Roman"/>
          <w:sz w:val="28"/>
          <w:szCs w:val="28"/>
          <w:lang w:val="uk-UA"/>
        </w:rPr>
        <w:lastRenderedPageBreak/>
        <w:t>стиль життя; сукупність стереотипів, що закріпилися за нами у свідомості людей; групова фантазія з приводу конкретної людини; кероване враження; продукт особливої діяльності іміджмейкерів; наша публічна маска, постійна роль, яку ми свідомо або несвідомо граємо у суспільстві; наше уявлення про себе, що передається оточуючим; наше самовідчуття.</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Структурно імідж становить собою комплекс характеристик, досяжних для сприйняття, що складається з множини різних за значимістю, відносно статичних або динамічних компонентів, які знаходяться у складній взаємодії. Більшість дослідників елементами структури персонального іміджу називають: </w:t>
      </w:r>
      <w:r w:rsidRPr="005E2F6D">
        <w:rPr>
          <w:rFonts w:ascii="Times New Roman" w:hAnsi="Times New Roman" w:cs="Times New Roman"/>
          <w:i/>
          <w:sz w:val="28"/>
          <w:szCs w:val="28"/>
          <w:lang w:val="uk-UA"/>
        </w:rPr>
        <w:t>ядро іміджу</w:t>
      </w:r>
      <w:r w:rsidRPr="005E2F6D">
        <w:rPr>
          <w:rFonts w:ascii="Times New Roman" w:hAnsi="Times New Roman" w:cs="Times New Roman"/>
          <w:sz w:val="28"/>
          <w:szCs w:val="28"/>
          <w:lang w:val="uk-UA"/>
        </w:rPr>
        <w:t xml:space="preserve">, </w:t>
      </w:r>
      <w:r w:rsidRPr="005E2F6D">
        <w:rPr>
          <w:rFonts w:ascii="Times New Roman" w:hAnsi="Times New Roman" w:cs="Times New Roman"/>
          <w:i/>
          <w:sz w:val="28"/>
          <w:szCs w:val="28"/>
          <w:lang w:val="uk-UA"/>
        </w:rPr>
        <w:t>індивідуально-особистісний</w:t>
      </w:r>
      <w:r w:rsidRPr="005E2F6D">
        <w:rPr>
          <w:rFonts w:ascii="Times New Roman" w:hAnsi="Times New Roman" w:cs="Times New Roman"/>
          <w:sz w:val="28"/>
          <w:szCs w:val="28"/>
          <w:lang w:val="uk-UA"/>
        </w:rPr>
        <w:t xml:space="preserve"> і </w:t>
      </w:r>
      <w:r w:rsidRPr="005E2F6D">
        <w:rPr>
          <w:rFonts w:ascii="Times New Roman" w:hAnsi="Times New Roman" w:cs="Times New Roman"/>
          <w:i/>
          <w:sz w:val="28"/>
          <w:szCs w:val="28"/>
          <w:lang w:val="uk-UA"/>
        </w:rPr>
        <w:t>соціальний компоненти</w:t>
      </w:r>
      <w:r w:rsidRPr="005E2F6D">
        <w:rPr>
          <w:rFonts w:ascii="Times New Roman" w:hAnsi="Times New Roman" w:cs="Times New Roman"/>
          <w:sz w:val="28"/>
          <w:szCs w:val="28"/>
          <w:lang w:val="uk-UA"/>
        </w:rPr>
        <w:t xml:space="preserve"> та </w:t>
      </w:r>
      <w:r w:rsidRPr="005E2F6D">
        <w:rPr>
          <w:rFonts w:ascii="Times New Roman" w:hAnsi="Times New Roman" w:cs="Times New Roman"/>
          <w:i/>
          <w:sz w:val="28"/>
          <w:szCs w:val="28"/>
          <w:lang w:val="uk-UA"/>
        </w:rPr>
        <w:t>професійний комплекс</w:t>
      </w:r>
      <w:r w:rsidRPr="005E2F6D">
        <w:rPr>
          <w:rFonts w:ascii="Times New Roman" w:hAnsi="Times New Roman" w:cs="Times New Roman"/>
          <w:sz w:val="28"/>
          <w:szCs w:val="28"/>
          <w:lang w:val="uk-UA"/>
        </w:rPr>
        <w:t xml:space="preserve"> (стосовно спеціаліста, професіонала, керівника). Так,     В. Шепель у структурі іміджу визначає ядро іміджу (статичний комплекс), до якого входять чітко визначені, яскраво виражені й достатньо постійні характеристики, що забезпечують стійкість структури та її активне функціонування. Дослідник вважає, що такі характеристики формують, по-перше, природні, вроджені якості та, по-друге, набуті у процесі соціалізації особистості якості: спрямованість людини, її ціннісні орієнтації, установки, Я-концепція, що, у свою чергу, детермінує усі психічні процеси.</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Порівняйте структуру індивідуального іміджу з </w:t>
      </w:r>
      <w:r w:rsidRPr="005E2F6D">
        <w:rPr>
          <w:rFonts w:ascii="Times New Roman" w:hAnsi="Times New Roman" w:cs="Times New Roman"/>
          <w:sz w:val="28"/>
          <w:szCs w:val="28"/>
          <w:u w:val="single"/>
          <w:lang w:val="uk-UA"/>
        </w:rPr>
        <w:t>динамічною функціональною структурою особистості</w:t>
      </w:r>
      <w:r w:rsidRPr="005E2F6D">
        <w:rPr>
          <w:rFonts w:ascii="Times New Roman" w:hAnsi="Times New Roman" w:cs="Times New Roman"/>
          <w:sz w:val="28"/>
          <w:szCs w:val="28"/>
          <w:lang w:val="uk-UA"/>
        </w:rPr>
        <w:t>, розроблену у царині сучасної психології на підставі критерію співвідношення соціального й біологічного у якостях особистості:</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1-а підструктура особистості – </w:t>
      </w:r>
      <w:r w:rsidRPr="005E2F6D">
        <w:rPr>
          <w:rFonts w:ascii="Times New Roman" w:hAnsi="Times New Roman" w:cs="Times New Roman"/>
          <w:i/>
          <w:sz w:val="28"/>
          <w:szCs w:val="28"/>
          <w:lang w:val="uk-UA"/>
        </w:rPr>
        <w:t>спрямованість особистості</w:t>
      </w:r>
      <w:r w:rsidRPr="005E2F6D">
        <w:rPr>
          <w:rFonts w:ascii="Times New Roman" w:hAnsi="Times New Roman" w:cs="Times New Roman"/>
          <w:sz w:val="28"/>
          <w:szCs w:val="28"/>
          <w:lang w:val="uk-UA"/>
        </w:rPr>
        <w:t xml:space="preserve">, поєднує якості спрямованості і відносини особистості, що виявляються як її моральні риси. Елементи (риси) особистості, що входять до цієї підструктури, зазвичай не мають безпосередніх уроджених задатків (крім потягів і схильностей), а виражають індивідуально переломлену суспільну свідомість. Формами спрямованості особистості виступають бажання, інтереси, схильності, ідеали, потяги, переконання, світогляд. У цих формах спрямованості особистості виявляються і відносини, і моральні якості особистості, і різні потреби. Ця підструктура формується шляхом виховання.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2-а підструктура особистості – </w:t>
      </w:r>
      <w:r w:rsidRPr="005E2F6D">
        <w:rPr>
          <w:rFonts w:ascii="Times New Roman" w:hAnsi="Times New Roman" w:cs="Times New Roman"/>
          <w:i/>
          <w:sz w:val="28"/>
          <w:szCs w:val="28"/>
          <w:lang w:val="uk-UA"/>
        </w:rPr>
        <w:t>досвід</w:t>
      </w:r>
      <w:r w:rsidRPr="005E2F6D">
        <w:rPr>
          <w:rFonts w:ascii="Times New Roman" w:hAnsi="Times New Roman" w:cs="Times New Roman"/>
          <w:sz w:val="28"/>
          <w:szCs w:val="28"/>
          <w:lang w:val="uk-UA"/>
        </w:rPr>
        <w:t xml:space="preserve">, що поєднує знання, навички, уміння і звички, набуті у процесі власного досвіду шляхом навчання. Досвід, як правило, формується під впливом біологічно та генетично зумовлених властивостей особистості. Цю підструктуру ще називають індивідуальною культурою.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3-я підструктура особистості – </w:t>
      </w:r>
      <w:r w:rsidRPr="005E2F6D">
        <w:rPr>
          <w:rFonts w:ascii="Times New Roman" w:hAnsi="Times New Roman" w:cs="Times New Roman"/>
          <w:i/>
          <w:sz w:val="28"/>
          <w:szCs w:val="28"/>
          <w:lang w:val="uk-UA"/>
        </w:rPr>
        <w:t>специфіка психічних процесів</w:t>
      </w:r>
      <w:r w:rsidRPr="005E2F6D">
        <w:rPr>
          <w:rFonts w:ascii="Times New Roman" w:hAnsi="Times New Roman" w:cs="Times New Roman"/>
          <w:sz w:val="28"/>
          <w:szCs w:val="28"/>
          <w:lang w:val="uk-UA"/>
        </w:rPr>
        <w:t xml:space="preserve">, що поєднує індивідуальні особливості окремих психічних процесів або психічних функцій, які є формами психічного відображення: пам’яті, емоцій, відчуттів, мислення, сприйняття, почуттів, волі.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4-а підструктура особистості – </w:t>
      </w:r>
      <w:r w:rsidRPr="005E2F6D">
        <w:rPr>
          <w:rFonts w:ascii="Times New Roman" w:hAnsi="Times New Roman" w:cs="Times New Roman"/>
          <w:i/>
          <w:sz w:val="28"/>
          <w:szCs w:val="28"/>
          <w:lang w:val="uk-UA"/>
        </w:rPr>
        <w:t>біопсихічні властивості</w:t>
      </w:r>
      <w:r w:rsidRPr="005E2F6D">
        <w:rPr>
          <w:rFonts w:ascii="Times New Roman" w:hAnsi="Times New Roman" w:cs="Times New Roman"/>
          <w:sz w:val="28"/>
          <w:szCs w:val="28"/>
          <w:lang w:val="uk-UA"/>
        </w:rPr>
        <w:t xml:space="preserve"> поєднує властивості темпераменту, статеві й вікові показники особистості та її патологічні зміни. Властивості особистості, що входять до цієї підструктури, максимально залежні від фізіологічних особливостей мозку, соціальні впливи їх </w:t>
      </w:r>
      <w:r w:rsidRPr="005E2F6D">
        <w:rPr>
          <w:rFonts w:ascii="Times New Roman" w:hAnsi="Times New Roman" w:cs="Times New Roman"/>
          <w:sz w:val="28"/>
          <w:szCs w:val="28"/>
          <w:lang w:val="uk-UA"/>
        </w:rPr>
        <w:lastRenderedPageBreak/>
        <w:t>тільки субординують. Активність цієї підструктури визначається основними властивостями нервової системи людини.</w:t>
      </w:r>
    </w:p>
    <w:p w:rsidR="008950B2"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Отже, ядро іміджу, як відносно статична соціально-біологічна структура, містить характеристики, що забезпечують стійкість та активне функціонування усієї структури. Ці компоненти протягом життя зазнають відносно незначних змін, мають функціональний та ініціюючий потенціал й забезпечують стабільність та стійкість уявлень, відносин, рис особистості, її поведінки, діяльності, морального та візуального виборів. Ці показники складають внутрішні чинники формування іміджу – Я-концепцію, духовність, ціннісні орієнтації, знання, досвід.</w:t>
      </w:r>
    </w:p>
    <w:p w:rsidR="005E2F6D" w:rsidRPr="005E2F6D" w:rsidRDefault="008950B2" w:rsidP="005E2F6D">
      <w:pPr>
        <w:spacing w:after="0" w:line="240" w:lineRule="auto"/>
        <w:ind w:firstLine="709"/>
        <w:contextualSpacing/>
        <w:jc w:val="both"/>
        <w:rPr>
          <w:rFonts w:ascii="Times New Roman" w:hAnsi="Times New Roman" w:cs="Times New Roman"/>
          <w:b/>
          <w:sz w:val="28"/>
          <w:szCs w:val="28"/>
          <w:lang w:val="uk-UA"/>
        </w:rPr>
      </w:pPr>
      <w:r w:rsidRPr="008950B2">
        <w:rPr>
          <w:rFonts w:ascii="Times New Roman" w:hAnsi="Times New Roman" w:cs="Times New Roman"/>
          <w:b/>
          <w:sz w:val="28"/>
          <w:szCs w:val="28"/>
          <w:lang w:val="uk-UA"/>
        </w:rPr>
        <w:t>Структура індивідуального (персонального) іміджу та його динамічна модель.</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Схематично структуру індивідуального іміджу особистості можна зобразити так:</w:t>
      </w:r>
    </w:p>
    <w:p w:rsidR="005E2F6D" w:rsidRPr="005E2F6D" w:rsidRDefault="007B191A" w:rsidP="005E2F6D">
      <w:pPr>
        <w:spacing w:after="0"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Скругленный прямоугольник 25" o:spid="_x0000_s1026" style="position:absolute;left:0;text-align:left;margin-left:150.15pt;margin-top:.7pt;width:230.5pt;height:33.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" fillcolor="window" strokecolor="windowText" strokeweight="2pt">
            <v:textbox>
              <w:txbxContent>
                <w:p w:rsidR="00F4438C" w:rsidRPr="0074400C" w:rsidRDefault="00F4438C" w:rsidP="005E2F6D">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v:textbox>
          </v:roundrect>
        </w:pic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7B191A"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6" o:spid="_x0000_s1035" type="#_x0000_t32" style="position:absolute;left:0;text-align:left;margin-left:267.3pt;margin-top:2.35pt;width:88.65pt;height:2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">
            <v:stroke endarrow="open"/>
          </v:shape>
        </w:pict>
      </w:r>
      <w:r>
        <w:rPr>
          <w:rFonts w:ascii="Times New Roman" w:hAnsi="Times New Roman" w:cs="Times New Roman"/>
          <w:noProof/>
          <w:sz w:val="28"/>
          <w:szCs w:val="28"/>
          <w:lang w:eastAsia="ru-RU"/>
        </w:rPr>
        <w:pict>
          <v:shape id="Прямая со стрелкой 27" o:spid="_x0000_s1034" type="#_x0000_t32" style="position:absolute;left:0;text-align:left;margin-left:204.05pt;margin-top:.35pt;width:69.85pt;height:25.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">
            <v:stroke endarrow="open"/>
          </v:shape>
        </w:pict>
      </w:r>
    </w:p>
    <w:p w:rsidR="005E2F6D" w:rsidRPr="005E2F6D" w:rsidRDefault="007B191A"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34" o:spid="_x0000_s1033"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206.5pt,9.85pt" to="355.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"/>
        </w:pict>
      </w:r>
      <w:r>
        <w:rPr>
          <w:rFonts w:ascii="Times New Roman" w:hAnsi="Times New Roman" w:cs="Times New Roman"/>
          <w:noProof/>
          <w:sz w:val="28"/>
          <w:szCs w:val="28"/>
          <w:lang w:eastAsia="ru-RU"/>
        </w:rPr>
        <w:pict>
          <v:roundrect id="Скругленный прямоугольник 28" o:spid="_x0000_s1027" style="position:absolute;left:0;text-align:left;margin-left:355.95pt;margin-top:5.05pt;width:107.45pt;height:5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" fillcolor="window" strokecolor="windowText" strokeweight="2pt">
            <v:textbox>
              <w:txbxContent>
                <w:p w:rsidR="00F4438C" w:rsidRPr="00B12AE3" w:rsidRDefault="00F4438C" w:rsidP="005E2F6D">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v:textbox>
          </v:roundrect>
        </w:pict>
      </w:r>
      <w:r>
        <w:rPr>
          <w:rFonts w:ascii="Times New Roman" w:hAnsi="Times New Roman" w:cs="Times New Roman"/>
          <w:noProof/>
          <w:sz w:val="28"/>
          <w:szCs w:val="28"/>
          <w:lang w:eastAsia="ru-RU"/>
        </w:rPr>
        <w:pict>
          <v:roundrect id="Скругленный прямоугольник 29" o:spid="_x0000_s1028" style="position:absolute;left:0;text-align:left;margin-left:93.2pt;margin-top:7.2pt;width:110.65pt;height:5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" fillcolor="window" strokecolor="windowText" strokeweight="2pt">
            <v:textbox>
              <w:txbxContent>
                <w:p w:rsidR="00F4438C" w:rsidRPr="00B12AE3" w:rsidRDefault="00F4438C" w:rsidP="005E2F6D">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F4438C" w:rsidRPr="00B12AE3" w:rsidRDefault="00F4438C" w:rsidP="005E2F6D">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v:textbox>
          </v:roundrect>
        </w:pict>
      </w:r>
      <w:r w:rsidR="005E2F6D" w:rsidRPr="005E2F6D">
        <w:rPr>
          <w:rFonts w:ascii="Times New Roman" w:hAnsi="Times New Roman" w:cs="Times New Roman"/>
          <w:noProof/>
          <w:sz w:val="28"/>
          <w:szCs w:val="28"/>
          <w:lang w:val="uk-UA" w:eastAsia="ru-RU"/>
        </w:rPr>
        <w:t xml:space="preserve">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7B191A"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0" o:spid="_x0000_s1032" type="#_x0000_t32" style="position:absolute;left:0;text-align:left;margin-left:412.3pt;margin-top:8.85pt;width:.5pt;height:27.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">
            <v:stroke endarrow="open"/>
          </v:shape>
        </w:pict>
      </w:r>
      <w:r>
        <w:rPr>
          <w:rFonts w:ascii="Times New Roman" w:hAnsi="Times New Roman" w:cs="Times New Roman"/>
          <w:noProof/>
          <w:sz w:val="28"/>
          <w:szCs w:val="28"/>
          <w:lang w:eastAsia="ru-RU"/>
        </w:rPr>
        <w:pict>
          <v:shape id="Прямая со стрелкой 31" o:spid="_x0000_s1031" type="#_x0000_t32" style="position:absolute;left:0;text-align:left;margin-left:149.05pt;margin-top:10.95pt;width:.5pt;height:2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">
            <v:stroke endarrow="open"/>
          </v:shape>
        </w:pic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7B191A"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Скругленный прямоугольник 32" o:spid="_x0000_s1029" style="position:absolute;left:0;text-align:left;margin-left:365.05pt;margin-top:4.6pt;width:103.7pt;height:17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" fillcolor="window" strokecolor="windowText" strokeweight="2pt">
            <v:textbox>
              <w:txbxContent>
                <w:p w:rsidR="00F4438C" w:rsidRPr="00B12AE3" w:rsidRDefault="00F4438C" w:rsidP="005E2F6D">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F4438C" w:rsidRPr="006C7196" w:rsidRDefault="00F4438C"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F4438C" w:rsidRDefault="00F4438C" w:rsidP="005E2F6D">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F4438C" w:rsidRPr="006C7196" w:rsidRDefault="00F4438C"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F4438C" w:rsidRPr="006C7196" w:rsidRDefault="00F4438C" w:rsidP="005E2F6D">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зовнішність)</w:t>
                  </w:r>
                  <w:r w:rsidRPr="006C7196">
                    <w:rPr>
                      <w:rFonts w:ascii="Times New Roman" w:hAnsi="Times New Roman" w:cs="Times New Roman"/>
                      <w:sz w:val="20"/>
                      <w:szCs w:val="20"/>
                      <w:lang w:val="uk-UA"/>
                    </w:rPr>
                    <w:t xml:space="preserve"> )</w:t>
                  </w:r>
                </w:p>
              </w:txbxContent>
            </v:textbox>
          </v:roundrect>
        </w:pict>
      </w:r>
      <w:r>
        <w:rPr>
          <w:rFonts w:ascii="Times New Roman" w:hAnsi="Times New Roman" w:cs="Times New Roman"/>
          <w:noProof/>
          <w:sz w:val="28"/>
          <w:szCs w:val="28"/>
          <w:lang w:eastAsia="ru-RU"/>
        </w:rPr>
        <w:pict>
          <v:roundrect id="Скругленный прямоугольник 33" o:spid="_x0000_s1030" style="position:absolute;left:0;text-align:left;margin-left:95.9pt;margin-top:4.6pt;width:110.6pt;height:1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" fillcolor="window" strokecolor="windowText" strokeweight="2pt">
            <v:textbox>
              <w:txbxContent>
                <w:p w:rsidR="00F4438C" w:rsidRPr="00B12AE3" w:rsidRDefault="00F4438C"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F4438C" w:rsidRPr="00B12AE3" w:rsidRDefault="00F4438C"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F4438C" w:rsidRDefault="00F4438C"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F4438C" w:rsidRDefault="00F4438C" w:rsidP="005E2F6D">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F4438C" w:rsidRDefault="00F4438C" w:rsidP="005E2F6D">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F4438C" w:rsidRPr="00B12AE3" w:rsidRDefault="00F4438C" w:rsidP="005E2F6D">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F4438C" w:rsidRPr="00B12AE3" w:rsidRDefault="00F4438C" w:rsidP="005E2F6D">
                  <w:pPr>
                    <w:jc w:val="center"/>
                    <w:rPr>
                      <w:lang w:val="uk-UA"/>
                    </w:rPr>
                  </w:pPr>
                </w:p>
              </w:txbxContent>
            </v:textbox>
          </v:roundrect>
        </w:pic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Зовнішня та внутрішня складові індивідуального іміджу – абсолютно взаємопов’язані величини: кожна внутрішня характеристика особистості знаходить своє візуальне та аудіальне вираження.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Внутрішній рівень іміджу зосереджений навколо ядра іміджу й становить відносно </w:t>
      </w:r>
      <w:r w:rsidRPr="005E2F6D">
        <w:rPr>
          <w:rFonts w:ascii="Times New Roman" w:hAnsi="Times New Roman" w:cs="Times New Roman"/>
          <w:sz w:val="28"/>
          <w:szCs w:val="28"/>
          <w:u w:val="single"/>
          <w:lang w:val="uk-UA"/>
        </w:rPr>
        <w:t>динамічне</w:t>
      </w:r>
      <w:r w:rsidRPr="005E2F6D">
        <w:rPr>
          <w:rFonts w:ascii="Times New Roman" w:hAnsi="Times New Roman" w:cs="Times New Roman"/>
          <w:sz w:val="28"/>
          <w:szCs w:val="28"/>
          <w:lang w:val="uk-UA"/>
        </w:rPr>
        <w:t>, але стійке утворення, складниками якого є якості особистості у цілому (у тому числі, ключові особистісні ознаки), ціннісні орієнтації, мотиви, установки, що формують базову готовність індивіда до самореалізації. До внутрішнього рівня іміджу відносимо професійно значимі, інтелектуальні та моральні якості, творчий потенціал.</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Зовнішній рівень іміджу охоплює компоненти, орієнтовані на сприйняття нас оточуючими. Він формується множиною засобів зовнішньої виразності </w:t>
      </w:r>
      <w:r w:rsidRPr="005E2F6D">
        <w:rPr>
          <w:rFonts w:ascii="Times New Roman" w:hAnsi="Times New Roman" w:cs="Times New Roman"/>
          <w:sz w:val="28"/>
          <w:szCs w:val="28"/>
          <w:lang w:val="uk-UA"/>
        </w:rPr>
        <w:lastRenderedPageBreak/>
        <w:t>через візуальний, вербальний, сенсорний, ольфакторний, подієвий, контекстний канали сприйняття. Зовнішній імідж – це об’єктивація внутрішнього стану суб’єкта, його моральних, професійних цінностей, внутрішніх установок у поведінці, мовленні, зовнішньому вигляді. Рухливі, динамічні компоненти зовнішнього іміджу оперативно та чутливо реагують на зміни внутрішнього світу людини, посилюють певні характеристики та якості людини.</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 Змановська вводить в іміджологію поняття </w:t>
      </w:r>
      <w:r w:rsidRPr="005E2F6D">
        <w:rPr>
          <w:rFonts w:ascii="Times New Roman" w:hAnsi="Times New Roman" w:cs="Times New Roman"/>
          <w:i/>
          <w:sz w:val="28"/>
          <w:szCs w:val="28"/>
          <w:lang w:val="uk-UA"/>
        </w:rPr>
        <w:t>анатомія особистісного іміджу</w:t>
      </w:r>
      <w:r w:rsidRPr="005E2F6D">
        <w:rPr>
          <w:rFonts w:ascii="Times New Roman" w:hAnsi="Times New Roman" w:cs="Times New Roman"/>
          <w:sz w:val="28"/>
          <w:szCs w:val="28"/>
          <w:lang w:val="uk-UA"/>
        </w:rPr>
        <w:t>, яка, на її думку, передбачає набір певних якостей, міру їх прояву та підпорядкування за показником важливості. Структура іміджу людини є чотирьохкомпонентною. Авторка будує схему у напрямку від зовнішніх (мінливих) проявів до внутрішніх (стабільних) якостей:</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 Зовнішній вигляд (портретні характеристики): фізичні дані (зріст, фігура); костюм (одяг, взуття, аксесуари); зачіска; манера поведінки й мовлення; жести; погляд і міміка; особливості голосу; запах.</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ІІ. Іміджева символіка: ім’я; особисті символи (колір, числа, герб, логотип, марка); особиста атрибутика (повторювані деталі й ознаки зовнішності); соціальні символи або символи соціального престижу (гроші, статус у суспільстві, професія, посада, марка машини, оточення друзів, улюблений вид спорту).</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ІІІ. Соціально-рольові характеристики: репутація (громадська думка про людину, засновану на історії її життя, особистих досягненнях та заслугах); амплуа (соціальна роль, що розігрується); легенда (історія життя людини, представлена в іміджі); місія (соціально важливі цілі, корисність для суспільства).</w:t>
      </w:r>
    </w:p>
    <w:p w:rsidR="005E2F6D" w:rsidRPr="005E2F6D" w:rsidRDefault="005E2F6D" w:rsidP="005E2F6D">
      <w:pPr>
        <w:spacing w:after="0" w:line="240" w:lineRule="auto"/>
        <w:ind w:firstLine="720"/>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w:t>
      </w:r>
      <w:r w:rsidRPr="005E2F6D">
        <w:rPr>
          <w:rFonts w:ascii="Times New Roman" w:eastAsia="Times New Roman" w:hAnsi="Times New Roman" w:cs="Times New Roman"/>
          <w:sz w:val="28"/>
          <w:szCs w:val="28"/>
          <w:lang w:val="en-US" w:eastAsia="ru-RU"/>
        </w:rPr>
        <w:t>V</w:t>
      </w:r>
      <w:r w:rsidRPr="005E2F6D">
        <w:rPr>
          <w:rFonts w:ascii="Times New Roman" w:eastAsia="Times New Roman" w:hAnsi="Times New Roman" w:cs="Times New Roman"/>
          <w:sz w:val="28"/>
          <w:szCs w:val="28"/>
          <w:lang w:val="uk-UA" w:eastAsia="ru-RU"/>
        </w:rPr>
        <w:t>. Індивідуально-особистісні властивості: професійно важливі якості; домінантні індивідуальні характеристики; стиль взаємовідносин з людьми; ідеологія; базові цінності.</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Основними характеристиками іміджу є: символічність, емоційне забарвлення, динамічність, інформативність, активність та функціональність. Названі ознаки – найважливіші підвалини іміджування (практична реалізація творення іміджу).</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44"/>
          <w:szCs w:val="44"/>
        </w:rPr>
        <w:sym w:font="Webdings" w:char="F0D1"/>
      </w:r>
      <w:r w:rsidRPr="005E2F6D">
        <w:rPr>
          <w:rFonts w:ascii="Times New Roman" w:hAnsi="Times New Roman" w:cs="Times New Roman"/>
          <w:sz w:val="28"/>
          <w:szCs w:val="28"/>
          <w:lang w:val="uk-UA"/>
        </w:rPr>
        <w:t xml:space="preserve">Символічність іміджу проявляється в його образній формі відображення дійсності, переносячи образи у різні контексти, використовуючи різноманітні символи та знакові системи. Серед таких систем можна назвати знаки-компоненти іміджу: голосові знаки людини (вербальний і паравербальний аспекти); кінетичні знаки (жести, хода, міміка); знаки зовнішності (одяг й аксесуари); знаки предметного середовища (інтер’єр). Знаки містять інформацію про статус, вік, діяльність, наміри та інші особливості людини й впливають на формування іміджу. Символічна природа іміджу орієнтує особистість на ідеали та цінності конкретної культурно-історичної ситуації.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Інформативність іміджу – це здатність надавати інформацію про суб’єкт. Імідж розглядають як повідомлення, адже значний обсяг інформації, акумульованої в іміджі, – це набір певних символів.</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lastRenderedPageBreak/>
        <w:t>Активність іміджу – це його здатність впливати на свідомість, поведінку, емоції інших людей. Як будь-яка жива матерія, імідж – це не застигла форма, а динамічна структура, що може змінюватися залежно від ситуації, середовища, контексту, місця та часу.</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Адаптивність іміджу сприяє процесу позитивного пристосування носія іміджу до певного соціального середовища.</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44"/>
          <w:szCs w:val="44"/>
        </w:rPr>
        <w:sym w:font="Webdings" w:char="F0D1"/>
      </w:r>
      <w:r w:rsidRPr="005E2F6D">
        <w:rPr>
          <w:rFonts w:ascii="Times New Roman" w:hAnsi="Times New Roman" w:cs="Times New Roman"/>
          <w:sz w:val="28"/>
          <w:szCs w:val="28"/>
          <w:lang w:val="uk-UA"/>
        </w:rPr>
        <w:t xml:space="preserve">Сучасні дослідження свідчать, розвиток особистості – це безперервний цілісний мікропроцес якісного та кількісного, взаємозалежного перетворення усіх граней індивіда у єдності біологічного й суспільного у мікропроцесах соціалізації та інкультурації. Імідж у груповій взаємодії та комунікації на кожному етапі розвитку особистості стає універсальним засобом рішення специфічних (для певного етапу) проблем, пов’язаних з оптимізацією спілкування та взаємодії. За домогою іміджу людина управляє соціальними відносинами. Отже, імідж – це продукт </w:t>
      </w:r>
      <w:r w:rsidRPr="005E2F6D">
        <w:rPr>
          <w:rFonts w:ascii="Times New Roman" w:hAnsi="Times New Roman" w:cs="Times New Roman"/>
          <w:i/>
          <w:sz w:val="28"/>
          <w:szCs w:val="28"/>
          <w:lang w:val="uk-UA"/>
        </w:rPr>
        <w:t>соціалізації</w:t>
      </w:r>
      <w:r w:rsidRPr="005E2F6D">
        <w:rPr>
          <w:rFonts w:ascii="Times New Roman" w:hAnsi="Times New Roman" w:cs="Times New Roman"/>
          <w:sz w:val="28"/>
          <w:szCs w:val="28"/>
          <w:lang w:val="uk-UA"/>
        </w:rPr>
        <w:t xml:space="preserve"> людини, що має свої етапи.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Соціалізація особистості на індивідуальному рівні містить такі процеси: взаємодію (особистість кожної людини формується у процесі взаємодії одна з одною; на характер цих взаємодій впливають такі чинники, як вік, інтелектуальний рівень, стать тощо); вплив (довкілля на особистість людини); набуття досвіду (особистість формується на основі власного індивідуального досвіду); окультурення (важливим аспектом формування особистості є культура).</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Німецький психолог Ерік Еріксон у руслі психоаналітичної теорії розглядає проблему розвитку особистості. Е. Еріксон вживає поняття “соціальний розвиток”, підкреслюючи вплив на розвиток людини соціальних, історичних і культурних чинників. Саме тому його підхід названий теорією психосоціального розвитку. Найважливішим у концепції Е. Еріксона є поняття “психосоціальна ідентичність” – стійкий образ Я і відповідні способи поведінки особистості, набуті протягом життя; під час соціальних кризових ситуацій (війни, катастрофи, насильства, безробіття) психосоціальна ідентичність індивіда може бути втрачена.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Визначити етапи формування іміджу допоможе соціально-психологічна концепція розвитку особистості Артура Петровського, який виокремив три стадії розвитку особистості: 1) адаптація, 2) індивідуалізація та 3) інтеграція. Коли дитина входить до нової стабільної групи (група у дитячому садку), вона перш за все пристосовується до неї: засвоює норми, опановує форми й засоби діяльності, якими володіють інші її члени. Їй необхідно бути такою, як усі. Це перша фаза становлення особистості у соціальній групі – фаза адаптації.  Суперечність, що загострюється між досягнутим результатом адаптації (вона стала такою, як усі у групі), і незадоволення потреби дитини у максимальному вияві своєї індивідуальності зумовлює другу фазу розвитку – індивідуалізацію, характерну для підліткового віку. На третій стадії (юність) вже виникають суперечності між прагненнями бути таким, як усі та зберегти індивідуальність і, за успішного її вирішення, відбувається інтеграція особистості у спільноту.</w:t>
      </w:r>
    </w:p>
    <w:p w:rsidR="005E2F6D" w:rsidRPr="00E40E70"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lastRenderedPageBreak/>
        <w:t xml:space="preserve">Соціально-психологічні новоутворення, що виникають на різних етапах/стадіях розвитку особистості, визначають і новий соціально-психологічний тип індивіда (а отже, й образ), тип діяльності, поведінки, зовнішності. Зміни трансформують свідомість людини, його ставлення до довкілля, інших людей, до себе, його внутрішнє і зовнішнє життя, а також новий тип іміджу. Кожен етап розвитку людини породжує новий тип іміджу, що відображає сутність особистісних змін та виконує низку функції – психологічну, соціальну, культурної адаптації, регуляції та оптимізації соціальних відносин. </w:t>
      </w:r>
    </w:p>
    <w:p w:rsidR="00C32879" w:rsidRDefault="00C32879" w:rsidP="00C32879">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1.</w:t>
      </w:r>
      <w:r w:rsidRPr="00C32879">
        <w:rPr>
          <w:rFonts w:ascii="Times New Roman" w:hAnsi="Times New Roman" w:cs="Times New Roman"/>
          <w:sz w:val="28"/>
          <w:szCs w:val="28"/>
          <w:lang w:val="uk-UA"/>
        </w:rPr>
        <w:tab/>
        <w:t xml:space="preserve">Схарактеризуйте іміджмейкінг як </w:t>
      </w:r>
      <w:r w:rsidR="00E620D2">
        <w:rPr>
          <w:rFonts w:ascii="Times New Roman" w:hAnsi="Times New Roman" w:cs="Times New Roman"/>
          <w:sz w:val="28"/>
          <w:szCs w:val="28"/>
          <w:lang w:val="uk-UA"/>
        </w:rPr>
        <w:t>особливу практичну галузь імідже</w:t>
      </w:r>
      <w:r w:rsidRPr="00C32879">
        <w:rPr>
          <w:rFonts w:ascii="Times New Roman" w:hAnsi="Times New Roman" w:cs="Times New Roman"/>
          <w:sz w:val="28"/>
          <w:szCs w:val="28"/>
          <w:lang w:val="uk-UA"/>
        </w:rPr>
        <w:t xml:space="preserve">логії. </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2.</w:t>
      </w:r>
      <w:r w:rsidRPr="00C32879">
        <w:rPr>
          <w:rFonts w:ascii="Times New Roman" w:hAnsi="Times New Roman" w:cs="Times New Roman"/>
          <w:sz w:val="28"/>
          <w:szCs w:val="28"/>
          <w:lang w:val="uk-UA"/>
        </w:rPr>
        <w:tab/>
        <w:t>Визначте основні підходи до розуміння поняття “іміджмейкінг”.</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3.</w:t>
      </w:r>
      <w:r w:rsidRPr="00C32879">
        <w:rPr>
          <w:rFonts w:ascii="Times New Roman" w:hAnsi="Times New Roman" w:cs="Times New Roman"/>
          <w:sz w:val="28"/>
          <w:szCs w:val="28"/>
          <w:lang w:val="uk-UA"/>
        </w:rPr>
        <w:tab/>
        <w:t xml:space="preserve">Схарактеризуйте іміджмейкінг як комунікаційну технологію та систему. </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4.</w:t>
      </w:r>
      <w:r w:rsidRPr="00C32879">
        <w:rPr>
          <w:rFonts w:ascii="Times New Roman" w:hAnsi="Times New Roman" w:cs="Times New Roman"/>
          <w:sz w:val="28"/>
          <w:szCs w:val="28"/>
          <w:lang w:val="uk-UA"/>
        </w:rPr>
        <w:tab/>
        <w:t>Назвіть складові іміджмейкінгу (концепція О. Панасюка).</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5.</w:t>
      </w:r>
      <w:r w:rsidRPr="00C32879">
        <w:rPr>
          <w:rFonts w:ascii="Times New Roman" w:hAnsi="Times New Roman" w:cs="Times New Roman"/>
          <w:sz w:val="28"/>
          <w:szCs w:val="28"/>
          <w:lang w:val="uk-UA"/>
        </w:rPr>
        <w:tab/>
        <w:t>У чому полягає специфіка професії іміджмейкера?</w:t>
      </w:r>
    </w:p>
    <w:p w:rsidR="007D0A87"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6.</w:t>
      </w:r>
      <w:r w:rsidRPr="00C32879">
        <w:rPr>
          <w:rFonts w:ascii="Times New Roman" w:hAnsi="Times New Roman" w:cs="Times New Roman"/>
          <w:sz w:val="28"/>
          <w:szCs w:val="28"/>
          <w:lang w:val="uk-UA"/>
        </w:rPr>
        <w:tab/>
        <w:t>Перелічте професійні орієнтири іміджмейкера.</w:t>
      </w:r>
    </w:p>
    <w:p w:rsidR="00C32879" w:rsidRDefault="00C32879" w:rsidP="00C32879">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7D0A87" w:rsidRPr="00E620D2" w:rsidRDefault="00E620D2" w:rsidP="00C32879">
      <w:pPr>
        <w:pStyle w:val="a6"/>
        <w:numPr>
          <w:ilvl w:val="0"/>
          <w:numId w:val="2"/>
        </w:numPr>
        <w:spacing w:after="0" w:line="240" w:lineRule="auto"/>
        <w:jc w:val="both"/>
        <w:rPr>
          <w:rFonts w:ascii="Times New Roman" w:hAnsi="Times New Roman" w:cs="Times New Roman"/>
          <w:sz w:val="28"/>
          <w:szCs w:val="28"/>
          <w:lang w:val="uk-UA"/>
        </w:rPr>
      </w:pPr>
      <w:r w:rsidRPr="00E620D2">
        <w:rPr>
          <w:rFonts w:ascii="Times New Roman" w:hAnsi="Times New Roman" w:cs="Times New Roman"/>
          <w:sz w:val="28"/>
          <w:szCs w:val="28"/>
          <w:lang w:val="uk-UA"/>
        </w:rPr>
        <w:t>Користуючись</w:t>
      </w:r>
      <w:r>
        <w:rPr>
          <w:rFonts w:ascii="Times New Roman" w:hAnsi="Times New Roman" w:cs="Times New Roman"/>
          <w:sz w:val="28"/>
          <w:szCs w:val="28"/>
          <w:lang w:val="uk-UA"/>
        </w:rPr>
        <w:t xml:space="preserve"> наведеними нижче додатками спробуйте розробити професійний імідж певній особі (об</w:t>
      </w:r>
      <w:r w:rsidRPr="00E620D2">
        <w:rPr>
          <w:rFonts w:ascii="Times New Roman" w:hAnsi="Times New Roman" w:cs="Times New Roman"/>
          <w:sz w:val="28"/>
          <w:szCs w:val="28"/>
        </w:rPr>
        <w:t>’</w:t>
      </w:r>
      <w:r>
        <w:rPr>
          <w:rFonts w:ascii="Times New Roman" w:hAnsi="Times New Roman" w:cs="Times New Roman"/>
          <w:sz w:val="28"/>
          <w:szCs w:val="28"/>
          <w:lang w:val="uk-UA"/>
        </w:rPr>
        <w:t xml:space="preserve">єктом іміджування може поставати знайома / знайомий, публічна особа або уявний </w:t>
      </w:r>
      <w:r w:rsidR="00E76F27">
        <w:rPr>
          <w:rFonts w:ascii="Times New Roman" w:hAnsi="Times New Roman" w:cs="Times New Roman"/>
          <w:sz w:val="28"/>
          <w:szCs w:val="28"/>
          <w:lang w:val="uk-UA"/>
        </w:rPr>
        <w:t>прототип</w:t>
      </w:r>
      <w:r>
        <w:rPr>
          <w:rFonts w:ascii="Times New Roman" w:hAnsi="Times New Roman" w:cs="Times New Roman"/>
          <w:sz w:val="28"/>
          <w:szCs w:val="28"/>
          <w:lang w:val="uk-UA"/>
        </w:rPr>
        <w:t>)</w:t>
      </w:r>
      <w:r w:rsidR="00E76F27">
        <w:rPr>
          <w:rFonts w:ascii="Times New Roman" w:hAnsi="Times New Roman" w:cs="Times New Roman"/>
          <w:sz w:val="28"/>
          <w:szCs w:val="28"/>
          <w:lang w:val="uk-UA"/>
        </w:rPr>
        <w:t>.</w:t>
      </w:r>
    </w:p>
    <w:p w:rsidR="007D0A87" w:rsidRDefault="007D0A87" w:rsidP="00A342ED">
      <w:pPr>
        <w:spacing w:after="0" w:line="240" w:lineRule="auto"/>
        <w:ind w:firstLine="709"/>
        <w:jc w:val="both"/>
        <w:rPr>
          <w:rFonts w:ascii="Times New Roman" w:hAnsi="Times New Roman" w:cs="Times New Roman"/>
          <w:b/>
          <w:sz w:val="28"/>
          <w:szCs w:val="28"/>
          <w:lang w:val="uk-UA"/>
        </w:rPr>
      </w:pPr>
    </w:p>
    <w:tbl>
      <w:tblPr>
        <w:tblStyle w:val="ab"/>
        <w:tblW w:w="0" w:type="auto"/>
        <w:tblLayout w:type="fixed"/>
        <w:tblLook w:val="04A0"/>
      </w:tblPr>
      <w:tblGrid>
        <w:gridCol w:w="2376"/>
        <w:gridCol w:w="7478"/>
      </w:tblGrid>
      <w:tr w:rsidR="00865110" w:rsidTr="00865110">
        <w:tc>
          <w:tcPr>
            <w:tcW w:w="9854" w:type="dxa"/>
            <w:gridSpan w:val="2"/>
          </w:tcPr>
          <w:p w:rsidR="00865110" w:rsidRDefault="00865110" w:rsidP="00865110">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КОНЦЕПЦІЯ І СТРАТЕГІЯ ІМІДЖУВАННЯ</w:t>
            </w: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Зумовленість вибору об</w:t>
            </w:r>
            <w:r w:rsidRPr="00865110">
              <w:rPr>
                <w:rFonts w:ascii="Times New Roman" w:hAnsi="Times New Roman" w:cs="Times New Roman"/>
                <w:b/>
                <w:sz w:val="28"/>
                <w:szCs w:val="28"/>
                <w:lang w:val="en-US"/>
              </w:rPr>
              <w:t>’</w:t>
            </w:r>
            <w:r w:rsidRPr="00865110">
              <w:rPr>
                <w:rFonts w:ascii="Times New Roman" w:hAnsi="Times New Roman" w:cs="Times New Roman"/>
                <w:b/>
                <w:sz w:val="28"/>
                <w:szCs w:val="28"/>
                <w:lang w:val="uk-UA"/>
              </w:rPr>
              <w:t>єкта</w:t>
            </w:r>
          </w:p>
        </w:tc>
        <w:tc>
          <w:tcPr>
            <w:tcW w:w="7478" w:type="dxa"/>
          </w:tcPr>
          <w:p w:rsidR="00865110" w:rsidRDefault="00865110"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w:t>
            </w:r>
          </w:p>
          <w:p w:rsidR="00865110" w:rsidRDefault="00865110"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w:t>
            </w:r>
            <w:r w:rsidR="00DF06A7">
              <w:rPr>
                <w:rFonts w:ascii="Times New Roman" w:hAnsi="Times New Roman" w:cs="Times New Roman"/>
                <w:sz w:val="28"/>
                <w:szCs w:val="28"/>
                <w:lang w:val="uk-UA"/>
              </w:rPr>
              <w:t>_</w:t>
            </w:r>
          </w:p>
          <w:p w:rsidR="00865110" w:rsidRPr="00865110" w:rsidRDefault="00865110"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w:t>
            </w:r>
            <w:r w:rsidR="00DF06A7">
              <w:rPr>
                <w:rFonts w:ascii="Times New Roman" w:hAnsi="Times New Roman" w:cs="Times New Roman"/>
                <w:sz w:val="28"/>
                <w:szCs w:val="28"/>
                <w:lang w:val="uk-UA"/>
              </w:rPr>
              <w:t>_______________________________</w:t>
            </w: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 xml:space="preserve">Актуальність </w:t>
            </w:r>
          </w:p>
        </w:tc>
        <w:tc>
          <w:tcPr>
            <w:tcW w:w="7478" w:type="dxa"/>
          </w:tcPr>
          <w:p w:rsidR="00865110" w:rsidRPr="00865110" w:rsidRDefault="00865110"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w:t>
            </w:r>
            <w:r w:rsidR="00DF06A7">
              <w:rPr>
                <w:rFonts w:ascii="Times New Roman" w:hAnsi="Times New Roman" w:cs="Times New Roman"/>
                <w:sz w:val="28"/>
                <w:szCs w:val="28"/>
                <w:lang w:val="uk-UA"/>
              </w:rPr>
              <w:t>_____________________________</w:t>
            </w: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 xml:space="preserve">Значущість </w:t>
            </w:r>
          </w:p>
        </w:tc>
        <w:tc>
          <w:tcPr>
            <w:tcW w:w="7478" w:type="dxa"/>
          </w:tcPr>
          <w:p w:rsidR="00865110" w:rsidRDefault="00865110"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w:t>
            </w:r>
            <w:r w:rsidR="00DF06A7">
              <w:rPr>
                <w:rFonts w:ascii="Times New Roman" w:hAnsi="Times New Roman" w:cs="Times New Roman"/>
                <w:sz w:val="28"/>
                <w:szCs w:val="28"/>
                <w:lang w:val="uk-UA"/>
              </w:rPr>
              <w:t>_____________________________</w:t>
            </w:r>
          </w:p>
          <w:p w:rsidR="00865110" w:rsidRPr="00865110" w:rsidRDefault="00865110" w:rsidP="00A342ED">
            <w:pPr>
              <w:jc w:val="both"/>
              <w:rPr>
                <w:rFonts w:ascii="Times New Roman" w:hAnsi="Times New Roman" w:cs="Times New Roman"/>
                <w:sz w:val="28"/>
                <w:szCs w:val="28"/>
                <w:lang w:val="uk-UA"/>
              </w:rPr>
            </w:pP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 xml:space="preserve">Історія </w:t>
            </w:r>
          </w:p>
        </w:tc>
        <w:tc>
          <w:tcPr>
            <w:tcW w:w="7478" w:type="dxa"/>
          </w:tcPr>
          <w:p w:rsidR="00865110" w:rsidRDefault="008450C5"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w:t>
            </w:r>
          </w:p>
          <w:p w:rsidR="008450C5" w:rsidRPr="00865110" w:rsidRDefault="008450C5" w:rsidP="00A342ED">
            <w:pPr>
              <w:jc w:val="both"/>
              <w:rPr>
                <w:rFonts w:ascii="Times New Roman" w:hAnsi="Times New Roman" w:cs="Times New Roman"/>
                <w:sz w:val="28"/>
                <w:szCs w:val="28"/>
                <w:lang w:val="uk-UA"/>
              </w:rPr>
            </w:pP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Наявний імідж</w:t>
            </w:r>
          </w:p>
        </w:tc>
        <w:tc>
          <w:tcPr>
            <w:tcW w:w="7478" w:type="dxa"/>
          </w:tcPr>
          <w:p w:rsidR="00865110" w:rsidRDefault="008450C5"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450C5" w:rsidRPr="00865110" w:rsidRDefault="008450C5" w:rsidP="00A342ED">
            <w:pPr>
              <w:jc w:val="both"/>
              <w:rPr>
                <w:rFonts w:ascii="Times New Roman" w:hAnsi="Times New Roman" w:cs="Times New Roman"/>
                <w:sz w:val="28"/>
                <w:szCs w:val="28"/>
                <w:lang w:val="uk-UA"/>
              </w:rPr>
            </w:pP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lastRenderedPageBreak/>
              <w:t>Іміджеве позиціонування</w:t>
            </w:r>
          </w:p>
        </w:tc>
        <w:tc>
          <w:tcPr>
            <w:tcW w:w="7478" w:type="dxa"/>
          </w:tcPr>
          <w:p w:rsidR="00865110" w:rsidRDefault="008450C5" w:rsidP="00A342ED">
            <w:pPr>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450C5" w:rsidRPr="00865110" w:rsidRDefault="008450C5" w:rsidP="00A342ED">
            <w:pPr>
              <w:jc w:val="both"/>
              <w:rPr>
                <w:rFonts w:ascii="Times New Roman" w:hAnsi="Times New Roman" w:cs="Times New Roman"/>
                <w:sz w:val="28"/>
                <w:szCs w:val="28"/>
                <w:lang w:val="uk-UA"/>
              </w:rPr>
            </w:pP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 xml:space="preserve">Мета </w:t>
            </w:r>
          </w:p>
        </w:tc>
        <w:tc>
          <w:tcPr>
            <w:tcW w:w="7478" w:type="dxa"/>
          </w:tcPr>
          <w:p w:rsidR="00865110" w:rsidRDefault="00865110" w:rsidP="00D520C3">
            <w:pPr>
              <w:pStyle w:val="a6"/>
              <w:numPr>
                <w:ilvl w:val="0"/>
                <w:numId w:val="46"/>
              </w:numPr>
              <w:jc w:val="both"/>
              <w:rPr>
                <w:rFonts w:ascii="Times New Roman" w:hAnsi="Times New Roman" w:cs="Times New Roman"/>
                <w:sz w:val="28"/>
                <w:szCs w:val="28"/>
                <w:lang w:val="uk-UA"/>
              </w:rPr>
            </w:pPr>
            <w:r w:rsidRPr="00865110">
              <w:rPr>
                <w:rFonts w:ascii="Times New Roman" w:hAnsi="Times New Roman" w:cs="Times New Roman"/>
                <w:sz w:val="28"/>
                <w:szCs w:val="28"/>
                <w:lang w:val="uk-UA"/>
              </w:rPr>
              <w:t>Сформувати імідж (розробити / створити/ піднести / відновити)</w:t>
            </w:r>
            <w:r w:rsidR="008450C5">
              <w:rPr>
                <w:rFonts w:ascii="Times New Roman" w:hAnsi="Times New Roman" w:cs="Times New Roman"/>
                <w:sz w:val="28"/>
                <w:szCs w:val="28"/>
                <w:lang w:val="uk-UA"/>
              </w:rPr>
              <w:t>_________________________________________________________________________________________________________________________________</w:t>
            </w:r>
          </w:p>
          <w:p w:rsidR="00865110" w:rsidRPr="00865110" w:rsidRDefault="00865110" w:rsidP="00D520C3">
            <w:pPr>
              <w:pStyle w:val="a6"/>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Реалізувати проект</w:t>
            </w:r>
            <w:r w:rsid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w:t>
            </w: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Концептуально-стратегічна імідж-ідея (інсайт)</w:t>
            </w:r>
          </w:p>
        </w:tc>
        <w:tc>
          <w:tcPr>
            <w:tcW w:w="7478" w:type="dxa"/>
          </w:tcPr>
          <w:p w:rsidR="00865110" w:rsidRDefault="008450C5" w:rsidP="00A342ED">
            <w:pPr>
              <w:jc w:val="both"/>
              <w:rPr>
                <w:rFonts w:ascii="Times New Roman" w:hAnsi="Times New Roman" w:cs="Times New Roman"/>
                <w:sz w:val="28"/>
                <w:szCs w:val="28"/>
                <w:lang w:val="uk-UA"/>
              </w:rPr>
            </w:pPr>
            <w:r w:rsidRP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uk-UA"/>
              </w:rPr>
              <w:t>________________________</w:t>
            </w:r>
          </w:p>
          <w:p w:rsidR="008450C5" w:rsidRPr="008450C5" w:rsidRDefault="008450C5" w:rsidP="00A342ED">
            <w:pPr>
              <w:jc w:val="both"/>
              <w:rPr>
                <w:rFonts w:ascii="Times New Roman" w:hAnsi="Times New Roman" w:cs="Times New Roman"/>
                <w:sz w:val="28"/>
                <w:szCs w:val="28"/>
                <w:lang w:val="uk-UA"/>
              </w:rPr>
            </w:pPr>
          </w:p>
        </w:tc>
      </w:tr>
      <w:tr w:rsidR="00865110" w:rsidRPr="0040364E"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 xml:space="preserve">Завдання </w:t>
            </w:r>
          </w:p>
        </w:tc>
        <w:tc>
          <w:tcPr>
            <w:tcW w:w="7478" w:type="dxa"/>
          </w:tcPr>
          <w:p w:rsidR="00865110" w:rsidRDefault="00865110" w:rsidP="00D520C3">
            <w:pPr>
              <w:pStyle w:val="a6"/>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Максимальне ознайомлення з об</w:t>
            </w:r>
            <w:r w:rsidRPr="00865110">
              <w:rPr>
                <w:rFonts w:ascii="Times New Roman" w:hAnsi="Times New Roman" w:cs="Times New Roman"/>
                <w:sz w:val="28"/>
                <w:szCs w:val="28"/>
              </w:rPr>
              <w:t>’</w:t>
            </w:r>
            <w:r>
              <w:rPr>
                <w:rFonts w:ascii="Times New Roman" w:hAnsi="Times New Roman" w:cs="Times New Roman"/>
                <w:sz w:val="28"/>
                <w:szCs w:val="28"/>
                <w:lang w:val="uk-UA"/>
              </w:rPr>
              <w:t>єктом іміджування та збір максимальної інформації про нього</w:t>
            </w:r>
            <w:r w:rsid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w:t>
            </w:r>
          </w:p>
          <w:p w:rsidR="00865110" w:rsidRDefault="00865110" w:rsidP="00D520C3">
            <w:pPr>
              <w:pStyle w:val="a6"/>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маркетингу об</w:t>
            </w:r>
            <w:r>
              <w:rPr>
                <w:rFonts w:ascii="Times New Roman" w:hAnsi="Times New Roman" w:cs="Times New Roman"/>
                <w:sz w:val="28"/>
                <w:szCs w:val="28"/>
                <w:lang w:val="en-US"/>
              </w:rPr>
              <w:t>’</w:t>
            </w:r>
            <w:r>
              <w:rPr>
                <w:rFonts w:ascii="Times New Roman" w:hAnsi="Times New Roman" w:cs="Times New Roman"/>
                <w:sz w:val="28"/>
                <w:szCs w:val="28"/>
                <w:lang w:val="uk-UA"/>
              </w:rPr>
              <w:t>єкта</w:t>
            </w:r>
            <w:r w:rsid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w:t>
            </w:r>
          </w:p>
          <w:p w:rsidR="00865110" w:rsidRDefault="00865110" w:rsidP="00D520C3">
            <w:pPr>
              <w:pStyle w:val="a6"/>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Соціологічна база іміджування</w:t>
            </w:r>
            <w:r w:rsid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5110" w:rsidRDefault="00865110" w:rsidP="00D520C3">
            <w:pPr>
              <w:pStyle w:val="a6"/>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450C5">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ясування умов проектного </w:t>
            </w:r>
            <w:r w:rsidR="008450C5">
              <w:rPr>
                <w:rFonts w:ascii="Times New Roman" w:hAnsi="Times New Roman" w:cs="Times New Roman"/>
                <w:sz w:val="28"/>
                <w:szCs w:val="28"/>
                <w:lang w:val="uk-UA"/>
              </w:rPr>
              <w:t>і</w:t>
            </w:r>
            <w:r>
              <w:rPr>
                <w:rFonts w:ascii="Times New Roman" w:hAnsi="Times New Roman" w:cs="Times New Roman"/>
                <w:sz w:val="28"/>
                <w:szCs w:val="28"/>
                <w:lang w:val="uk-UA"/>
              </w:rPr>
              <w:t>міджування (внутрішні та зовнішні умови)</w:t>
            </w:r>
            <w:r w:rsidR="008450C5">
              <w:rPr>
                <w:rFonts w:ascii="Times New Roman" w:hAnsi="Times New Roman" w:cs="Times New Roman"/>
                <w:sz w:val="28"/>
                <w:szCs w:val="28"/>
                <w:lang w:val="uk-UA"/>
              </w:rPr>
              <w:t>______________________________________________________________________________________</w:t>
            </w:r>
            <w:r w:rsidR="008450C5">
              <w:rPr>
                <w:rFonts w:ascii="Times New Roman" w:hAnsi="Times New Roman" w:cs="Times New Roman"/>
                <w:sz w:val="28"/>
                <w:szCs w:val="28"/>
                <w:lang w:val="uk-UA"/>
              </w:rPr>
              <w:lastRenderedPageBreak/>
              <w:t>________________________________________________________________________________________________________________________________________________________________________________________</w:t>
            </w:r>
          </w:p>
          <w:p w:rsidR="008450C5" w:rsidRPr="00865110" w:rsidRDefault="008450C5" w:rsidP="008450C5">
            <w:pPr>
              <w:pStyle w:val="a6"/>
              <w:jc w:val="both"/>
              <w:rPr>
                <w:rFonts w:ascii="Times New Roman" w:hAnsi="Times New Roman" w:cs="Times New Roman"/>
                <w:sz w:val="28"/>
                <w:szCs w:val="28"/>
                <w:lang w:val="uk-UA"/>
              </w:rPr>
            </w:pP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lastRenderedPageBreak/>
              <w:t>Організаційна, матеріально-технічна, фінансова база проекту</w:t>
            </w:r>
          </w:p>
        </w:tc>
        <w:tc>
          <w:tcPr>
            <w:tcW w:w="7478" w:type="dxa"/>
          </w:tcPr>
          <w:p w:rsidR="00865110" w:rsidRPr="008450C5" w:rsidRDefault="008450C5" w:rsidP="00A342ED">
            <w:pPr>
              <w:jc w:val="both"/>
              <w:rPr>
                <w:rFonts w:ascii="Times New Roman" w:hAnsi="Times New Roman" w:cs="Times New Roman"/>
                <w:sz w:val="28"/>
                <w:szCs w:val="28"/>
                <w:lang w:val="uk-UA"/>
              </w:rPr>
            </w:pPr>
            <w:r w:rsidRPr="008450C5">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65110" w:rsidTr="008450C5">
        <w:tc>
          <w:tcPr>
            <w:tcW w:w="2376" w:type="dxa"/>
          </w:tcPr>
          <w:p w:rsidR="00865110" w:rsidRPr="00865110" w:rsidRDefault="00865110" w:rsidP="00A342ED">
            <w:pPr>
              <w:jc w:val="both"/>
              <w:rPr>
                <w:rFonts w:ascii="Times New Roman" w:hAnsi="Times New Roman" w:cs="Times New Roman"/>
                <w:b/>
                <w:sz w:val="28"/>
                <w:szCs w:val="28"/>
                <w:lang w:val="uk-UA"/>
              </w:rPr>
            </w:pPr>
            <w:r w:rsidRPr="00865110">
              <w:rPr>
                <w:rFonts w:ascii="Times New Roman" w:hAnsi="Times New Roman" w:cs="Times New Roman"/>
                <w:b/>
                <w:sz w:val="28"/>
                <w:szCs w:val="28"/>
                <w:lang w:val="uk-UA"/>
              </w:rPr>
              <w:t>Упровадження проекту (терміни)</w:t>
            </w:r>
          </w:p>
        </w:tc>
        <w:tc>
          <w:tcPr>
            <w:tcW w:w="7478" w:type="dxa"/>
          </w:tcPr>
          <w:p w:rsidR="00865110" w:rsidRPr="008450C5" w:rsidRDefault="008450C5" w:rsidP="008450C5">
            <w:pPr>
              <w:jc w:val="both"/>
              <w:rPr>
                <w:rFonts w:ascii="Times New Roman" w:hAnsi="Times New Roman" w:cs="Times New Roman"/>
                <w:sz w:val="28"/>
                <w:szCs w:val="28"/>
                <w:lang w:val="uk-UA"/>
              </w:rPr>
            </w:pPr>
            <w:r w:rsidRPr="008450C5">
              <w:rPr>
                <w:rFonts w:ascii="Times New Roman" w:hAnsi="Times New Roman" w:cs="Times New Roman"/>
                <w:sz w:val="28"/>
                <w:szCs w:val="28"/>
                <w:lang w:val="uk-UA"/>
              </w:rPr>
              <w:t>______________________________________________________________________________________________________</w:t>
            </w:r>
          </w:p>
        </w:tc>
      </w:tr>
    </w:tbl>
    <w:p w:rsidR="00865110" w:rsidRDefault="00865110" w:rsidP="00865110">
      <w:pPr>
        <w:spacing w:after="0" w:line="240" w:lineRule="auto"/>
        <w:ind w:left="993"/>
        <w:jc w:val="both"/>
        <w:rPr>
          <w:rFonts w:ascii="Times New Roman" w:eastAsia="Times New Roman" w:hAnsi="Times New Roman" w:cs="Times New Roman"/>
          <w:sz w:val="28"/>
          <w:szCs w:val="28"/>
          <w:lang w:val="uk-UA" w:eastAsia="ru-RU"/>
        </w:rPr>
      </w:pPr>
    </w:p>
    <w:p w:rsidR="00865110" w:rsidRDefault="00865110" w:rsidP="00865110">
      <w:pPr>
        <w:spacing w:after="0" w:line="240" w:lineRule="auto"/>
        <w:ind w:left="993"/>
        <w:jc w:val="both"/>
        <w:rPr>
          <w:rFonts w:ascii="Times New Roman" w:eastAsia="Times New Roman" w:hAnsi="Times New Roman" w:cs="Times New Roman"/>
          <w:sz w:val="28"/>
          <w:szCs w:val="28"/>
          <w:lang w:val="uk-UA" w:eastAsia="ru-RU"/>
        </w:rPr>
      </w:pPr>
    </w:p>
    <w:p w:rsidR="00865110" w:rsidRDefault="00865110" w:rsidP="00865110">
      <w:pPr>
        <w:spacing w:after="0" w:line="240" w:lineRule="auto"/>
        <w:ind w:left="993"/>
        <w:jc w:val="both"/>
        <w:rPr>
          <w:rFonts w:ascii="Times New Roman" w:eastAsia="Times New Roman" w:hAnsi="Times New Roman" w:cs="Times New Roman"/>
          <w:sz w:val="28"/>
          <w:szCs w:val="28"/>
          <w:lang w:val="uk-UA" w:eastAsia="ru-RU"/>
        </w:rPr>
      </w:pPr>
    </w:p>
    <w:p w:rsidR="008450C5" w:rsidRDefault="008450C5" w:rsidP="00865110">
      <w:pPr>
        <w:spacing w:after="0" w:line="240" w:lineRule="auto"/>
        <w:ind w:left="993"/>
        <w:jc w:val="both"/>
        <w:rPr>
          <w:rFonts w:ascii="Times New Roman" w:eastAsia="Times New Roman" w:hAnsi="Times New Roman" w:cs="Times New Roman"/>
          <w:sz w:val="28"/>
          <w:szCs w:val="28"/>
          <w:lang w:val="uk-UA" w:eastAsia="ru-RU"/>
        </w:rPr>
      </w:pPr>
    </w:p>
    <w:p w:rsidR="00DF06A7" w:rsidRDefault="00DF06A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8450C5" w:rsidRDefault="008450C5" w:rsidP="00865110">
      <w:pPr>
        <w:spacing w:after="0" w:line="240" w:lineRule="auto"/>
        <w:ind w:left="993"/>
        <w:jc w:val="both"/>
        <w:rPr>
          <w:rFonts w:ascii="Times New Roman" w:eastAsia="Times New Roman" w:hAnsi="Times New Roman" w:cs="Times New Roman"/>
          <w:sz w:val="28"/>
          <w:szCs w:val="28"/>
          <w:lang w:val="uk-UA" w:eastAsia="ru-RU"/>
        </w:rPr>
      </w:pPr>
    </w:p>
    <w:tbl>
      <w:tblPr>
        <w:tblStyle w:val="ab"/>
        <w:tblW w:w="0" w:type="auto"/>
        <w:tblInd w:w="-34" w:type="dxa"/>
        <w:tblLayout w:type="fixed"/>
        <w:tblLook w:val="04A0"/>
      </w:tblPr>
      <w:tblGrid>
        <w:gridCol w:w="3686"/>
        <w:gridCol w:w="6202"/>
      </w:tblGrid>
      <w:tr w:rsidR="008450C5" w:rsidTr="00A60A57">
        <w:tc>
          <w:tcPr>
            <w:tcW w:w="9888" w:type="dxa"/>
            <w:gridSpan w:val="2"/>
          </w:tcPr>
          <w:p w:rsidR="008450C5" w:rsidRPr="00AB0B85" w:rsidRDefault="008450C5" w:rsidP="00AB0B85">
            <w:pPr>
              <w:jc w:val="center"/>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ІНДИВІДУАЛЬНО-ІНТЕГРАЛЬНА КАРТА ОСОБИСТОСТІ</w:t>
            </w:r>
          </w:p>
        </w:tc>
      </w:tr>
      <w:tr w:rsidR="008450C5" w:rsidTr="00A60A57">
        <w:tc>
          <w:tcPr>
            <w:tcW w:w="3686" w:type="dxa"/>
          </w:tcPr>
          <w:p w:rsidR="008450C5" w:rsidRPr="00AB0B85" w:rsidRDefault="008450C5" w:rsidP="008450C5">
            <w:pPr>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Етимологія імені</w:t>
            </w:r>
          </w:p>
        </w:tc>
        <w:tc>
          <w:tcPr>
            <w:tcW w:w="6202" w:type="dxa"/>
          </w:tcPr>
          <w:p w:rsidR="008450C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w:t>
            </w:r>
          </w:p>
        </w:tc>
      </w:tr>
      <w:tr w:rsidR="008450C5" w:rsidTr="00A60A57">
        <w:tc>
          <w:tcPr>
            <w:tcW w:w="3686" w:type="dxa"/>
          </w:tcPr>
          <w:p w:rsidR="008450C5" w:rsidRPr="00AB0B85" w:rsidRDefault="008450C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 xml:space="preserve">Тип особистості </w:t>
            </w:r>
          </w:p>
        </w:tc>
        <w:tc>
          <w:tcPr>
            <w:tcW w:w="6202" w:type="dxa"/>
          </w:tcPr>
          <w:p w:rsidR="008450C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tc>
      </w:tr>
      <w:tr w:rsidR="008450C5" w:rsidTr="00A60A57">
        <w:tc>
          <w:tcPr>
            <w:tcW w:w="3686" w:type="dxa"/>
          </w:tcPr>
          <w:p w:rsidR="008450C5" w:rsidRPr="00AB0B85" w:rsidRDefault="008450C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 xml:space="preserve">Зодіакальні знаки </w:t>
            </w:r>
          </w:p>
        </w:tc>
        <w:tc>
          <w:tcPr>
            <w:tcW w:w="6202" w:type="dxa"/>
          </w:tcPr>
          <w:p w:rsidR="008450C5" w:rsidRDefault="008450C5" w:rsidP="00865110">
            <w:pPr>
              <w:jc w:val="both"/>
              <w:rPr>
                <w:rFonts w:ascii="Times New Roman" w:eastAsia="Times New Roman" w:hAnsi="Times New Roman" w:cs="Times New Roman"/>
                <w:sz w:val="28"/>
                <w:szCs w:val="28"/>
                <w:lang w:val="uk-UA" w:eastAsia="ru-RU"/>
              </w:rPr>
            </w:pPr>
          </w:p>
        </w:tc>
      </w:tr>
      <w:tr w:rsidR="008450C5" w:rsidTr="00A60A57">
        <w:tc>
          <w:tcPr>
            <w:tcW w:w="3686" w:type="dxa"/>
          </w:tcPr>
          <w:p w:rsidR="008450C5" w:rsidRPr="00AB0B85" w:rsidRDefault="008450C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Професійна діяльність</w:t>
            </w:r>
          </w:p>
        </w:tc>
        <w:tc>
          <w:tcPr>
            <w:tcW w:w="6202" w:type="dxa"/>
          </w:tcPr>
          <w:p w:rsidR="008450C5" w:rsidRDefault="008450C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Наявна</w:t>
            </w:r>
            <w:r w:rsidR="00AB0B85">
              <w:rPr>
                <w:rFonts w:ascii="Times New Roman" w:eastAsia="Times New Roman" w:hAnsi="Times New Roman" w:cs="Times New Roman"/>
                <w:sz w:val="28"/>
                <w:szCs w:val="28"/>
                <w:lang w:val="uk-UA" w:eastAsia="ru-RU"/>
              </w:rPr>
              <w:t>____________________________________</w:t>
            </w:r>
          </w:p>
          <w:p w:rsidR="008450C5" w:rsidRDefault="008450C5" w:rsidP="00865110">
            <w:pPr>
              <w:jc w:val="both"/>
              <w:rPr>
                <w:rFonts w:ascii="Times New Roman" w:eastAsia="Times New Roman" w:hAnsi="Times New Roman" w:cs="Times New Roman"/>
                <w:sz w:val="28"/>
                <w:szCs w:val="28"/>
                <w:lang w:val="uk-UA" w:eastAsia="ru-RU"/>
              </w:rPr>
            </w:pPr>
          </w:p>
          <w:p w:rsidR="008450C5" w:rsidRDefault="008450C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Необхідна </w:t>
            </w:r>
            <w:r w:rsidR="00AB0B85">
              <w:rPr>
                <w:rFonts w:ascii="Times New Roman" w:eastAsia="Times New Roman" w:hAnsi="Times New Roman" w:cs="Times New Roman"/>
                <w:sz w:val="28"/>
                <w:szCs w:val="28"/>
                <w:lang w:val="uk-UA" w:eastAsia="ru-RU"/>
              </w:rPr>
              <w:t>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tc>
      </w:tr>
      <w:tr w:rsidR="008450C5" w:rsidTr="00A60A57">
        <w:tc>
          <w:tcPr>
            <w:tcW w:w="3686" w:type="dxa"/>
          </w:tcPr>
          <w:p w:rsidR="008450C5" w:rsidRPr="00AB0B85" w:rsidRDefault="00AB0B8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Творчі особливості (здібності)</w:t>
            </w:r>
          </w:p>
        </w:tc>
        <w:tc>
          <w:tcPr>
            <w:tcW w:w="6202" w:type="dxa"/>
          </w:tcPr>
          <w:p w:rsidR="00AB0B8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Реальні__________________________________________________________________________________________________________________________________________________________________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Бажані_________________________________________________________________________________________________________________________________________________________________ </w:t>
            </w:r>
          </w:p>
          <w:p w:rsidR="00AB0B85" w:rsidRDefault="00AB0B85" w:rsidP="00865110">
            <w:pPr>
              <w:jc w:val="both"/>
              <w:rPr>
                <w:rFonts w:ascii="Times New Roman" w:eastAsia="Times New Roman" w:hAnsi="Times New Roman" w:cs="Times New Roman"/>
                <w:sz w:val="28"/>
                <w:szCs w:val="28"/>
                <w:lang w:val="uk-UA" w:eastAsia="ru-RU"/>
              </w:rPr>
            </w:pPr>
          </w:p>
        </w:tc>
      </w:tr>
      <w:tr w:rsidR="008450C5" w:rsidTr="00A60A57">
        <w:tc>
          <w:tcPr>
            <w:tcW w:w="3686" w:type="dxa"/>
          </w:tcPr>
          <w:p w:rsidR="008450C5" w:rsidRPr="00AB0B85" w:rsidRDefault="00AB0B8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Громадянсько-громадські-соціальні аспекти</w:t>
            </w:r>
          </w:p>
        </w:tc>
        <w:tc>
          <w:tcPr>
            <w:tcW w:w="6202" w:type="dxa"/>
          </w:tcPr>
          <w:p w:rsidR="008450C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Наявні______________________________________________________________________________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p w:rsidR="00AB0B8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Необхідні______________________________________________________________________________________________________________________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tc>
      </w:tr>
      <w:tr w:rsidR="008450C5" w:rsidTr="00A60A57">
        <w:tc>
          <w:tcPr>
            <w:tcW w:w="3686" w:type="dxa"/>
          </w:tcPr>
          <w:p w:rsidR="008450C5" w:rsidRPr="00AB0B85" w:rsidRDefault="00AB0B85" w:rsidP="00865110">
            <w:pPr>
              <w:jc w:val="both"/>
              <w:rPr>
                <w:rFonts w:ascii="Times New Roman" w:eastAsia="Times New Roman" w:hAnsi="Times New Roman" w:cs="Times New Roman"/>
                <w:b/>
                <w:sz w:val="28"/>
                <w:szCs w:val="28"/>
                <w:lang w:val="uk-UA" w:eastAsia="ru-RU"/>
              </w:rPr>
            </w:pPr>
            <w:r w:rsidRPr="00AB0B85">
              <w:rPr>
                <w:rFonts w:ascii="Times New Roman" w:eastAsia="Times New Roman" w:hAnsi="Times New Roman" w:cs="Times New Roman"/>
                <w:b/>
                <w:sz w:val="28"/>
                <w:szCs w:val="28"/>
                <w:lang w:val="uk-UA" w:eastAsia="ru-RU"/>
              </w:rPr>
              <w:t>Г</w:t>
            </w:r>
            <w:r>
              <w:rPr>
                <w:rFonts w:ascii="Times New Roman" w:eastAsia="Times New Roman" w:hAnsi="Times New Roman" w:cs="Times New Roman"/>
                <w:b/>
                <w:sz w:val="28"/>
                <w:szCs w:val="28"/>
                <w:lang w:val="uk-UA" w:eastAsia="ru-RU"/>
              </w:rPr>
              <w:t>у</w:t>
            </w:r>
            <w:r w:rsidRPr="00AB0B85">
              <w:rPr>
                <w:rFonts w:ascii="Times New Roman" w:eastAsia="Times New Roman" w:hAnsi="Times New Roman" w:cs="Times New Roman"/>
                <w:b/>
                <w:sz w:val="28"/>
                <w:szCs w:val="28"/>
                <w:lang w:val="uk-UA" w:eastAsia="ru-RU"/>
              </w:rPr>
              <w:t>манно-моральні риси</w:t>
            </w:r>
          </w:p>
        </w:tc>
        <w:tc>
          <w:tcPr>
            <w:tcW w:w="6202" w:type="dxa"/>
          </w:tcPr>
          <w:p w:rsidR="008450C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Дійсні_________________________________________________________________________________________________________________________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p w:rsidR="00AB0B85" w:rsidRDefault="00AB0B85"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Необхідні________________________________________________________________________________________________________________________________________________________________</w:t>
            </w:r>
          </w:p>
          <w:p w:rsidR="00AB0B85" w:rsidRDefault="00AB0B85" w:rsidP="00865110">
            <w:pPr>
              <w:jc w:val="both"/>
              <w:rPr>
                <w:rFonts w:ascii="Times New Roman" w:eastAsia="Times New Roman" w:hAnsi="Times New Roman" w:cs="Times New Roman"/>
                <w:sz w:val="28"/>
                <w:szCs w:val="28"/>
                <w:lang w:val="uk-UA" w:eastAsia="ru-RU"/>
              </w:rPr>
            </w:pPr>
          </w:p>
        </w:tc>
      </w:tr>
    </w:tbl>
    <w:p w:rsidR="00DF06A7" w:rsidRDefault="00DF06A7">
      <w:pPr>
        <w:rPr>
          <w:rFonts w:ascii="Times New Roman" w:eastAsia="Times New Roman" w:hAnsi="Times New Roman" w:cs="Times New Roman"/>
          <w:sz w:val="28"/>
          <w:szCs w:val="28"/>
          <w:lang w:val="uk-UA" w:eastAsia="ru-RU"/>
        </w:rPr>
      </w:pPr>
    </w:p>
    <w:p w:rsidR="00DF06A7" w:rsidRDefault="00DF06A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60A57" w:rsidRDefault="00A60A57">
      <w:pPr>
        <w:rPr>
          <w:rFonts w:ascii="Times New Roman" w:eastAsia="Times New Roman" w:hAnsi="Times New Roman" w:cs="Times New Roman"/>
          <w:sz w:val="28"/>
          <w:szCs w:val="28"/>
          <w:lang w:val="uk-UA" w:eastAsia="ru-RU"/>
        </w:rPr>
      </w:pPr>
    </w:p>
    <w:tbl>
      <w:tblPr>
        <w:tblStyle w:val="ab"/>
        <w:tblW w:w="0" w:type="auto"/>
        <w:tblInd w:w="-34" w:type="dxa"/>
        <w:tblLayout w:type="fixed"/>
        <w:tblLook w:val="04A0"/>
      </w:tblPr>
      <w:tblGrid>
        <w:gridCol w:w="2410"/>
        <w:gridCol w:w="7478"/>
      </w:tblGrid>
      <w:tr w:rsidR="00A60A57" w:rsidTr="00A60A57">
        <w:tc>
          <w:tcPr>
            <w:tcW w:w="9888" w:type="dxa"/>
            <w:gridSpan w:val="2"/>
          </w:tcPr>
          <w:p w:rsidR="00A60A57" w:rsidRPr="002C7B7F" w:rsidRDefault="00A60A57" w:rsidP="002C7B7F">
            <w:pPr>
              <w:jc w:val="center"/>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ГАБІТАРНИЙ ІМІДЖ-КОМПЛЕКС</w:t>
            </w: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Загальний вигляд</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Наявність_________________________________________________________________________________________________________________________________________________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Формованість___________________________________________________________________________________________________________________________________________________________________________________________________________________________________________________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tc>
      </w:tr>
      <w:tr w:rsidR="00A60A57" w:rsidTr="00A60A57">
        <w:trPr>
          <w:trHeight w:val="555"/>
        </w:trPr>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Обличчя (персонологія)</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rPr>
          <w:trHeight w:val="90"/>
        </w:trPr>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Кольоротип</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 xml:space="preserve">Візаж </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 xml:space="preserve">Зачіска </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Одяг, стиль</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 xml:space="preserve">Аксесуари </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Фігура</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 xml:space="preserve">Постава </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p>
        </w:tc>
      </w:tr>
      <w:tr w:rsidR="00A60A57" w:rsidTr="00A60A57">
        <w:tc>
          <w:tcPr>
            <w:tcW w:w="2410" w:type="dxa"/>
          </w:tcPr>
          <w:p w:rsidR="00A60A57" w:rsidRPr="002C7B7F" w:rsidRDefault="00A60A57" w:rsidP="00865110">
            <w:pPr>
              <w:jc w:val="both"/>
              <w:rPr>
                <w:rFonts w:ascii="Times New Roman" w:eastAsia="Times New Roman" w:hAnsi="Times New Roman" w:cs="Times New Roman"/>
                <w:b/>
                <w:sz w:val="28"/>
                <w:szCs w:val="28"/>
                <w:lang w:val="uk-UA" w:eastAsia="ru-RU"/>
              </w:rPr>
            </w:pPr>
            <w:r w:rsidRPr="002C7B7F">
              <w:rPr>
                <w:rFonts w:ascii="Times New Roman" w:eastAsia="Times New Roman" w:hAnsi="Times New Roman" w:cs="Times New Roman"/>
                <w:b/>
                <w:sz w:val="28"/>
                <w:szCs w:val="28"/>
                <w:lang w:val="uk-UA" w:eastAsia="ru-RU"/>
              </w:rPr>
              <w:t>Інше (косметика)</w:t>
            </w:r>
          </w:p>
        </w:tc>
        <w:tc>
          <w:tcPr>
            <w:tcW w:w="7478" w:type="dxa"/>
          </w:tcPr>
          <w:p w:rsidR="00A60A57" w:rsidRDefault="00A60A57" w:rsidP="00865110">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w:t>
            </w:r>
            <w:r w:rsidR="00DF06A7">
              <w:rPr>
                <w:rFonts w:ascii="Times New Roman" w:eastAsia="Times New Roman" w:hAnsi="Times New Roman" w:cs="Times New Roman"/>
                <w:sz w:val="28"/>
                <w:szCs w:val="28"/>
                <w:lang w:val="uk-UA" w:eastAsia="ru-RU"/>
              </w:rPr>
              <w:t>_____________</w:t>
            </w:r>
          </w:p>
        </w:tc>
      </w:tr>
    </w:tbl>
    <w:p w:rsidR="00DF06A7" w:rsidRPr="000B78CE" w:rsidRDefault="00DF06A7" w:rsidP="00DF06A7">
      <w:pPr>
        <w:pStyle w:val="a6"/>
        <w:spacing w:after="0" w:line="240" w:lineRule="auto"/>
        <w:ind w:left="1069"/>
        <w:jc w:val="center"/>
        <w:rPr>
          <w:rFonts w:ascii="Times New Roman" w:hAnsi="Times New Roman" w:cs="Times New Roman"/>
          <w:b/>
          <w:sz w:val="28"/>
          <w:szCs w:val="28"/>
          <w:lang w:val="uk-UA"/>
        </w:rPr>
      </w:pPr>
      <w:r w:rsidRPr="000B78CE">
        <w:rPr>
          <w:rFonts w:ascii="Times New Roman" w:hAnsi="Times New Roman" w:cs="Times New Roman"/>
          <w:b/>
          <w:sz w:val="28"/>
          <w:szCs w:val="28"/>
          <w:lang w:val="uk-UA"/>
        </w:rPr>
        <w:lastRenderedPageBreak/>
        <w:t xml:space="preserve">Використана </w:t>
      </w:r>
      <w:r>
        <w:rPr>
          <w:rFonts w:ascii="Times New Roman" w:hAnsi="Times New Roman" w:cs="Times New Roman"/>
          <w:b/>
          <w:sz w:val="28"/>
          <w:szCs w:val="28"/>
          <w:lang w:val="uk-UA"/>
        </w:rPr>
        <w:t>література</w:t>
      </w:r>
    </w:p>
    <w:p w:rsidR="008950B2" w:rsidRDefault="008950B2" w:rsidP="00D520C3">
      <w:pPr>
        <w:numPr>
          <w:ilvl w:val="1"/>
          <w:numId w:val="48"/>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hAnsi="Times New Roman" w:cs="Times New Roman"/>
          <w:sz w:val="28"/>
          <w:szCs w:val="28"/>
          <w:lang w:val="uk-UA"/>
        </w:rPr>
        <w:t xml:space="preserve">Бондаренко І. С. </w:t>
      </w:r>
      <w:r>
        <w:rPr>
          <w:rFonts w:ascii="Times New Roman" w:hAnsi="Times New Roman" w:cs="Times New Roman"/>
          <w:sz w:val="28"/>
          <w:szCs w:val="28"/>
          <w:lang w:val="uk-UA"/>
        </w:rPr>
        <w:t>Імідже</w:t>
      </w:r>
      <w:r w:rsidR="005E2F6D" w:rsidRPr="008950B2">
        <w:rPr>
          <w:rFonts w:ascii="Times New Roman" w:hAnsi="Times New Roman" w:cs="Times New Roman"/>
          <w:sz w:val="28"/>
          <w:szCs w:val="28"/>
          <w:lang w:val="uk-UA"/>
        </w:rPr>
        <w:t>логія у системі гуманітарних знань: культурно-освітні стратегії</w:t>
      </w:r>
      <w:r w:rsidRPr="008950B2">
        <w:rPr>
          <w:rFonts w:ascii="Times New Roman" w:hAnsi="Times New Roman" w:cs="Times New Roman"/>
          <w:sz w:val="28"/>
          <w:szCs w:val="28"/>
          <w:lang w:val="uk-UA"/>
        </w:rPr>
        <w:t xml:space="preserve">: монографія. </w:t>
      </w:r>
      <w:r w:rsidR="005E2F6D" w:rsidRPr="008950B2">
        <w:rPr>
          <w:rFonts w:ascii="Times New Roman" w:hAnsi="Times New Roman" w:cs="Times New Roman"/>
          <w:bCs/>
          <w:sz w:val="28"/>
          <w:szCs w:val="28"/>
          <w:lang w:val="uk-UA"/>
        </w:rPr>
        <w:t>Запоріжжя: Запорізький національний універси</w:t>
      </w:r>
      <w:r w:rsidRPr="008950B2">
        <w:rPr>
          <w:rFonts w:ascii="Times New Roman" w:hAnsi="Times New Roman" w:cs="Times New Roman"/>
          <w:bCs/>
          <w:sz w:val="28"/>
          <w:szCs w:val="28"/>
          <w:lang w:val="uk-UA"/>
        </w:rPr>
        <w:t xml:space="preserve">тет, 2016. </w:t>
      </w:r>
      <w:r w:rsidR="005E2F6D" w:rsidRPr="008950B2">
        <w:rPr>
          <w:rFonts w:ascii="Times New Roman" w:hAnsi="Times New Roman" w:cs="Times New Roman"/>
          <w:bCs/>
          <w:sz w:val="28"/>
          <w:szCs w:val="28"/>
          <w:lang w:val="uk-UA"/>
        </w:rPr>
        <w:t>320 с.</w:t>
      </w:r>
      <w:r w:rsidR="005E2F6D" w:rsidRPr="008950B2">
        <w:rPr>
          <w:rFonts w:ascii="Times New Roman" w:hAnsi="Times New Roman" w:cs="Times New Roman"/>
          <w:sz w:val="28"/>
          <w:szCs w:val="28"/>
          <w:lang w:val="uk-UA"/>
        </w:rPr>
        <w:t xml:space="preserve"> </w:t>
      </w:r>
      <w:r w:rsidR="005E2F6D" w:rsidRPr="008950B2">
        <w:rPr>
          <w:rFonts w:ascii="Times New Roman" w:hAnsi="Times New Roman" w:cs="Times New Roman"/>
          <w:bCs/>
          <w:sz w:val="28"/>
          <w:szCs w:val="28"/>
          <w:lang w:val="uk-UA"/>
        </w:rPr>
        <w:t>(ISBN 978-966-599-541-8)</w:t>
      </w:r>
      <w:r>
        <w:rPr>
          <w:rFonts w:ascii="Times New Roman" w:hAnsi="Times New Roman" w:cs="Times New Roman"/>
          <w:bCs/>
          <w:sz w:val="28"/>
          <w:szCs w:val="28"/>
          <w:lang w:val="uk-UA"/>
        </w:rPr>
        <w:t>.</w:t>
      </w:r>
    </w:p>
    <w:p w:rsidR="008950B2" w:rsidRDefault="008950B2" w:rsidP="00D520C3">
      <w:pPr>
        <w:numPr>
          <w:ilvl w:val="1"/>
          <w:numId w:val="48"/>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eastAsia="Times New Roman" w:hAnsi="Times New Roman" w:cs="Times New Roman"/>
          <w:sz w:val="28"/>
          <w:szCs w:val="28"/>
          <w:lang w:val="uk-UA" w:eastAsia="ru-RU"/>
        </w:rPr>
        <w:t>Бондаренко І. С. Іміджелогія: Психологія іміджу: навчально-методичний посібник для студентів освітньо-кваліфікаційного рівня «бакалавр» напряму підготовки «Реклама і зв’язки з громадськістю». Запоріжжя: ЗНУ, 2014. 122 с.</w:t>
      </w:r>
    </w:p>
    <w:p w:rsidR="005E2F6D" w:rsidRPr="008950B2" w:rsidRDefault="008950B2" w:rsidP="00D520C3">
      <w:pPr>
        <w:numPr>
          <w:ilvl w:val="1"/>
          <w:numId w:val="48"/>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eastAsia="Times New Roman" w:hAnsi="Times New Roman" w:cs="Times New Roman"/>
          <w:sz w:val="28"/>
          <w:szCs w:val="28"/>
          <w:lang w:val="uk-UA" w:eastAsia="ru-RU"/>
        </w:rPr>
        <w:t>Бондаренко І. С. Іміджелогія: Імідж особистості: навчально-методичний посібник для студентів освітньо-кваліфікаційного рівня «бакалавр» напряму підготовки «Реклама і зв’язки з громадськістю». Запоріжжя: ЗНУ, 2014. 162 с.</w:t>
      </w:r>
    </w:p>
    <w:p w:rsidR="005E2F6D" w:rsidRPr="005E2F6D" w:rsidRDefault="005E2F6D" w:rsidP="00D520C3">
      <w:pPr>
        <w:numPr>
          <w:ilvl w:val="1"/>
          <w:numId w:val="48"/>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Егорова-Гантман Е., П</w:t>
      </w:r>
      <w:r>
        <w:rPr>
          <w:rFonts w:ascii="Times New Roman" w:eastAsia="Times New Roman" w:hAnsi="Times New Roman" w:cs="Times New Roman"/>
          <w:sz w:val="28"/>
          <w:szCs w:val="28"/>
          <w:lang w:val="uk-UA" w:eastAsia="ru-RU"/>
        </w:rPr>
        <w:t>лешаков К. Политическая реклама. Москва: Николло, 1999.</w:t>
      </w:r>
      <w:r w:rsidRPr="005E2F6D">
        <w:rPr>
          <w:rFonts w:ascii="Times New Roman" w:eastAsia="Times New Roman" w:hAnsi="Times New Roman" w:cs="Times New Roman"/>
          <w:sz w:val="28"/>
          <w:szCs w:val="28"/>
          <w:lang w:val="uk-UA" w:eastAsia="ru-RU"/>
        </w:rPr>
        <w:t xml:space="preserve"> 240 с.</w:t>
      </w:r>
    </w:p>
    <w:p w:rsidR="005E2F6D" w:rsidRPr="005E2F6D" w:rsidRDefault="005E2F6D" w:rsidP="00D520C3">
      <w:pPr>
        <w:numPr>
          <w:ilvl w:val="1"/>
          <w:numId w:val="48"/>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Змановская Е. В. Руководство по управлению личным имиджем</w:t>
      </w:r>
      <w:r>
        <w:rPr>
          <w:rFonts w:ascii="Times New Roman" w:eastAsia="Times New Roman" w:hAnsi="Times New Roman" w:cs="Times New Roman"/>
          <w:sz w:val="28"/>
          <w:szCs w:val="28"/>
          <w:lang w:val="uk-UA" w:eastAsia="ru-RU"/>
        </w:rPr>
        <w:t>. Санкт-Петербург</w:t>
      </w:r>
      <w:r w:rsidRPr="005E2F6D">
        <w:rPr>
          <w:rFonts w:ascii="Times New Roman" w:eastAsia="Times New Roman" w:hAnsi="Times New Roman" w:cs="Times New Roman"/>
          <w:sz w:val="28"/>
          <w:szCs w:val="28"/>
          <w:lang w:val="uk-UA" w:eastAsia="ru-RU"/>
        </w:rPr>
        <w:t xml:space="preserve">: Речь, </w:t>
      </w:r>
      <w:r>
        <w:rPr>
          <w:rFonts w:ascii="Times New Roman" w:eastAsia="Times New Roman" w:hAnsi="Times New Roman" w:cs="Times New Roman"/>
          <w:sz w:val="28"/>
          <w:szCs w:val="28"/>
          <w:lang w:val="uk-UA" w:eastAsia="ru-RU"/>
        </w:rPr>
        <w:t>2005.</w:t>
      </w:r>
      <w:r w:rsidRPr="005E2F6D">
        <w:rPr>
          <w:rFonts w:ascii="Times New Roman" w:eastAsia="Times New Roman" w:hAnsi="Times New Roman" w:cs="Times New Roman"/>
          <w:sz w:val="28"/>
          <w:szCs w:val="28"/>
          <w:lang w:val="uk-UA" w:eastAsia="ru-RU"/>
        </w:rPr>
        <w:t xml:space="preserve"> 200 с.</w:t>
      </w:r>
    </w:p>
    <w:p w:rsidR="005E2F6D" w:rsidRPr="005E2F6D" w:rsidRDefault="005E2F6D" w:rsidP="00D520C3">
      <w:pPr>
        <w:numPr>
          <w:ilvl w:val="1"/>
          <w:numId w:val="48"/>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Имидж лидера. Психол</w:t>
      </w:r>
      <w:r>
        <w:rPr>
          <w:rFonts w:ascii="Times New Roman" w:eastAsia="Times New Roman" w:hAnsi="Times New Roman" w:cs="Times New Roman"/>
          <w:sz w:val="28"/>
          <w:szCs w:val="28"/>
          <w:lang w:val="uk-UA" w:eastAsia="ru-RU"/>
        </w:rPr>
        <w:t>огическое пособие для политиков</w:t>
      </w:r>
      <w:r w:rsidRPr="005E2F6D">
        <w:rPr>
          <w:rFonts w:ascii="Times New Roman" w:eastAsia="Times New Roman" w:hAnsi="Times New Roman" w:cs="Times New Roman"/>
          <w:sz w:val="28"/>
          <w:szCs w:val="28"/>
          <w:lang w:val="uk-UA" w:eastAsia="ru-RU"/>
        </w:rPr>
        <w:t xml:space="preserve"> / Под</w:t>
      </w:r>
      <w:r>
        <w:rPr>
          <w:rFonts w:ascii="Times New Roman" w:eastAsia="Times New Roman" w:hAnsi="Times New Roman" w:cs="Times New Roman"/>
          <w:sz w:val="28"/>
          <w:szCs w:val="28"/>
          <w:lang w:val="uk-UA" w:eastAsia="ru-RU"/>
        </w:rPr>
        <w:t xml:space="preserve"> ред. Е. В. Егоровой-Гантман. Москва</w:t>
      </w:r>
      <w:r w:rsidRPr="005E2F6D">
        <w:rPr>
          <w:rFonts w:ascii="Times New Roman" w:eastAsia="Times New Roman" w:hAnsi="Times New Roman" w:cs="Times New Roman"/>
          <w:sz w:val="28"/>
          <w:szCs w:val="28"/>
          <w:lang w:val="uk-UA" w:eastAsia="ru-RU"/>
        </w:rPr>
        <w:t xml:space="preserve">: Об-во </w:t>
      </w:r>
      <w:r w:rsidRPr="005E2F6D">
        <w:rPr>
          <w:rFonts w:ascii="Times New Roman" w:eastAsia="Times New Roman" w:hAnsi="Times New Roman" w:cs="Times New Roman"/>
          <w:sz w:val="28"/>
          <w:szCs w:val="28"/>
          <w:lang w:eastAsia="ru-RU"/>
        </w:rPr>
        <w:t>“</w:t>
      </w:r>
      <w:r w:rsidRPr="005E2F6D">
        <w:rPr>
          <w:rFonts w:ascii="Times New Roman" w:eastAsia="Times New Roman" w:hAnsi="Times New Roman" w:cs="Times New Roman"/>
          <w:sz w:val="28"/>
          <w:szCs w:val="28"/>
          <w:lang w:val="uk-UA" w:eastAsia="ru-RU"/>
        </w:rPr>
        <w:t>Знание</w:t>
      </w:r>
      <w:r w:rsidRPr="005E2F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России, 1994. </w:t>
      </w:r>
      <w:r w:rsidRPr="005E2F6D">
        <w:rPr>
          <w:rFonts w:ascii="Times New Roman" w:eastAsia="Times New Roman" w:hAnsi="Times New Roman" w:cs="Times New Roman"/>
          <w:sz w:val="28"/>
          <w:szCs w:val="28"/>
          <w:lang w:val="uk-UA" w:eastAsia="ru-RU"/>
        </w:rPr>
        <w:t>265 с.</w:t>
      </w:r>
    </w:p>
    <w:p w:rsidR="005E2F6D" w:rsidRPr="005E2F6D" w:rsidRDefault="005E2F6D" w:rsidP="00D520C3">
      <w:pPr>
        <w:numPr>
          <w:ilvl w:val="1"/>
          <w:numId w:val="48"/>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Перелыгина Е. Б. Психология имиджа: у</w:t>
      </w:r>
      <w:r>
        <w:rPr>
          <w:rFonts w:ascii="Times New Roman" w:eastAsia="Times New Roman" w:hAnsi="Times New Roman" w:cs="Times New Roman"/>
          <w:sz w:val="28"/>
          <w:szCs w:val="28"/>
          <w:lang w:val="uk-UA" w:eastAsia="ru-RU"/>
        </w:rPr>
        <w:t>чебное пособие. Москва: Аспект Пресс, 2002.</w:t>
      </w:r>
      <w:r w:rsidRPr="005E2F6D">
        <w:rPr>
          <w:rFonts w:ascii="Times New Roman" w:eastAsia="Times New Roman" w:hAnsi="Times New Roman" w:cs="Times New Roman"/>
          <w:sz w:val="28"/>
          <w:szCs w:val="28"/>
          <w:lang w:val="uk-UA" w:eastAsia="ru-RU"/>
        </w:rPr>
        <w:t xml:space="preserve"> 223 с.</w:t>
      </w:r>
    </w:p>
    <w:p w:rsidR="00AB0B85" w:rsidRDefault="00AB0B85" w:rsidP="00865110">
      <w:pPr>
        <w:spacing w:after="0" w:line="240" w:lineRule="auto"/>
        <w:ind w:left="993"/>
        <w:jc w:val="both"/>
        <w:rPr>
          <w:rFonts w:ascii="Times New Roman" w:eastAsia="Times New Roman" w:hAnsi="Times New Roman" w:cs="Times New Roman"/>
          <w:sz w:val="28"/>
          <w:szCs w:val="28"/>
          <w:lang w:val="uk-UA" w:eastAsia="ru-RU"/>
        </w:rPr>
      </w:pPr>
    </w:p>
    <w:p w:rsidR="008950B2" w:rsidRPr="008950B2" w:rsidRDefault="008950B2" w:rsidP="008950B2">
      <w:pPr>
        <w:spacing w:after="0" w:line="240" w:lineRule="auto"/>
        <w:ind w:left="993"/>
        <w:jc w:val="center"/>
        <w:rPr>
          <w:rFonts w:ascii="Times New Roman" w:eastAsia="Times New Roman" w:hAnsi="Times New Roman" w:cs="Times New Roman"/>
          <w:b/>
          <w:sz w:val="28"/>
          <w:szCs w:val="28"/>
          <w:lang w:val="uk-UA" w:eastAsia="ru-RU"/>
        </w:rPr>
      </w:pPr>
      <w:r w:rsidRPr="008950B2">
        <w:rPr>
          <w:rFonts w:ascii="Times New Roman" w:eastAsia="Times New Roman" w:hAnsi="Times New Roman" w:cs="Times New Roman"/>
          <w:b/>
          <w:sz w:val="28"/>
          <w:szCs w:val="28"/>
          <w:lang w:val="uk-UA" w:eastAsia="ru-RU"/>
        </w:rPr>
        <w:t>ТЕМА 4.</w:t>
      </w:r>
      <w:r w:rsidRPr="008950B2">
        <w:rPr>
          <w:rFonts w:ascii="Times New Roman" w:eastAsia="Times New Roman" w:hAnsi="Times New Roman" w:cs="Times New Roman"/>
          <w:sz w:val="28"/>
          <w:szCs w:val="28"/>
          <w:lang w:val="uk-UA" w:eastAsia="ru-RU"/>
        </w:rPr>
        <w:t xml:space="preserve"> </w:t>
      </w:r>
      <w:r w:rsidRPr="008950B2">
        <w:rPr>
          <w:rFonts w:ascii="Times New Roman" w:eastAsia="Times New Roman" w:hAnsi="Times New Roman" w:cs="Times New Roman"/>
          <w:b/>
          <w:sz w:val="28"/>
          <w:szCs w:val="28"/>
          <w:lang w:val="uk-UA" w:eastAsia="ru-RU"/>
        </w:rPr>
        <w:t>Професійна діяльність іміджмейкера та</w:t>
      </w:r>
    </w:p>
    <w:p w:rsidR="008950B2" w:rsidRPr="008950B2" w:rsidRDefault="006E36CB" w:rsidP="008950B2">
      <w:pPr>
        <w:spacing w:after="0" w:line="240" w:lineRule="auto"/>
        <w:ind w:left="993"/>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психологія сприйняття образу</w:t>
      </w:r>
    </w:p>
    <w:p w:rsidR="008950B2" w:rsidRDefault="008950B2" w:rsidP="008950B2">
      <w:pPr>
        <w:spacing w:after="0" w:line="240" w:lineRule="auto"/>
        <w:ind w:firstLine="709"/>
        <w:jc w:val="both"/>
        <w:rPr>
          <w:rFonts w:ascii="Times New Roman" w:hAnsi="Times New Roman" w:cs="Times New Roman"/>
          <w:b/>
          <w:sz w:val="28"/>
          <w:szCs w:val="28"/>
          <w:lang w:val="uk-UA"/>
        </w:rPr>
      </w:pPr>
    </w:p>
    <w:p w:rsidR="008950B2" w:rsidRDefault="008950B2" w:rsidP="008950B2">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 вивчення теми</w:t>
      </w:r>
      <w:r w:rsidRPr="00DE1889">
        <w:rPr>
          <w:rFonts w:ascii="Times New Roman" w:hAnsi="Times New Roman" w:cs="Times New Roman"/>
          <w:i/>
          <w:sz w:val="28"/>
          <w:szCs w:val="28"/>
          <w:lang w:val="uk-UA"/>
        </w:rPr>
        <w:t xml:space="preserve">: </w:t>
      </w:r>
      <w:r w:rsidRPr="00E858C8">
        <w:rPr>
          <w:rFonts w:ascii="Times New Roman" w:hAnsi="Times New Roman" w:cs="Times New Roman"/>
          <w:sz w:val="28"/>
          <w:szCs w:val="28"/>
          <w:lang w:val="uk-UA"/>
        </w:rPr>
        <w:t xml:space="preserve">осягнути </w:t>
      </w:r>
      <w:r>
        <w:rPr>
          <w:rFonts w:ascii="Times New Roman" w:hAnsi="Times New Roman" w:cs="Times New Roman"/>
          <w:sz w:val="28"/>
          <w:szCs w:val="28"/>
          <w:lang w:val="uk-UA"/>
        </w:rPr>
        <w:t>головні принципи соціально-психологічної роботи іміджмейкера, засвоїти с</w:t>
      </w:r>
      <w:r w:rsidRPr="008950B2">
        <w:rPr>
          <w:rFonts w:ascii="Times New Roman" w:hAnsi="Times New Roman" w:cs="Times New Roman"/>
          <w:sz w:val="28"/>
          <w:szCs w:val="28"/>
          <w:lang w:val="uk-UA"/>
        </w:rPr>
        <w:t>оціально-психологічний інструментарій іміджування та його вплив на аудиторію</w:t>
      </w:r>
      <w:r>
        <w:rPr>
          <w:rFonts w:ascii="Times New Roman" w:hAnsi="Times New Roman" w:cs="Times New Roman"/>
          <w:sz w:val="28"/>
          <w:szCs w:val="28"/>
          <w:lang w:val="uk-UA"/>
        </w:rPr>
        <w:t>, зрозуміти роль соціально-психологічних феноменів трансляції й сприйняття іміджу(</w:t>
      </w:r>
      <w:r w:rsidRPr="008950B2">
        <w:rPr>
          <w:rFonts w:ascii="Times New Roman" w:hAnsi="Times New Roman" w:cs="Times New Roman"/>
          <w:sz w:val="28"/>
          <w:szCs w:val="28"/>
          <w:lang w:val="uk-UA"/>
        </w:rPr>
        <w:t xml:space="preserve"> інтуїція, хіндсайт, соціальні очікування, фундаментальна помилка атрибуції,</w:t>
      </w:r>
      <w:r>
        <w:rPr>
          <w:rFonts w:ascii="Times New Roman" w:hAnsi="Times New Roman" w:cs="Times New Roman"/>
          <w:sz w:val="28"/>
          <w:szCs w:val="28"/>
          <w:lang w:val="uk-UA"/>
        </w:rPr>
        <w:t xml:space="preserve"> установка, переконання, оцінка).</w:t>
      </w:r>
    </w:p>
    <w:p w:rsidR="008950B2" w:rsidRDefault="008950B2" w:rsidP="008950B2">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8950B2" w:rsidRPr="00E40E70" w:rsidRDefault="008950B2" w:rsidP="000622A2">
      <w:pPr>
        <w:numPr>
          <w:ilvl w:val="0"/>
          <w:numId w:val="11"/>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Діяльність іміджмейкера та психологія сприйняття образу. Типологія соціальної перцепції.</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Перцептивне спілкування. Соціальні стереотипи й аттітюди (установки) у процесі іміджування.</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Соціально-психологічні феномени трансляції й сприйняття іміджу: інтуїція, хіндсайт, соціальні очікування, фундаментальна помилка атрибуції, установка, переконання, оцінка.</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Психологія впливу та іміджування.</w:t>
      </w:r>
    </w:p>
    <w:p w:rsidR="008950B2" w:rsidRPr="008950B2"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Соціально-психологічний інструментарій іміджув</w:t>
      </w:r>
      <w:r>
        <w:rPr>
          <w:rFonts w:ascii="Times New Roman" w:hAnsi="Times New Roman" w:cs="Times New Roman"/>
          <w:sz w:val="28"/>
          <w:szCs w:val="28"/>
          <w:lang w:val="uk-UA"/>
        </w:rPr>
        <w:t>ання та його вплив на аудиторію.</w:t>
      </w:r>
    </w:p>
    <w:p w:rsidR="008950B2" w:rsidRPr="00C22F76" w:rsidRDefault="008950B2" w:rsidP="008950B2">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8950B2" w:rsidRDefault="00EC6E97" w:rsidP="008950B2">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w:t>
      </w:r>
      <w:r w:rsidRPr="00EC6E97">
        <w:rPr>
          <w:rFonts w:ascii="Times New Roman" w:hAnsi="Times New Roman" w:cs="Times New Roman"/>
          <w:i/>
          <w:sz w:val="28"/>
          <w:szCs w:val="28"/>
          <w:lang w:val="uk-UA"/>
        </w:rPr>
        <w:t xml:space="preserve">пперцепція, відчуття, емоції, емпатія, еротичність, естетика, ілюзія, </w:t>
      </w:r>
      <w:r>
        <w:rPr>
          <w:rFonts w:ascii="Times New Roman" w:hAnsi="Times New Roman" w:cs="Times New Roman"/>
          <w:i/>
          <w:sz w:val="28"/>
          <w:szCs w:val="28"/>
          <w:lang w:val="uk-UA"/>
        </w:rPr>
        <w:t>і</w:t>
      </w:r>
      <w:r w:rsidR="008950B2">
        <w:rPr>
          <w:rFonts w:ascii="Times New Roman" w:hAnsi="Times New Roman" w:cs="Times New Roman"/>
          <w:i/>
          <w:sz w:val="28"/>
          <w:szCs w:val="28"/>
          <w:lang w:val="uk-UA"/>
        </w:rPr>
        <w:t xml:space="preserve">мідж, іміджмейкінг, іміджмейкер, професійні стандарти, </w:t>
      </w:r>
      <w:r w:rsidR="008950B2" w:rsidRPr="00C32879">
        <w:rPr>
          <w:rFonts w:ascii="Times New Roman" w:hAnsi="Times New Roman" w:cs="Times New Roman"/>
          <w:i/>
          <w:sz w:val="28"/>
          <w:szCs w:val="28"/>
          <w:lang w:val="uk-UA"/>
        </w:rPr>
        <w:t xml:space="preserve">іміджбілдінг, </w:t>
      </w:r>
      <w:r w:rsidR="008950B2" w:rsidRPr="00C32879">
        <w:rPr>
          <w:rFonts w:ascii="Times New Roman" w:hAnsi="Times New Roman" w:cs="Times New Roman"/>
          <w:i/>
          <w:sz w:val="28"/>
          <w:szCs w:val="28"/>
          <w:lang w:val="uk-UA"/>
        </w:rPr>
        <w:lastRenderedPageBreak/>
        <w:t xml:space="preserve">комунікабельність, комунікаційна технологія, культурний код, </w:t>
      </w:r>
      <w:r w:rsidR="008950B2" w:rsidRPr="00DF06A7">
        <w:rPr>
          <w:rFonts w:ascii="Times New Roman" w:hAnsi="Times New Roman" w:cs="Times New Roman"/>
          <w:i/>
          <w:sz w:val="28"/>
          <w:szCs w:val="28"/>
          <w:lang w:val="uk-UA"/>
        </w:rPr>
        <w:t>людина, індивід, індивідуальність, особа, особистість</w:t>
      </w:r>
      <w:r w:rsidR="008950B2" w:rsidRPr="00C32879">
        <w:rPr>
          <w:rFonts w:ascii="Times New Roman" w:hAnsi="Times New Roman" w:cs="Times New Roman"/>
          <w:i/>
          <w:sz w:val="28"/>
          <w:szCs w:val="28"/>
          <w:lang w:val="uk-UA"/>
        </w:rPr>
        <w:t>, професія, сприйнят</w:t>
      </w:r>
      <w:r w:rsidR="008950B2">
        <w:rPr>
          <w:rFonts w:ascii="Times New Roman" w:hAnsi="Times New Roman" w:cs="Times New Roman"/>
          <w:i/>
          <w:sz w:val="28"/>
          <w:szCs w:val="28"/>
          <w:lang w:val="uk-UA"/>
        </w:rPr>
        <w:t>тя, треш-імідж</w:t>
      </w:r>
      <w:r w:rsidR="008950B2" w:rsidRPr="00C32879">
        <w:rPr>
          <w:rFonts w:ascii="Times New Roman" w:hAnsi="Times New Roman" w:cs="Times New Roman"/>
          <w:i/>
          <w:sz w:val="28"/>
          <w:szCs w:val="28"/>
          <w:lang w:val="uk-UA"/>
        </w:rPr>
        <w:t>.</w:t>
      </w:r>
    </w:p>
    <w:p w:rsidR="008950B2" w:rsidRPr="000F74D2" w:rsidRDefault="008950B2" w:rsidP="008950B2">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EC6E97" w:rsidRPr="00EC6E97" w:rsidRDefault="00EC6E97" w:rsidP="00EC6E97">
      <w:pPr>
        <w:spacing w:after="0" w:line="240" w:lineRule="auto"/>
        <w:ind w:firstLine="709"/>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Діяльність іміджмейкера та психологія сприйняття образу. Типологія соціальної перцепції.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Звернемося до важливої складової знань іміджмейкера – психології сприйняття образу. Ця наукова галузь дійсно допомагає осягнути справжні механізми впливу іміджу на аудиторію, а отже, моделює точний алгоритм дій іміджмейкера. Наведемо декілька визначень поняття </w:t>
      </w:r>
      <w:r w:rsidRPr="00E40E70">
        <w:rPr>
          <w:rFonts w:ascii="Times New Roman" w:hAnsi="Times New Roman" w:cs="Times New Roman"/>
          <w:i/>
          <w:sz w:val="28"/>
          <w:szCs w:val="28"/>
          <w:lang w:val="uk-UA"/>
        </w:rPr>
        <w:t>сприйняття:</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сприйняття (лат. </w:t>
      </w:r>
      <w:r w:rsidRPr="00E40E70">
        <w:rPr>
          <w:rFonts w:ascii="Times New Roman" w:hAnsi="Times New Roman" w:cs="Times New Roman"/>
          <w:i/>
          <w:sz w:val="28"/>
          <w:szCs w:val="28"/>
          <w:lang w:val="uk-UA"/>
        </w:rPr>
        <w:t>perception</w:t>
      </w:r>
      <w:r w:rsidRPr="00E40E70">
        <w:rPr>
          <w:rFonts w:ascii="Times New Roman" w:hAnsi="Times New Roman" w:cs="Times New Roman"/>
          <w:sz w:val="28"/>
          <w:szCs w:val="28"/>
          <w:lang w:val="uk-UA"/>
        </w:rPr>
        <w:t xml:space="preserve"> – сприйняття) – це пізнавальний психічний процес, який виявляється у цілісному відображенні образів предметів, ситуацій і явищ, що виникають у процесі впливу подразників на рецепторні поверхні органів відчуттів. </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Сприйняття – це відображення реального світу у свідомості людини. Унаслідок перцептивної діяльності відбувається ніби зняття зліпків з довкілля. Результатом сприйняття (перцепції) є перцептивні образи, які в своїх істотних властивостях повторюють оригінали, що їх викликали. Система перцептивних образів у мозку людини складає внутрішню </w:t>
      </w:r>
      <w:r w:rsidRPr="00E40E70">
        <w:rPr>
          <w:rFonts w:ascii="Times New Roman" w:hAnsi="Times New Roman" w:cs="Times New Roman"/>
          <w:i/>
          <w:sz w:val="28"/>
          <w:szCs w:val="28"/>
          <w:lang w:val="uk-UA"/>
        </w:rPr>
        <w:t>картину світу</w:t>
      </w:r>
      <w:r w:rsidRPr="00E40E70">
        <w:rPr>
          <w:rFonts w:ascii="Times New Roman" w:hAnsi="Times New Roman" w:cs="Times New Roman"/>
          <w:sz w:val="28"/>
          <w:szCs w:val="28"/>
          <w:lang w:val="uk-UA"/>
        </w:rPr>
        <w:t>.</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Сприйняття відрізняється від уяви (фантазії) саме тим, що відтворює у свідомості людини образи реальності, віддзеркалює зовнішній світ.</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Таке відображення є результатом безпосередньої дії об’єктів реального світу на органи чуття. Цим перцептивні образи відрізняються від мнемічних (від імені </w:t>
      </w:r>
      <w:r w:rsidRPr="00E40E70">
        <w:rPr>
          <w:rFonts w:ascii="Times New Roman" w:hAnsi="Times New Roman" w:cs="Times New Roman"/>
          <w:bCs/>
          <w:sz w:val="28"/>
          <w:szCs w:val="28"/>
          <w:lang w:val="uk-UA"/>
        </w:rPr>
        <w:t>Мнемосі́на</w:t>
      </w:r>
      <w:r w:rsidRPr="00E40E70">
        <w:rPr>
          <w:rFonts w:ascii="Times New Roman" w:hAnsi="Times New Roman" w:cs="Times New Roman"/>
          <w:sz w:val="28"/>
          <w:szCs w:val="28"/>
          <w:lang w:val="uk-UA"/>
        </w:rPr>
        <w:t xml:space="preserve"> (</w:t>
      </w:r>
      <w:hyperlink r:id="rId52" w:tooltip="Грецька мова" w:history="1">
        <w:r w:rsidRPr="00E40E70">
          <w:rPr>
            <w:rFonts w:ascii="Times New Roman" w:hAnsi="Times New Roman" w:cs="Times New Roman"/>
            <w:sz w:val="28"/>
            <w:szCs w:val="28"/>
            <w:lang w:val="uk-UA"/>
          </w:rPr>
          <w:t>грец.</w:t>
        </w:r>
      </w:hyperlink>
      <w:r w:rsidRPr="00E40E70">
        <w:rPr>
          <w:rFonts w:ascii="Times New Roman" w:hAnsi="Times New Roman" w:cs="Times New Roman"/>
          <w:sz w:val="28"/>
          <w:szCs w:val="28"/>
          <w:lang w:val="uk-UA"/>
        </w:rPr>
        <w:t xml:space="preserve"> </w:t>
      </w:r>
      <w:r w:rsidRPr="00E40E70">
        <w:rPr>
          <w:rFonts w:ascii="Times New Roman" w:hAnsi="Times New Roman" w:cs="Times New Roman"/>
          <w:i/>
          <w:iCs/>
          <w:sz w:val="28"/>
          <w:szCs w:val="28"/>
          <w:lang w:val="el-GR"/>
        </w:rPr>
        <w:t>Μνημμοσύνη</w:t>
      </w:r>
      <w:r w:rsidRPr="00E40E70">
        <w:rPr>
          <w:rFonts w:ascii="Times New Roman" w:hAnsi="Times New Roman" w:cs="Times New Roman"/>
          <w:sz w:val="28"/>
          <w:szCs w:val="28"/>
          <w:lang w:val="uk-UA"/>
        </w:rPr>
        <w:t xml:space="preserve">) – у </w:t>
      </w:r>
      <w:hyperlink r:id="rId53" w:tooltip="Давньогрецька міфологія" w:history="1">
        <w:r w:rsidRPr="00E40E70">
          <w:rPr>
            <w:rFonts w:ascii="Times New Roman" w:hAnsi="Times New Roman" w:cs="Times New Roman"/>
            <w:sz w:val="28"/>
            <w:szCs w:val="28"/>
            <w:lang w:val="uk-UA"/>
          </w:rPr>
          <w:t>давньогрецькій міфології</w:t>
        </w:r>
      </w:hyperlink>
      <w:r w:rsidRPr="00E40E70">
        <w:rPr>
          <w:rFonts w:ascii="Times New Roman" w:hAnsi="Times New Roman" w:cs="Times New Roman"/>
          <w:sz w:val="28"/>
          <w:szCs w:val="28"/>
          <w:lang w:val="uk-UA"/>
        </w:rPr>
        <w:t xml:space="preserve"> богиня пам’яті), які зберігаються у пам’яті і можуть відтворюватися в уяві поза дією об’єктів реального світу на органи чуття, а також фантастичних, народжених безпосередньо під впливом роботи уяви людини.</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Сприйняття має фізіологічну природу і є результатом дії саме на органи чуття. Людина пізнає світ за допомогою органів чуття.</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думку науковців, існують індивідуальні відмінності у сприйнятті, які можна типологізувати так: </w:t>
      </w:r>
      <w:r w:rsidRPr="00E40E70">
        <w:rPr>
          <w:rFonts w:ascii="Times New Roman" w:hAnsi="Times New Roman" w:cs="Times New Roman"/>
          <w:i/>
          <w:sz w:val="28"/>
          <w:szCs w:val="28"/>
          <w:lang w:val="uk-UA"/>
        </w:rPr>
        <w:t>синтетичний</w:t>
      </w:r>
      <w:r w:rsidRPr="00E40E70">
        <w:rPr>
          <w:rFonts w:ascii="Times New Roman" w:hAnsi="Times New Roman" w:cs="Times New Roman"/>
          <w:sz w:val="28"/>
          <w:szCs w:val="28"/>
          <w:lang w:val="uk-UA"/>
        </w:rPr>
        <w:t xml:space="preserve"> тип сприйняття характеризується яскравим загальним враженням від предметів, загальним змістом і загальними особливостями сприйнятого. Люди з цим типом перцепції найменше звертають увагу на деталі предметів та явищ. Люди </w:t>
      </w:r>
      <w:r w:rsidRPr="00E40E70">
        <w:rPr>
          <w:rFonts w:ascii="Times New Roman" w:hAnsi="Times New Roman" w:cs="Times New Roman"/>
          <w:i/>
          <w:sz w:val="28"/>
          <w:szCs w:val="28"/>
          <w:lang w:val="uk-UA"/>
        </w:rPr>
        <w:t>аналітичного</w:t>
      </w:r>
      <w:r w:rsidRPr="00E40E70">
        <w:rPr>
          <w:rFonts w:ascii="Times New Roman" w:hAnsi="Times New Roman" w:cs="Times New Roman"/>
          <w:sz w:val="28"/>
          <w:szCs w:val="28"/>
          <w:lang w:val="uk-UA"/>
        </w:rPr>
        <w:t xml:space="preserve"> типу сприйняття схильні до виокремлення деталей. Їх розповіді завжди наповнені подробицями й описом окремих деталей предметів або явищ, за якими часто втрачається сутнісний зміст. </w:t>
      </w:r>
      <w:r w:rsidRPr="00E40E70">
        <w:rPr>
          <w:rFonts w:ascii="Times New Roman" w:hAnsi="Times New Roman" w:cs="Times New Roman"/>
          <w:i/>
          <w:sz w:val="28"/>
          <w:szCs w:val="28"/>
          <w:lang w:val="uk-UA"/>
        </w:rPr>
        <w:t>Описовий</w:t>
      </w:r>
      <w:r w:rsidRPr="00E40E70">
        <w:rPr>
          <w:rFonts w:ascii="Times New Roman" w:hAnsi="Times New Roman" w:cs="Times New Roman"/>
          <w:sz w:val="28"/>
          <w:szCs w:val="28"/>
          <w:lang w:val="uk-UA"/>
        </w:rPr>
        <w:t xml:space="preserve"> тип сприйняття характеризується тим, що такі люди обмежуються фактичною картиною того, що бачать або чують. Вони не намагаються пояснити сутність сприйнятого. Мотиви вчинків інших людей, рушійні сили подій або явищ залишаються поза їх увагою. Люди з </w:t>
      </w:r>
      <w:r w:rsidRPr="00E40E70">
        <w:rPr>
          <w:rFonts w:ascii="Times New Roman" w:hAnsi="Times New Roman" w:cs="Times New Roman"/>
          <w:i/>
          <w:sz w:val="28"/>
          <w:szCs w:val="28"/>
          <w:lang w:val="uk-UA"/>
        </w:rPr>
        <w:t>пояснювальним</w:t>
      </w:r>
      <w:r w:rsidRPr="00E40E70">
        <w:rPr>
          <w:rFonts w:ascii="Times New Roman" w:hAnsi="Times New Roman" w:cs="Times New Roman"/>
          <w:sz w:val="28"/>
          <w:szCs w:val="28"/>
          <w:lang w:val="uk-UA"/>
        </w:rPr>
        <w:t xml:space="preserve"> типом сприйняття завжди намагаються пояснити побачене або почуте. Їх не задовольняє лише та інформація, яку вони сприймають безпосередньо. </w:t>
      </w:r>
      <w:r w:rsidRPr="00E40E70">
        <w:rPr>
          <w:rFonts w:ascii="Times New Roman" w:hAnsi="Times New Roman" w:cs="Times New Roman"/>
          <w:i/>
          <w:sz w:val="28"/>
          <w:szCs w:val="28"/>
          <w:lang w:val="uk-UA"/>
        </w:rPr>
        <w:t>Об’єктивний</w:t>
      </w:r>
      <w:r w:rsidRPr="00E40E70">
        <w:rPr>
          <w:rFonts w:ascii="Times New Roman" w:hAnsi="Times New Roman" w:cs="Times New Roman"/>
          <w:sz w:val="28"/>
          <w:szCs w:val="28"/>
          <w:lang w:val="uk-UA"/>
        </w:rPr>
        <w:t xml:space="preserve"> тип сприйняття характеризується чіткою відповідністю сприйнятого та реального. </w:t>
      </w:r>
      <w:r w:rsidRPr="00E40E70">
        <w:rPr>
          <w:rFonts w:ascii="Times New Roman" w:hAnsi="Times New Roman" w:cs="Times New Roman"/>
          <w:i/>
          <w:sz w:val="28"/>
          <w:szCs w:val="28"/>
          <w:lang w:val="uk-UA"/>
        </w:rPr>
        <w:t>Суб’єктивний</w:t>
      </w:r>
      <w:r w:rsidRPr="00E40E70">
        <w:rPr>
          <w:rFonts w:ascii="Times New Roman" w:hAnsi="Times New Roman" w:cs="Times New Roman"/>
          <w:sz w:val="28"/>
          <w:szCs w:val="28"/>
          <w:lang w:val="uk-UA"/>
        </w:rPr>
        <w:t xml:space="preserve"> тип сприйняття </w:t>
      </w:r>
      <w:r w:rsidRPr="00E40E70">
        <w:rPr>
          <w:rFonts w:ascii="Times New Roman" w:hAnsi="Times New Roman" w:cs="Times New Roman"/>
          <w:sz w:val="28"/>
          <w:szCs w:val="28"/>
          <w:lang w:val="uk-UA"/>
        </w:rPr>
        <w:lastRenderedPageBreak/>
        <w:t>характеризується тим, що люди виходять за межі фактичного і багато чого додають від себе. У своїх розповідять вони схильні передавати не дійсне, а власні суб’єктивні враження про нього. Вони говорять про власні думки й переживання, викликані сприйнятим явищем.</w:t>
      </w:r>
    </w:p>
    <w:p w:rsidR="00EC6E97" w:rsidRPr="00EC6E97" w:rsidRDefault="00EC6E97" w:rsidP="00EC6E97">
      <w:pPr>
        <w:spacing w:after="0" w:line="240" w:lineRule="auto"/>
        <w:ind w:firstLine="709"/>
        <w:contextualSpacing/>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Перцептивне спілкування. Соціальні стереотипи й аттітюди (установки) у процесі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Людське сприйняття зумовлене всією психологічною структурою особистості, до якої входять її спрямованість (потреби, мотиви, інтереси, установки, смаки, схильності, стереотипи, ідеали, ментальність), спроможність (можливості, здібності, дарування, обдарованість), особистісні якості (характер, темперамент).</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Відповідно до об’єкта сприйняття розрізняють перцепцію простору, часу, руху, людини людиною: </w:t>
      </w:r>
    </w:p>
    <w:p w:rsidR="00EC6E97" w:rsidRPr="00E40E70" w:rsidRDefault="00EC6E97" w:rsidP="000622A2">
      <w:pPr>
        <w:numPr>
          <w:ilvl w:val="0"/>
          <w:numId w:val="13"/>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простору</w:t>
      </w:r>
      <w:r w:rsidRPr="00E40E70">
        <w:rPr>
          <w:rFonts w:ascii="Times New Roman" w:hAnsi="Times New Roman" w:cs="Times New Roman"/>
          <w:sz w:val="28"/>
          <w:szCs w:val="28"/>
          <w:lang w:val="uk-UA"/>
        </w:rPr>
        <w:t xml:space="preserve"> (величини, форми, об’ємності, віддаленості предметів); </w:t>
      </w:r>
    </w:p>
    <w:p w:rsidR="00EC6E97" w:rsidRPr="00E40E70" w:rsidRDefault="00EC6E97" w:rsidP="000622A2">
      <w:pPr>
        <w:numPr>
          <w:ilvl w:val="0"/>
          <w:numId w:val="13"/>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часу</w:t>
      </w:r>
      <w:r w:rsidRPr="00E40E70">
        <w:rPr>
          <w:rFonts w:ascii="Times New Roman" w:hAnsi="Times New Roman" w:cs="Times New Roman"/>
          <w:sz w:val="28"/>
          <w:szCs w:val="28"/>
          <w:lang w:val="uk-UA"/>
        </w:rPr>
        <w:t xml:space="preserve"> (довготривалості й послідовності явищ і подій – швидко, довго, раніше, пізніше, у майбутньому, у минулому); </w:t>
      </w:r>
    </w:p>
    <w:p w:rsidR="00EC6E97" w:rsidRPr="00E40E70" w:rsidRDefault="00EC6E97" w:rsidP="000622A2">
      <w:pPr>
        <w:numPr>
          <w:ilvl w:val="0"/>
          <w:numId w:val="13"/>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руху</w:t>
      </w:r>
      <w:r w:rsidRPr="00E40E70">
        <w:rPr>
          <w:rFonts w:ascii="Times New Roman" w:hAnsi="Times New Roman" w:cs="Times New Roman"/>
          <w:sz w:val="28"/>
          <w:szCs w:val="28"/>
          <w:lang w:val="uk-UA"/>
        </w:rPr>
        <w:t xml:space="preserve"> (фізичного переміщення об’єктів у просторі, напрямку й швидкості просторового існування предметів; динамічного стану об’єкта – рух, спокій); </w:t>
      </w:r>
    </w:p>
    <w:p w:rsidR="00EC6E97" w:rsidRPr="00E40E70" w:rsidRDefault="00EC6E97" w:rsidP="000622A2">
      <w:pPr>
        <w:numPr>
          <w:ilvl w:val="0"/>
          <w:numId w:val="13"/>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людини людиною</w:t>
      </w:r>
      <w:r w:rsidRPr="00E40E70">
        <w:rPr>
          <w:rFonts w:ascii="Times New Roman" w:hAnsi="Times New Roman" w:cs="Times New Roman"/>
          <w:sz w:val="28"/>
          <w:szCs w:val="28"/>
          <w:lang w:val="uk-UA"/>
        </w:rPr>
        <w:t xml:space="preserve"> або соціальну перцепцію (дій, рухів, вчинків, діяльності). На основі соціальної перцепції суб’єкт орієнтується у зовнішніх проявах внутрішньої психологічної сутності інших людей, оскільки через зовнішні ознаки проявляються внутрішні характеристики особистості, зокрема її думки, почуття, бажання, емоційні переживання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 думку О. Бодальова, процес перцепції людини людиною детермінований низкою психологічних чинників. У процесі такого сприйняття формується чуттєвий образ, причому ознаки зовнішності відображаються в образі як належні людині, тобто як властивості особистості. Зовнішність створює деяку заданість сприйняття особистісних рис. Перцепція людини людиною є константною, суб’єктивною, цілісною і структурованою. Сприйняття людини залежить від її рольових функцій, вікової та професійної належності.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 Панфьоров зауважує: “Еталони зовнішності виконують роль своєрідних “пускових механізмів” процесу інтерпретації суб’єктних властивостей людини, що розгоратється у часі. Структура цих еталонів є синтезом анатомічних й експресивних характеристик зовнішності людини. У процесі інтерпретації відбувається “приписування” людині якостей особистості відповідно до еталону зовнішності. Це явище отримало назву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стереотипізація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а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набори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якостей, приписувані людині –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оціночними стереотипами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 людини – образ, що сприймається та передається. Імідж виникає тоді, коли спостерігач отримує відносно стійке враження про іншу людину, про її поведінку, зовнішній вигляд, мовлення і т. ін. Імідж має двобічний характер побутування: суб’єктивний – трансльований образ тієї персони, яку </w:t>
      </w:r>
      <w:r w:rsidRPr="00E40E70">
        <w:rPr>
          <w:rFonts w:ascii="Times New Roman" w:hAnsi="Times New Roman" w:cs="Times New Roman"/>
          <w:sz w:val="28"/>
          <w:szCs w:val="28"/>
          <w:lang w:val="uk-UA"/>
        </w:rPr>
        <w:lastRenderedPageBreak/>
        <w:t xml:space="preserve">сприймають; об’єктивний – образ, що сприймається аудиторією/індивідом. Трансльований образ та образ, що сприймається можуть не співпадати. Імідж може сприйматися та не сприйматися – усе залежить від орієнтації на відповідні форми соціальної поведінки та визначення певної аудиторії впливу. Так званий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середній клас</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як найб</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льш числений</w:t>
      </w:r>
      <w:r w:rsidRPr="00E40E70">
        <w:rPr>
          <w:rFonts w:ascii="Times New Roman" w:hAnsi="Times New Roman" w:cs="Times New Roman"/>
          <w:sz w:val="28"/>
          <w:szCs w:val="28"/>
          <w:lang w:val="uk-UA"/>
        </w:rPr>
        <w:t xml:space="preserve"> у стратифікаційній системі) спрямований на традиційні цінності. Тому під час професійного формування іміджу публічної персони слід обов’язково враховувати цей аспект і втілювати традиційні моральні аспекти у систему трансльованого образу.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Визначають три рівні сприйняття образу: біологічний (перцепція статі, віку, стану здоров’я, фізичних даних, конституції, темпераменту), психологічний (аналіз характеру, волі, інтелекту, емоційного стану), соціальний (чутки, плітки, спілкування у соціальних мережах).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Зрозуміло, у процесі сприйняття можливе спотворення іміджу, зумовлене не лише суб’єктивізмом інтерпретації, але і деякими соціально-психологічними ефектами сприйняття. Але незаперечною аксіомою залишається твердження, що приємна зовнішність стимулює позитивну оцінку персони.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Так, ще на початку 70-х рр. ХХ ст. радянський психолог І. Урклін на основі експериментального дослідження оцінки викладачів студентами з’ясував: для кожної людини особистість, яка пізнається у процесі спілкування, є значимим емоційним об’єктом. Емоційне ставлення визначається особливостями фізичної краси й експресією зовнішності. Результати дослідів показали, що у процесі першого враження спостерігається залежність оцінки психологічних якостей особистості від емоційно-естетичного ставлення до зовнішності сприймаємої людини. Індивід, який отримував позитивну оцінку зовнішності, здобував, як правило, схвальну характеристику особистості й навпаки.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Варто зауважити, у психології визначений ще один перцептивний акт – </w:t>
      </w:r>
      <w:r w:rsidRPr="00E40E70">
        <w:rPr>
          <w:rFonts w:ascii="Times New Roman" w:hAnsi="Times New Roman" w:cs="Times New Roman"/>
          <w:i/>
          <w:sz w:val="28"/>
          <w:szCs w:val="28"/>
          <w:lang w:val="uk-UA"/>
        </w:rPr>
        <w:t>апперцепція</w:t>
      </w:r>
      <w:r w:rsidRPr="00E40E70">
        <w:rPr>
          <w:rFonts w:ascii="Times New Roman" w:hAnsi="Times New Roman" w:cs="Times New Roman"/>
          <w:sz w:val="28"/>
          <w:szCs w:val="28"/>
          <w:lang w:val="uk-UA"/>
        </w:rPr>
        <w:t xml:space="preserve"> (від лат. </w:t>
      </w:r>
      <w:r w:rsidRPr="00E40E70">
        <w:rPr>
          <w:rFonts w:ascii="Times New Roman" w:hAnsi="Times New Roman" w:cs="Times New Roman"/>
          <w:i/>
          <w:sz w:val="28"/>
          <w:szCs w:val="28"/>
          <w:lang w:val="uk-UA"/>
        </w:rPr>
        <w:t>ad</w:t>
      </w:r>
      <w:r w:rsidRPr="00E40E70">
        <w:rPr>
          <w:rFonts w:ascii="Times New Roman" w:hAnsi="Times New Roman" w:cs="Times New Roman"/>
          <w:sz w:val="28"/>
          <w:szCs w:val="28"/>
          <w:lang w:val="uk-UA"/>
        </w:rPr>
        <w:t xml:space="preserve"> – до, </w:t>
      </w:r>
      <w:r w:rsidRPr="00E40E70">
        <w:rPr>
          <w:rFonts w:ascii="Times New Roman" w:hAnsi="Times New Roman" w:cs="Times New Roman"/>
          <w:i/>
          <w:sz w:val="28"/>
          <w:szCs w:val="28"/>
          <w:lang w:val="uk-UA"/>
        </w:rPr>
        <w:t>perceptio</w:t>
      </w:r>
      <w:r w:rsidRPr="00E40E70">
        <w:rPr>
          <w:rFonts w:ascii="Times New Roman" w:hAnsi="Times New Roman" w:cs="Times New Roman"/>
          <w:sz w:val="28"/>
          <w:szCs w:val="28"/>
          <w:lang w:val="uk-UA"/>
        </w:rPr>
        <w:t xml:space="preserve"> – сприйняття) – залежність сприйняття від минулого досвіду, від загального змісту психічної діяльності людини та її індивідуальних особливостей. Життєвий досвід індивіда забезпечує творення ним гіпотез про особливості об’єкта, що сприймається, тобто його осмислене сприйняття. Розрізняють стійку апперцепцію – залежність сприйняття від стійких якостей особистості (світогляду, переконань, освіти) і тимчасову апперцепцію, яка залежить від ситуативних психічних станів (емоції, експектації (очікування, вимоги щодо норм виконання індивідом соціальних ролей), установки і т.ін.).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Зауважимо, установки відіграють величезну роль у житті людини. Вони виникають непомітно, приміром, як звичай, звичка або як приєднання до думки спільноти. Деколи установки діють як упередження, спотворюючи сприйняття певного факту дійсності.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Особливим видом установки, що впливає на процеси сприйняття й самосприйняття, є </w:t>
      </w:r>
      <w:r w:rsidRPr="00E40E70">
        <w:rPr>
          <w:rFonts w:ascii="Times New Roman" w:hAnsi="Times New Roman" w:cs="Times New Roman"/>
          <w:i/>
          <w:sz w:val="28"/>
          <w:szCs w:val="28"/>
          <w:lang w:val="uk-UA"/>
        </w:rPr>
        <w:t>Я-концепція</w:t>
      </w:r>
      <w:r w:rsidRPr="00E40E70">
        <w:rPr>
          <w:rFonts w:ascii="Times New Roman" w:hAnsi="Times New Roman" w:cs="Times New Roman"/>
          <w:sz w:val="28"/>
          <w:szCs w:val="28"/>
          <w:lang w:val="uk-UA"/>
        </w:rPr>
        <w:t xml:space="preserve"> – відносно стійка, більш-менш усвідомлена система уявлень індивіда про самого себе, на основі якої він будує свою взаємодію з іншими людьми і ставиться до себе.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Зверніть увагу, Я-концепція є відправною точкою іміджування особистості, вдалий імідж персони буде залежити від рівня професійного вивчення Я клієнта. Цілісний образ власного Я складається з таких компонентів: </w:t>
      </w:r>
      <w:r w:rsidRPr="00E40E70">
        <w:rPr>
          <w:rFonts w:ascii="Times New Roman" w:hAnsi="Times New Roman" w:cs="Times New Roman"/>
          <w:i/>
          <w:sz w:val="28"/>
          <w:szCs w:val="28"/>
          <w:lang w:val="uk-UA"/>
        </w:rPr>
        <w:t>когнітивного</w:t>
      </w:r>
      <w:r w:rsidRPr="00E40E70">
        <w:rPr>
          <w:rFonts w:ascii="Times New Roman" w:hAnsi="Times New Roman" w:cs="Times New Roman"/>
          <w:sz w:val="28"/>
          <w:szCs w:val="28"/>
          <w:lang w:val="uk-UA"/>
        </w:rPr>
        <w:t xml:space="preserve"> – образ власних якостей, здібностей, зовнішності, соціальної значущості (самосвідомість); </w:t>
      </w:r>
      <w:r w:rsidRPr="00E40E70">
        <w:rPr>
          <w:rFonts w:ascii="Times New Roman" w:hAnsi="Times New Roman" w:cs="Times New Roman"/>
          <w:i/>
          <w:sz w:val="28"/>
          <w:szCs w:val="28"/>
          <w:lang w:val="uk-UA"/>
        </w:rPr>
        <w:t>емоційного</w:t>
      </w:r>
      <w:r w:rsidRPr="00E40E70">
        <w:rPr>
          <w:rFonts w:ascii="Times New Roman" w:hAnsi="Times New Roman" w:cs="Times New Roman"/>
          <w:sz w:val="28"/>
          <w:szCs w:val="28"/>
          <w:lang w:val="uk-UA"/>
        </w:rPr>
        <w:t xml:space="preserve"> – самоповага, себелюбство, зарозумілість, самоприниження; </w:t>
      </w:r>
      <w:r w:rsidRPr="00E40E70">
        <w:rPr>
          <w:rFonts w:ascii="Times New Roman" w:hAnsi="Times New Roman" w:cs="Times New Roman"/>
          <w:i/>
          <w:sz w:val="28"/>
          <w:szCs w:val="28"/>
          <w:lang w:val="uk-UA"/>
        </w:rPr>
        <w:t>оцінювально-вольового</w:t>
      </w:r>
      <w:r w:rsidRPr="00E40E70">
        <w:rPr>
          <w:rFonts w:ascii="Times New Roman" w:hAnsi="Times New Roman" w:cs="Times New Roman"/>
          <w:sz w:val="28"/>
          <w:szCs w:val="28"/>
          <w:lang w:val="uk-UA"/>
        </w:rPr>
        <w:t xml:space="preserve"> – прагнення підвищити самооцінку, здобути пошану, сформувати власний престиж.</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Ваша спостережливість, уміння точно побачити у персонах, предметах, явищах навколишнього світу їх чуттєву сторону становить основу </w:t>
      </w:r>
      <w:r w:rsidRPr="00E40E70">
        <w:rPr>
          <w:rFonts w:ascii="Times New Roman" w:hAnsi="Times New Roman" w:cs="Times New Roman"/>
          <w:i/>
          <w:sz w:val="28"/>
          <w:szCs w:val="28"/>
          <w:lang w:val="uk-UA"/>
        </w:rPr>
        <w:t>культури сприйняття</w:t>
      </w:r>
      <w:r w:rsidRPr="00E40E70">
        <w:rPr>
          <w:rFonts w:ascii="Times New Roman" w:hAnsi="Times New Roman" w:cs="Times New Roman"/>
          <w:sz w:val="28"/>
          <w:szCs w:val="28"/>
          <w:lang w:val="uk-UA"/>
        </w:rPr>
        <w:t>. Рівень перцепції також визначається здобутими у процесі життєдіяльності знаннями, вміннями, навичками, досвідом, культурою поведінки. Саме ці чинники безпосередньо впливають на:</w:t>
      </w:r>
    </w:p>
    <w:p w:rsidR="00EC6E97" w:rsidRPr="00E40E70" w:rsidRDefault="00EC6E97" w:rsidP="000622A2">
      <w:pPr>
        <w:numPr>
          <w:ilvl w:val="0"/>
          <w:numId w:val="14"/>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яскравість перцептивного образу,</w:t>
      </w:r>
    </w:p>
    <w:p w:rsidR="00EC6E97" w:rsidRPr="00E40E70" w:rsidRDefault="00EC6E97" w:rsidP="000622A2">
      <w:pPr>
        <w:numPr>
          <w:ilvl w:val="0"/>
          <w:numId w:val="14"/>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розуміння сприйнятого,</w:t>
      </w:r>
    </w:p>
    <w:p w:rsidR="00EC6E97" w:rsidRPr="00E40E70" w:rsidRDefault="00EC6E97" w:rsidP="000622A2">
      <w:pPr>
        <w:numPr>
          <w:ilvl w:val="0"/>
          <w:numId w:val="14"/>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швидкість сприйняття,</w:t>
      </w:r>
    </w:p>
    <w:p w:rsidR="00EC6E97" w:rsidRPr="00E40E70" w:rsidRDefault="00EC6E97" w:rsidP="000622A2">
      <w:pPr>
        <w:numPr>
          <w:ilvl w:val="0"/>
          <w:numId w:val="14"/>
        </w:numPr>
        <w:spacing w:after="0" w:line="240" w:lineRule="auto"/>
        <w:ind w:left="851"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формування установки сприйняття.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Іміджмейкеру слід пам’ятати й про </w:t>
      </w:r>
      <w:r w:rsidRPr="00E40E70">
        <w:rPr>
          <w:rFonts w:ascii="Times New Roman" w:hAnsi="Times New Roman" w:cs="Times New Roman"/>
          <w:i/>
          <w:sz w:val="28"/>
          <w:szCs w:val="28"/>
          <w:lang w:val="uk-UA"/>
        </w:rPr>
        <w:t>національні особливості сприйняття</w:t>
      </w:r>
      <w:r w:rsidRPr="00E40E70">
        <w:rPr>
          <w:rFonts w:ascii="Times New Roman" w:hAnsi="Times New Roman" w:cs="Times New Roman"/>
          <w:sz w:val="28"/>
          <w:szCs w:val="28"/>
          <w:lang w:val="uk-UA"/>
        </w:rPr>
        <w:t xml:space="preserve">. Перцепція різних народів має певні відмінності, що визначаються специфікою національного характеру, етнічною ментальністю, системою цінностей, соціальними нормами й еталонами, структурою національної свідомості, етнічної картини світу тощо. Ці відмінності сформувалися під впливом природних умов (географічне розташування, клімат), що визначають спосіб життя етносу, історичних подій, релігійних вірувань. Сприйняття світу представниками певної нації залежить від </w:t>
      </w:r>
      <w:r w:rsidRPr="00E40E70">
        <w:rPr>
          <w:rFonts w:ascii="Times New Roman" w:hAnsi="Times New Roman" w:cs="Times New Roman"/>
          <w:i/>
          <w:sz w:val="28"/>
          <w:szCs w:val="28"/>
          <w:lang w:val="uk-UA"/>
        </w:rPr>
        <w:t>національної психології</w:t>
      </w:r>
      <w:r w:rsidRPr="00E40E70">
        <w:rPr>
          <w:rFonts w:ascii="Times New Roman" w:hAnsi="Times New Roman" w:cs="Times New Roman"/>
          <w:sz w:val="28"/>
          <w:szCs w:val="28"/>
          <w:lang w:val="uk-UA"/>
        </w:rPr>
        <w:t xml:space="preserve">, компонентами якої є національний характер та темперамент, національне почуття, національна самосвідомість, особливості складу розуму, звичаї, традиції, вдача.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Російські психологи А. Кудріна та Б. Мерщеряков подають цікаві дані експерименту щодо прямих асоціацій та культурно-специфічних значень лексем на позначення кольору у російськомовній, англомовній та німецькомовній культурах (вибірка становила 465 респондентів віком від 15 до 65 років):</w:t>
      </w:r>
    </w:p>
    <w:tbl>
      <w:tblPr>
        <w:tblStyle w:val="ab"/>
        <w:tblW w:w="0" w:type="auto"/>
        <w:tblInd w:w="108" w:type="dxa"/>
        <w:tblLayout w:type="fixed"/>
        <w:tblLook w:val="04A0"/>
      </w:tblPr>
      <w:tblGrid>
        <w:gridCol w:w="1560"/>
        <w:gridCol w:w="2700"/>
        <w:gridCol w:w="2391"/>
        <w:gridCol w:w="3095"/>
      </w:tblGrid>
      <w:tr w:rsidR="009B67D9" w:rsidRPr="00EC6E97" w:rsidTr="009B67D9">
        <w:tc>
          <w:tcPr>
            <w:tcW w:w="1560"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 xml:space="preserve">Колір </w:t>
            </w:r>
          </w:p>
        </w:tc>
        <w:tc>
          <w:tcPr>
            <w:tcW w:w="2700"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Російськомовна культура</w:t>
            </w:r>
          </w:p>
        </w:tc>
        <w:tc>
          <w:tcPr>
            <w:tcW w:w="2391"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Англомовна культура</w:t>
            </w:r>
          </w:p>
        </w:tc>
        <w:tc>
          <w:tcPr>
            <w:tcW w:w="3095"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Німецькомовна культура</w:t>
            </w:r>
          </w:p>
        </w:tc>
      </w:tr>
      <w:tr w:rsidR="009B67D9" w:rsidRPr="00EC6E97" w:rsidTr="009B67D9">
        <w:trPr>
          <w:trHeight w:val="1055"/>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0000" w:themeColor="text1"/>
                <w:sz w:val="28"/>
                <w:szCs w:val="28"/>
                <w:lang w:val="uk-UA"/>
              </w:rPr>
              <w:t>чорний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ніч, темнота, тварини (кіт) і птахи (вор</w:t>
            </w:r>
            <w:r>
              <w:rPr>
                <w:rFonts w:ascii="Times New Roman" w:hAnsi="Times New Roman" w:cs="Times New Roman"/>
                <w:sz w:val="28"/>
                <w:szCs w:val="28"/>
                <w:lang w:val="uk-UA"/>
              </w:rPr>
              <w:t xml:space="preserve">он), земля, бруд, сажа, хмари, </w:t>
            </w:r>
            <w:r w:rsidRPr="00EC6E97">
              <w:rPr>
                <w:rFonts w:ascii="Times New Roman" w:hAnsi="Times New Roman" w:cs="Times New Roman"/>
                <w:sz w:val="28"/>
                <w:szCs w:val="28"/>
                <w:lang w:val="uk-UA"/>
              </w:rPr>
              <w:t>волосся, вугіл</w:t>
            </w:r>
            <w:r>
              <w:rPr>
                <w:rFonts w:ascii="Times New Roman" w:hAnsi="Times New Roman" w:cs="Times New Roman"/>
                <w:sz w:val="28"/>
                <w:szCs w:val="28"/>
                <w:lang w:val="uk-UA"/>
              </w:rPr>
              <w:t>ля;</w:t>
            </w:r>
          </w:p>
        </w:tc>
        <w:tc>
          <w:tcPr>
            <w:tcW w:w="2391" w:type="dxa"/>
          </w:tcPr>
          <w:p w:rsidR="00EC6E97" w:rsidRPr="00EC6E97" w:rsidRDefault="00EC6E97" w:rsidP="00EC6E9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ніч, темнота, тварини </w:t>
            </w:r>
            <w:r w:rsidRPr="00EC6E97">
              <w:rPr>
                <w:rFonts w:ascii="Times New Roman" w:hAnsi="Times New Roman" w:cs="Times New Roman"/>
                <w:sz w:val="28"/>
                <w:szCs w:val="28"/>
                <w:lang w:val="uk-UA"/>
              </w:rPr>
              <w:t>(кіт, кінь), вугілля, нафта, грозова хмара;</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ніч, темнота, тварини (кіт) і птахи (ворон), дьоготь, вугілля, сажа, волосся;</w:t>
            </w:r>
          </w:p>
        </w:tc>
      </w:tr>
      <w:tr w:rsidR="009B67D9" w:rsidRPr="0040364E" w:rsidTr="009B67D9">
        <w:trPr>
          <w:trHeight w:val="3242"/>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елегантність, вишуканість,офіційність, урочистість, розкіш, багатство; люди з темною шкірою; спокій; реліг. асоціації (у т.ч. ченці); автомобілі (як символ розкоші); чорний квадрат Малевича; чорна дірка</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елегантний, розкішний, стильний, вишуканий; сексуальність; холод; сила, влада, міць; прибуток; чорнила; автомобілі й автопокришки; чорна кава</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елегантність,</w:t>
            </w:r>
            <w:r>
              <w:rPr>
                <w:rFonts w:ascii="Times New Roman" w:hAnsi="Times New Roman" w:cs="Times New Roman"/>
                <w:sz w:val="28"/>
                <w:szCs w:val="28"/>
                <w:lang w:val="uk-UA"/>
              </w:rPr>
              <w:t xml:space="preserve"> стиль, вишуканість, офіційність, </w:t>
            </w:r>
            <w:r w:rsidRPr="00EC6E97">
              <w:rPr>
                <w:rFonts w:ascii="Times New Roman" w:hAnsi="Times New Roman" w:cs="Times New Roman"/>
                <w:sz w:val="28"/>
                <w:szCs w:val="28"/>
                <w:lang w:val="uk-UA"/>
              </w:rPr>
              <w:t>урочистість,</w:t>
            </w:r>
            <w:r>
              <w:rPr>
                <w:rFonts w:ascii="Times New Roman" w:hAnsi="Times New Roman" w:cs="Times New Roman"/>
                <w:sz w:val="28"/>
                <w:szCs w:val="28"/>
                <w:lang w:val="uk-UA"/>
              </w:rPr>
              <w:t xml:space="preserve"> </w:t>
            </w:r>
            <w:r w:rsidRPr="00EC6E97">
              <w:rPr>
                <w:rFonts w:ascii="Times New Roman" w:hAnsi="Times New Roman" w:cs="Times New Roman"/>
                <w:sz w:val="28"/>
                <w:szCs w:val="28"/>
                <w:lang w:val="uk-UA"/>
              </w:rPr>
              <w:t>шляхетність; нелегальний, незаконний, кримінальний;католицька церква, у т.ч. ченці, священники; молодіжні рухи (готи, емо, анархісти); музика (рок, блюз, готична музика); автомобілі, мотоцикли; чорнила; сажотрус</w:t>
            </w:r>
          </w:p>
        </w:tc>
      </w:tr>
      <w:tr w:rsidR="009B67D9" w:rsidRPr="0040364E" w:rsidTr="009B67D9">
        <w:trPr>
          <w:trHeight w:val="834"/>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808080" w:themeColor="background1" w:themeShade="80"/>
                <w:sz w:val="28"/>
                <w:szCs w:val="28"/>
                <w:lang w:val="uk-UA"/>
              </w:rPr>
              <w:t>білий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світло, день, яскравість, блиск, сніг, крейда, хмари, туман, молоко, квіти (ромашки, лілії, тополиний пух), тварини (коти) і птахи (лебідь);</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сніг, лід, хмари, світло, яскравий, вівця, молоко, зуби;</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сніг, лід, хмари, світло, білі тварини і птахи (голуби), молоко, білі квіти, зуби</w:t>
            </w:r>
          </w:p>
          <w:p w:rsidR="00EC6E97" w:rsidRPr="00EC6E97" w:rsidRDefault="00EC6E97" w:rsidP="009B67D9">
            <w:pPr>
              <w:ind w:firstLine="709"/>
              <w:jc w:val="both"/>
              <w:rPr>
                <w:rFonts w:ascii="Times New Roman" w:hAnsi="Times New Roman" w:cs="Times New Roman"/>
                <w:sz w:val="28"/>
                <w:szCs w:val="28"/>
                <w:lang w:val="uk-UA"/>
              </w:rPr>
            </w:pPr>
          </w:p>
        </w:tc>
      </w:tr>
      <w:tr w:rsidR="009B67D9" w:rsidRPr="00EC6E97" w:rsidTr="009B67D9">
        <w:trPr>
          <w:trHeight w:val="1943"/>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лікарня, лікарі; реліг. асоціації (ангели, Бог), смерть; дитинство; безкінечне, невідоме; перемир’я; сивина; білий ведмідь; папір; стеля; вата</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реліг. асоціації (ангели, рай); простота;лікарня, </w:t>
            </w:r>
          </w:p>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лікарі; смерть; м’який; папір; колір стін; вата; Білосніжка</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реліг. асоціації (ангели); простота; лікарня, лікарі; смерть; нейтралітет; пустота; нудьга; злість; </w:t>
            </w:r>
          </w:p>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контраст; папір; порцеляна; колір стін; цукор; білий ведмідь</w:t>
            </w:r>
          </w:p>
        </w:tc>
      </w:tr>
      <w:tr w:rsidR="009B67D9" w:rsidRPr="0040364E" w:rsidTr="009B67D9">
        <w:trPr>
          <w:trHeight w:val="2196"/>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FF0000"/>
                <w:sz w:val="28"/>
                <w:szCs w:val="28"/>
                <w:lang w:val="uk-UA"/>
              </w:rPr>
              <w:t>червоний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сонце (коли сходить та заходить), квіти (троянда, мак), ягоди (полуниця, кавун), фрукти (яблуко) й овочі (помідор), вино, рум</w:t>
            </w:r>
            <w:r w:rsidRPr="00EC6E97">
              <w:rPr>
                <w:rFonts w:ascii="Times New Roman" w:hAnsi="Times New Roman" w:cs="Times New Roman"/>
                <w:sz w:val="28"/>
                <w:szCs w:val="28"/>
              </w:rPr>
              <w:t>’</w:t>
            </w:r>
            <w:r w:rsidRPr="00EC6E97">
              <w:rPr>
                <w:rFonts w:ascii="Times New Roman" w:hAnsi="Times New Roman" w:cs="Times New Roman"/>
                <w:sz w:val="28"/>
                <w:szCs w:val="28"/>
                <w:lang w:val="uk-UA"/>
              </w:rPr>
              <w:t xml:space="preserve">янець; </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захід сонця, квіти (троянди, мак), ягоди (полуниця), фрукти (яблуко), овочі (помідор), птах (малинівка); вино;</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захід сонця, квіти (троянди, мак), ягоди (полуниця, вишня), фрукти (яблуко), овочі (помідор); вино; рубін;</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40364E" w:rsidTr="009B67D9">
        <w:trPr>
          <w:trHeight w:val="2773"/>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краса, гарний, свято, урочистість; колір комунізму, СРСР, революції; символ небезпеки і заборони; швидкість; смерть, війна; корида, Іспанія; символ футбольних клубів</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символ небезпеки й заборон; колір швидкості; свята (Різдвово, День св. Валентина); колір</w:t>
            </w:r>
            <w:r>
              <w:rPr>
                <w:rFonts w:ascii="Times New Roman" w:hAnsi="Times New Roman" w:cs="Times New Roman"/>
                <w:sz w:val="28"/>
                <w:szCs w:val="28"/>
                <w:lang w:val="uk-UA"/>
              </w:rPr>
              <w:t xml:space="preserve"> </w:t>
            </w:r>
            <w:r w:rsidRPr="00EC6E97">
              <w:rPr>
                <w:rFonts w:ascii="Times New Roman" w:hAnsi="Times New Roman" w:cs="Times New Roman"/>
                <w:sz w:val="28"/>
                <w:szCs w:val="28"/>
                <w:lang w:val="uk-UA"/>
              </w:rPr>
              <w:t>ко</w:t>
            </w:r>
            <w:r>
              <w:rPr>
                <w:rFonts w:ascii="Times New Roman" w:hAnsi="Times New Roman" w:cs="Times New Roman"/>
                <w:sz w:val="28"/>
                <w:szCs w:val="28"/>
                <w:lang w:val="uk-UA"/>
              </w:rPr>
              <w:t xml:space="preserve">мунізму, СРСР; пошта, автобуси,телефонні </w:t>
            </w:r>
            <w:r w:rsidRPr="00EC6E97">
              <w:rPr>
                <w:rFonts w:ascii="Times New Roman" w:hAnsi="Times New Roman" w:cs="Times New Roman"/>
                <w:sz w:val="28"/>
                <w:szCs w:val="28"/>
                <w:lang w:val="uk-UA"/>
              </w:rPr>
              <w:t>будки (Лондон); корида, Іспанія</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ліві політичні партії, колір комунізму, СРСР; символ небезпеки й заборони;колі</w:t>
            </w:r>
            <w:r>
              <w:rPr>
                <w:rFonts w:ascii="Times New Roman" w:hAnsi="Times New Roman" w:cs="Times New Roman"/>
                <w:sz w:val="28"/>
                <w:szCs w:val="28"/>
                <w:lang w:val="uk-UA"/>
              </w:rPr>
              <w:t xml:space="preserve">р </w:t>
            </w:r>
            <w:r w:rsidRPr="00EC6E97">
              <w:rPr>
                <w:rFonts w:ascii="Times New Roman" w:hAnsi="Times New Roman" w:cs="Times New Roman"/>
                <w:sz w:val="28"/>
                <w:szCs w:val="28"/>
                <w:lang w:val="uk-UA"/>
              </w:rPr>
              <w:t>швидкості; диявол; корида</w:t>
            </w:r>
          </w:p>
        </w:tc>
      </w:tr>
      <w:tr w:rsidR="009B67D9" w:rsidRPr="0040364E" w:rsidTr="009B67D9">
        <w:trPr>
          <w:trHeight w:val="2246"/>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FFC000"/>
                <w:sz w:val="28"/>
                <w:szCs w:val="28"/>
                <w:lang w:val="uk-UA"/>
              </w:rPr>
              <w:t>жовтий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сонце, вогонь, світло і день, жовті квіти (кульбаби, соняшник), фрукти (лимон), курча, яйце (яєчний жовток), золото, пісок, осінь, літо;</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сонце, світло, осінь, весна, літо, жовті квіти (нарциси, лютики,соняшник), фрукти (банан, лимон), яйце (яєчний жовток), золото, пісок, сеча, качка, канарейка; </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сонце, світло, осінь, весна, літо, жовті квіти (рапс,нарциси,соняшник), фрукти (банан, лимон), яйце (яєчний жовток), золото, пісок;</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EC6E97" w:rsidTr="009B67D9">
        <w:trPr>
          <w:trHeight w:val="1641"/>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9B67D9" w:rsidP="009B67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божевіллля; зрада, розлука; </w:t>
            </w:r>
            <w:r w:rsidR="00EC6E97" w:rsidRPr="00EC6E97">
              <w:rPr>
                <w:rFonts w:ascii="Times New Roman" w:hAnsi="Times New Roman" w:cs="Times New Roman"/>
                <w:sz w:val="28"/>
                <w:szCs w:val="28"/>
                <w:lang w:val="uk-UA"/>
              </w:rPr>
              <w:t>попередження; дитинство; випічка (паляниця)</w:t>
            </w:r>
          </w:p>
        </w:tc>
        <w:tc>
          <w:tcPr>
            <w:tcW w:w="2391" w:type="dxa"/>
          </w:tcPr>
          <w:p w:rsidR="00EC6E97" w:rsidRPr="00EC6E97" w:rsidRDefault="009B67D9" w:rsidP="009B67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пересторога; </w:t>
            </w:r>
            <w:r w:rsidR="00EC6E97" w:rsidRPr="00EC6E97">
              <w:rPr>
                <w:rFonts w:ascii="Times New Roman" w:hAnsi="Times New Roman" w:cs="Times New Roman"/>
                <w:sz w:val="28"/>
                <w:szCs w:val="28"/>
                <w:lang w:val="uk-UA"/>
              </w:rPr>
              <w:t xml:space="preserve">спокій; боязливий; сенсаційний (у негативному значенні про пресу); пісня </w:t>
            </w:r>
            <w:r w:rsidR="00EC6E97" w:rsidRPr="00EC6E97">
              <w:rPr>
                <w:rFonts w:ascii="Times New Roman" w:hAnsi="Times New Roman" w:cs="Times New Roman"/>
                <w:sz w:val="28"/>
                <w:szCs w:val="28"/>
              </w:rPr>
              <w:t>“</w:t>
            </w:r>
            <w:r w:rsidR="00EC6E97" w:rsidRPr="00EC6E97">
              <w:rPr>
                <w:rFonts w:ascii="Times New Roman" w:hAnsi="Times New Roman" w:cs="Times New Roman"/>
                <w:sz w:val="28"/>
                <w:szCs w:val="28"/>
                <w:lang w:val="uk-UA"/>
              </w:rPr>
              <w:t>Yellow Submarine</w:t>
            </w:r>
            <w:r w:rsidR="00EC6E97" w:rsidRPr="00EC6E97">
              <w:rPr>
                <w:rFonts w:ascii="Times New Roman" w:hAnsi="Times New Roman" w:cs="Times New Roman"/>
                <w:sz w:val="28"/>
                <w:szCs w:val="28"/>
              </w:rPr>
              <w:t>”</w:t>
            </w:r>
            <w:r w:rsidR="00EC6E97" w:rsidRPr="00EC6E97">
              <w:rPr>
                <w:rFonts w:ascii="Times New Roman" w:hAnsi="Times New Roman" w:cs="Times New Roman"/>
                <w:sz w:val="28"/>
                <w:szCs w:val="28"/>
                <w:lang w:val="uk-UA"/>
              </w:rPr>
              <w:t>, жовта стрічка</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заздрість; привернення уваги, пересторога; відпустка, відпочинок; бджола Майя; жовтий колір як символ організації (пошти) </w:t>
            </w:r>
          </w:p>
        </w:tc>
      </w:tr>
      <w:tr w:rsidR="009B67D9" w:rsidRPr="00EC6E97" w:rsidTr="009B67D9">
        <w:trPr>
          <w:trHeight w:val="1982"/>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B050"/>
                <w:sz w:val="28"/>
                <w:szCs w:val="28"/>
                <w:lang w:val="uk-UA"/>
              </w:rPr>
              <w:t>зелений</w:t>
            </w: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дерева, листя), жаба, зелені очі, фрукти (яблуко) й овочі (огірок), смарагд, море, весна, літо;</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дерева, листя), земля (луки, пасовища), мох, жаба, зелені очі, фрукти (яблуко) й овочі (горох), смарагд, море, весна, літо;</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луки, галявини, газони, рослини, дерева, листя, водорослі, гори), жаба, фрукти (яблуко) й овочі, смарагд, весна;</w:t>
            </w:r>
          </w:p>
          <w:p w:rsidR="00EC6E97" w:rsidRPr="00EC6E97" w:rsidRDefault="00EC6E97" w:rsidP="009B67D9">
            <w:pPr>
              <w:ind w:firstLine="709"/>
              <w:jc w:val="both"/>
              <w:rPr>
                <w:rFonts w:ascii="Times New Roman" w:hAnsi="Times New Roman" w:cs="Times New Roman"/>
                <w:sz w:val="28"/>
                <w:szCs w:val="28"/>
                <w:lang w:val="uk-UA"/>
              </w:rPr>
            </w:pPr>
          </w:p>
        </w:tc>
      </w:tr>
      <w:tr w:rsidR="009B67D9" w:rsidRPr="0040364E" w:rsidTr="009B67D9">
        <w:trPr>
          <w:trHeight w:val="487"/>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нудьга; дозвіл; іслам; Новий рік; екологія; надія</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lastRenderedPageBreak/>
              <w:t xml:space="preserve">рух із захисту довкілля, заздрість, </w:t>
            </w:r>
            <w:r w:rsidRPr="00EC6E97">
              <w:rPr>
                <w:rFonts w:ascii="Times New Roman" w:hAnsi="Times New Roman" w:cs="Times New Roman"/>
                <w:sz w:val="28"/>
                <w:szCs w:val="28"/>
                <w:lang w:val="uk-UA"/>
              </w:rPr>
              <w:lastRenderedPageBreak/>
              <w:t>ревнощі; гроші; символ Ірландії; надія; дозвіл</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lastRenderedPageBreak/>
              <w:t xml:space="preserve">надія; екологія, партія зелених; дозвіл; щастя, успіх; здоров’я; гроші; </w:t>
            </w:r>
            <w:r w:rsidRPr="00EC6E97">
              <w:rPr>
                <w:rFonts w:ascii="Times New Roman" w:hAnsi="Times New Roman" w:cs="Times New Roman"/>
                <w:sz w:val="28"/>
                <w:szCs w:val="28"/>
                <w:lang w:val="uk-UA"/>
              </w:rPr>
              <w:lastRenderedPageBreak/>
              <w:t>маріхуана; колір армії</w:t>
            </w:r>
          </w:p>
        </w:tc>
      </w:tr>
      <w:tr w:rsidR="009B67D9" w:rsidRPr="00EC6E97" w:rsidTr="009B67D9">
        <w:trPr>
          <w:trHeight w:val="799"/>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70C0"/>
                <w:sz w:val="28"/>
                <w:szCs w:val="28"/>
                <w:lang w:val="uk-UA"/>
              </w:rPr>
              <w:lastRenderedPageBreak/>
              <w:t>синій</w:t>
            </w:r>
            <w:r w:rsidRPr="009B67D9">
              <w:rPr>
                <w:rFonts w:ascii="Times New Roman" w:hAnsi="Times New Roman" w:cs="Times New Roman"/>
                <w:b/>
                <w:sz w:val="28"/>
                <w:szCs w:val="28"/>
                <w:lang w:val="uk-UA"/>
              </w:rPr>
              <w:t xml:space="preserve"> </w:t>
            </w: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океан, дощ, озеро й річка; небо, очі, ніч, волошки, сапфір;</w:t>
            </w: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океан, дощ, озеро й річка; небо, очі, ніч, дзвіночки, волошки;</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небо, квіти;</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40364E" w:rsidTr="009B67D9">
        <w:trPr>
          <w:trHeight w:val="2794"/>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синій як символ чоловічого начала; сила, міць; позит. якості характеру; свобода; мрія; джинси, чорнила, ручки</w:t>
            </w: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синій як символ чоловічого начала; колір гомосексуалізму; джаз, блюз; джинси; чорнила, ручки</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алкоголь, п’яний; довіра й надія; зрозумілість, простота; логіка й порядок; позит. якості характеру; бізнес; колір чоловічого начала, колір гомосексуалів; колір автомобілів; джинси; чорнила й ручки; відпустка на море</w:t>
            </w:r>
          </w:p>
        </w:tc>
      </w:tr>
    </w:tbl>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Специфічні особливості національної психології є продуктом певних історичних умов та культурних впливів. Вони фіксуються у відповідних стереотипах, що входять до структури національної самосвідомості. Етнічні стереотипи – відносно стійкі уявлення про моральні, розумові, фізичні якості, властиві представникам різних етнічних спільнот. У змісті етнічних стереотипів, як правило, зафіксовані оцінювальні думки про вказані якості. Крім цього у змісті етнічних стереотипів можуть бути присутні і приписи до дії відносно людей даної національності. До речі, К.-Г. Юнг зробив спробу класифікувати різні народи за психологічними функціями, такими як мислення, емоції, відчуття, інтуїція. Якщо домінує якась одна функція, вона визначає психологічний тип нації: розумовий, емоційний, сенсорний, інтуїтивний.</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Слід зауважити, що для людини характерне й оманливе сприйняття, коли вона споглядає візуальну ілюзію (від лат. illusio – помилка), сутність якої полягає в неадекватному (викривленому, помилковому) відображенні предмета чи явища, що сприймаються.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Ілюзії можуть виникати з таких причин: суб’єктивних – установки, спрямованість, емоційне ставлення, практичний досвід людини, особливості аналізаторів, дефекти органів чуття, порушення процесів збудження у корі головного мозку людини), об’єктивних – положення у просторі, освітленість, зміна умов сприйняття (згадайте ефект сприйняття дій ілюзіоніста або сіра смужка на білому фоні здається темнішою, ніж на чорному). До речі, саме за принципом ілюзорності часто працюють стилісти, дизайнери одягу та інтер’єру, архітектори, скульптори, фотографи, художники.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сучасному мистецтві виокремилася течія художників-майстрів з оптичним ілюзіям. Так, японська художниця Кумі Ямашита (Kumi Yamashita) </w:t>
      </w:r>
      <w:r w:rsidRPr="00E40E70">
        <w:rPr>
          <w:rFonts w:ascii="Times New Roman" w:hAnsi="Times New Roman" w:cs="Times New Roman"/>
          <w:sz w:val="28"/>
          <w:szCs w:val="28"/>
          <w:lang w:val="uk-UA"/>
        </w:rPr>
        <w:lastRenderedPageBreak/>
        <w:t>відома у всьому світі як майстер світла і тіні. За допомогою найпростіших інструментів, наприклад, аркушів паперу, вирізаних букв і цифр, Кумі створює унікальні роботи, перетворюючи хаос в організований порядок: “Тіні – прекрасний спосіб самовираження для людей, які більше вірять в мінливість навколишнього світу, ніж у його сталість”, – заявляє художниця. Так, зім’яті аркуші паперу перетворюються в обличчя людей, а “графічні” портрети людей різних рас при близькому розгляді виявляються зробленими з імен і цифр, написаних на банківських картках.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Структура іміджу як складного соціально-психологічного феномену формується на перетині </w:t>
      </w:r>
      <w:r w:rsidRPr="00E40E70">
        <w:rPr>
          <w:rFonts w:ascii="Times New Roman" w:hAnsi="Times New Roman" w:cs="Times New Roman"/>
          <w:sz w:val="28"/>
          <w:szCs w:val="28"/>
          <w:u w:val="single"/>
          <w:lang w:val="uk-UA"/>
        </w:rPr>
        <w:t>Я-образу</w:t>
      </w:r>
      <w:r w:rsidRPr="00E40E70">
        <w:rPr>
          <w:rFonts w:ascii="Times New Roman" w:hAnsi="Times New Roman" w:cs="Times New Roman"/>
          <w:sz w:val="28"/>
          <w:szCs w:val="28"/>
          <w:lang w:val="uk-UA"/>
        </w:rPr>
        <w:t xml:space="preserve"> (яким бачить себе індивід), його </w:t>
      </w:r>
      <w:r w:rsidRPr="00E40E70">
        <w:rPr>
          <w:rFonts w:ascii="Times New Roman" w:hAnsi="Times New Roman" w:cs="Times New Roman"/>
          <w:sz w:val="28"/>
          <w:szCs w:val="28"/>
          <w:u w:val="single"/>
          <w:lang w:val="uk-UA"/>
        </w:rPr>
        <w:t>ідеального Я</w:t>
      </w:r>
      <w:r w:rsidRPr="00E40E70">
        <w:rPr>
          <w:rFonts w:ascii="Times New Roman" w:hAnsi="Times New Roman" w:cs="Times New Roman"/>
          <w:sz w:val="28"/>
          <w:szCs w:val="28"/>
          <w:lang w:val="uk-UA"/>
        </w:rPr>
        <w:t xml:space="preserve"> (яким би він хотів себе бачити) та </w:t>
      </w:r>
      <w:r w:rsidRPr="00E40E70">
        <w:rPr>
          <w:rFonts w:ascii="Times New Roman" w:hAnsi="Times New Roman" w:cs="Times New Roman"/>
          <w:sz w:val="28"/>
          <w:szCs w:val="28"/>
          <w:u w:val="single"/>
          <w:lang w:val="uk-UA"/>
        </w:rPr>
        <w:t>перцептивного образу індивіда</w:t>
      </w:r>
      <w:r w:rsidRPr="00E40E70">
        <w:rPr>
          <w:rFonts w:ascii="Times New Roman" w:hAnsi="Times New Roman" w:cs="Times New Roman"/>
          <w:sz w:val="28"/>
          <w:szCs w:val="28"/>
          <w:lang w:val="uk-UA"/>
        </w:rPr>
        <w:t xml:space="preserve"> (яким бачать його партнери по спілкуванню). На рівні сприйняття імідж формується через механізми соціальної перцепції.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Фізичний вигляд та експресивна енергія людини, яку ми сприймаємо, завжди несуть соціально-сигнальний зміст та значення. Візуальний образ повсякчас виступає важливою інформаційною конструкцією про нас, є джерелом пізнання нашого Я, умовою успішної/неуспішної комунікативної взаємодії.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Іміджування власної персони є необхідним актом життєдіяльності. Сьогодні недостатньо виявляти лише свою біологічну данність. Важливо оформити її у яскравий соціальний образ, підкресливши ним психологічну самобутність та професійну спрямованість. На поведінковому рівні ці акти експлікуються через механізм самопрезентації з урахуванням соціальних ролей та експектацій (очікувань). Показником ефективності іміджування є мінімальне розходження між системами самоставлення і соціальних жадань. Знання механізмів соціальної перцепції дозволять вибудувати органічний імідж – імідж особистості, яка талановито використовує потенціал ілюзії, яка коректно враховує національно-культурну специфіку сприйняття, яка з повагою ставиться до комунікативного партнера.</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що спілкування має три аспекти: </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1) комунікативний – міжперсональний обмін інформацією, різними знаннями, уявленнями, ідеями, почуттями, установками за допомогою вербальних та невербальних засобів.</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2) Інтерактивний – взаємодія між учасниками спілкування, обмін діями та вчинками Інтерактивне спілкування передбачає взаємодію людей, пристосування у сумісній праці, навчанні, на відпочинку. Це вже не обмін інформацією (комунікативне спілкування), а спільна діяльність, спрямована на реалізацію загальних для певної групи цілей, це взаємний вплив один на одного у спілкуванні. Існує два види взаємодії: кооперація та конкуренція.</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Перцептивний – сприйняття, порозуміння та оцінка один одного. Ефективне спілкування неможливе без правильного сприйняття, оцінки, взаєморозуміння партнерів. Процес спілкування починається зі спостереження за співрозмовником, голосом, особливостями поведінки. Саме перцептивна складова міжособистісної взаємодії є важливою для процесу формування іміджу. </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Розглянемо детальніше її складові – ідентифікацію, емпатію, атракцію, рефлексію та стереотипізацію. Одним із найпростіших засобів розуміння іншої людини є уподібнення – </w:t>
      </w:r>
      <w:r w:rsidRPr="00E40E70">
        <w:rPr>
          <w:rFonts w:ascii="Times New Roman" w:hAnsi="Times New Roman" w:cs="Times New Roman"/>
          <w:i/>
          <w:sz w:val="28"/>
          <w:szCs w:val="28"/>
          <w:lang w:val="uk-UA"/>
        </w:rPr>
        <w:t>ідентифікація</w:t>
      </w:r>
      <w:r w:rsidRPr="00E40E70">
        <w:rPr>
          <w:rFonts w:ascii="Times New Roman" w:hAnsi="Times New Roman" w:cs="Times New Roman"/>
          <w:sz w:val="28"/>
          <w:szCs w:val="28"/>
          <w:lang w:val="uk-UA"/>
        </w:rPr>
        <w:t xml:space="preserve"> себе з-поміж інших, у процесі якої ми ставимо себе на місце партнера по спілкуванню. Ідентифікація тісно пов’язана з іншим близьким за змістом явищем – </w:t>
      </w:r>
      <w:r w:rsidRPr="00E40E70">
        <w:rPr>
          <w:rFonts w:ascii="Times New Roman" w:hAnsi="Times New Roman" w:cs="Times New Roman"/>
          <w:i/>
          <w:sz w:val="28"/>
          <w:szCs w:val="28"/>
          <w:lang w:val="uk-UA"/>
        </w:rPr>
        <w:t>емпатією</w:t>
      </w:r>
      <w:r w:rsidRPr="00E40E70">
        <w:rPr>
          <w:rFonts w:ascii="Times New Roman" w:hAnsi="Times New Roman" w:cs="Times New Roman"/>
          <w:sz w:val="28"/>
          <w:szCs w:val="28"/>
          <w:lang w:val="uk-UA"/>
        </w:rPr>
        <w:t>. Це особливий спосіб розуміння іншої людини, емоційна чутливість або співпереживання. Емпатія є основою сприяння, допомоги одне одному.</w:t>
      </w:r>
    </w:p>
    <w:p w:rsidR="00EC6E97" w:rsidRPr="00E40E70" w:rsidRDefault="00EC6E97" w:rsidP="00EC6E97">
      <w:pPr>
        <w:spacing w:after="0" w:line="240" w:lineRule="auto"/>
        <w:ind w:firstLine="851"/>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Атракція</w:t>
      </w:r>
      <w:r w:rsidRPr="00E40E70">
        <w:rPr>
          <w:rFonts w:ascii="Times New Roman" w:hAnsi="Times New Roman" w:cs="Times New Roman"/>
          <w:sz w:val="28"/>
          <w:szCs w:val="28"/>
          <w:lang w:val="uk-UA"/>
        </w:rPr>
        <w:t xml:space="preserve"> – особлива форма пізнання та сприйняття іншої людини, що базується на виникненні до неї позитивних почуттів: від простої симпатії до глибокого кохання. Для того, щоб правильно зрозуміти партнера по спілкуванню, треба знати його ставлення до нас, як він сприймає та розуміє нас.</w:t>
      </w:r>
    </w:p>
    <w:p w:rsidR="00EC6E97" w:rsidRPr="00E40E70" w:rsidRDefault="00EC6E97" w:rsidP="00EC6E97">
      <w:pPr>
        <w:spacing w:after="0" w:line="240" w:lineRule="auto"/>
        <w:ind w:firstLine="85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Здатність людини уявляти те, як вона сприймається партнером по спілкуванню, називається </w:t>
      </w:r>
      <w:r w:rsidRPr="00E40E70">
        <w:rPr>
          <w:rFonts w:ascii="Times New Roman" w:hAnsi="Times New Roman" w:cs="Times New Roman"/>
          <w:i/>
          <w:sz w:val="28"/>
          <w:szCs w:val="28"/>
          <w:lang w:val="uk-UA"/>
        </w:rPr>
        <w:t>рефлексією</w:t>
      </w:r>
      <w:r w:rsidRPr="00E40E70">
        <w:rPr>
          <w:rFonts w:ascii="Times New Roman" w:hAnsi="Times New Roman" w:cs="Times New Roman"/>
          <w:sz w:val="28"/>
          <w:szCs w:val="28"/>
          <w:lang w:val="uk-UA"/>
        </w:rPr>
        <w:t xml:space="preserve"> (це знання того, як інший розуміє мене ). Рефлексія – це також внутрішня психічна діяльність людини, спрямована на усвідомлення власних дій та станів; самопізнання людиною свого духовного світу. </w:t>
      </w:r>
      <w:r w:rsidRPr="00E40E70">
        <w:rPr>
          <w:rFonts w:ascii="Times New Roman" w:hAnsi="Times New Roman" w:cs="Times New Roman"/>
          <w:i/>
          <w:sz w:val="28"/>
          <w:szCs w:val="28"/>
          <w:lang w:val="uk-UA"/>
        </w:rPr>
        <w:t>Стереотипізація</w:t>
      </w:r>
      <w:r w:rsidRPr="00E40E70">
        <w:rPr>
          <w:rFonts w:ascii="Times New Roman" w:hAnsi="Times New Roman" w:cs="Times New Roman"/>
          <w:sz w:val="28"/>
          <w:szCs w:val="28"/>
          <w:lang w:val="uk-UA"/>
        </w:rPr>
        <w:t xml:space="preserve"> – сприйняття на основі соціального стереотипу схематичного образу людини як представника певної соціальної групи.</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Поняття </w:t>
      </w:r>
      <w:r w:rsidRPr="00E40E70">
        <w:rPr>
          <w:rFonts w:ascii="Times New Roman" w:hAnsi="Times New Roman" w:cs="Times New Roman"/>
          <w:i/>
          <w:sz w:val="28"/>
          <w:szCs w:val="28"/>
          <w:lang w:val="uk-UA"/>
        </w:rPr>
        <w:t>соціальний стереотип</w:t>
      </w:r>
      <w:r w:rsidRPr="00E40E70">
        <w:rPr>
          <w:rFonts w:ascii="Times New Roman" w:hAnsi="Times New Roman" w:cs="Times New Roman"/>
          <w:sz w:val="28"/>
          <w:szCs w:val="28"/>
          <w:lang w:val="uk-UA"/>
        </w:rPr>
        <w:t xml:space="preserve"> вперше вводить у науковий обіг Уолтер Ліпман, визначаючи його як “упорядковані, схематичні, детерміновані культурою “картинки” світу у людському мозку, що економлять зусилля у процесі сприйняття складних соціальних об’єктів та захищають цінності, позиції і прва людини”. Сьогодні стереотип (грец. stereos – твердий і typos – відбиток) зазвичай розуміють як односторонній, перебільшений та, як правило, заснований на упередженнях погляд, що притаманний певній соціальній, етнічній чи соціальній групі. </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Стереотипізація – процес формування враження про людину на основі вироблених стереотипів; віднесення соціальних об’єктів або форм взаємодії до відомих чи таких, що здаються відомими, приписування їм знайомих рис з метою прискорення чи полегшення міжособистісного спілкування.</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Визначають декілька класів стереотипів. Зокрема, Володимир Панфьоров виділяє три класи стереотипів, на основі яких здійснюється інтерпретація особистості за зовнішністю: антропологічні, соціальні, емоційно-естетичні. Артур Реан виокремлює шість груп соціально-перцептивних стереотипів: </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антропологічні (виявляються тоді, коли оцінка внутрішніх, психологічних якостей людини, оцінка її особистості залежить від її антропологічних ознак, тобто від особливостей фізичного вигляду);</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етнонаціональні (виявляються тоді, коли психологічна оцінка людини опосередкована її належністю до тієї чи іншої нації, раси, етнічної групи);</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соціально-cтатусні (залежність оцінки особистісних якостей індивіда від його соціального статусу);</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соціально-рольові (виявляються у підпорядкованості оцінки особистісних якостей індивіда його соціальній ролі, рольовим функціям). Ці стереотипи ще називають </w:t>
      </w:r>
      <w:r w:rsidRPr="00E40E70">
        <w:rPr>
          <w:rFonts w:ascii="Times New Roman" w:hAnsi="Times New Roman" w:cs="Times New Roman"/>
          <w:i/>
          <w:sz w:val="28"/>
          <w:szCs w:val="28"/>
          <w:lang w:val="uk-UA"/>
        </w:rPr>
        <w:t>гендерними</w:t>
      </w:r>
      <w:r w:rsidRPr="00E40E70">
        <w:rPr>
          <w:rFonts w:ascii="Times New Roman" w:hAnsi="Times New Roman" w:cs="Times New Roman"/>
          <w:sz w:val="28"/>
          <w:szCs w:val="28"/>
          <w:lang w:val="uk-UA"/>
        </w:rPr>
        <w:t xml:space="preserve">. </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експресивно-естетичні (визначаються залежністю оцінки особистості від зовнішньої привабливості людини: чим привабливішою здається зовнішність людини, тим позитивнішими особистісними рисами її наділяють);</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вербально-поведінкові (пов’язані із залежністю оцінки особистості від зовнішніх особливостей – мови, міміки, пантоміміки та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Цікаво, що будь-який суб’єкт задля здійснення акту самоідентификації формування образу самого себе й самооцінки, що забезпечують його психологічну стійкість, потребує Іншого. Завдяки інакшості Іншого дарується сенс того, що індивід становить сам для себе. Він визначає себе у термінах подібності й відмінності від іншої людини. Будь-які суспільство, колектив, група, індивид починають усвідомлювати свою тотожність тільки через виокремлення своїх відмінностей шляхом їх закріплення у зразках поведінки стосовно інших, чужих. Такі відмінності слугують межею, де закінчуються Я або Ми й починаєтсья інший зовнішній світ – Вони. У спілкуванні людина вимушена розсудливо не виходити за межі, які дозволяють їй бачити в людях тільки те, що важливо для обслуговування його залежності. Соціологи підкреслюють, для нормальної людини завжди більш значимим є Я ідеальне, ніж Я бажане, можливе – образ індивіда, яким він міг би стати, звільнившись від стереотипних суджень. </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соціальні стереотипи – це стійкі уявлення або повторювані дії людей у суспільстві. Безумовно, імідж пов’язаний з цим феноменом. По-перше, тому що він сам є різновидом стереотипу, по-друге, – у формуванні іміджу беруть участь множина інших стереотипів. Імідж – це емоційно забарвлений образ кого-небудь або чого-небудь, що має характер стереотипу масової свідомості, який впливає на емоції, поведінку та ставлення особистості до його (образу) носія.</w:t>
      </w:r>
    </w:p>
    <w:p w:rsidR="00EC6E97" w:rsidRPr="00EC6E97" w:rsidRDefault="00EC6E97" w:rsidP="00EC6E97">
      <w:pPr>
        <w:spacing w:after="0" w:line="240" w:lineRule="auto"/>
        <w:ind w:firstLine="709"/>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Соціально-психологічні феномени трансляції й сприйняття іміджу: інтуїція, хіндсайт, соціальні очікування, фундаментальна помилка атрибуції, установка, переконання, оцінка.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формування іміджу впливають так звані “перцептивні помилки” або ефекти сприйняття. Вони формуються на ґрунті стереотипів і відображають певну тенденцію сприймати інших людей максимально однорідними та несуперечливими. У психології визначають декілька стереотипних ефектів, що зумовлюють специфічні викривлення та помилки сприйняття: </w:t>
      </w:r>
      <w:r w:rsidRPr="00E40E70">
        <w:rPr>
          <w:rFonts w:ascii="Times New Roman" w:hAnsi="Times New Roman" w:cs="Times New Roman"/>
          <w:i/>
          <w:sz w:val="28"/>
          <w:szCs w:val="28"/>
          <w:lang w:val="uk-UA"/>
        </w:rPr>
        <w:t>“галоефект” (ефект ореолу), ефект поблажливості, ефект первинності, ефект новизни, ефект простої присутності у полі зору, ефект хибної згоди, стереотипи фізичної привабливості</w:t>
      </w:r>
      <w:r w:rsidRPr="00E40E70">
        <w:rPr>
          <w:rFonts w:ascii="Times New Roman" w:hAnsi="Times New Roman" w:cs="Times New Roman"/>
          <w:sz w:val="28"/>
          <w:szCs w:val="28"/>
          <w:lang w:val="uk-UA"/>
        </w:rPr>
        <w:t>.</w:t>
      </w:r>
      <w:r w:rsidRPr="00E40E70">
        <w:rPr>
          <w:lang w:val="uk-UA"/>
        </w:rPr>
        <w:t xml:space="preserve"> </w:t>
      </w:r>
      <w:r w:rsidRPr="00E40E70">
        <w:rPr>
          <w:rFonts w:ascii="Times New Roman" w:hAnsi="Times New Roman" w:cs="Times New Roman"/>
          <w:sz w:val="28"/>
          <w:szCs w:val="28"/>
          <w:lang w:val="uk-UA"/>
        </w:rPr>
        <w:t>Стереотипи та ефекти відіграють подвійну роль у взаємодії людей. З одного боку, вони скорочують час сприймання і пізнання іншого, а з іншого боку, вони сприяють формуванню хибних уявлень про нього. Це може призводити до погіршення процесу спілкування, точності і адекватності сприймання людьми одне одного.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Перше враження, отримане у процесі сприйняття людини людиною, є найсильнішим, його називають </w:t>
      </w:r>
      <w:r w:rsidRPr="00E40E70">
        <w:rPr>
          <w:rFonts w:ascii="Times New Roman" w:hAnsi="Times New Roman" w:cs="Times New Roman"/>
          <w:i/>
          <w:sz w:val="28"/>
          <w:szCs w:val="28"/>
          <w:lang w:val="uk-UA"/>
        </w:rPr>
        <w:t>ефектом первинності</w:t>
      </w:r>
      <w:r w:rsidRPr="00E40E70">
        <w:rPr>
          <w:rFonts w:ascii="Times New Roman" w:hAnsi="Times New Roman" w:cs="Times New Roman"/>
          <w:sz w:val="28"/>
          <w:szCs w:val="28"/>
          <w:lang w:val="uk-UA"/>
        </w:rPr>
        <w:t xml:space="preserve">. Такою першою інформацією, яку ми отримуємо про незнайому людину, є насамперед її </w:t>
      </w:r>
      <w:r w:rsidRPr="00E40E70">
        <w:rPr>
          <w:rFonts w:ascii="Times New Roman" w:hAnsi="Times New Roman" w:cs="Times New Roman"/>
          <w:sz w:val="28"/>
          <w:szCs w:val="28"/>
          <w:lang w:val="uk-UA"/>
        </w:rPr>
        <w:lastRenderedPageBreak/>
        <w:t xml:space="preserve">зовнішність. Найбільше інформації несе вираз обличчя людини, зачіска та одяг. На їх підставі ми судимо про цінності людини, її професію, соціальну приналежність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Львівська дослідниця Тетяна Партико наводить цікавий дослід американських психологів щодо впливу зовнішності на сприйняття людини людиною. Експертам-викладачам (близько 400 осіб) видали ксерокопії особової справи студентів (анкети, автобіографії, фото тощо) і попросили дати всебічну характеристику студентів. Насправді всі отримали особову справу одного студента, а різними були лише фотографії. Двостам експертам запропонували фото симпатичного, серйозного і вдумливого хлопця, а двостам — малопривабливого і неохайного. Отримані експертні оцінки можна було поділити на дві групи: позитивні і негативні. Позитивну характеристику отримали особові справи, що містили фото привабливого хлопця, негативну – непривабливого. Хоча оцінювати зовнішність не було завданням експертів, саме вона відіграла вирішальну роль в експертизі.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на початкових етапах міжособистісного спілкування, – зауважує Т. Партико, першочергову роль відіграє естетична привабливість зовнішнього вигляду. При цьому роль відіграє не стільки фізична краса, скільки чарівність і привабливість людини, бо еталон краси є відносним та відмінним для різних людей, соціальних груп, народів. Проте експресивні характеристики: приємний, добрий і веселий вираз обличчя; висота і тембр голосу; манера дивитися і посміхатися, – все це важливіше від звичайної вроди і привертає увагу оточуючих.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Під час сприйняття добре знайомої нам людини починає діяти </w:t>
      </w:r>
      <w:r w:rsidRPr="00E40E70">
        <w:rPr>
          <w:rFonts w:ascii="Times New Roman" w:hAnsi="Times New Roman" w:cs="Times New Roman"/>
          <w:i/>
          <w:sz w:val="28"/>
          <w:szCs w:val="28"/>
          <w:lang w:val="uk-UA"/>
        </w:rPr>
        <w:t>ефект новизни</w:t>
      </w:r>
      <w:r w:rsidRPr="00E40E70">
        <w:rPr>
          <w:rFonts w:ascii="Times New Roman" w:hAnsi="Times New Roman" w:cs="Times New Roman"/>
          <w:sz w:val="28"/>
          <w:szCs w:val="28"/>
          <w:lang w:val="uk-UA"/>
        </w:rPr>
        <w:t>, який полягає у тому, що нова інформація, отримана про знайому людину, починає змінювати нашу думку про неї. Так, все нове й несподіване, з одного боку, бентежить, з іншого – сильніше звертає увагу й запам’ятовується.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що людина частіше приписує позитивні якості тим особам, які їй подобаються, а негативні тим, які не подобаються. Це явище назвали </w:t>
      </w:r>
      <w:r w:rsidRPr="00E40E70">
        <w:rPr>
          <w:rFonts w:ascii="Times New Roman" w:hAnsi="Times New Roman" w:cs="Times New Roman"/>
          <w:i/>
          <w:sz w:val="28"/>
          <w:szCs w:val="28"/>
          <w:lang w:val="uk-UA"/>
        </w:rPr>
        <w:t>ефектом ореолу</w:t>
      </w:r>
      <w:r w:rsidRPr="00E40E70">
        <w:rPr>
          <w:rFonts w:ascii="Times New Roman" w:hAnsi="Times New Roman" w:cs="Times New Roman"/>
          <w:sz w:val="28"/>
          <w:szCs w:val="28"/>
          <w:lang w:val="uk-UA"/>
        </w:rPr>
        <w:t xml:space="preserve">, або </w:t>
      </w:r>
      <w:r w:rsidRPr="00E40E70">
        <w:rPr>
          <w:rFonts w:ascii="Times New Roman" w:hAnsi="Times New Roman" w:cs="Times New Roman"/>
          <w:i/>
          <w:sz w:val="28"/>
          <w:szCs w:val="28"/>
          <w:lang w:val="uk-UA"/>
        </w:rPr>
        <w:t>галоефектом</w:t>
      </w:r>
      <w:r w:rsidRPr="00E40E70">
        <w:rPr>
          <w:rFonts w:ascii="Times New Roman" w:hAnsi="Times New Roman" w:cs="Times New Roman"/>
          <w:sz w:val="28"/>
          <w:szCs w:val="28"/>
          <w:lang w:val="uk-UA"/>
        </w:rPr>
        <w:t>. Загальне позитивне враження, яке справляє людина, дає підставу іншим позитивно оцінювати і ті якості, які у цей момент не проявляються. Наприклад, якщо ми вважаємо, що людина добра, то ми одночасно оцінюємо її як чуйну, надійну, привабливу тощо. Загальне несприятливе враження про людину породжує негативну оцінку її якостей, навіть якщо вони і не були продемонстровані. Ефект ореолу є механізмом ущільнення отриманої інформації, прискоренням процесу її обробки. Найчастіше він виявляється тоді, коли люди між собою малознайомі. У випадку сприйняття вже знайомої людини цей ефект спостерігається за умов яскраво вираженого емоційного ставлення до людини.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Окрім стереотипізації виокремлюють ще одне дуже важливе явище для процесу соціальної перцепції – </w:t>
      </w:r>
      <w:r w:rsidRPr="00E40E70">
        <w:rPr>
          <w:rFonts w:ascii="Times New Roman" w:hAnsi="Times New Roman" w:cs="Times New Roman"/>
          <w:i/>
          <w:sz w:val="28"/>
          <w:szCs w:val="28"/>
          <w:lang w:val="uk-UA"/>
        </w:rPr>
        <w:t>каузальну атрибуцію</w:t>
      </w:r>
      <w:r w:rsidRPr="00E40E70">
        <w:rPr>
          <w:rFonts w:ascii="Times New Roman" w:hAnsi="Times New Roman" w:cs="Times New Roman"/>
          <w:sz w:val="28"/>
          <w:szCs w:val="28"/>
          <w:lang w:val="uk-UA"/>
        </w:rPr>
        <w:t>. Ф. Хайдер вважав, що людям властиво міркувати так: „Погана людина має погані риси, добра – хороші риси”. Тому і визначення причин поведінки і рис характеру здійснюється за схемою: „поганим” завжди приписують „погані” вчинки, а „добрим” – „добрі”.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Каузальна атрибуція – своєрідна суб’єктивна інтерпретація та оцінка людиною причин і мотивів поведінки інших на основі буденного життєвого досвіду. Вона може стосуватися не тільки сприймання окремих людей, а й соціальних груп та самої себе.</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 Хайдер виділив п’ять рівнів атрибуції, залежно від рівня інтелектуального розвитку людини: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 – причинно-наслідковий зв’язок – глобальний (людина відповідальна за все, до чого вона має відношення);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2 – людина відповідальна за події, які відбулися з нею без її активності;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3 – людина відповідальна за те, що могла передбачити й чому могла запобігти, але не зробила цього;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4 – людина відповідальна за те, що мала намір зробити;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5 – усі вчинки пояснюються не тільки намірами, але й об’єктивними факторами.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Лі Росс на основі спостереження поведінки інших описав </w:t>
      </w:r>
      <w:r w:rsidRPr="00E40E70">
        <w:rPr>
          <w:rFonts w:ascii="Times New Roman" w:hAnsi="Times New Roman" w:cs="Times New Roman"/>
          <w:i/>
          <w:sz w:val="28"/>
          <w:szCs w:val="28"/>
          <w:lang w:val="uk-UA"/>
        </w:rPr>
        <w:t>фундаментальну помилку атрибуції</w:t>
      </w:r>
      <w:r w:rsidRPr="00E40E70">
        <w:rPr>
          <w:rFonts w:ascii="Times New Roman" w:hAnsi="Times New Roman" w:cs="Times New Roman"/>
          <w:sz w:val="28"/>
          <w:szCs w:val="28"/>
          <w:lang w:val="uk-UA"/>
        </w:rPr>
        <w:t>, яка полягає у тому, що відбувається недооцінка ситуативного фактору у процесі оцінювання себе і переоцінка особистісного за оцінки інших. Так, причину чужого запізнення часто пояснюють непунктуальністю або незібраністю. Причину власного запізнення пояснюють, приміром, заторами, вчорашнім поганим самопочуттям і т.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Важливу роль у міжособистісному сприйнятті відіграє також попередня інформація про людину, яка створює певну готовність до її сприйняття – </w:t>
      </w:r>
      <w:r w:rsidRPr="00E40E70">
        <w:rPr>
          <w:rFonts w:ascii="Times New Roman" w:hAnsi="Times New Roman" w:cs="Times New Roman"/>
          <w:i/>
          <w:sz w:val="28"/>
          <w:szCs w:val="28"/>
          <w:lang w:val="uk-UA"/>
        </w:rPr>
        <w:t>соціальну установку</w:t>
      </w:r>
      <w:r w:rsidRPr="00E40E70">
        <w:rPr>
          <w:rFonts w:ascii="Times New Roman" w:hAnsi="Times New Roman" w:cs="Times New Roman"/>
          <w:sz w:val="28"/>
          <w:szCs w:val="28"/>
          <w:lang w:val="uk-UA"/>
        </w:rPr>
        <w:t xml:space="preserve">, або </w:t>
      </w:r>
      <w:r w:rsidRPr="00E40E70">
        <w:rPr>
          <w:rFonts w:ascii="Times New Roman" w:hAnsi="Times New Roman" w:cs="Times New Roman"/>
          <w:i/>
          <w:sz w:val="28"/>
          <w:szCs w:val="28"/>
          <w:lang w:val="uk-UA"/>
        </w:rPr>
        <w:t>аттітюд</w:t>
      </w:r>
      <w:r w:rsidRPr="00E40E70">
        <w:rPr>
          <w:rFonts w:ascii="Times New Roman" w:hAnsi="Times New Roman" w:cs="Times New Roman"/>
          <w:sz w:val="28"/>
          <w:szCs w:val="28"/>
          <w:lang w:val="uk-UA"/>
        </w:rPr>
        <w:t xml:space="preserve"> (від фр. от фр. attitude – поза). Т. Партико ілюструє це такими дослідами. Викладачів одного з американських навчальних закладів дезінформували щодо результатів тестування інтелектуальних здібностей студентів. Одним студентам приписали високі, а іншим – низькі здібності, хоча насправді вони суттєво не відрізнялися. Через деякий час експериментатори перевірили навчальну успішність студентів. За незначним винятком з’ясувалося, що ті, хто ніби-то мав високий показник інтелекту, насправді вчилися добре, і викладачі були ними задоволені, а ті, хто низький, навпаки, погану успішність, і викладачі про них відгукувалися погано. Цей експеримент свідчить про те, що на об’єктивну оцінку знань студентів вплинула попередня інформація про їхні можливості. Вона сформувала готовність викладача бачити студента під певним кутом зору, і викладачі робили все, щоб виправдати таке бачення.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Соціальна установка виконує чотири головні функції: адаптаційну – спрямовує суб’єкт на ті об’єкти, які допомагають досягти мети; пізнавальну – вказує на спрощений спосіб поведінки щодо конкретного об’єкта; саморегуляції – звільняє суб’єкт від внутрішнього напруження; захисну – сприяє розв’язанню внутрішніх конфліктів особистості.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повсякденні ми часто не очікуємо якоїсь події, доки вона не відбудеться. Після події людина часто говорить: “Я так і знав(ла)”. Цей феномен ще називають ефектом хіндсайту або феноменом “Я знав(ла) про це раніше”. Ефект </w:t>
      </w:r>
      <w:r w:rsidRPr="00E40E70">
        <w:rPr>
          <w:rFonts w:ascii="Times New Roman" w:hAnsi="Times New Roman" w:cs="Times New Roman"/>
          <w:i/>
          <w:sz w:val="28"/>
          <w:szCs w:val="28"/>
          <w:lang w:val="uk-UA"/>
        </w:rPr>
        <w:t>хіндсайту</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lang w:val="en-US"/>
        </w:rPr>
        <w:t>h</w:t>
      </w:r>
      <w:r w:rsidRPr="00E40E70">
        <w:rPr>
          <w:rFonts w:ascii="Times New Roman" w:hAnsi="Times New Roman" w:cs="Times New Roman"/>
          <w:sz w:val="28"/>
          <w:szCs w:val="28"/>
          <w:lang w:val="uk-UA"/>
        </w:rPr>
        <w:t>indsight bias) – це тенденція перебільшувати власну здатність передбачати.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Первинно </w:t>
      </w:r>
      <w:r w:rsidRPr="00E40E70">
        <w:rPr>
          <w:rFonts w:ascii="Times New Roman" w:hAnsi="Times New Roman" w:cs="Times New Roman"/>
          <w:i/>
          <w:sz w:val="28"/>
          <w:szCs w:val="28"/>
          <w:lang w:val="uk-UA"/>
        </w:rPr>
        <w:t>інтуїція</w:t>
      </w:r>
      <w:r w:rsidRPr="00E40E70">
        <w:rPr>
          <w:rFonts w:ascii="Times New Roman" w:hAnsi="Times New Roman" w:cs="Times New Roman"/>
          <w:sz w:val="28"/>
          <w:szCs w:val="28"/>
          <w:lang w:val="uk-UA"/>
        </w:rPr>
        <w:t xml:space="preserve"> означає сприйняття, тобто те, що ми бачимо чи сприймаємо під час огляду тих або інших об’єктів. Основними рисами інтуїції є, по-перше, безпосередність (розв’язання завдань без логічного виведення), по-друге, неусвідомленість шляхів отримання результату, по-третє, миттєвість (просвітлення). Відомо, що з інтуїцією пов’язані такі стани, як натхнення, духовне прозріння, откровення, витоки інтуїції – у несвідомому.</w:t>
      </w:r>
      <w:r w:rsidRPr="00E40E70">
        <w:rPr>
          <w:lang w:val="uk-UA"/>
        </w:rPr>
        <w:t xml:space="preserve"> </w:t>
      </w:r>
      <w:r w:rsidRPr="00E40E70">
        <w:rPr>
          <w:rFonts w:ascii="Times New Roman" w:hAnsi="Times New Roman" w:cs="Times New Roman"/>
          <w:sz w:val="28"/>
          <w:szCs w:val="28"/>
          <w:lang w:val="uk-UA"/>
        </w:rPr>
        <w:t>Інтуїція – найважливіша передумова творчості. Саме завдяки інтуїтивному сприйняттю ми маємо змогу творити.</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Соціальне очікування</w:t>
      </w:r>
      <w:r w:rsidRPr="00E40E70">
        <w:rPr>
          <w:rFonts w:ascii="Times New Roman" w:hAnsi="Times New Roman" w:cs="Times New Roman"/>
          <w:sz w:val="28"/>
          <w:szCs w:val="28"/>
          <w:lang w:val="uk-UA"/>
        </w:rPr>
        <w:t xml:space="preserve"> – припущення людини щодо оцінки її особистості оточуючими. Соціальні очікування включають, по-перше, усвідомлення людиною того, яких форм поведінки та зовнішнього оформлення чекають від неї інші люди. По-друге, усвідомлення людиною можливих реакцій оточуючих на її поведінку, зовнішність та, нарешті, усвідомлення людиною тих вимог, що ставлять до неї. Вони виникають у відповідь на ставлення до людини групи або інших індивідів. Виступаючи опосередковуючою ланкою, яка пов’язує індивідуальне в особистості з соціальним, соціальні очікування відіграють особливо важливу й активну роль у п</w:t>
      </w:r>
      <w:r w:rsidR="009B67D9">
        <w:rPr>
          <w:rFonts w:ascii="Times New Roman" w:hAnsi="Times New Roman" w:cs="Times New Roman"/>
          <w:sz w:val="28"/>
          <w:szCs w:val="28"/>
          <w:lang w:val="uk-UA"/>
        </w:rPr>
        <w:t>роцесах саморегуляції поведінки.</w:t>
      </w:r>
    </w:p>
    <w:p w:rsidR="009B67D9" w:rsidRPr="009B67D9" w:rsidRDefault="009B67D9" w:rsidP="00EC6E97">
      <w:pPr>
        <w:spacing w:after="0" w:line="240" w:lineRule="auto"/>
        <w:ind w:firstLine="709"/>
        <w:jc w:val="both"/>
        <w:rPr>
          <w:rFonts w:ascii="Times New Roman" w:hAnsi="Times New Roman" w:cs="Times New Roman"/>
          <w:b/>
          <w:sz w:val="28"/>
          <w:szCs w:val="28"/>
          <w:lang w:val="uk-UA"/>
        </w:rPr>
      </w:pPr>
      <w:r w:rsidRPr="009B67D9">
        <w:rPr>
          <w:rFonts w:ascii="Times New Roman" w:hAnsi="Times New Roman" w:cs="Times New Roman"/>
          <w:b/>
          <w:sz w:val="28"/>
          <w:szCs w:val="28"/>
          <w:lang w:val="uk-UA"/>
        </w:rPr>
        <w:t>Психологія впливу та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Сьогодні іміджмейкери використовують найбільш ефективні методи, шляхи та засоби впливу на аудиторію, які в теоретичній літературі називають інструментарієм іміджології. Розглянемо його детальніше.</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Почнемо з </w:t>
      </w:r>
      <w:r w:rsidRPr="00E40E70">
        <w:rPr>
          <w:rFonts w:ascii="Times New Roman" w:hAnsi="Times New Roman" w:cs="Times New Roman"/>
          <w:i/>
          <w:sz w:val="28"/>
          <w:szCs w:val="28"/>
          <w:lang w:val="uk-UA"/>
        </w:rPr>
        <w:t>міфологізації іміджу</w:t>
      </w:r>
      <w:r w:rsidRPr="00E40E70">
        <w:rPr>
          <w:rFonts w:ascii="Times New Roman" w:hAnsi="Times New Roman" w:cs="Times New Roman"/>
          <w:sz w:val="28"/>
          <w:szCs w:val="28"/>
          <w:lang w:val="uk-UA"/>
        </w:rPr>
        <w:t>, адже цей інструментарій іміджології набув особливого значення в умовах розвитку сучасних комунікаційних технологій та містить найдавніші (первісні) методики перцептивного творення образів людини, явищ природи, міжособистісних відносин.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Символи, об’єднані єдиною сюжетною лінією, утворюють міф. У психоаналізі міфи розглядаються як колективні образи, що не відповідають дійсності, але виступають символічним задоволенням позасвідомих бажань та мрій людей. К. Юнг вважав, що міф – це породження архетипу, тобто безсвідомий символ, що потребує психологічної інтерпретації. Зазначимо, архетип закладений в основу чуттєво-настроєвих комплексів, найяскравіше постає у міфах, фантазіях, снах, художній творчості у вигляді давніх стійких мотивів та асоціацій, названих К. Юнгом “архетиповими ідеями”, що існують поряд з інстинктами. Це вроджені психічні структури, зосереджені в глибинах “колективного несвідомого”, що закладають підвалини як специфічно національної, так і загальнолюдської символіки.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Різновиди міфів: стародавні міфи</w:t>
      </w:r>
      <w:r w:rsidRPr="00E40E70">
        <w:rPr>
          <w:lang w:val="uk-UA"/>
        </w:rPr>
        <w:t xml:space="preserve"> </w:t>
      </w:r>
      <w:r w:rsidRPr="00E40E70">
        <w:rPr>
          <w:rFonts w:ascii="Times New Roman" w:hAnsi="Times New Roman" w:cs="Times New Roman"/>
          <w:sz w:val="28"/>
          <w:szCs w:val="28"/>
          <w:lang w:val="uk-UA"/>
        </w:rPr>
        <w:t xml:space="preserve">(приміром, давньоукраїнська язичницька міфологія (світогляд) ґрунтується на інтерпретації людини як невід’ємної частини природи; визнанні астральної залежності людини, нерозривності її життя зі світом вічного кругообігу природи, що поєднує елементи універсалізму та глибокого традиціоналізму); міфологеми (народні легенди, казки); історичні міфи (інтерпретації історичних подій); політичні міфи (державно-ідеологічні структури); групові міфи (приміром, організаційні та сімейні); особисті міфи.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В. Півоєв вказує на багатозначність терміна “міф”: 1) стародавнє уявлення про світ, результат його освоєння; 2) сюжетно оформлена й персоніфікована догматична основа релігії; 3) художні образи, що, по суті, становлять собою перосмислені стародавні міфи; 4) відносно стійкі стереотипи масової буденної свідомості, зумовлені недостатньою поінформованістю та достатньо високою мірою довірливості населення; 5) пропагандистські й ідеологічні кліше, що цілеспрямовано формують суспільну свідомість.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“Міф – чуттєвий образ й уявлення, персоніфікація та  художній образ, інтуїтивне сприйняття й чуттєве видіння... Міф, будучи специфічно чуттєвим уявленням, своєрідним світовідчуттям, а не світорозумінням, входить або може ввійти у свідомість як основний її елемент”, – зазначає Феохарій Кессіді.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міфи мають давню історію. У них, як у чарівному дзеркалі, відображаються основні віхи становлення людства та найбільш важливі й драматичні події: народження, смерть, відносини батьків та дітей, чоловіка та жінки, боротьба, перемога, – констатує Олена Змановська.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Зазначимо, міфологія виступає невід’ємною складовою соціального буття і соціальної свідомості сучасної людини й виконує функції ідентифікації індивіда у соціумі та визначення орієнтирів людської життєдіяльності. У кожний історичний період розвитку людства міфи змістовно змінюються, різниця їх полягає лише у регулюючому впливові на діяльність людей. Основною передумовою розвитку міфологічної культури у сучасному суспільстві стала та обставина, що писемність вже не є домінуючим засобом передачі інформації та формою соціальної пам’яті. Її замінниками стали іконографічні, аудіальні, мнемонічні символи (природні та речові знаки), ритуали (споживання та демонстрації речей). Сучасні соціальні міфи можна розглядати як варіанти інтерпретації реальної події у житті соціальної групи або конкретної персони.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Роман Торічко так сформулював основні принципи соціального впливу сучасної міфології на індивіда:</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Міфи залишаються основним пояснювальним або когнітивним механізмом для людини у процесі зіткнення з незрозумілими фізичними або соціальними явищами.</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Соціальні конфлікти та протиріччя, а також бунт проти основ людського буття (приміром, незворотність плину часу) можуть бути вирішеними у реальності міфу. Міф може відмінити хід історії або теперішній стан.</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Космогонічна модель світу не зв’язує індивідів так, як це роблять соціальні норми та установки. Міф звільняє ініціативу людини, робить її творцем, надає впевненості у своїх силах, дає їй право на диво.</w:t>
      </w:r>
    </w:p>
    <w:p w:rsidR="00EC6E97" w:rsidRPr="00E40E70" w:rsidRDefault="00EC6E97" w:rsidP="00EC6E97">
      <w:pPr>
        <w:spacing w:after="0" w:line="240" w:lineRule="auto"/>
        <w:ind w:left="1134" w:hanging="425"/>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4)</w:t>
      </w:r>
      <w:r w:rsidRPr="00E40E70">
        <w:rPr>
          <w:rFonts w:ascii="Times New Roman" w:hAnsi="Times New Roman" w:cs="Times New Roman"/>
          <w:sz w:val="28"/>
          <w:szCs w:val="28"/>
          <w:lang w:val="uk-UA"/>
        </w:rPr>
        <w:tab/>
        <w:t>Будь-які явища завдяки міфу стають пізнаваними. Людина стає всезнаючою і має можливість розширювати свої можливості нескінченно.</w:t>
      </w:r>
    </w:p>
    <w:p w:rsidR="00EC6E97" w:rsidRPr="00E40E70" w:rsidRDefault="00EC6E97" w:rsidP="00EC6E97">
      <w:pPr>
        <w:spacing w:after="0" w:line="240" w:lineRule="auto"/>
        <w:ind w:left="1134" w:hanging="425"/>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5)</w:t>
      </w:r>
      <w:r w:rsidRPr="00E40E70">
        <w:rPr>
          <w:rFonts w:ascii="Times New Roman" w:hAnsi="Times New Roman" w:cs="Times New Roman"/>
          <w:sz w:val="28"/>
          <w:szCs w:val="28"/>
          <w:lang w:val="uk-UA"/>
        </w:rPr>
        <w:tab/>
        <w:t xml:space="preserve">Зовнішній світ через міф веде діалог з людиною і дає можливість їй допомагати. Ритуально-міфологічна система спрямована на гармонізацію відносин індивіді з довкіллям.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Н. Барна вважає міфологізацію важливим інструментарієм іміджу, зазначаючи що це спроба побудови подвійного повідомлення та впливу на аудиторію на підсвідомому рівні. Ефективна комунікація, – вказує авторка, не стільки задає нові повідомлення, скільки підключається до уже наявних у масовій свідомості. Міф й архетип – це саме той тип інформації, який на глибинному рівні присутній у кожному з нас, і завдання полягає в тому, щоб активізувати цю символіку у вигідному для комунікатора напрямку.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 xml:space="preserve">Архетип </w:t>
      </w:r>
      <w:r w:rsidRPr="00E40E70">
        <w:rPr>
          <w:rFonts w:ascii="Times New Roman" w:hAnsi="Times New Roman" w:cs="Times New Roman"/>
          <w:sz w:val="28"/>
          <w:szCs w:val="28"/>
          <w:lang w:val="uk-UA"/>
        </w:rPr>
        <w:t>– це такий тип інформації, який на глибинному рівні присутній у кожному з нас. Архетипові образи виникають із прагнень людей подолати небезпеку, досягти бажаної могутності, поставленої мети. У душі кожної людини заховано сотні архетипів, які міцно закріпилися там і підсвідомо впливають на психіку. Саме архетипи, як міфологічні образи колективного несвідомого, є підґрунтям будь-якої культури, і саме вони завдяки підсвідомим механізмам впливу широковикористовуються в іміджмейкерстві.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міфологізація – це процес створення такої інформації про об’єкт і поширення про нього відомостей у такому напрямі, у якому імідж об’єкта обростає все новими і новими атрибутами, що підсилюють і автоматично спрямовують його вплив на маси. Завдання іміджмейкера – приєднати до вже існуючого в масовій свідомості міфу ту інформацію, яка найбільш вдало буде проведена через його сюжет.</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Сучасні міфи, як правило, бувають </w:t>
      </w:r>
      <w:r w:rsidRPr="00E40E70">
        <w:rPr>
          <w:rFonts w:ascii="Times New Roman" w:hAnsi="Times New Roman" w:cs="Times New Roman"/>
          <w:i/>
          <w:sz w:val="28"/>
          <w:szCs w:val="28"/>
          <w:lang w:val="uk-UA"/>
        </w:rPr>
        <w:t>груповими</w:t>
      </w:r>
      <w:r w:rsidRPr="00E40E70">
        <w:rPr>
          <w:rFonts w:ascii="Times New Roman" w:hAnsi="Times New Roman" w:cs="Times New Roman"/>
          <w:sz w:val="28"/>
          <w:szCs w:val="28"/>
          <w:lang w:val="uk-UA"/>
        </w:rPr>
        <w:t xml:space="preserve"> (спрямованими на широку аудиторію, стосуючись публічних персон) та </w:t>
      </w:r>
      <w:r w:rsidRPr="00E40E70">
        <w:rPr>
          <w:rFonts w:ascii="Times New Roman" w:hAnsi="Times New Roman" w:cs="Times New Roman"/>
          <w:i/>
          <w:sz w:val="28"/>
          <w:szCs w:val="28"/>
          <w:lang w:val="uk-UA"/>
        </w:rPr>
        <w:t>особистими</w:t>
      </w:r>
      <w:r w:rsidRPr="00E40E70">
        <w:rPr>
          <w:rFonts w:ascii="Times New Roman" w:hAnsi="Times New Roman" w:cs="Times New Roman"/>
          <w:sz w:val="28"/>
          <w:szCs w:val="28"/>
          <w:lang w:val="uk-UA"/>
        </w:rPr>
        <w:t xml:space="preserve">. Побудова особистого міфу – це створення індивідуальної історії на основі міфологізованих образів та мотивів. Особиста історія може містити як реальні факти життя людини, так і вигадані. Саме тоді вона набуває статусу </w:t>
      </w:r>
      <w:r w:rsidRPr="00E40E70">
        <w:rPr>
          <w:rFonts w:ascii="Times New Roman" w:hAnsi="Times New Roman" w:cs="Times New Roman"/>
          <w:i/>
          <w:sz w:val="28"/>
          <w:szCs w:val="28"/>
          <w:lang w:val="uk-UA"/>
        </w:rPr>
        <w:t>легенди</w:t>
      </w:r>
      <w:r w:rsidRPr="00E40E70">
        <w:rPr>
          <w:rFonts w:ascii="Times New Roman" w:hAnsi="Times New Roman" w:cs="Times New Roman"/>
          <w:sz w:val="28"/>
          <w:szCs w:val="28"/>
          <w:lang w:val="uk-UA"/>
        </w:rPr>
        <w:t xml:space="preserve">. У процесі конструювання образів публічних осіб широко використовується прийом </w:t>
      </w:r>
      <w:r w:rsidRPr="00E40E70">
        <w:rPr>
          <w:rFonts w:ascii="Times New Roman" w:hAnsi="Times New Roman" w:cs="Times New Roman"/>
          <w:i/>
          <w:sz w:val="28"/>
          <w:szCs w:val="28"/>
          <w:lang w:val="uk-UA"/>
        </w:rPr>
        <w:t>міфодизайну</w:t>
      </w:r>
      <w:r w:rsidRPr="00E40E70">
        <w:rPr>
          <w:rFonts w:ascii="Times New Roman" w:hAnsi="Times New Roman" w:cs="Times New Roman"/>
          <w:sz w:val="28"/>
          <w:szCs w:val="28"/>
          <w:lang w:val="uk-UA"/>
        </w:rPr>
        <w:t xml:space="preserve"> – це побудова такої міфологічної основи іміджу, що має ореол таємничості, героїзму та архаїчності. До речі, найбільший вплив на аудиторію мають неусвідомлювані образи позитивного героя, антигероя (злодія), загадкової особистості. Ці архетипні образи виникають з вічних устремлінь людини подолати небезпеку, досягти бажаної могутності, безсмертя. Саме ці мотиви можуть передаватися за допомогою імені, сюжетної лінії, зовнішнього вигляду, певних символів.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вважає, що для прийняття міфу про героя у якості особистого сценарію важливо зрозуміти сутність цього образу. Типовими характеристиками (мотивами) первісного міфу про героя є: шляхетне походження героя; загроза життю при народженні; дивовижне спасіння з боку тварин або простих людей; серйозні життєві труднощі та випробування долі; подвиги; помста ворогам; героїчна смерть; чудесне відродження; заслужене вознесіння.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Мотив героя повсякчас виявляється у найрізноманітніших сферах нашого життя. Він цілеспрямовано реалізується у процесі побудови іміджу політика. В умовах сучаного життя героїчні переживання можуть реалізовуватися шляхом таких міфологізованих мотивів:</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боротьба за свій народ і служіння інтересам народу;</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боротьба за ідею, готовність страждати за неї;</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служіння іншій людині й здобуття перемоги заради неї;</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піднесення через політичну або професійну кар’єру;</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подолання небезпеки в екстремальних ситуаціях.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цілому, герой – це той, хто:</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проходить важкий життєвий шлях;</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бореться зі злом/злодіями і перемагає їх;</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здійснює подвиги заради простих людей.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називає декілька способів міфологізації іміджу: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1) Повторення сюжетних ліній найбільш відомих міфів та казок у процесі переказу особистої історії. Головною метою створення особистого міфу або особистої легенди є відтворення долі міфологічного персонажа. У результаті – спільнота починає сама приписувати риси казкового міфічного образу реальній людині, проектуючи на неї власні несвідомі фантазії.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2) Персоналізація – відтворення яскравого міфологічного образу шляхом повторення типових деталей його зовнішності та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Створення міфологічного контексту – до іміджу привносяться окремі деталі відомих легенд, казок, популярних літературних героїв та фільмів (приміром, зачіска Мерелін Монро).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Одним з можливих варіантів групових міфів є чутки. Чутка –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Чуткам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Фахівці пропонують декілька принципів класифікації чуток. Основними серед них є диференціації за походженням, ступенем достовірності інформації, рівнем циркуляції, емоційною характеристикою, ступенем впливу на психіку.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походженням чутки розділяють на: 1) спонтанні, що не створюються спеціально і не мають певної мети, а є лише продуктом ситуації та її інтерпретації; 2) сфабриковані/штучні – створені спеціально, з певною метою, у їх основі лежить формування штучного інтересу.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ступенем достовірності інформації: 1) абсолютно недостовірні чутки; 2) недостовірні чутки з елементами правдоподібності; 3)правдоподібні чутки; 4) достовірні чутки з елементами неправдоподібності.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рівнем циркуляції: 1) локальні – поширені всередині відносно невеликої соціальної групи, якою може бути населення села або містечка, колектив підприємства або навчального закладу тощо; 2) регіональні – циркулюють на теренах певного географічного регіону; 3) національні та міжнаціональні – розповсюджені у загальнонаціональних та світових масштабах.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ступенем впливу на психіку: 1) чутки, що активізують громадську думку певних груп людей, але не викликають чітко виражених форм асоціальної поведінки; 2) чутки, що викликають антигромадську поведінку </w:t>
      </w:r>
      <w:r w:rsidRPr="00E40E70">
        <w:rPr>
          <w:rFonts w:ascii="Times New Roman" w:hAnsi="Times New Roman" w:cs="Times New Roman"/>
          <w:sz w:val="28"/>
          <w:szCs w:val="28"/>
          <w:lang w:val="uk-UA"/>
        </w:rPr>
        <w:lastRenderedPageBreak/>
        <w:t xml:space="preserve">деякої частини певних соціальних груп; руйнують соціальні зв’язки й організаційно-управлінські відносини між людьми, виливаються у масові заворушення, паніку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визначає основні передумови виникнення пліток з урахуванням іміджевих показників людини. Отже, плітки виникають тоді, коли:</w:t>
      </w:r>
    </w:p>
    <w:p w:rsidR="00EC6E97" w:rsidRPr="00E40E70" w:rsidRDefault="00EC6E97" w:rsidP="00EC6E97">
      <w:p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 становите інтерес для інших (популярність); людям не вистачає інформації про Вас; Ви незрозумілі для багатьох; становите загрозу для когось; у Вас є недоброзичливці; викликаєте сильні емоції: страх, цівакість, захоплення, заздрощі; людям нудно, вони намагаються урізноманітнити власне життя.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Цікавими видаються спостереження вчених, які вивчають вікові особливості поширення пліток. Так, доведено, що діти пліткують інакше, ніж дорослі, і часто роблять це прямо у присутності об’єкта пліток. Дослідження Лідії Орбан-Лембрик свідчать, що підлітки втричі частіше обговорюють однолітків своєї статі, ніж протилежної, а стосунки інших людей цікавлять їх анітрохи не менше, ніж власні. Також виявлено, що чим міцніша дружба двох або більше хлопчиків, то менше спільно проведеного часу витрачають вони на поширення пліток. Що стосується дівчаток-подружок, то вони пліткують між собою набагато інтенсивніше, ніж, приміром, просто однокласниці. Вони також більше базікають про хлопчиків, які їм подобаються, і чим популярніші ці хлопчики, тим частіше вони їх обговорюють. Для прикладу, якщо дорослі люблять розпускати плітки про політиків, зірок шоу-бізнесу, керівників, тим самим начебто применшуючи їхнє значення у власних очах, то діти об’єктом пліток обирають швидше своїх обділених у чомусь однолітків.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Спостереження за студентами показують, що їхні розмови за чашкою кави відрізняються залежно від статі: дівчата переважно обговорюють людей, які відіграють більш-менш значну роль у їхньому житті – членів сім’ї, близьких родичів, сусідів по гуртожитку, викладачів; юнаки частіше говорять про відомих спортсменів, політиків, однокурсників з інших груп, яких вони ледь знають, а також викладачів. Такі спостереження наводять на думку, що плітки є свого роду психологічним тестом, адже у їх характері виявляється сфера інтересів тієї чи іншої людини.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Загалом вважається, що плітки і чутки допомагають людям усвідомлювати своє соціальне середовище і самих себе, межу своїх можливостей. Пліткуючи, індивід порівнює себе з іншими, а це, у свою чергу, стимулює домагатися успіху (як інші) або показує йому його негаразди в їхньому реальному світлі.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імідж – це особлива міфологічна структура, що значимо впливає на емоції, поведінку та відносини особистості або групи, а отже – на їх вибір. Мабуть, саме тому “імідж” (як зовнішнє) та “стереотип’ (внутрішнє) розглядається Л. Вайткунене “як єдиний психологічний механізм формування масової свідомості”. Дослідник зазначає, що імідж – це спеціально створений образ, у якому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головне не те, що є в реальності, а те, що ми хочемо бачити, що нам потрібно</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 як одна з основних сучасних форм організації соціального прострору й заповнення інформаційного середовища може виконувати два </w:t>
      </w:r>
      <w:r w:rsidRPr="00E40E70">
        <w:rPr>
          <w:rFonts w:ascii="Times New Roman" w:hAnsi="Times New Roman" w:cs="Times New Roman"/>
          <w:sz w:val="28"/>
          <w:szCs w:val="28"/>
          <w:lang w:val="uk-UA"/>
        </w:rPr>
        <w:lastRenderedPageBreak/>
        <w:t xml:space="preserve">різноспрямованих завдання: або цілеспрямовано формувати заданий образ, або підкреслювати природні ознаки людини. Саме тому процес створення іміджу завжди передбачає певну частку </w:t>
      </w:r>
      <w:r w:rsidRPr="00E40E70">
        <w:rPr>
          <w:rFonts w:ascii="Times New Roman" w:hAnsi="Times New Roman" w:cs="Times New Roman"/>
          <w:i/>
          <w:sz w:val="28"/>
          <w:szCs w:val="28"/>
          <w:lang w:val="uk-UA"/>
        </w:rPr>
        <w:t>маніпуляції.</w:t>
      </w:r>
      <w:r w:rsidRPr="00E40E70">
        <w:rPr>
          <w:rFonts w:ascii="Times New Roman" w:hAnsi="Times New Roman" w:cs="Times New Roman"/>
          <w:sz w:val="28"/>
          <w:szCs w:val="28"/>
          <w:lang w:val="uk-UA"/>
        </w:rPr>
        <w:t xml:space="preserve"> Ознайомтеся з визначеннями цього соціально-психологічного явища Є. Доценка:</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такий вид психологічного впливу, за якого майстерність маніпулятора використовується для прихованого впровадження у психіку адресата мети, бажань, намірів, відносин чи установок, що не співпадають з тими, що наявні у адресата на цей момент;</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психологічний вплив, націлений на зміну напряму активності іншої людини, виконаний настільки майстерно, що залишається непоміченим нею;</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психологічна дія, спрямована на приховане спонукання іншого до здійснення визначених маніпулятором дій;</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майстерне спонукання іншої особи до досягнення (переслідування) нав’язаної маніпулятором мети.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Використовуючи модельний опис, Є. Доценко визначає декілька видів маніпулювання, що відрізняються як засобами психологічного впливу, так і характером внутрішньоособистісних процесів: маніпулювання образами, конвенціональне маніпулювання, операційно-предметне маніпулювання, експлуатація особистості та маніпулювання духовністю.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Маніпулювання образами Володимир Остроухов називає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перцептивними маріонетками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обґрунтовуючи це тим, що образи володіють сильним потенціалом психологічного впливу. В усі часи та в усіх психотехнічних системах – релігіях, містеріях, психотерапевтичних школах, педагогічній практиці, мистецтві і т. ін. – оперування образами складало ключові елементи використовуваних технологій: обрядів, ритуалів, методів та прийомів. Механізм такого впливу заснований на асоціації між образом і релевантною йому потребою, устремлінням чи мотиваційною установкою.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Дослідник вважає, що найпростіші прийоми будуються на пред’явленні таких стимулів, що актуалізують необхідну маніпулятору потребу. На цьому принципі, наприклад, будується переважна більшість сексуальних прийомів: оголення частин тіла, підкреслення еротично привабливих форм, використання рухів та жестів, що асоціюються з сексуальними іграми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перцептивно орієнтований маніпулятивний вплив використовує такі засоби:</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основний діючий агент – образ;</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способи спонукання – пряма актуалізація мотиву, спокушання, провокація, пробудження інтересу;</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мішені – бажання, інтереси;</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автоматизми – міжмодальні асоціації, релевантність образу мотиву, наміченому як мішень впливу.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Зрозуміло, що маніпуляція виникла разом з першими організованими соціальними інститутами. Е. Фром зазначав, що вже у середньовічні часи людина починає сприймати свого сусіда як об’єкт для маніпуляції, використовуючи його у своїх егоїстичних цілях у конкурентній боротьбі. </w:t>
      </w:r>
      <w:r w:rsidRPr="00E40E70">
        <w:rPr>
          <w:rFonts w:ascii="Times New Roman" w:hAnsi="Times New Roman" w:cs="Times New Roman"/>
          <w:sz w:val="28"/>
          <w:szCs w:val="28"/>
          <w:lang w:val="uk-UA"/>
        </w:rPr>
        <w:lastRenderedPageBreak/>
        <w:t xml:space="preserve">Маніпуляція певною мірою існувала з моменту виникнення людини та держави. Думка про те, що можна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грати не за правилами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здаватися, а не бути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зароджується разом із системою соціального управління: імідж стає зручною для маніпуляції матрицею соціальних покори та пристосування людини.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 плином часу частка маніпуляції (ілюзорності) постійно зростала. Сьогодні ринкова система вправно маніпулює споживацькими інтересами людини. Сучасна особистість активно використовує прийоми маніпуляції для створення власної зовнішності та ефективної самопрезентації. Характер, інтенсивність та динаміка маніпулятивного впливу суттєво залежать від специфіки (характерних рис та особливостей) джерела маніпулятивної дії, тобто від своєрідності, психосоціального типу особи маніпулятора.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Досліджуючи цю проблему, американський психолог Еверет Шостром у праці “Людина-маніпулятор” стверджує, що існують декілька моделей/типів поведінки, що базуються на діаметрально протилежних формах впливу, але у підсумку досягають головного – потрібної реакції об’єкта маніпулювання. Відомий дослідник виділяє вісім основних умовних типів маніпуляторів: Диктатор, Ганчірка (Слабак), Калькулятор, Прилипало, Хуліган, Славний хлопець, Суддя, Захисник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Зрозуміло, що формування того чи іншого маніпулятивного типу базується на технології самопрезентації людини у суспільстві, на певному </w:t>
      </w:r>
      <w:r w:rsidRPr="00E40E70">
        <w:rPr>
          <w:rFonts w:ascii="Times New Roman" w:hAnsi="Times New Roman" w:cs="Times New Roman"/>
          <w:i/>
          <w:sz w:val="28"/>
          <w:szCs w:val="28"/>
          <w:lang w:val="uk-UA"/>
        </w:rPr>
        <w:t>позиціюванні</w:t>
      </w:r>
      <w:r w:rsidRPr="00E40E70">
        <w:rPr>
          <w:rFonts w:ascii="Times New Roman" w:hAnsi="Times New Roman" w:cs="Times New Roman"/>
          <w:sz w:val="28"/>
          <w:szCs w:val="28"/>
          <w:lang w:val="uk-UA"/>
        </w:rPr>
        <w:t xml:space="preserve"> своєї персони, яке, у свою чергу є наступним інструментарієм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Позиціонування визначають як фіксацію та закріплення певного місця соціального суб’єкта відповідно до його соціального статусу та соціальною роллю. Концепція позиціювання була розроблена американськими рекламістами й маркетологами Е. Райсом та Дж. Траутом у 1972 году, коли в спеціалізованому виданні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Advertising Age</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вийшла серія їх статей під загальною назвою “Ера позиціонування” (“The Positioning Era”). Автори писали, що “позиціонування – це операція на свідомості потенційних покупців, тобто ви позиціонуєте продукт у розумах своїх клієнтів”.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Зазначимо, що термін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позиціювання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найчастіше вживається у маркетингу. “Вживлення” поняття у сферу іміджування особистості (індивідуального іміджмейкингу) було здійснене Г. Почепцовим лише у кінці 90-х рр. ХХ ст. Отже, у маркетингу та PR позиціонування розуміється як процес визначення місця нового товару у ряді існуючих товарів, тобто встановлення галузі його застосування, продажу разом з іншими товарами, можливості витіснення ним старих товарів на ринку та конкуренції з ними. Позиціонування – формування у свідомості споживачів чіткого образу компанії чи продукту, відмінного від конкурентів, акцентування уваги споживачів інформації на конкретних характеристиках об’єкта.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досліджуючи інструментарій побудови індивідуального іміджу, зауважує, що позиціонування передбачає чітку відповідь на питання: “Хто Ви і чим відрізняєтеся від інших?”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Мета позиціонування – формування максимально зрозумілого образу. Схема позиціонування:</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Визначення цільових груп, на які орієнтований імідж (для кого?).</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Складення переліку можливих питань іміджевої аудиторії про Вас (про що вони могли б Вас запитати?).</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Формулювання коротких та чітких відповідей на питання іміджевої аудиторії (ким для них є Ви?).</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Заява про свої можливості (що Ви можете їм запропонувати?).</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Визначення своєї особливої переваги, яка відповідає основним інтересам клієнтів (чим Ви й Ваша пропозиція суттєво відрізняються від інших?).</w:t>
      </w:r>
    </w:p>
    <w:p w:rsidR="00EC6E97" w:rsidRPr="00E40E70" w:rsidRDefault="00EC6E97" w:rsidP="00D520C3">
      <w:pPr>
        <w:numPr>
          <w:ilvl w:val="1"/>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Вибір оптимальных засобів і каналів позиціювання (візитівки, персональний сайт, реклама в ЗМІ та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Ефективне позиціювання призводить до того, що:</w:t>
      </w:r>
    </w:p>
    <w:p w:rsidR="00EC6E97" w:rsidRPr="00E40E70" w:rsidRDefault="00EC6E97" w:rsidP="00D520C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Вас знають;</w:t>
      </w:r>
    </w:p>
    <w:p w:rsidR="00EC6E97" w:rsidRPr="00E40E70" w:rsidRDefault="00EC6E97" w:rsidP="00D520C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Вас виділяють серед інших людей;</w:t>
      </w:r>
    </w:p>
    <w:p w:rsidR="00EC6E97" w:rsidRPr="00E40E70" w:rsidRDefault="00EC6E97" w:rsidP="00D520C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розуміють, хто Ви і навіщо Ви їм потрібні;</w:t>
      </w:r>
    </w:p>
    <w:p w:rsidR="00EC6E97" w:rsidRPr="00E40E70" w:rsidRDefault="00EC6E97" w:rsidP="00D520C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відчувають стійку потребу у Вас.</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Для правильного позиціонування повинна використовуватися </w:t>
      </w:r>
      <w:r w:rsidRPr="00E40E70">
        <w:rPr>
          <w:rFonts w:ascii="Times New Roman" w:hAnsi="Times New Roman" w:cs="Times New Roman"/>
          <w:sz w:val="28"/>
          <w:szCs w:val="28"/>
          <w:u w:val="single"/>
          <w:lang w:val="uk-UA"/>
        </w:rPr>
        <w:t>інформація,</w:t>
      </w:r>
      <w:r w:rsidRPr="00E40E70">
        <w:rPr>
          <w:rFonts w:ascii="Times New Roman" w:hAnsi="Times New Roman" w:cs="Times New Roman"/>
          <w:sz w:val="28"/>
          <w:szCs w:val="28"/>
          <w:lang w:val="uk-UA"/>
        </w:rPr>
        <w:t xml:space="preserve"> що є зрозумілою для будь-якого представника цільової аудиторії. При цьому бренд або особистість повині запам’ятатися своєму споживачу у конкретній системі координат, тому що саме там вони набувають яскравості й виразності та можуть бути керованими іміджмейкерами, маркетологами або рекламістами.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переробка інформації навколишнього світу здійснюється психічними процесами людини – сприйняттям, увагою, пам’яттю, мисленням, уявою та емоціями. Результатом сприйняття є образ предмета. Вважається, що мозок від народження до смерті створює собі конкретний образ реальності, із якого виключені усі елементи, що не пов’язані із потребами та інтересами людини.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Французький філософ Анрі Бергсон порівнював наш мозок з фільтром, який влаштований так, що організм виявляє вибіркову увагу й пропускає на рівень свідомості лише ту інформацію, яка необхідна для його виживання. У процесі життєдіяльності людина створює такі матеріальні об’єкти та власні образи зовнішності, що забезпечують зоровий комфорт та емоційну спрямованість акту сприйняття. Отже, імідж, як емоційний образ людини, повсякчас апелює до власних та соціально-групових емоцій. Тому прийом </w:t>
      </w:r>
      <w:r w:rsidRPr="00E40E70">
        <w:rPr>
          <w:rFonts w:ascii="Times New Roman" w:hAnsi="Times New Roman" w:cs="Times New Roman"/>
          <w:i/>
          <w:sz w:val="28"/>
          <w:szCs w:val="28"/>
          <w:lang w:val="uk-UA"/>
        </w:rPr>
        <w:t>емоціоналізації</w:t>
      </w:r>
      <w:r w:rsidRPr="00E40E70">
        <w:rPr>
          <w:rFonts w:ascii="Times New Roman" w:hAnsi="Times New Roman" w:cs="Times New Roman"/>
          <w:sz w:val="28"/>
          <w:szCs w:val="28"/>
          <w:lang w:val="uk-UA"/>
        </w:rPr>
        <w:t xml:space="preserve"> іміджу є органічною та важливою умовою будь-якого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Слово “емоція” походить від латинського “emovere”, що означає хвилювати, збуджувати. Емоції – це психічні реакції на різноманітні об’єкти та ситуації, що призводять до змін у фізіологічному стані організму. Це ті психічні процеси, що відображають особисту значущість та оцінку зовнішніх і внутрішніх ситуацій для життєдіяльності людини у формі </w:t>
      </w:r>
      <w:r w:rsidRPr="00E40E70">
        <w:rPr>
          <w:rFonts w:ascii="Times New Roman" w:hAnsi="Times New Roman" w:cs="Times New Roman"/>
          <w:sz w:val="28"/>
          <w:szCs w:val="28"/>
          <w:u w:val="single"/>
          <w:lang w:val="uk-UA"/>
        </w:rPr>
        <w:t>переживання</w:t>
      </w:r>
      <w:r w:rsidRPr="00E40E70">
        <w:rPr>
          <w:rFonts w:ascii="Times New Roman" w:hAnsi="Times New Roman" w:cs="Times New Roman"/>
          <w:sz w:val="28"/>
          <w:szCs w:val="28"/>
          <w:lang w:val="uk-UA"/>
        </w:rPr>
        <w:t>. Емоції складають частину психічної діяльності людини, частину нашого 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Найхарактернішою ознакою емоцій є їх суб’єктивність. Якщо сприйняття і мислення дозволяють людині до певної міри об’єктивно відображати навколишній і незалежний від неї світ, то емоції відображають лише суб’єктивне ставлення її як до себе, так і до навколишнього світу. Саме емоції </w:t>
      </w:r>
      <w:r w:rsidRPr="00E40E70">
        <w:rPr>
          <w:rFonts w:ascii="Times New Roman" w:hAnsi="Times New Roman" w:cs="Times New Roman"/>
          <w:sz w:val="28"/>
          <w:szCs w:val="28"/>
          <w:lang w:val="uk-UA"/>
        </w:rPr>
        <w:lastRenderedPageBreak/>
        <w:t xml:space="preserve">відображають особисту значущість пізнання через натхнення, пристрасність та інтерес.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До емоційних станів належать такі концепти: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настрій (відносно тривалий, стійкий психічний стан, помірної інтенсивності психічного життя людини (позитивний або негативний емоційний фон);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стрес (стан, зумовлений ситуаціями надто сильного напруження (загроза життю, фізичним і розумовим напруженням);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фрустрація (емоційний стан людини, що виникає внаслідок непереборної перешкоди на шляху до задоволення потреби);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тривога (емоційний стан людини, що виникає за умови ймовірних несподіваностей);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гнів (психічний стан невдоволення (образа), зумовлений дією негативних ситуацій);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хвилювання (психічний стан підвищеного збудження, напруження та страху, пов’язаних з негативними передчуттями людини);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сором (психічний стан усвідомлення людиною невідповідності своїх дій та вчинків прийнятим нормам в житті);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спокій (стан психічної і фізіологічної рівноваги); </w:t>
      </w:r>
    </w:p>
    <w:p w:rsidR="00EC6E97" w:rsidRPr="00E40E70" w:rsidRDefault="00EC6E97" w:rsidP="00D520C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радість (психічний стан позитивно забарвленої емоційної піднесеності).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емоційна спектральність достатньо різноманітна. Емоційна домінанта залежить від тих образних імпульсів, що подає нам соціальна дійсніть, від тих вербальних сигналів, що демонструють нам представники певної соціальної групи, від тієї зони візуального, психологічного комфорту (або некомфорту), у якій ми виховуємося, формуємося, живемо.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Зазначимо, емоціоналізація відіграє важливу роль у процесі маніпулювання громадською думкою, оскільки, по-перше, емоції легше проходять крізь фільтр довіри/недовіри аудиторії і, по-друге, за відсутності фактажу (тобто у разі неструктурованої ситуації) людська свідомість формує своє ставлення до об’єкта, спираючись на емоційні відчуття. У подальшому змінити таке ставлення буде важко.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Яскравим прикладом емоціоналізації іміджу є вибір колористики костюму, макіяжу, зачіски людини. Саме колір дає емоційний поштовх і є значимим чинником сприйняття навколишнього світу. Колір у костюмі може сприяти створенню певного настрою, виражати радість, сум, тугу, депресію, строгість, молодість.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цей знаковий параметр несе не лише важливу інформацію про об’єкт, але й має здатність викликати асоціативну динаміку та певні емоційні переживання. Сьогодні у психіатрії існує окремий напрямок – хромотерапія – лікування кольором за допомогою різноманітних колористичних засобів: світла, кристалів, рідин, інтер’єрів, одягу.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Визначають такі функції кольору: естетичну, комфортну та емоційну. Остання – це функція спрямованого психофізіологічного впливу кольору на емоційну сферу людини. Колір вибірково впливає на ефективність протікання життєдіяльності людини та має певну психологічну спрямованість.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Вплив червоного та помаранчевого кольорів збільшують мускульну силу й збуджують, створюючи умови для формування активних реакцій емоційно-психологічного піднесення (згадайте визначення емоції К. Ізарда). Жовто-зелені та зелені кольори оптимально впливають на фізіологічні функції людини, зберігають певну емоційну піднесеність, сприяють балансу реакцій збудження та гальмування. Сині та фіолетові кольори викликають зниження мускульної активності, викликають стан психологічного пригнічення. Пурпурові кольори викликають стійкі напругу та роздратування.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Розгляньте таблицю емоційного впливу кольору на людину, розроблену російським дизайнером Рудольфом Кліксом:</w:t>
      </w:r>
    </w:p>
    <w:tbl>
      <w:tblPr>
        <w:tblStyle w:val="ab"/>
        <w:tblW w:w="0" w:type="auto"/>
        <w:tblInd w:w="108" w:type="dxa"/>
        <w:tblLook w:val="04A0"/>
      </w:tblPr>
      <w:tblGrid>
        <w:gridCol w:w="2117"/>
        <w:gridCol w:w="1738"/>
        <w:gridCol w:w="1933"/>
        <w:gridCol w:w="1922"/>
        <w:gridCol w:w="2036"/>
      </w:tblGrid>
      <w:tr w:rsidR="00EC6E97" w:rsidRPr="009B67D9" w:rsidTr="009B67D9">
        <w:trPr>
          <w:trHeight w:val="210"/>
        </w:trPr>
        <w:tc>
          <w:tcPr>
            <w:tcW w:w="1860" w:type="dxa"/>
            <w:vMerge w:val="restart"/>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Колір</w:t>
            </w:r>
          </w:p>
        </w:tc>
        <w:tc>
          <w:tcPr>
            <w:tcW w:w="7886" w:type="dxa"/>
            <w:gridSpan w:val="4"/>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В П Л И В (стимул)</w:t>
            </w:r>
          </w:p>
        </w:tc>
      </w:tr>
      <w:tr w:rsidR="00EC6E97" w:rsidRPr="009B67D9" w:rsidTr="009B67D9">
        <w:trPr>
          <w:trHeight w:val="105"/>
        </w:trPr>
        <w:tc>
          <w:tcPr>
            <w:tcW w:w="1860" w:type="dxa"/>
            <w:vMerge/>
          </w:tcPr>
          <w:p w:rsidR="00EC6E97" w:rsidRPr="009B67D9" w:rsidRDefault="00EC6E97" w:rsidP="009B67D9">
            <w:pPr>
              <w:jc w:val="both"/>
              <w:rPr>
                <w:rFonts w:ascii="Times New Roman" w:hAnsi="Times New Roman" w:cs="Times New Roman"/>
                <w:sz w:val="28"/>
                <w:szCs w:val="28"/>
                <w:lang w:val="uk-UA"/>
              </w:rPr>
            </w:pPr>
          </w:p>
        </w:tc>
        <w:tc>
          <w:tcPr>
            <w:tcW w:w="1925"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Зоровий</w:t>
            </w:r>
          </w:p>
        </w:tc>
        <w:tc>
          <w:tcPr>
            <w:tcW w:w="1964"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Фізіологічний</w:t>
            </w:r>
          </w:p>
        </w:tc>
        <w:tc>
          <w:tcPr>
            <w:tcW w:w="1961"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Асоціативний</w:t>
            </w:r>
          </w:p>
        </w:tc>
        <w:tc>
          <w:tcPr>
            <w:tcW w:w="2036"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Психологічний</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FF0000"/>
                <w:sz w:val="28"/>
                <w:szCs w:val="28"/>
                <w:lang w:val="uk-UA"/>
              </w:rPr>
              <w:t xml:space="preserve">Червоний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Різкий,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Збудження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Революція,</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пожежа, галас</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Гарячі почуття, активність, гнів</w:t>
            </w:r>
          </w:p>
        </w:tc>
      </w:tr>
      <w:tr w:rsidR="00EC6E97" w:rsidRPr="009B67D9" w:rsidTr="009B67D9">
        <w:tc>
          <w:tcPr>
            <w:tcW w:w="1860" w:type="dxa"/>
          </w:tcPr>
          <w:p w:rsidR="00EC6E97" w:rsidRPr="009B67D9" w:rsidRDefault="00EC6E97" w:rsidP="009B67D9">
            <w:pPr>
              <w:jc w:val="both"/>
              <w:rPr>
                <w:rFonts w:ascii="Times New Roman" w:hAnsi="Times New Roman" w:cs="Times New Roman"/>
                <w:b/>
                <w:color w:val="CC3300"/>
                <w:sz w:val="28"/>
                <w:szCs w:val="28"/>
                <w:lang w:val="uk-UA"/>
              </w:rPr>
            </w:pPr>
            <w:r w:rsidRPr="009B67D9">
              <w:rPr>
                <w:rFonts w:ascii="Times New Roman" w:hAnsi="Times New Roman" w:cs="Times New Roman"/>
                <w:b/>
                <w:color w:val="CC3300"/>
                <w:sz w:val="28"/>
                <w:szCs w:val="28"/>
                <w:lang w:val="uk-UA"/>
              </w:rPr>
              <w:t>Оранжево-червоний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зримий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Збудження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Сонце,</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урочистість</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Енергійність</w:t>
            </w:r>
          </w:p>
        </w:tc>
      </w:tr>
      <w:tr w:rsidR="00EC6E97" w:rsidRPr="009B67D9" w:rsidTr="009B67D9">
        <w:trPr>
          <w:trHeight w:val="615"/>
        </w:trPr>
        <w:tc>
          <w:tcPr>
            <w:tcW w:w="1860" w:type="dxa"/>
          </w:tcPr>
          <w:p w:rsidR="00EC6E97" w:rsidRPr="009B67D9" w:rsidRDefault="00EC6E97" w:rsidP="009B67D9">
            <w:pPr>
              <w:jc w:val="both"/>
              <w:rPr>
                <w:rFonts w:ascii="Times New Roman" w:hAnsi="Times New Roman" w:cs="Times New Roman"/>
                <w:b/>
                <w:color w:val="FF9900"/>
                <w:sz w:val="28"/>
                <w:szCs w:val="28"/>
                <w:lang w:val="uk-UA"/>
              </w:rPr>
            </w:pPr>
            <w:r w:rsidRPr="009B67D9">
              <w:rPr>
                <w:rFonts w:ascii="Times New Roman" w:hAnsi="Times New Roman" w:cs="Times New Roman"/>
                <w:b/>
                <w:color w:val="FF9900"/>
                <w:sz w:val="28"/>
                <w:szCs w:val="28"/>
                <w:lang w:val="uk-UA"/>
              </w:rPr>
              <w:t>Жовтогарячий</w:t>
            </w:r>
          </w:p>
          <w:p w:rsidR="00EC6E97" w:rsidRPr="009B67D9" w:rsidRDefault="00EC6E97" w:rsidP="009B67D9">
            <w:pPr>
              <w:jc w:val="both"/>
              <w:rPr>
                <w:rFonts w:ascii="Times New Roman" w:hAnsi="Times New Roman" w:cs="Times New Roman"/>
                <w:sz w:val="28"/>
                <w:szCs w:val="28"/>
                <w:lang w:val="uk-UA"/>
              </w:rPr>
            </w:pP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зримий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Напруга</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Захід, осінь,</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апельсин</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Неспокій, динаміка</w:t>
            </w:r>
          </w:p>
        </w:tc>
      </w:tr>
      <w:tr w:rsidR="00EC6E97" w:rsidRPr="009B67D9" w:rsidTr="009B67D9">
        <w:trPr>
          <w:trHeight w:val="660"/>
        </w:trPr>
        <w:tc>
          <w:tcPr>
            <w:tcW w:w="1860" w:type="dxa"/>
          </w:tcPr>
          <w:p w:rsidR="00EC6E97" w:rsidRPr="009B67D9" w:rsidRDefault="00EC6E97" w:rsidP="009B67D9">
            <w:pPr>
              <w:jc w:val="both"/>
              <w:rPr>
                <w:rFonts w:ascii="Times New Roman" w:hAnsi="Times New Roman" w:cs="Times New Roman"/>
                <w:b/>
                <w:color w:val="FFB953"/>
                <w:sz w:val="28"/>
                <w:szCs w:val="28"/>
                <w:lang w:val="uk-UA"/>
              </w:rPr>
            </w:pPr>
            <w:r w:rsidRPr="009B67D9">
              <w:rPr>
                <w:rFonts w:ascii="Times New Roman" w:hAnsi="Times New Roman" w:cs="Times New Roman"/>
                <w:b/>
                <w:color w:val="FFB953"/>
                <w:sz w:val="28"/>
                <w:szCs w:val="28"/>
                <w:lang w:val="uk-UA"/>
              </w:rPr>
              <w:t xml:space="preserve">Жовто-оранжевий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Блискучий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Накал </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Схід сонця, золото</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Щастя, життя</w:t>
            </w:r>
          </w:p>
        </w:tc>
      </w:tr>
      <w:tr w:rsidR="00EC6E97" w:rsidRPr="009B67D9" w:rsidTr="009B67D9">
        <w:tc>
          <w:tcPr>
            <w:tcW w:w="1860"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b/>
                <w:color w:val="C0BC00"/>
                <w:sz w:val="28"/>
                <w:szCs w:val="28"/>
                <w:lang w:val="uk-UA"/>
              </w:rPr>
              <w:t>Жовтий</w:t>
            </w:r>
            <w:r w:rsidRPr="009B67D9">
              <w:rPr>
                <w:rFonts w:ascii="Times New Roman" w:hAnsi="Times New Roman" w:cs="Times New Roman"/>
                <w:sz w:val="28"/>
                <w:szCs w:val="28"/>
                <w:lang w:val="uk-UA"/>
              </w:rPr>
              <w:t xml:space="preserve">, </w:t>
            </w:r>
            <w:r w:rsidRPr="009B67D9">
              <w:rPr>
                <w:rFonts w:ascii="Times New Roman" w:hAnsi="Times New Roman" w:cs="Times New Roman"/>
                <w:b/>
                <w:color w:val="00B050"/>
                <w:sz w:val="28"/>
                <w:szCs w:val="28"/>
                <w:lang w:val="uk-UA"/>
              </w:rPr>
              <w:t>зелений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Блискучий, нестійкий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Спокій, свіжість</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Весна, рослина, море</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Надія, мир, рівновага</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7030A0"/>
                <w:sz w:val="28"/>
                <w:szCs w:val="28"/>
                <w:lang w:val="uk-UA"/>
              </w:rPr>
              <w:t>Фіолетовий</w:t>
            </w:r>
            <w:r w:rsidRPr="009B67D9">
              <w:rPr>
                <w:rFonts w:ascii="Times New Roman" w:hAnsi="Times New Roman" w:cs="Times New Roman"/>
                <w:b/>
                <w:sz w:val="28"/>
                <w:szCs w:val="28"/>
                <w:lang w:val="uk-UA"/>
              </w:rPr>
              <w:t xml:space="preserve">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Щільний, сутінковий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Тепле повітря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Фіалка </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Урочистість, траур</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70C0"/>
                <w:sz w:val="28"/>
                <w:szCs w:val="28"/>
                <w:lang w:val="uk-UA"/>
              </w:rPr>
              <w:t>Синій</w:t>
            </w:r>
            <w:r w:rsidRPr="009B67D9">
              <w:rPr>
                <w:rFonts w:ascii="Times New Roman" w:hAnsi="Times New Roman" w:cs="Times New Roman"/>
                <w:b/>
                <w:sz w:val="28"/>
                <w:szCs w:val="28"/>
                <w:lang w:val="uk-UA"/>
              </w:rPr>
              <w:t xml:space="preserve">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Прозорий </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Прохолода </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Далекі гори</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Рівновага, заспокоєння</w:t>
            </w:r>
          </w:p>
        </w:tc>
      </w:tr>
      <w:tr w:rsidR="00EC6E97" w:rsidRPr="009B67D9" w:rsidTr="009B67D9">
        <w:tc>
          <w:tcPr>
            <w:tcW w:w="1860" w:type="dxa"/>
          </w:tcPr>
          <w:p w:rsidR="00EC6E97" w:rsidRPr="009B67D9" w:rsidRDefault="009B67D9" w:rsidP="009B67D9">
            <w:pPr>
              <w:jc w:val="both"/>
              <w:rPr>
                <w:rFonts w:ascii="Times New Roman" w:hAnsi="Times New Roman" w:cs="Times New Roman"/>
                <w:b/>
                <w:color w:val="CC00FF"/>
                <w:sz w:val="28"/>
                <w:szCs w:val="28"/>
                <w:lang w:val="uk-UA"/>
              </w:rPr>
            </w:pPr>
            <w:r w:rsidRPr="009B67D9">
              <w:rPr>
                <w:rFonts w:ascii="Times New Roman" w:hAnsi="Times New Roman" w:cs="Times New Roman"/>
                <w:b/>
                <w:color w:val="CC00FF"/>
                <w:sz w:val="28"/>
                <w:szCs w:val="28"/>
                <w:lang w:val="uk-UA"/>
              </w:rPr>
              <w:t>Пурпурн</w:t>
            </w:r>
            <w:r w:rsidR="00EC6E97" w:rsidRPr="009B67D9">
              <w:rPr>
                <w:rFonts w:ascii="Times New Roman" w:hAnsi="Times New Roman" w:cs="Times New Roman"/>
                <w:b/>
                <w:color w:val="CC00FF"/>
                <w:sz w:val="28"/>
                <w:szCs w:val="28"/>
                <w:lang w:val="uk-UA"/>
              </w:rPr>
              <w:t>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Соковитий </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Пристрасть </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Влада </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Пишність </w:t>
            </w:r>
          </w:p>
        </w:tc>
      </w:tr>
    </w:tbl>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важливою складовою образу людини є кольорова гама її одягу. Колір костюму розповідає про емоційний і навіть фізичний стан індивіда. На думку психологів, екстраверти найчастіше обирають жовтий та оранжевий кольори, а інтроверти – фіолетовий, рожевий, чорний. Пам’ятайте, ставлення людини до кольору зумовлене такими чинниками: життєвою ситуацією; вихованням; індивідуальною психологічною специфікою (характер, темперамент, настрій); віком (дітям подобаються яскраві кольори, а особам похилого віку – темні, нейтральні); модою; географічними особливостями місця проживання (на півдні – яскраве, контрастне вбрання, на півночі – кольори менш яскраві); національними традиціями.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Останнім часом у науковому дискурсі особливо актуальною є тема нейролінгвістичного програмування. Проблема використання НЛП в іміджуванні публічних персон була порушена Г. Почепцовим. Більшість дослідників схиляються до думки, що застосування цієї технології – </w:t>
      </w:r>
      <w:r w:rsidRPr="00E40E70">
        <w:rPr>
          <w:rFonts w:ascii="Times New Roman" w:hAnsi="Times New Roman" w:cs="Times New Roman"/>
          <w:sz w:val="28"/>
          <w:szCs w:val="28"/>
          <w:lang w:val="uk-UA"/>
        </w:rPr>
        <w:lastRenderedPageBreak/>
        <w:t xml:space="preserve">обов’язковий етап створення стійкого та яскравого образу кого-небудь або чого-небудь.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Галузь психології, що отримала назву </w:t>
      </w:r>
      <w:r w:rsidRPr="00E40E70">
        <w:rPr>
          <w:rFonts w:ascii="Times New Roman" w:hAnsi="Times New Roman" w:cs="Times New Roman"/>
          <w:i/>
          <w:sz w:val="28"/>
          <w:szCs w:val="28"/>
          <w:lang w:val="uk-UA"/>
        </w:rPr>
        <w:t>нейролінгвістичне програмування</w:t>
      </w:r>
      <w:r w:rsidRPr="00E40E70">
        <w:rPr>
          <w:rFonts w:ascii="Times New Roman" w:hAnsi="Times New Roman" w:cs="Times New Roman"/>
          <w:sz w:val="28"/>
          <w:szCs w:val="28"/>
          <w:lang w:val="uk-UA"/>
        </w:rPr>
        <w:t>, виникла на основі спроб моделювання людської поведінки та процесів мислення</w:t>
      </w:r>
      <w:r w:rsidRPr="00E40E70">
        <w:t xml:space="preserve"> </w:t>
      </w:r>
      <w:r w:rsidRPr="00E40E70">
        <w:rPr>
          <w:rFonts w:ascii="Times New Roman" w:hAnsi="Times New Roman" w:cs="Times New Roman"/>
          <w:sz w:val="28"/>
          <w:szCs w:val="28"/>
          <w:lang w:val="uk-UA"/>
        </w:rPr>
        <w:t xml:space="preserve">на початку 70-х pp. XX ст. Моделювання у НЛП ґрунтується на визначенні мисленнєвих стратегій (нейро) певної людини за допомогою аналізу її мовленнєвих патернів (лінгвальних) та невербальних реакцій. Метод НЛП базується на вивченні як свідомих, так і несвідомих процесів. Отже, нейролінгвістичне (грецьк. neuron – нерв і лат. lingua – мова) програмування (нім. programiren – складати програми) – </w:t>
      </w:r>
    </w:p>
    <w:p w:rsidR="00EC6E97" w:rsidRPr="00E40E70" w:rsidRDefault="00EC6E97" w:rsidP="00D520C3">
      <w:pPr>
        <w:numPr>
          <w:ilvl w:val="0"/>
          <w:numId w:val="3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система опису структури суб’єктивного досвіду, що пояснює специфіку кодування набутої інформації; </w:t>
      </w:r>
    </w:p>
    <w:p w:rsidR="00EC6E97" w:rsidRPr="00E40E70" w:rsidRDefault="00EC6E97" w:rsidP="00D520C3">
      <w:pPr>
        <w:numPr>
          <w:ilvl w:val="0"/>
          <w:numId w:val="3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модель спілкування, що ґрунтується на виявленні та використанні стандартів мислення; </w:t>
      </w:r>
    </w:p>
    <w:p w:rsidR="00EC6E97" w:rsidRPr="00E40E70" w:rsidRDefault="00EC6E97" w:rsidP="00D520C3">
      <w:pPr>
        <w:numPr>
          <w:ilvl w:val="0"/>
          <w:numId w:val="3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комплекс технік і операційних принципів (контекстуально залежних переконань), на основі яких моделюються ефективні стратегії мислення й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Валентин Петрик вважає, що нейролінгвістичне програмування є ефективною моделлю коригування мислення, емоцій, поведінки людини, соціальних груп та мас. Фундатори НЛП, підкреслює автор, не створювали принципово нового вчення чи науки, а лише використали досвід психотерапевтів, психологів, гіпнотизерів; виділили ключові чинники їхнього успіху у спілкуванні; інтегрували основні психологічні теорії (психоаналіз, еріксонівський гіпноз, гуманістичну психологію тощо); додали результати власних досліджень та спостережень за поведінкою інших людей у комунікативному процесі, інакше кажучи, засновники нейролінгвістичного програмування не винайшли, а швидше за все, підмітили й проакцентували споконвічні найефективніші інструменти психологічного впливу та засоби впливу людини на людину.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Зверніть увагу на такий важливий для іміджування аспект НЛП: моделі мислення та здатність управляти ними – головні специфічні засоби цього методу. Важливо зрозуміти, що ми сприймаємо інформацію через органи чуття: зір, слух, дотик, нюх та смак. Далі мисленнєво відтворюємо інформацію, отриману від сенсорних систем. Моделі нашого мислення визначають те, як ми кодуємо свої переживання. НЛП уможливлює управління цими процесами.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Існують різні типи процесів мислення: </w:t>
      </w:r>
      <w:r w:rsidRPr="00E40E70">
        <w:rPr>
          <w:rFonts w:ascii="Times New Roman" w:hAnsi="Times New Roman" w:cs="Times New Roman"/>
          <w:i/>
          <w:sz w:val="28"/>
          <w:szCs w:val="28"/>
          <w:lang w:val="uk-UA"/>
        </w:rPr>
        <w:t>візуальний</w:t>
      </w:r>
      <w:r w:rsidRPr="00E40E70">
        <w:rPr>
          <w:rFonts w:ascii="Times New Roman" w:hAnsi="Times New Roman" w:cs="Times New Roman"/>
          <w:sz w:val="28"/>
          <w:szCs w:val="28"/>
          <w:lang w:val="uk-UA"/>
        </w:rPr>
        <w:t xml:space="preserve"> (людина бачить мисленнєві картини; відтворює ідеї, спогади та враження як ментальні візуальні образи); </w:t>
      </w:r>
      <w:r w:rsidRPr="00E40E70">
        <w:rPr>
          <w:rFonts w:ascii="Times New Roman" w:hAnsi="Times New Roman" w:cs="Times New Roman"/>
          <w:i/>
          <w:sz w:val="28"/>
          <w:szCs w:val="28"/>
          <w:lang w:val="uk-UA"/>
        </w:rPr>
        <w:t>слуховий</w:t>
      </w:r>
      <w:r w:rsidRPr="00E40E70">
        <w:rPr>
          <w:rFonts w:ascii="Times New Roman" w:hAnsi="Times New Roman" w:cs="Times New Roman"/>
          <w:sz w:val="28"/>
          <w:szCs w:val="28"/>
          <w:lang w:val="uk-UA"/>
        </w:rPr>
        <w:t xml:space="preserve"> (людина мисленнєво чує звуки; такими звуками можуть бути різні голоси, шуми або звуки); </w:t>
      </w:r>
      <w:r w:rsidRPr="00E40E70">
        <w:rPr>
          <w:rFonts w:ascii="Times New Roman" w:hAnsi="Times New Roman" w:cs="Times New Roman"/>
          <w:i/>
          <w:sz w:val="28"/>
          <w:szCs w:val="28"/>
          <w:lang w:val="uk-UA"/>
        </w:rPr>
        <w:t>сенсорний</w:t>
      </w:r>
      <w:r w:rsidRPr="00E40E70">
        <w:rPr>
          <w:rFonts w:ascii="Times New Roman" w:hAnsi="Times New Roman" w:cs="Times New Roman"/>
          <w:sz w:val="28"/>
          <w:szCs w:val="28"/>
          <w:lang w:val="uk-UA"/>
        </w:rPr>
        <w:t xml:space="preserve"> (мисленнєві уявлення спираються на почуття, що можуть бути внутрішніми емоціями або мисленнєвим відтворенням фізичного дотику; також до цієї категорії належать смак та нюх).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Мабуть, кожен з вас помітить, що надає перевагу одній з цих репрезентативних систем не тільки в процесі мислення, але й у процесі спілкування. Зрозуміло, що ефективна мовна комунікація та вдала візуальна самопрезентація – найважливіші атрибути соціального успіху. Задіюючи </w:t>
      </w:r>
      <w:r w:rsidRPr="00E40E70">
        <w:rPr>
          <w:rFonts w:ascii="Times New Roman" w:hAnsi="Times New Roman" w:cs="Times New Roman"/>
          <w:sz w:val="28"/>
          <w:szCs w:val="28"/>
          <w:lang w:val="uk-UA"/>
        </w:rPr>
        <w:lastRenderedPageBreak/>
        <w:t xml:space="preserve">візуальний, слуховий та сенсорний канали впливу на індивіда чи цілу соціальну групу, ми будемо мати завжди позитивний результат.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Запам’ятайте: для візуальної моделі мислення впливовими та значимими є такі елементи образу: яскравість, чіткість, розмір, колір (кольоровий/чорно-білий), місце розташування (перед вами, збоку чи позаду), відстань, швидкість, послідовність, цілісність. Для слухового образу важливими категоріями є сила звуку, темп, відстань, голос/звук, висота голосу чи звуку. Для сенсорного образу – відчуття, зміни, інтенсивність, швидкість.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системі НЛП особливого статусу набуває поняття </w:t>
      </w:r>
      <w:r w:rsidRPr="00E40E70">
        <w:rPr>
          <w:rFonts w:ascii="Times New Roman" w:hAnsi="Times New Roman" w:cs="Times New Roman"/>
          <w:i/>
          <w:sz w:val="28"/>
          <w:szCs w:val="28"/>
          <w:lang w:val="uk-UA"/>
        </w:rPr>
        <w:t>рапорту</w:t>
      </w:r>
      <w:r w:rsidRPr="00E40E70">
        <w:rPr>
          <w:rFonts w:ascii="Times New Roman" w:hAnsi="Times New Roman" w:cs="Times New Roman"/>
          <w:sz w:val="28"/>
          <w:szCs w:val="28"/>
          <w:lang w:val="uk-UA"/>
        </w:rPr>
        <w:t xml:space="preserve"> (фр. rapport – повідомлення, відношення, зв’язок) – тип відносин між людьми, який характеризуються наявністю взаємних позитивних емоційних станів та взаєморозуміння. Контактуючи з іншими людьми, ми зазвичай: 1) концентруємося на відмінностях, які існують між нами; 2) концентруємося на схожості, на злагоді, подібності у всьому.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Рапорт вимагає від нас зусиль концентрації на схожості, подібності, єдності й злагоді. Ви помічаєте, що тоді вам легше контактувати з цією людиною, співрозмовником. Вам імпонує, подобається, Вам приємно спілкуватися й працювати разом. Такі люди легше сприймають критику, відкриті для змін, активніше прагнуть до участі у загальній справі. Тому рапорт – це найкращий тип ділових стосунків між людьми. На Заході спеціально навчають техніці рапорта для покращення сервісу між працівником та клієнтом. Перебуваючи у ситуації рапорта, люди підсвідомо підлаштовуються один під одного. Отже, паралель між конструюванням позитивного іміджу та цією методикою НЛП – очевидна.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Цікаву ілюстрацію для позначення рапорту подає Вікіпедія: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Закохана пара сидить у ресторані, вони дивляться один одному у вічі, повторюють пози один одного (інтуїтивно), рухи (однаковими жестами піднімають бокали тощо). Вони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відображають</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один одного не тільки мовою тіла, а й мовленням. Це – ситуація рапорту. Помічено, що вона пов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язана з однаковою гучністю голосу, схожим темпом мовлення, словесним рядом, жаргоном, зворотами, навіть дихають такі люди в одному ритмі. І тобто це означає, що почуття, думки, інтереси людей знаходяться у гармонії, що вони є опорою один для одного, резонуючи думками, почуттями, вчинками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По суті, це опис основних методик нейролінгвістичного програмування.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Розгляньте уважно класифікацію методик нейролінгвістичного програмування, розроблену В. Петриком. Дослідник визначає </w:t>
      </w:r>
      <w:r w:rsidRPr="00E40E70">
        <w:rPr>
          <w:rFonts w:ascii="Times New Roman" w:hAnsi="Times New Roman" w:cs="Times New Roman"/>
          <w:b/>
          <w:i/>
          <w:sz w:val="28"/>
          <w:szCs w:val="28"/>
          <w:lang w:val="uk-UA"/>
        </w:rPr>
        <w:t>лінгвальні</w:t>
      </w:r>
      <w:r w:rsidRPr="00E40E70">
        <w:rPr>
          <w:rFonts w:ascii="Times New Roman" w:hAnsi="Times New Roman" w:cs="Times New Roman"/>
          <w:sz w:val="28"/>
          <w:szCs w:val="28"/>
          <w:lang w:val="uk-UA"/>
        </w:rPr>
        <w:t xml:space="preserve"> та </w:t>
      </w:r>
      <w:r w:rsidRPr="00E40E70">
        <w:rPr>
          <w:rFonts w:ascii="Times New Roman" w:hAnsi="Times New Roman" w:cs="Times New Roman"/>
          <w:b/>
          <w:i/>
          <w:sz w:val="28"/>
          <w:szCs w:val="28"/>
          <w:lang w:val="uk-UA"/>
        </w:rPr>
        <w:t>нелінгвальні технології</w:t>
      </w:r>
      <w:r w:rsidRPr="00E40E70">
        <w:rPr>
          <w:rFonts w:ascii="Times New Roman" w:hAnsi="Times New Roman" w:cs="Times New Roman"/>
          <w:sz w:val="28"/>
          <w:szCs w:val="28"/>
          <w:lang w:val="uk-UA"/>
        </w:rPr>
        <w:t>. До останніх відносить: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 </w:t>
      </w:r>
      <w:r w:rsidRPr="00E40E70">
        <w:rPr>
          <w:rFonts w:ascii="Times New Roman" w:hAnsi="Times New Roman" w:cs="Times New Roman"/>
          <w:i/>
          <w:sz w:val="28"/>
          <w:szCs w:val="28"/>
          <w:lang w:val="uk-UA"/>
        </w:rPr>
        <w:t>прийом експлуатації аудіопатернів</w:t>
      </w:r>
      <w:r w:rsidRPr="00E40E70">
        <w:rPr>
          <w:rFonts w:ascii="Times New Roman" w:hAnsi="Times New Roman" w:cs="Times New Roman"/>
          <w:sz w:val="28"/>
          <w:szCs w:val="28"/>
          <w:lang w:val="uk-UA"/>
        </w:rPr>
        <w:t>: створення шляхом підлаштовування до дихання, модуляції, інтонаційної гри додаткового образу, який ніби увиразнює, відтіняє або спростовує той образ, що формується вербально;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 </w:t>
      </w:r>
      <w:r w:rsidRPr="00E40E70">
        <w:rPr>
          <w:rFonts w:ascii="Times New Roman" w:hAnsi="Times New Roman" w:cs="Times New Roman"/>
          <w:i/>
          <w:sz w:val="28"/>
          <w:szCs w:val="28"/>
          <w:lang w:val="uk-UA"/>
        </w:rPr>
        <w:t>прийом використання візуальних архетипів</w:t>
      </w:r>
      <w:r w:rsidRPr="00E40E70">
        <w:rPr>
          <w:rFonts w:ascii="Times New Roman" w:hAnsi="Times New Roman" w:cs="Times New Roman"/>
          <w:sz w:val="28"/>
          <w:szCs w:val="28"/>
          <w:lang w:val="uk-UA"/>
        </w:rPr>
        <w:t xml:space="preserve">: використання архетипів, що впливають на підсвідомість людини (згадайте, іміджмейкери з метою формування позитивного іміджу політика використовують у політичній рекламі образи-архетипи: Матері, Землі, Батьківщини, Дитини, Мудреця і т. ін.);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3) </w:t>
      </w:r>
      <w:r w:rsidRPr="00E40E70">
        <w:rPr>
          <w:rFonts w:ascii="Times New Roman" w:hAnsi="Times New Roman" w:cs="Times New Roman"/>
          <w:i/>
          <w:sz w:val="28"/>
          <w:szCs w:val="28"/>
          <w:lang w:val="uk-UA"/>
        </w:rPr>
        <w:t>прийом маркування тексту</w:t>
      </w:r>
      <w:r w:rsidRPr="00E40E70">
        <w:rPr>
          <w:rFonts w:ascii="Times New Roman" w:hAnsi="Times New Roman" w:cs="Times New Roman"/>
          <w:sz w:val="28"/>
          <w:szCs w:val="28"/>
          <w:lang w:val="uk-UA"/>
        </w:rPr>
        <w:t>: виділення в основному тексті (жирним шрифтом, іншим кеглем і т. ін.) кількох слів чи літер, які, якщо читати лише їх, мають свій смисл; під час читання основного тексту маркований одразу потрапляє на несвідомий рівень і стимулює необхідну реакцію;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4) </w:t>
      </w:r>
      <w:r w:rsidRPr="00E40E70">
        <w:rPr>
          <w:rFonts w:ascii="Times New Roman" w:hAnsi="Times New Roman" w:cs="Times New Roman"/>
          <w:i/>
          <w:sz w:val="28"/>
          <w:szCs w:val="28"/>
          <w:lang w:val="uk-UA"/>
        </w:rPr>
        <w:t>прийом застосування субмодальностей</w:t>
      </w:r>
      <w:r w:rsidRPr="00E40E70">
        <w:rPr>
          <w:rFonts w:ascii="Times New Roman" w:hAnsi="Times New Roman" w:cs="Times New Roman"/>
          <w:sz w:val="28"/>
          <w:szCs w:val="28"/>
          <w:lang w:val="uk-UA"/>
        </w:rPr>
        <w:t>: використання особливостей і характеристик зображення або звуку для створення необхідного позитивного чи негативного емоційного фону, формування певних схильностей до активності або пасивності на підсвідомому рівні, які б уможливили контроль емоцій;</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5) </w:t>
      </w:r>
      <w:r w:rsidRPr="00E40E70">
        <w:rPr>
          <w:rFonts w:ascii="Times New Roman" w:hAnsi="Times New Roman" w:cs="Times New Roman"/>
          <w:i/>
          <w:sz w:val="28"/>
          <w:szCs w:val="28"/>
          <w:lang w:val="uk-UA"/>
        </w:rPr>
        <w:t>прийом використання каталепсії</w:t>
      </w:r>
      <w:r w:rsidRPr="00E40E70">
        <w:rPr>
          <w:rFonts w:ascii="Times New Roman" w:hAnsi="Times New Roman" w:cs="Times New Roman"/>
          <w:sz w:val="28"/>
          <w:szCs w:val="28"/>
          <w:lang w:val="uk-UA"/>
        </w:rPr>
        <w:t xml:space="preserve"> (завмирання людини у певній позі; дія, пов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язана з розладом рухового апарату). Такий стан можна викликати штучно: застосовуючи цей прийом, політики намагаються втримати руку партнера під час рукостискання;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6) </w:t>
      </w:r>
      <w:r w:rsidRPr="00E40E70">
        <w:rPr>
          <w:rFonts w:ascii="Times New Roman" w:hAnsi="Times New Roman" w:cs="Times New Roman"/>
          <w:i/>
          <w:sz w:val="28"/>
          <w:szCs w:val="28"/>
          <w:lang w:val="uk-UA"/>
        </w:rPr>
        <w:t>прийом вікової регресії</w:t>
      </w:r>
      <w:r w:rsidRPr="00E40E70">
        <w:rPr>
          <w:rFonts w:ascii="Times New Roman" w:hAnsi="Times New Roman" w:cs="Times New Roman"/>
          <w:sz w:val="28"/>
          <w:szCs w:val="28"/>
          <w:lang w:val="uk-UA"/>
        </w:rPr>
        <w:t>: навмисна демонстрація картин чи образів минулого, під час якого людину, групу або маси охоплює легкий транс ностальгії (у процесі регресії свідомість і підсвідомість об’єктів впливу готові до сприйняття політичних ідей, образів, ідеалів, які маніпулятор хоче нав’язати);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7) </w:t>
      </w:r>
      <w:r w:rsidRPr="00E40E70">
        <w:rPr>
          <w:rFonts w:ascii="Times New Roman" w:hAnsi="Times New Roman" w:cs="Times New Roman"/>
          <w:i/>
          <w:sz w:val="28"/>
          <w:szCs w:val="28"/>
          <w:lang w:val="uk-UA"/>
        </w:rPr>
        <w:t>прийом руйнації (підміни) шаблонів</w:t>
      </w:r>
      <w:r w:rsidRPr="00E40E70">
        <w:rPr>
          <w:rFonts w:ascii="Times New Roman" w:hAnsi="Times New Roman" w:cs="Times New Roman"/>
          <w:sz w:val="28"/>
          <w:szCs w:val="28"/>
          <w:lang w:val="uk-UA"/>
        </w:rPr>
        <w:t>: досягнення необхідних маніпуляторові змін у світобаченні й діях людини, групи чи мас шляхом зміни (підміни) звичних, відпрацьованих алгоритмів (шаблонів, стереотипів) та нав’язування інших моделей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8) </w:t>
      </w:r>
      <w:r w:rsidRPr="00E40E70">
        <w:rPr>
          <w:rFonts w:ascii="Times New Roman" w:hAnsi="Times New Roman" w:cs="Times New Roman"/>
          <w:i/>
          <w:sz w:val="28"/>
          <w:szCs w:val="28"/>
          <w:lang w:val="uk-UA"/>
        </w:rPr>
        <w:t>прийом гри на асоціації чи дисоціації</w:t>
      </w:r>
      <w:r w:rsidRPr="00E40E70">
        <w:rPr>
          <w:rFonts w:ascii="Times New Roman" w:hAnsi="Times New Roman" w:cs="Times New Roman"/>
          <w:sz w:val="28"/>
          <w:szCs w:val="28"/>
          <w:lang w:val="uk-UA"/>
        </w:rPr>
        <w:t>: спроба маніпулятора викликати в об’єкта впливу залежно від потреби (мети) асоціативний спогад, що зумовлює певні гострі переживання минулого досвіду, або дисоційований спогад, у процесі якого людина виконує роль глядача, який просто споглядає відеозапис подій за участю іншої людини. Асоційована позиція викликає сильні почуття, що створюють мотивацію для зміни поведінки, а дисоційована дає змогу отримати більше інформації й легше вивести об’єкт впливу з деморалізованого стану, мобілізувати всі його творчі ресурси для розв’язання проблеми;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rPr>
        <w:t>9</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прийом підлаштування</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(рапорту)</w:t>
      </w:r>
      <w:r w:rsidRPr="00E40E70">
        <w:rPr>
          <w:rFonts w:ascii="Times New Roman" w:hAnsi="Times New Roman" w:cs="Times New Roman"/>
          <w:sz w:val="28"/>
          <w:szCs w:val="28"/>
          <w:lang w:val="uk-UA"/>
        </w:rPr>
        <w:t xml:space="preserve">: підлаштування (невербальне та вербальне) до людини, групи, мас з метою здійснення психологічного маніпулятивного впливу. Прийом реалізується за формулою: підлаштовування – входження в довіру, проникнення у підсвідомість – ведення.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Лінгвальні технології: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 </w:t>
      </w:r>
      <w:r w:rsidRPr="00E40E70">
        <w:rPr>
          <w:rFonts w:ascii="Times New Roman" w:hAnsi="Times New Roman" w:cs="Times New Roman"/>
          <w:i/>
          <w:sz w:val="28"/>
          <w:szCs w:val="28"/>
          <w:lang w:val="uk-UA"/>
        </w:rPr>
        <w:t>прийом зміни фокусу уваги у часовому просторі</w:t>
      </w:r>
      <w:r w:rsidRPr="00E40E70">
        <w:rPr>
          <w:rFonts w:ascii="Times New Roman" w:hAnsi="Times New Roman" w:cs="Times New Roman"/>
          <w:sz w:val="28"/>
          <w:szCs w:val="28"/>
          <w:lang w:val="uk-UA"/>
        </w:rPr>
        <w:t xml:space="preserve">: блокування думок про минуле, орієнтація людей на позитивний результат (розв’язання нагальної проблеми) у теперішньому і в майбутньому;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 </w:t>
      </w:r>
      <w:r w:rsidRPr="00E40E70">
        <w:rPr>
          <w:rFonts w:ascii="Times New Roman" w:hAnsi="Times New Roman" w:cs="Times New Roman"/>
          <w:i/>
          <w:sz w:val="28"/>
          <w:szCs w:val="28"/>
          <w:lang w:val="uk-UA"/>
        </w:rPr>
        <w:t>прийом імперативної персеверації</w:t>
      </w:r>
      <w:r w:rsidRPr="00E40E70">
        <w:rPr>
          <w:rFonts w:ascii="Times New Roman" w:hAnsi="Times New Roman" w:cs="Times New Roman"/>
          <w:sz w:val="28"/>
          <w:szCs w:val="28"/>
          <w:lang w:val="uk-UA"/>
        </w:rPr>
        <w:t xml:space="preserve"> (лат. persevere – вперто роблю): неодноразове повторення жорстким, гіпнотичним голосом певного твердження.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w:t>
      </w:r>
      <w:r w:rsidRPr="00E40E70">
        <w:rPr>
          <w:rFonts w:ascii="Times New Roman" w:hAnsi="Times New Roman" w:cs="Times New Roman"/>
          <w:i/>
          <w:sz w:val="28"/>
          <w:szCs w:val="28"/>
          <w:lang w:val="uk-UA"/>
        </w:rPr>
        <w:t>прийом “зв’язки”</w:t>
      </w:r>
      <w:r w:rsidRPr="00E40E70">
        <w:rPr>
          <w:rFonts w:ascii="Times New Roman" w:hAnsi="Times New Roman" w:cs="Times New Roman"/>
          <w:sz w:val="28"/>
          <w:szCs w:val="28"/>
          <w:lang w:val="uk-UA"/>
        </w:rPr>
        <w:t>: штучне вмонтування необхідної інформації, потрібного відеоряду в позитивний чи негативний контекст – “якірне позиціонування через уведення до синонімічного ряду”;</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4) </w:t>
      </w:r>
      <w:r w:rsidRPr="00E40E70">
        <w:rPr>
          <w:rFonts w:ascii="Times New Roman" w:hAnsi="Times New Roman" w:cs="Times New Roman"/>
          <w:i/>
          <w:sz w:val="28"/>
          <w:szCs w:val="28"/>
          <w:lang w:val="uk-UA"/>
        </w:rPr>
        <w:t xml:space="preserve">прийом </w:t>
      </w:r>
      <w:r w:rsidRPr="00E40E70">
        <w:rPr>
          <w:rFonts w:ascii="Times New Roman" w:hAnsi="Times New Roman" w:cs="Times New Roman"/>
          <w:i/>
          <w:sz w:val="28"/>
          <w:szCs w:val="28"/>
        </w:rPr>
        <w:t>“</w:t>
      </w:r>
      <w:r w:rsidRPr="00E40E70">
        <w:rPr>
          <w:rFonts w:ascii="Times New Roman" w:hAnsi="Times New Roman" w:cs="Times New Roman"/>
          <w:i/>
          <w:sz w:val="28"/>
          <w:szCs w:val="28"/>
          <w:lang w:val="uk-UA"/>
        </w:rPr>
        <w:t>розкручування</w:t>
      </w:r>
      <w:r w:rsidRPr="00E40E70">
        <w:rPr>
          <w:rFonts w:ascii="Times New Roman" w:hAnsi="Times New Roman" w:cs="Times New Roman"/>
          <w:i/>
          <w:sz w:val="28"/>
          <w:szCs w:val="28"/>
        </w:rPr>
        <w:t>”</w:t>
      </w:r>
      <w:r w:rsidRPr="00E40E70">
        <w:rPr>
          <w:rFonts w:ascii="Times New Roman" w:hAnsi="Times New Roman" w:cs="Times New Roman"/>
          <w:sz w:val="28"/>
          <w:szCs w:val="28"/>
          <w:lang w:val="uk-UA"/>
        </w:rPr>
        <w:t>: навмисна зміна рівня або масштабу розгляду проблеми чи суперечності;</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lastRenderedPageBreak/>
        <w:t xml:space="preserve">5) </w:t>
      </w:r>
      <w:r w:rsidRPr="00E40E70">
        <w:rPr>
          <w:rFonts w:ascii="Times New Roman" w:hAnsi="Times New Roman" w:cs="Times New Roman"/>
          <w:i/>
          <w:sz w:val="28"/>
          <w:szCs w:val="28"/>
          <w:lang w:val="uk-UA"/>
        </w:rPr>
        <w:t>прийом рефреймінгу (зміни) контексту</w:t>
      </w:r>
      <w:r w:rsidRPr="00E40E70">
        <w:rPr>
          <w:rFonts w:ascii="Times New Roman" w:hAnsi="Times New Roman" w:cs="Times New Roman"/>
          <w:sz w:val="28"/>
          <w:szCs w:val="28"/>
          <w:lang w:val="uk-UA"/>
        </w:rPr>
        <w:t xml:space="preserve">: стимулювання здатності людини, групи, мас поглянути на поведінку чи подію під іншим кутом зору; зміна проблемного контексту на позитивну, цінну даність; </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6) </w:t>
      </w:r>
      <w:r w:rsidRPr="00E40E70">
        <w:rPr>
          <w:rFonts w:ascii="Times New Roman" w:hAnsi="Times New Roman" w:cs="Times New Roman"/>
          <w:i/>
          <w:sz w:val="28"/>
          <w:szCs w:val="28"/>
          <w:lang w:val="uk-UA"/>
        </w:rPr>
        <w:t>прийом рефреймінгу змісту</w:t>
      </w:r>
      <w:r w:rsidRPr="00E40E70">
        <w:rPr>
          <w:rFonts w:ascii="Times New Roman" w:hAnsi="Times New Roman" w:cs="Times New Roman"/>
          <w:sz w:val="28"/>
          <w:szCs w:val="28"/>
          <w:lang w:val="uk-UA"/>
        </w:rPr>
        <w:t>: зміна значення змісту поведінки, події без зміни контексту;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7) </w:t>
      </w:r>
      <w:r w:rsidRPr="00E40E70">
        <w:rPr>
          <w:rFonts w:ascii="Times New Roman" w:hAnsi="Times New Roman" w:cs="Times New Roman"/>
          <w:i/>
          <w:sz w:val="28"/>
          <w:szCs w:val="28"/>
          <w:lang w:val="uk-UA"/>
        </w:rPr>
        <w:t>прийом рівності</w:t>
      </w:r>
      <w:r w:rsidRPr="00E40E70">
        <w:rPr>
          <w:rFonts w:ascii="Times New Roman" w:hAnsi="Times New Roman" w:cs="Times New Roman"/>
          <w:sz w:val="28"/>
          <w:szCs w:val="28"/>
          <w:lang w:val="uk-UA"/>
        </w:rPr>
        <w:t xml:space="preserve">: певне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загравання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з аудиторією;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8) </w:t>
      </w:r>
      <w:r w:rsidRPr="00E40E70">
        <w:rPr>
          <w:rFonts w:ascii="Times New Roman" w:hAnsi="Times New Roman" w:cs="Times New Roman"/>
          <w:i/>
          <w:sz w:val="28"/>
          <w:szCs w:val="28"/>
          <w:lang w:val="uk-UA"/>
        </w:rPr>
        <w:t>прийом псевдовибору</w:t>
      </w:r>
      <w:r w:rsidRPr="00E40E70">
        <w:rPr>
          <w:rFonts w:ascii="Times New Roman" w:hAnsi="Times New Roman" w:cs="Times New Roman"/>
          <w:sz w:val="28"/>
          <w:szCs w:val="28"/>
          <w:lang w:val="uk-UA"/>
        </w:rPr>
        <w:t>: створення штучної ситуації, що дає змогу маніпуляторові уникнути етапу агітації, переконання;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9) </w:t>
      </w:r>
      <w:r w:rsidRPr="00E40E70">
        <w:rPr>
          <w:rFonts w:ascii="Times New Roman" w:hAnsi="Times New Roman" w:cs="Times New Roman"/>
          <w:i/>
          <w:sz w:val="28"/>
          <w:szCs w:val="28"/>
          <w:lang w:val="uk-UA"/>
        </w:rPr>
        <w:t>прийом припущення, імплікації</w:t>
      </w:r>
      <w:r w:rsidRPr="00E40E70">
        <w:rPr>
          <w:rFonts w:ascii="Times New Roman" w:hAnsi="Times New Roman" w:cs="Times New Roman"/>
          <w:sz w:val="28"/>
          <w:szCs w:val="28"/>
          <w:lang w:val="uk-UA"/>
        </w:rPr>
        <w:t xml:space="preserve"> (лат. implico – тісно пов’язую): таке формування думки, за яким випускається момент доказу;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10) </w:t>
      </w:r>
      <w:r w:rsidRPr="00E40E70">
        <w:rPr>
          <w:rFonts w:ascii="Times New Roman" w:hAnsi="Times New Roman" w:cs="Times New Roman"/>
          <w:i/>
          <w:sz w:val="28"/>
          <w:szCs w:val="28"/>
          <w:lang w:val="uk-UA"/>
        </w:rPr>
        <w:t xml:space="preserve">прийом </w:t>
      </w:r>
      <w:r w:rsidRPr="00E40E70">
        <w:rPr>
          <w:rFonts w:ascii="Times New Roman" w:hAnsi="Times New Roman" w:cs="Times New Roman"/>
          <w:i/>
          <w:sz w:val="28"/>
          <w:szCs w:val="28"/>
        </w:rPr>
        <w:t>“</w:t>
      </w:r>
      <w:r w:rsidRPr="00E40E70">
        <w:rPr>
          <w:rFonts w:ascii="Times New Roman" w:hAnsi="Times New Roman" w:cs="Times New Roman"/>
          <w:i/>
          <w:sz w:val="28"/>
          <w:szCs w:val="28"/>
          <w:lang w:val="uk-UA"/>
        </w:rPr>
        <w:t>у підрядному реченні</w:t>
      </w:r>
      <w:r w:rsidRPr="00E40E70">
        <w:rPr>
          <w:rFonts w:ascii="Times New Roman" w:hAnsi="Times New Roman" w:cs="Times New Roman"/>
          <w:i/>
          <w:sz w:val="28"/>
          <w:szCs w:val="28"/>
        </w:rPr>
        <w:t>”</w:t>
      </w:r>
      <w:r w:rsidRPr="00E40E70">
        <w:rPr>
          <w:rFonts w:ascii="Times New Roman" w:hAnsi="Times New Roman" w:cs="Times New Roman"/>
          <w:sz w:val="28"/>
          <w:szCs w:val="28"/>
          <w:lang w:val="uk-UA"/>
        </w:rPr>
        <w:t xml:space="preserve">: формулювання та позиціювання думки, спрямованої на підсвідомість, не в головному, а в підрядному реченні з подальшим закріпленням (після паузи) у кількох наступних реченнях;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11) </w:t>
      </w:r>
      <w:r w:rsidRPr="00E40E70">
        <w:rPr>
          <w:rFonts w:ascii="Times New Roman" w:hAnsi="Times New Roman" w:cs="Times New Roman"/>
          <w:i/>
          <w:sz w:val="28"/>
          <w:szCs w:val="28"/>
          <w:lang w:val="uk-UA"/>
        </w:rPr>
        <w:t>прийом створення “психічних вірусів”</w:t>
      </w:r>
      <w:r w:rsidRPr="00E40E70">
        <w:rPr>
          <w:rFonts w:ascii="Times New Roman" w:hAnsi="Times New Roman" w:cs="Times New Roman"/>
          <w:sz w:val="28"/>
          <w:szCs w:val="28"/>
          <w:lang w:val="uk-UA"/>
        </w:rPr>
        <w:t xml:space="preserve"> – інформація, що існує у свідомості людей, може суттєво впливати на перебіг певних подій і має тенденцію до самовідтворення, самопосилення й самопоширення. До найпростіших “психічних вірусів” належать чутки, мрії, міфи, анекдоти. Мотивацією для їхнього поширення є простий обмін емоціями у спілкуванні для створення ситуації зацікавлення;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12) </w:t>
      </w:r>
      <w:r w:rsidRPr="00E40E70">
        <w:rPr>
          <w:rFonts w:ascii="Times New Roman" w:hAnsi="Times New Roman" w:cs="Times New Roman"/>
          <w:i/>
          <w:sz w:val="28"/>
          <w:szCs w:val="28"/>
          <w:lang w:val="uk-UA"/>
        </w:rPr>
        <w:t>прийом зміщення фокусу уваги</w:t>
      </w:r>
      <w:r w:rsidRPr="00E40E70">
        <w:rPr>
          <w:rFonts w:ascii="Times New Roman" w:hAnsi="Times New Roman" w:cs="Times New Roman"/>
          <w:sz w:val="28"/>
          <w:szCs w:val="28"/>
          <w:lang w:val="uk-UA"/>
        </w:rPr>
        <w:t xml:space="preserve">: перенесення у процесі спілкування уваги слухача (слухачів) з основних проблем на деталі;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13) </w:t>
      </w:r>
      <w:r w:rsidRPr="00E40E70">
        <w:rPr>
          <w:rFonts w:ascii="Times New Roman" w:hAnsi="Times New Roman" w:cs="Times New Roman"/>
          <w:i/>
          <w:sz w:val="28"/>
          <w:szCs w:val="28"/>
          <w:lang w:val="uk-UA"/>
        </w:rPr>
        <w:t>прийом трюїзмів</w:t>
      </w:r>
      <w:r w:rsidRPr="00E40E70">
        <w:rPr>
          <w:rFonts w:ascii="Times New Roman" w:hAnsi="Times New Roman" w:cs="Times New Roman"/>
          <w:sz w:val="28"/>
          <w:szCs w:val="28"/>
          <w:lang w:val="uk-UA"/>
        </w:rPr>
        <w:t xml:space="preserve"> (англ. truth – правда): використання техніки, яка викликає у співрозмовника бажання погодитися, що різко знижує його здатність до свідомого спротиву й уможливлює вплив на підсвідомість;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14) </w:t>
      </w:r>
      <w:r w:rsidRPr="00E40E70">
        <w:rPr>
          <w:rFonts w:ascii="Times New Roman" w:hAnsi="Times New Roman" w:cs="Times New Roman"/>
          <w:i/>
          <w:sz w:val="28"/>
          <w:szCs w:val="28"/>
          <w:lang w:val="uk-UA"/>
        </w:rPr>
        <w:t>прийом неодноразового повторення та виділення ключової тези</w:t>
      </w:r>
      <w:r w:rsidRPr="00E40E70">
        <w:rPr>
          <w:rFonts w:ascii="Times New Roman" w:hAnsi="Times New Roman" w:cs="Times New Roman"/>
          <w:sz w:val="28"/>
          <w:szCs w:val="28"/>
          <w:lang w:val="uk-UA"/>
        </w:rPr>
        <w:t>: тиражування й акцентування базової тези виступу з метою фіксації її у свідомості та пам’яті співрозмовників;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15) </w:t>
      </w:r>
      <w:r w:rsidRPr="00E40E70">
        <w:rPr>
          <w:rFonts w:ascii="Times New Roman" w:hAnsi="Times New Roman" w:cs="Times New Roman"/>
          <w:i/>
          <w:sz w:val="28"/>
          <w:szCs w:val="28"/>
          <w:lang w:val="uk-UA"/>
        </w:rPr>
        <w:t>прийом слів-команд</w:t>
      </w:r>
      <w:r w:rsidRPr="00E40E70">
        <w:rPr>
          <w:rFonts w:ascii="Times New Roman" w:hAnsi="Times New Roman" w:cs="Times New Roman"/>
          <w:sz w:val="28"/>
          <w:szCs w:val="28"/>
          <w:lang w:val="uk-UA"/>
        </w:rPr>
        <w:t xml:space="preserve">: спекуляція (гра) на харизмі опонента, його намаганні демонструвати свою професійність та компетентність;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16) </w:t>
      </w:r>
      <w:r w:rsidRPr="00E40E70">
        <w:rPr>
          <w:rFonts w:ascii="Times New Roman" w:hAnsi="Times New Roman" w:cs="Times New Roman"/>
          <w:i/>
          <w:sz w:val="28"/>
          <w:szCs w:val="28"/>
          <w:lang w:val="uk-UA"/>
        </w:rPr>
        <w:t>прийом використання цитат</w:t>
      </w:r>
      <w:r w:rsidRPr="00E40E70">
        <w:rPr>
          <w:rFonts w:ascii="Times New Roman" w:hAnsi="Times New Roman" w:cs="Times New Roman"/>
          <w:sz w:val="28"/>
          <w:szCs w:val="28"/>
          <w:lang w:val="uk-UA"/>
        </w:rPr>
        <w:t xml:space="preserve">, що націлюють, програмують;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17) </w:t>
      </w:r>
      <w:r w:rsidRPr="00E40E70">
        <w:rPr>
          <w:rFonts w:ascii="Times New Roman" w:hAnsi="Times New Roman" w:cs="Times New Roman"/>
          <w:i/>
          <w:sz w:val="28"/>
          <w:szCs w:val="28"/>
          <w:lang w:val="uk-UA"/>
        </w:rPr>
        <w:t>прийом застосування метафор та оповідей</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18) </w:t>
      </w:r>
      <w:r w:rsidRPr="00E40E70">
        <w:rPr>
          <w:rFonts w:ascii="Times New Roman" w:hAnsi="Times New Roman" w:cs="Times New Roman"/>
          <w:i/>
          <w:sz w:val="28"/>
          <w:szCs w:val="28"/>
          <w:lang w:val="uk-UA"/>
        </w:rPr>
        <w:t>прийом акцентування</w:t>
      </w:r>
      <w:r w:rsidRPr="00E40E70">
        <w:rPr>
          <w:rFonts w:ascii="Times New Roman" w:hAnsi="Times New Roman" w:cs="Times New Roman"/>
          <w:sz w:val="28"/>
          <w:szCs w:val="28"/>
          <w:lang w:val="uk-UA"/>
        </w:rPr>
        <w:t>: свідоме й цілеспрямоване акцентування на ключових словах;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19) </w:t>
      </w:r>
      <w:r w:rsidRPr="00E40E70">
        <w:rPr>
          <w:rFonts w:ascii="Times New Roman" w:hAnsi="Times New Roman" w:cs="Times New Roman"/>
          <w:i/>
          <w:sz w:val="28"/>
          <w:szCs w:val="28"/>
          <w:lang w:val="uk-UA"/>
        </w:rPr>
        <w:t>прийом штучного упорядкування</w:t>
      </w:r>
      <w:r w:rsidRPr="00E40E70">
        <w:rPr>
          <w:rFonts w:ascii="Times New Roman" w:hAnsi="Times New Roman" w:cs="Times New Roman"/>
          <w:sz w:val="28"/>
          <w:szCs w:val="28"/>
          <w:lang w:val="uk-UA"/>
        </w:rPr>
        <w:t>: намагання акцентованим перерахуванням (по-перше, по-друге, по-третє...) створити у партнера по спілкуванню чи опонента ілюзію порядку, послідовності, логічного зв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язку там, де їх насправді немає;</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20) </w:t>
      </w:r>
      <w:r w:rsidRPr="00E40E70">
        <w:rPr>
          <w:rFonts w:ascii="Times New Roman" w:hAnsi="Times New Roman" w:cs="Times New Roman"/>
          <w:i/>
          <w:sz w:val="28"/>
          <w:szCs w:val="28"/>
          <w:lang w:val="uk-UA"/>
        </w:rPr>
        <w:t>прийом використання контрастів</w:t>
      </w:r>
      <w:r w:rsidRPr="00E40E70">
        <w:rPr>
          <w:rFonts w:ascii="Times New Roman" w:hAnsi="Times New Roman" w:cs="Times New Roman"/>
          <w:sz w:val="28"/>
          <w:szCs w:val="28"/>
          <w:lang w:val="uk-UA"/>
        </w:rPr>
        <w:t xml:space="preserve">;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21) </w:t>
      </w:r>
      <w:r w:rsidRPr="00E40E70">
        <w:rPr>
          <w:rFonts w:ascii="Times New Roman" w:hAnsi="Times New Roman" w:cs="Times New Roman"/>
          <w:i/>
          <w:sz w:val="28"/>
          <w:szCs w:val="28"/>
          <w:lang w:val="uk-UA"/>
        </w:rPr>
        <w:t>прийом “потрійної спіралі М. Еріксона”</w:t>
      </w:r>
      <w:r w:rsidRPr="00E40E70">
        <w:rPr>
          <w:rFonts w:ascii="Times New Roman" w:hAnsi="Times New Roman" w:cs="Times New Roman"/>
          <w:sz w:val="28"/>
          <w:szCs w:val="28"/>
          <w:lang w:val="uk-UA"/>
        </w:rPr>
        <w:t xml:space="preserve">: послідовне переповідання трьох історій, що зацікавлюють аудиторію. При цьому перша й друга історії перериваються, а третя, що містить найважливіше для НЛП-технологій –нав’язувані установки, – розповідається до кінця. Після цього завершують першу та другу історії й пояснюють логіку зв’язку між ними;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22) </w:t>
      </w:r>
      <w:r w:rsidRPr="00E40E70">
        <w:rPr>
          <w:rFonts w:ascii="Times New Roman" w:hAnsi="Times New Roman" w:cs="Times New Roman"/>
          <w:i/>
          <w:sz w:val="28"/>
          <w:szCs w:val="28"/>
          <w:lang w:val="uk-UA"/>
        </w:rPr>
        <w:t>прийом прихованої підказки</w:t>
      </w:r>
      <w:r w:rsidRPr="00E40E70">
        <w:rPr>
          <w:rFonts w:ascii="Times New Roman" w:hAnsi="Times New Roman" w:cs="Times New Roman"/>
          <w:sz w:val="28"/>
          <w:szCs w:val="28"/>
          <w:lang w:val="uk-UA"/>
        </w:rPr>
        <w:t xml:space="preserve">: побудова моделі спілкування за схемою, у якій спершу йде речення невизначеності (навіть з імітацією розпачу), за ним </w:t>
      </w:r>
      <w:r w:rsidRPr="00E40E70">
        <w:rPr>
          <w:rFonts w:ascii="Times New Roman" w:hAnsi="Times New Roman" w:cs="Times New Roman"/>
          <w:sz w:val="28"/>
          <w:szCs w:val="28"/>
          <w:lang w:val="uk-UA"/>
        </w:rPr>
        <w:lastRenderedPageBreak/>
        <w:t>речення, в якому звучить (програмується) прихована підказка бажаної дії, а в наступному реченні імітується об’єктивність;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23) </w:t>
      </w:r>
      <w:r w:rsidRPr="00E40E70">
        <w:rPr>
          <w:rFonts w:ascii="Times New Roman" w:hAnsi="Times New Roman" w:cs="Times New Roman"/>
          <w:i/>
          <w:sz w:val="28"/>
          <w:szCs w:val="28"/>
          <w:lang w:val="uk-UA"/>
        </w:rPr>
        <w:t>прийом “читання думок”</w:t>
      </w:r>
      <w:r w:rsidRPr="00E40E70">
        <w:rPr>
          <w:rFonts w:ascii="Times New Roman" w:hAnsi="Times New Roman" w:cs="Times New Roman"/>
          <w:sz w:val="28"/>
          <w:szCs w:val="28"/>
          <w:lang w:val="uk-UA"/>
        </w:rPr>
        <w:t>: вербальне демонстрування маніпулятором об’єктові впливу своєї здатності вгадувати (знати) думки, мотиви, наміри іншої людини; актуалізація, приховане підштовхування до потрібного маніпуляторові рішення, коли опонент перебуває у стані невизначеності;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24) </w:t>
      </w:r>
      <w:r w:rsidRPr="00E40E70">
        <w:rPr>
          <w:rFonts w:ascii="Times New Roman" w:hAnsi="Times New Roman" w:cs="Times New Roman"/>
          <w:i/>
          <w:sz w:val="28"/>
          <w:szCs w:val="28"/>
          <w:lang w:val="uk-UA"/>
        </w:rPr>
        <w:t>прийом “фальшивих причиново-наслідкових зв’язків”</w:t>
      </w:r>
      <w:r w:rsidRPr="00E40E70">
        <w:rPr>
          <w:rFonts w:ascii="Times New Roman" w:hAnsi="Times New Roman" w:cs="Times New Roman"/>
          <w:sz w:val="28"/>
          <w:szCs w:val="28"/>
          <w:lang w:val="uk-UA"/>
        </w:rPr>
        <w:t>: приписування певному суб’єкту (об’єкту) маніпулятивного впливу всіх провин за проблеми, прорахунки у діях, вчинках, рішеннях маніпулятора (“Ми не змогли реалізувати свою соціальну програму через протидію опозиції...”; “У нас був чудовий план виходу з політичної кризи, але на заваді стала партія…”; “Якби лідер А був менш амбітний, ми б знайшли компроміс”);</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25) </w:t>
      </w:r>
      <w:r w:rsidRPr="00E40E70">
        <w:rPr>
          <w:rFonts w:ascii="Times New Roman" w:hAnsi="Times New Roman" w:cs="Times New Roman"/>
          <w:i/>
          <w:sz w:val="28"/>
          <w:szCs w:val="28"/>
          <w:lang w:val="uk-UA"/>
        </w:rPr>
        <w:t>прийом кванторів спільності</w:t>
      </w:r>
      <w:r w:rsidRPr="00E40E70">
        <w:rPr>
          <w:rFonts w:ascii="Times New Roman" w:hAnsi="Times New Roman" w:cs="Times New Roman"/>
          <w:sz w:val="28"/>
          <w:szCs w:val="28"/>
          <w:lang w:val="uk-UA"/>
        </w:rPr>
        <w:t xml:space="preserve"> – набору слів, за допомогою яких здійснюється універсальне узагальнення. До кванторів спільності належать такі слова, як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все</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ніколи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кожен</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завжди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ніхто</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Наприклад: “Всі політики беруть хабарі”; “Представники кожної партії в душі ненавидять свій електорат, від якого залежить їхнє майбутнє”; “Опозиція завжди заважає уряду”, “У таких умовах, що склалися, ніхто не може запропонувати реальний вихід із політичної кризи”;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26) </w:t>
      </w:r>
      <w:r w:rsidRPr="00E40E70">
        <w:rPr>
          <w:rFonts w:ascii="Times New Roman" w:hAnsi="Times New Roman" w:cs="Times New Roman"/>
          <w:i/>
          <w:sz w:val="28"/>
          <w:szCs w:val="28"/>
          <w:lang w:val="uk-UA"/>
        </w:rPr>
        <w:t>прийом використання моделі SCORE</w:t>
      </w:r>
      <w:r w:rsidRPr="00E40E70">
        <w:rPr>
          <w:rFonts w:ascii="Times New Roman" w:hAnsi="Times New Roman" w:cs="Times New Roman"/>
          <w:sz w:val="28"/>
          <w:szCs w:val="28"/>
          <w:lang w:val="uk-UA"/>
        </w:rPr>
        <w:t>: детальний аналіз реального стану речей та умов досягнення бажаного результату крізь призму п</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яти ключових елементів – симптомів, причин, результатів, ресурсів та ефектів. Авторами прийому є Р.Ділтс та Т.Епштейн. Абревіатуру SCORE утворено з початкових літер англійських відповідників основних елементів моделі;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27) </w:t>
      </w:r>
      <w:r w:rsidRPr="00E40E70">
        <w:rPr>
          <w:rFonts w:ascii="Times New Roman" w:hAnsi="Times New Roman" w:cs="Times New Roman"/>
          <w:i/>
          <w:sz w:val="28"/>
          <w:szCs w:val="28"/>
          <w:lang w:val="uk-UA"/>
        </w:rPr>
        <w:t>прийом неповних порівнянь</w:t>
      </w:r>
      <w:r w:rsidRPr="00E40E70">
        <w:rPr>
          <w:rFonts w:ascii="Times New Roman" w:hAnsi="Times New Roman" w:cs="Times New Roman"/>
          <w:sz w:val="28"/>
          <w:szCs w:val="28"/>
          <w:lang w:val="uk-UA"/>
        </w:rPr>
        <w:t xml:space="preserve">: використання слів </w:t>
      </w:r>
      <w:r w:rsidRPr="00E40E70">
        <w:rPr>
          <w:rFonts w:ascii="Times New Roman" w:hAnsi="Times New Roman" w:cs="Times New Roman"/>
          <w:i/>
          <w:sz w:val="28"/>
          <w:szCs w:val="28"/>
          <w:lang w:val="uk-UA"/>
        </w:rPr>
        <w:t>краще, кращий, найбільше, найменше, найкращий, найгірший, багатший, бідніший, гірше</w:t>
      </w:r>
      <w:r w:rsidRPr="00E40E70">
        <w:rPr>
          <w:rFonts w:ascii="Times New Roman" w:hAnsi="Times New Roman" w:cs="Times New Roman"/>
          <w:sz w:val="28"/>
          <w:szCs w:val="28"/>
          <w:lang w:val="uk-UA"/>
        </w:rPr>
        <w:t xml:space="preserve">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28) </w:t>
      </w:r>
      <w:r w:rsidRPr="00E40E70">
        <w:rPr>
          <w:rFonts w:ascii="Times New Roman" w:hAnsi="Times New Roman" w:cs="Times New Roman"/>
          <w:i/>
          <w:sz w:val="28"/>
          <w:szCs w:val="28"/>
          <w:lang w:val="uk-UA"/>
        </w:rPr>
        <w:t>прийом відсутності референтного індексу</w:t>
      </w:r>
      <w:r w:rsidRPr="00E40E70">
        <w:rPr>
          <w:rFonts w:ascii="Times New Roman" w:hAnsi="Times New Roman" w:cs="Times New Roman"/>
          <w:sz w:val="28"/>
          <w:szCs w:val="28"/>
          <w:lang w:val="uk-UA"/>
        </w:rPr>
        <w:t>: вживання невизначеного іменника (у НЛП – референтний індекс) на позначення людини, предмета. При використанні цього прийому найчастіше як замінники реальних ініціаторів впливу вживають неконкретні (невизначені) категорії “хтось”, “вони”, “ніхто”, “цей”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29) </w:t>
      </w:r>
      <w:r w:rsidRPr="00E40E70">
        <w:rPr>
          <w:rFonts w:ascii="Times New Roman" w:hAnsi="Times New Roman" w:cs="Times New Roman"/>
          <w:i/>
          <w:sz w:val="28"/>
          <w:szCs w:val="28"/>
          <w:lang w:val="uk-UA"/>
        </w:rPr>
        <w:t>прийом вживання невизначених дієслів</w:t>
      </w:r>
      <w:r w:rsidRPr="00E40E70">
        <w:rPr>
          <w:rFonts w:ascii="Times New Roman" w:hAnsi="Times New Roman" w:cs="Times New Roman"/>
          <w:sz w:val="28"/>
          <w:szCs w:val="28"/>
          <w:lang w:val="uk-UA"/>
        </w:rPr>
        <w:t>: використання у комунікативному процесі дієслів, що не дають уявлення про конкретний спосіб дії;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rPr>
        <w:t>3</w:t>
      </w:r>
      <w:r w:rsidRPr="00E40E70">
        <w:rPr>
          <w:rFonts w:ascii="Times New Roman" w:hAnsi="Times New Roman" w:cs="Times New Roman"/>
          <w:sz w:val="28"/>
          <w:szCs w:val="28"/>
          <w:lang w:val="uk-UA"/>
        </w:rPr>
        <w:t xml:space="preserve">0) </w:t>
      </w:r>
      <w:r w:rsidRPr="00E40E70">
        <w:rPr>
          <w:rFonts w:ascii="Times New Roman" w:hAnsi="Times New Roman" w:cs="Times New Roman"/>
          <w:i/>
          <w:sz w:val="28"/>
          <w:szCs w:val="28"/>
          <w:lang w:val="uk-UA"/>
        </w:rPr>
        <w:t>прийом встановлення якорів</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прив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язування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окремих сигналів (візуальних, аудіальних, кінетичних) до певних моделей переживань та станів, які у подальшому можуть бути штучно викликані. У НЛП за характером впливу розрізняють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якорі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 позитивні, що зумовлюють ресурсний стан (приємне переживання);</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б) негативні, що спричиняють проблемний стан (неприємне переживання).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впливом на репрезентативні системи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якорі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поділяють на: візуальні (символи, картини, кольори, форми тощо), аудіальні (звуки, мелодії, слова, речення, цитати, діалекти, логічні наголоси й т. ін.), кінетичні (рухи, жести, пози, дотики, смаки, запахи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Основними умовами ефективного “якоріння” є: інтенсивність (“якір” необхідно встановлювати на піку інтенсивності виявлення емоцій); оптимальність часу (“якір” фіксується у момент кульмінації емоційного переживання); чіткість (чим унікальніший стимул, тим надійніше встановлюється “якір”); повторення (чим частіше й одноманітніше (тобто в той самий спосіб) використовується “якір”, тим активніший та ефективніший його вплив).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31) </w:t>
      </w:r>
      <w:r w:rsidRPr="00E40E70">
        <w:rPr>
          <w:rFonts w:ascii="Times New Roman" w:hAnsi="Times New Roman" w:cs="Times New Roman"/>
          <w:i/>
          <w:sz w:val="28"/>
          <w:szCs w:val="28"/>
          <w:lang w:val="uk-UA"/>
        </w:rPr>
        <w:t>прийом використання та зміни метапрограм</w:t>
      </w:r>
      <w:r w:rsidRPr="00E40E70">
        <w:rPr>
          <w:rFonts w:ascii="Times New Roman" w:hAnsi="Times New Roman" w:cs="Times New Roman"/>
          <w:sz w:val="28"/>
          <w:szCs w:val="28"/>
          <w:lang w:val="uk-UA"/>
        </w:rPr>
        <w:t>: розпізнавання, підлаштовування, а в разі потреби – зміна метапрограм, що контролюють і визначають модель, стиль та режим мислення людини. Метапрограма – ментальні (перцептивні) програми для сортування стимулів й акцентування на них уваги; фільтри сприйняття, що націлюють та регулюють увагу. Вони діють у людській свідомості як операційна система комп</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ютера. Їх ключовими особливостями є:</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репрезентативні системи (візуальна – картини, образи; аудіальна – звуки, гучність, тон; кінетична – відчуття, почуття, рух);</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ціннісні орієнтації (майбутні можливості; визначеність та надійність минулого; антицінності, що відштовхують);</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відбору інформації (емпіризм, прагматизм, сприйняття органами чуття чи уява, раціоналізм, внутрішнє знання);</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функціонування (спонтанність або дотримання правил, послідовність);</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реагування (пасивність чи активність);</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фрейм референції, сортування за авторитетами (орієнтація на свої думки, почуття, бажання або на інших людей);</w:t>
      </w:r>
    </w:p>
    <w:p w:rsidR="00EC6E97" w:rsidRPr="00E40E70" w:rsidRDefault="00EC6E97" w:rsidP="00D520C3">
      <w:pPr>
        <w:numPr>
          <w:ilvl w:val="0"/>
          <w:numId w:val="35"/>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фільтр переваг, основних інтересів (люди (хто) – насолода від спілкування з іншими; місця (де) – пошук найбільш прийнятного середовища; об’єкти (що) – орієнтація на предмети та завдання; види активності (як) – сортування у пошуках оптимального впливу для досягнення бажаного результату; час (коли) – високий рівень сприйняття важливості фактору часу).</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імідж людини, візуальні знаки її зовнішності виступають ключовою позицією експресивно-імпресивних проявів внутрішнього світу та відіграють особливу роль у самоствердженні особистості. Візуальне подання образу Я залежить від психосоматичної компетенції особистості, її психологічних характеристик, виховання, професійних пріоритетів. Інструментарій іміджування конкретної персони обирається за принципом вибірковості її життєвого досвіду та пріоритетів і визначається соціально-психологічною унікальністю особистості.</w:t>
      </w:r>
    </w:p>
    <w:p w:rsidR="009B67D9" w:rsidRDefault="009B67D9" w:rsidP="009B67D9">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1.</w:t>
      </w:r>
      <w:r w:rsidRPr="00C32879">
        <w:rPr>
          <w:rFonts w:ascii="Times New Roman" w:hAnsi="Times New Roman" w:cs="Times New Roman"/>
          <w:sz w:val="28"/>
          <w:szCs w:val="28"/>
          <w:lang w:val="uk-UA"/>
        </w:rPr>
        <w:tab/>
      </w:r>
      <w:r w:rsidRPr="009B67D9">
        <w:rPr>
          <w:rFonts w:ascii="Times New Roman" w:hAnsi="Times New Roman" w:cs="Times New Roman"/>
          <w:sz w:val="28"/>
          <w:szCs w:val="28"/>
          <w:lang w:val="uk-UA"/>
        </w:rPr>
        <w:t xml:space="preserve">Розкрийте місце індивідуального іміджу в іміджології та соціальному просторі. </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2.</w:t>
      </w:r>
      <w:r w:rsidRPr="009B67D9">
        <w:rPr>
          <w:rFonts w:ascii="Times New Roman" w:hAnsi="Times New Roman" w:cs="Times New Roman"/>
          <w:sz w:val="28"/>
          <w:szCs w:val="28"/>
          <w:lang w:val="uk-UA"/>
        </w:rPr>
        <w:tab/>
        <w:t>Поясніть значення понять “людина”, “індивід”, “індивідуальність”, “особа”, “особистість”.</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lastRenderedPageBreak/>
        <w:t>3.</w:t>
      </w:r>
      <w:r w:rsidRPr="009B67D9">
        <w:rPr>
          <w:rFonts w:ascii="Times New Roman" w:hAnsi="Times New Roman" w:cs="Times New Roman"/>
          <w:sz w:val="28"/>
          <w:szCs w:val="28"/>
          <w:lang w:val="uk-UA"/>
        </w:rPr>
        <w:tab/>
        <w:t>Назвіть основні типології особистості та охарактеризуйте відповідні техніки іміджування.</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4.</w:t>
      </w:r>
      <w:r w:rsidRPr="009B67D9">
        <w:rPr>
          <w:rFonts w:ascii="Times New Roman" w:hAnsi="Times New Roman" w:cs="Times New Roman"/>
          <w:sz w:val="28"/>
          <w:szCs w:val="28"/>
          <w:lang w:val="uk-UA"/>
        </w:rPr>
        <w:tab/>
        <w:t xml:space="preserve">Яка структура індивідуального (персонального) іміджу та його динамічна модель? </w:t>
      </w:r>
    </w:p>
    <w:p w:rsidR="009B67D9" w:rsidRPr="00C3287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5.</w:t>
      </w:r>
      <w:r w:rsidRPr="009B67D9">
        <w:rPr>
          <w:rFonts w:ascii="Times New Roman" w:hAnsi="Times New Roman" w:cs="Times New Roman"/>
          <w:sz w:val="28"/>
          <w:szCs w:val="28"/>
          <w:lang w:val="uk-UA"/>
        </w:rPr>
        <w:tab/>
        <w:t>Схарактеризуйте етапи формування іміджу особистості</w:t>
      </w:r>
    </w:p>
    <w:p w:rsidR="009B67D9" w:rsidRDefault="009B67D9" w:rsidP="009B67D9">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F00DC7" w:rsidRPr="00E40E70"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Наталя Барна вказує на те, що технологія іміджмейкінгу естетизує будь-який товар чи предмет шляхом залучення таких структур: близькості (доступності образу); експресивності (динамізму, емоційності, яскравості образу); сексуальності (еротичності) – спроможності імідж-образу причаровувати, викликати збудження; домінантності (бажання підкорити, власність образу); агресивності (рушійний потенціал, провокування жаху та гніву); архетипічності (відображення в образі стародавніх імпульсів та міфів); еталонності (домінуючі соціальні цінності, моделі, спроможність образу викликати довіру). Використовуючи запропоновану схему, здійсніть аналіз іміджування певного предмету чи товару (5 прикладів).</w:t>
      </w:r>
    </w:p>
    <w:p w:rsidR="00F00DC7" w:rsidRPr="00E40E70"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деяких визначеннях іміджу присутні поняття “ілюзія”, “ілюзорність”: “Імідж – </w:t>
      </w:r>
      <w:r w:rsidRPr="00E40E70">
        <w:rPr>
          <w:rFonts w:ascii="Times New Roman" w:hAnsi="Times New Roman" w:cs="Times New Roman"/>
          <w:i/>
          <w:sz w:val="28"/>
          <w:szCs w:val="28"/>
          <w:lang w:val="uk-UA"/>
        </w:rPr>
        <w:t>ілюзорна</w:t>
      </w:r>
      <w:r w:rsidRPr="00E40E70">
        <w:rPr>
          <w:rFonts w:ascii="Times New Roman" w:hAnsi="Times New Roman" w:cs="Times New Roman"/>
          <w:sz w:val="28"/>
          <w:szCs w:val="28"/>
          <w:lang w:val="uk-UA"/>
        </w:rPr>
        <w:t xml:space="preserve"> форма свідомості, заснована на псевдофактах, неадекватному, спрощеному зображенні реальності” (Д. Бурстін); або</w:t>
      </w:r>
      <w:r w:rsidRPr="00E40E70">
        <w:rPr>
          <w:lang w:val="uk-UA"/>
        </w:rPr>
        <w:t xml:space="preserve"> </w:t>
      </w:r>
      <w:r w:rsidRPr="00E40E70">
        <w:rPr>
          <w:rFonts w:ascii="Times New Roman" w:hAnsi="Times New Roman" w:cs="Times New Roman"/>
          <w:sz w:val="28"/>
          <w:szCs w:val="28"/>
          <w:lang w:val="uk-UA"/>
        </w:rPr>
        <w:t>“Імідж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w:t>
      </w:r>
      <w:r w:rsidRPr="00E40E70">
        <w:rPr>
          <w:rFonts w:ascii="Times New Roman" w:hAnsi="Times New Roman" w:cs="Times New Roman"/>
          <w:i/>
          <w:sz w:val="28"/>
          <w:szCs w:val="28"/>
          <w:lang w:val="uk-UA"/>
        </w:rPr>
        <w:t>, ілюзіях</w:t>
      </w:r>
      <w:r w:rsidRPr="00E40E70">
        <w:rPr>
          <w:rFonts w:ascii="Times New Roman" w:hAnsi="Times New Roman" w:cs="Times New Roman"/>
          <w:sz w:val="28"/>
          <w:szCs w:val="28"/>
          <w:lang w:val="uk-UA"/>
        </w:rPr>
        <w:t>, думках, яких людина дотримується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(К. Боулдінг). Поміркуйте, наскільки процес сприйняття іміджу пов’язаний із психологічною константою </w:t>
      </w:r>
      <w:r w:rsidRPr="00E40E70">
        <w:rPr>
          <w:rFonts w:ascii="Times New Roman" w:hAnsi="Times New Roman" w:cs="Times New Roman"/>
          <w:i/>
          <w:sz w:val="28"/>
          <w:szCs w:val="28"/>
          <w:lang w:val="uk-UA"/>
        </w:rPr>
        <w:t xml:space="preserve">ілюзія перцепції. </w:t>
      </w:r>
      <w:r w:rsidRPr="00E40E70">
        <w:rPr>
          <w:rFonts w:ascii="Times New Roman" w:hAnsi="Times New Roman" w:cs="Times New Roman"/>
          <w:sz w:val="28"/>
          <w:szCs w:val="28"/>
          <w:lang w:val="uk-UA"/>
        </w:rPr>
        <w:t>Аргументуйте свої думки яскравими прикладами.</w:t>
      </w:r>
    </w:p>
    <w:p w:rsidR="00F00DC7" w:rsidRPr="00E40E70"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Зберіть портфоліо творів образотворчого мистецтва, фотокартини, що демонструють індивідуальні відмінності сприйняття (10 зразків).</w:t>
      </w:r>
    </w:p>
    <w:p w:rsidR="00F00DC7" w:rsidRPr="00E40E70" w:rsidRDefault="00F00DC7" w:rsidP="00F00DC7">
      <w:pPr>
        <w:spacing w:after="0" w:line="240" w:lineRule="auto"/>
        <w:ind w:left="709" w:firstLine="709"/>
        <w:contextualSpacing/>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Індивідуальна робота</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Розробіть модель іграшки для дітей 6-12 місяців, враховуючи психічні та психологічні особливості сприйняття людини у цьому віці. Це має бути малюнок та описова схема.</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Вважається, що сприйняття образів варіюється залежно від національних показників особистості. Розробіть рекламу певного універсального харчового продукту або предметів побуту (приміром, холодильника), розраховану на українців, італійців, німців, єгиптян, сирійців (5 варіантів однієї реклами).</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Використовуючи вказаний набір архетипів або один з них (Корабель, Корона, Лев, Лілія, Роса, Флейта), зробіть креативну презентацію, комерційну рекламу певного продукту або послуги.</w:t>
      </w:r>
    </w:p>
    <w:p w:rsidR="00F00DC7" w:rsidRPr="00F00DC7" w:rsidRDefault="00F00DC7" w:rsidP="00F00DC7">
      <w:pPr>
        <w:spacing w:after="0" w:line="240" w:lineRule="auto"/>
        <w:ind w:firstLine="709"/>
        <w:contextualSpacing/>
        <w:jc w:val="both"/>
        <w:rPr>
          <w:rFonts w:ascii="Times New Roman" w:hAnsi="Times New Roman" w:cs="Times New Roman"/>
          <w:sz w:val="28"/>
          <w:szCs w:val="28"/>
          <w:lang w:val="uk-UA"/>
        </w:rPr>
      </w:pPr>
      <w:r w:rsidRPr="00F00DC7">
        <w:rPr>
          <w:rFonts w:ascii="Times New Roman" w:hAnsi="Times New Roman" w:cs="Times New Roman"/>
          <w:b/>
          <w:sz w:val="28"/>
          <w:szCs w:val="28"/>
          <w:lang w:val="uk-UA"/>
        </w:rPr>
        <w:t>Вправа</w:t>
      </w:r>
      <w:r w:rsidRPr="00F00DC7">
        <w:rPr>
          <w:rFonts w:ascii="Times New Roman" w:hAnsi="Times New Roman" w:cs="Times New Roman"/>
          <w:sz w:val="28"/>
          <w:szCs w:val="28"/>
          <w:lang w:val="uk-UA"/>
        </w:rPr>
        <w:t xml:space="preserve"> (виконується </w:t>
      </w:r>
      <w:r>
        <w:rPr>
          <w:rFonts w:ascii="Times New Roman" w:hAnsi="Times New Roman" w:cs="Times New Roman"/>
          <w:sz w:val="28"/>
          <w:szCs w:val="28"/>
          <w:lang w:val="uk-UA"/>
        </w:rPr>
        <w:t xml:space="preserve">під час </w:t>
      </w:r>
      <w:r w:rsidRPr="00F00DC7">
        <w:rPr>
          <w:rFonts w:ascii="Times New Roman" w:hAnsi="Times New Roman" w:cs="Times New Roman"/>
          <w:sz w:val="28"/>
          <w:szCs w:val="28"/>
          <w:lang w:val="uk-UA"/>
        </w:rPr>
        <w:t xml:space="preserve">практичного заняття). Підготуйтеся до гри </w:t>
      </w:r>
      <w:r w:rsidRPr="00F00DC7">
        <w:rPr>
          <w:rFonts w:ascii="Times New Roman" w:hAnsi="Times New Roman" w:cs="Times New Roman"/>
          <w:b/>
          <w:i/>
          <w:sz w:val="28"/>
          <w:szCs w:val="28"/>
          <w:lang w:val="uk-UA"/>
        </w:rPr>
        <w:t>“Нестандартний підхід”</w:t>
      </w:r>
      <w:r w:rsidRPr="00F00DC7">
        <w:rPr>
          <w:rFonts w:ascii="Times New Roman" w:hAnsi="Times New Roman" w:cs="Times New Roman"/>
          <w:sz w:val="28"/>
          <w:szCs w:val="28"/>
          <w:lang w:val="uk-UA"/>
        </w:rPr>
        <w:t xml:space="preserve">. Мета гри: пояснити закономірності взаєморозуміння, розвинути навички управління увагою і настроєм партнера по </w:t>
      </w:r>
      <w:r w:rsidRPr="00F00DC7">
        <w:rPr>
          <w:rFonts w:ascii="Times New Roman" w:hAnsi="Times New Roman" w:cs="Times New Roman"/>
          <w:sz w:val="28"/>
          <w:szCs w:val="28"/>
          <w:lang w:val="uk-UA"/>
        </w:rPr>
        <w:lastRenderedPageBreak/>
        <w:t xml:space="preserve">спілкуванню, зокрема шляхом варіації характеристик мовлення (тону, темпу, гучності тощо) або рухів. Видатний радянський педагог А.С.Макаренко зазначав, що будь-яка людина, яка займається проблемами спілкування, повинна вміти вимовити фразу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Іди сюди!</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сорока різними способами. То ж кожен учасник гри пробує вимовити різними способами:</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своє ім’я;</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будь-яке із наступних висловлювань: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Прощавай!</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Ну, добре!</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Дякую!</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Я чекаю!</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Давай-давай!</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Іди до мене</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Привіт!</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та інші;</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яку-небудь загальну для всіх фразу, наприклад,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Хочу мінералочки</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вимовляючи її з позиції начальника, маленької дитини, робота, хворої людини тощо;</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фразу “Люди виявляються самотніми через те, що самі не виявляють інтересу до інших”, – як повчання, як скаргу, із зверхністю, зі злістю тощо.</w:t>
      </w:r>
    </w:p>
    <w:p w:rsidR="00F00DC7" w:rsidRPr="00F00DC7" w:rsidRDefault="00F00DC7" w:rsidP="00F00DC7">
      <w:pPr>
        <w:spacing w:after="0" w:line="240" w:lineRule="auto"/>
        <w:ind w:left="851"/>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Обговорення: учасники аналізують результати, відповідаючи на питання: </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Який темп розмови здається найбільш результативним?</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 це пов’язано із конкретною ситуацією?</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Які почуття виникають при зміненні інтонації чи рухів?</w:t>
      </w:r>
    </w:p>
    <w:p w:rsidR="009B67D9" w:rsidRPr="00E40E70" w:rsidRDefault="00F00DC7" w:rsidP="00F00DC7">
      <w:pPr>
        <w:spacing w:after="0" w:line="240" w:lineRule="auto"/>
        <w:ind w:firstLine="709"/>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(Социальная психология: Учебное пособие для вузов / Сост.: Р.И. Мокшанцев, А. В. Мокшанцева. Новос</w:t>
      </w:r>
      <w:r>
        <w:rPr>
          <w:rFonts w:ascii="Times New Roman" w:hAnsi="Times New Roman" w:cs="Times New Roman"/>
          <w:sz w:val="28"/>
          <w:szCs w:val="28"/>
          <w:lang w:val="uk-UA"/>
        </w:rPr>
        <w:t>ибирск: Сибирское соглашение; Москва: ИНФРА-М, 2001. 408 с.</w:t>
      </w:r>
      <w:r w:rsidRPr="00F00DC7">
        <w:rPr>
          <w:rFonts w:ascii="Times New Roman" w:hAnsi="Times New Roman" w:cs="Times New Roman"/>
          <w:sz w:val="28"/>
          <w:szCs w:val="28"/>
          <w:lang w:val="uk-UA"/>
        </w:rPr>
        <w:t xml:space="preserve"> С.59-60).</w:t>
      </w:r>
    </w:p>
    <w:p w:rsidR="00EC6E97" w:rsidRPr="00E40E70" w:rsidRDefault="00EC6E97" w:rsidP="00EC6E97">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F00DC7"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Барна Н. В. Естетика іміджмейкінгу: </w:t>
      </w:r>
      <w:r w:rsidR="00F00DC7">
        <w:rPr>
          <w:rFonts w:ascii="Times New Roman" w:hAnsi="Times New Roman" w:cs="Times New Roman"/>
          <w:sz w:val="28"/>
          <w:szCs w:val="28"/>
          <w:lang w:val="uk-UA"/>
        </w:rPr>
        <w:t>монографія. Київ: Слово, 2012.</w:t>
      </w:r>
      <w:r w:rsidRPr="00E40E70">
        <w:rPr>
          <w:rFonts w:ascii="Times New Roman" w:hAnsi="Times New Roman" w:cs="Times New Roman"/>
          <w:sz w:val="28"/>
          <w:szCs w:val="28"/>
          <w:lang w:val="uk-UA"/>
        </w:rPr>
        <w:t xml:space="preserve"> 176 с.</w:t>
      </w:r>
    </w:p>
    <w:p w:rsid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Бондаренко І. С. Іміджелогія у системі гуманітарних знань: культурно-освітні стратегії: монографія. </w:t>
      </w:r>
      <w:r w:rsidRPr="00F00DC7">
        <w:rPr>
          <w:rFonts w:ascii="Times New Roman" w:hAnsi="Times New Roman" w:cs="Times New Roman"/>
          <w:bCs/>
          <w:sz w:val="28"/>
          <w:szCs w:val="28"/>
          <w:lang w:val="uk-UA"/>
        </w:rPr>
        <w:t>Запоріжжя: Запорізький національний університет, 2016. 320 с.</w:t>
      </w:r>
      <w:r w:rsidRPr="00F00DC7">
        <w:rPr>
          <w:rFonts w:ascii="Times New Roman" w:hAnsi="Times New Roman" w:cs="Times New Roman"/>
          <w:sz w:val="28"/>
          <w:szCs w:val="28"/>
          <w:lang w:val="uk-UA"/>
        </w:rPr>
        <w:t xml:space="preserve"> </w:t>
      </w:r>
      <w:r w:rsidRPr="00F00DC7">
        <w:rPr>
          <w:rFonts w:ascii="Times New Roman" w:hAnsi="Times New Roman" w:cs="Times New Roman"/>
          <w:bCs/>
          <w:sz w:val="28"/>
          <w:szCs w:val="28"/>
          <w:lang w:val="uk-UA"/>
        </w:rPr>
        <w:t>(ISBN 978-966-599-541-8).</w:t>
      </w:r>
    </w:p>
    <w:p w:rsid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eastAsia="Times New Roman" w:hAnsi="Times New Roman" w:cs="Times New Roman"/>
          <w:sz w:val="28"/>
          <w:szCs w:val="28"/>
          <w:lang w:val="uk-UA" w:eastAsia="ru-RU"/>
        </w:rPr>
        <w:t>Бондаренко І. С. Іміджелогія: Психологія іміджу: навчально-методичний посібник для студентів освітньо-кваліфікаційного рівня «бакалавр» напряму підготовки «Реклама і зв’язки з громадськістю». Запоріжжя: ЗНУ, 2014. 122 с.</w:t>
      </w:r>
    </w:p>
    <w:p w:rsidR="00F00DC7" w:rsidRP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eastAsia="Times New Roman" w:hAnsi="Times New Roman" w:cs="Times New Roman"/>
          <w:sz w:val="28"/>
          <w:szCs w:val="28"/>
          <w:lang w:val="uk-UA" w:eastAsia="ru-RU"/>
        </w:rPr>
        <w:t>Бондаренко І. С. Іміджелогія: Імідж особистості: навчально-методичний посібник для студентів освітньо-кваліфікаційного рівня «бакалавр» напряму підготовки «Реклама і зв’язки з громадськістю». Запоріжжя: ЗНУ, 2014. 162 с.</w:t>
      </w:r>
    </w:p>
    <w:p w:rsidR="00EC6E97" w:rsidRPr="00E40E70"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Кудрина А. В., Мещеряков Б. </w:t>
      </w:r>
      <w:r w:rsidR="00EC6E97" w:rsidRPr="00E40E70">
        <w:rPr>
          <w:rFonts w:ascii="Times New Roman" w:hAnsi="Times New Roman" w:cs="Times New Roman"/>
          <w:sz w:val="28"/>
          <w:szCs w:val="28"/>
          <w:lang w:val="uk-UA"/>
        </w:rPr>
        <w:t>Г. Сем</w:t>
      </w:r>
      <w:r>
        <w:rPr>
          <w:rFonts w:ascii="Times New Roman" w:hAnsi="Times New Roman" w:cs="Times New Roman"/>
          <w:sz w:val="28"/>
          <w:szCs w:val="28"/>
          <w:lang w:val="uk-UA"/>
        </w:rPr>
        <w:t xml:space="preserve">антика цвета в разных культурах. </w:t>
      </w:r>
      <w:r w:rsidR="00EC6E97" w:rsidRPr="00F00DC7">
        <w:rPr>
          <w:rFonts w:ascii="Times New Roman" w:hAnsi="Times New Roman" w:cs="Times New Roman"/>
          <w:i/>
          <w:sz w:val="28"/>
          <w:szCs w:val="28"/>
          <w:lang w:val="uk-UA"/>
        </w:rPr>
        <w:t>Психологический журнал Международного университета природы, общества и человека «Дубна»</w:t>
      </w:r>
      <w:r>
        <w:rPr>
          <w:rFonts w:ascii="Times New Roman" w:hAnsi="Times New Roman" w:cs="Times New Roman"/>
          <w:sz w:val="28"/>
          <w:szCs w:val="28"/>
          <w:lang w:val="uk-UA"/>
        </w:rPr>
        <w:t xml:space="preserve">. 2011. № 1. </w:t>
      </w:r>
      <w:r>
        <w:rPr>
          <w:rFonts w:ascii="Times New Roman" w:hAnsi="Times New Roman" w:cs="Times New Roman"/>
          <w:sz w:val="28"/>
          <w:szCs w:val="28"/>
          <w:lang w:val="en-US"/>
        </w:rPr>
        <w:t>URL</w:t>
      </w:r>
      <w:r w:rsidR="00EC6E97" w:rsidRPr="00E40E70">
        <w:rPr>
          <w:rFonts w:ascii="Times New Roman" w:hAnsi="Times New Roman" w:cs="Times New Roman"/>
          <w:sz w:val="28"/>
          <w:szCs w:val="28"/>
          <w:lang w:val="uk-UA"/>
        </w:rPr>
        <w:t xml:space="preserve">: </w:t>
      </w:r>
      <w:hyperlink r:id="rId54" w:history="1">
        <w:r w:rsidR="00EC6E97" w:rsidRPr="00E40E70">
          <w:rPr>
            <w:rFonts w:ascii="Times New Roman" w:hAnsi="Times New Roman" w:cs="Times New Roman"/>
            <w:sz w:val="28"/>
            <w:szCs w:val="28"/>
            <w:lang w:val="uk-UA"/>
          </w:rPr>
          <w:t>http://www.psyanima.ru</w:t>
        </w:r>
      </w:hyperlink>
      <w:r w:rsidR="00EC6E97" w:rsidRPr="00E40E70">
        <w:rPr>
          <w:rFonts w:ascii="Times New Roman" w:hAnsi="Times New Roman" w:cs="Times New Roman"/>
          <w:sz w:val="28"/>
          <w:szCs w:val="28"/>
          <w:lang w:val="uk-UA"/>
        </w:rPr>
        <w:t>.</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Лозова О. М. Пси</w:t>
      </w:r>
      <w:r w:rsidR="00F00DC7">
        <w:rPr>
          <w:rFonts w:ascii="Times New Roman" w:hAnsi="Times New Roman" w:cs="Times New Roman"/>
          <w:sz w:val="28"/>
          <w:szCs w:val="28"/>
          <w:lang w:val="uk-UA"/>
        </w:rPr>
        <w:t>хосемантика етнічної свідомості. Київ</w:t>
      </w:r>
      <w:r w:rsidRPr="00E40E70">
        <w:rPr>
          <w:rFonts w:ascii="Times New Roman" w:hAnsi="Times New Roman" w:cs="Times New Roman"/>
          <w:sz w:val="28"/>
          <w:szCs w:val="28"/>
          <w:lang w:val="uk-UA"/>
        </w:rPr>
        <w:t xml:space="preserve">: Освіта України, </w:t>
      </w:r>
      <w:r w:rsidR="00F00DC7">
        <w:rPr>
          <w:rFonts w:ascii="Times New Roman" w:hAnsi="Times New Roman" w:cs="Times New Roman"/>
          <w:sz w:val="28"/>
          <w:szCs w:val="28"/>
          <w:lang w:val="uk-UA"/>
        </w:rPr>
        <w:t xml:space="preserve">2007. </w:t>
      </w:r>
      <w:r w:rsidRPr="00E40E70">
        <w:rPr>
          <w:rFonts w:ascii="Times New Roman" w:hAnsi="Times New Roman" w:cs="Times New Roman"/>
          <w:sz w:val="28"/>
          <w:szCs w:val="28"/>
          <w:lang w:val="uk-UA"/>
        </w:rPr>
        <w:t xml:space="preserve">402 с. </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Наумова С. А. Имиджелогия: учеб. пособие</w:t>
      </w:r>
      <w:r w:rsidR="00F00DC7">
        <w:rPr>
          <w:rFonts w:ascii="Times New Roman" w:hAnsi="Times New Roman" w:cs="Times New Roman"/>
          <w:sz w:val="28"/>
          <w:szCs w:val="28"/>
          <w:lang w:val="uk-UA"/>
        </w:rPr>
        <w:t xml:space="preserve">. Томск, 2004. </w:t>
      </w:r>
      <w:r w:rsidRPr="00E40E70">
        <w:rPr>
          <w:rFonts w:ascii="Times New Roman" w:hAnsi="Times New Roman" w:cs="Times New Roman"/>
          <w:sz w:val="28"/>
          <w:szCs w:val="28"/>
          <w:lang w:val="uk-UA"/>
        </w:rPr>
        <w:t>116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Осно</w:t>
      </w:r>
      <w:r w:rsidR="00F00DC7">
        <w:rPr>
          <w:rFonts w:ascii="Times New Roman" w:hAnsi="Times New Roman" w:cs="Times New Roman"/>
          <w:sz w:val="28"/>
          <w:szCs w:val="28"/>
          <w:lang w:val="uk-UA"/>
        </w:rPr>
        <w:t>ви соціальної психології</w:t>
      </w:r>
      <w:r w:rsidRPr="00E40E70">
        <w:rPr>
          <w:rFonts w:ascii="Times New Roman" w:hAnsi="Times New Roman" w:cs="Times New Roman"/>
          <w:sz w:val="28"/>
          <w:szCs w:val="28"/>
          <w:lang w:val="uk-UA"/>
        </w:rPr>
        <w:t>: навчальний посібник / Акад. пед. наук України, Ін-т соц. т</w:t>
      </w:r>
      <w:r w:rsidR="00F00DC7">
        <w:rPr>
          <w:rFonts w:ascii="Times New Roman" w:hAnsi="Times New Roman" w:cs="Times New Roman"/>
          <w:sz w:val="28"/>
          <w:szCs w:val="28"/>
          <w:lang w:val="uk-UA"/>
        </w:rPr>
        <w:t xml:space="preserve">а політ. психології АПН України; ред. М. М. Слюсаревський. </w:t>
      </w:r>
      <w:r w:rsidRPr="00E40E70">
        <w:rPr>
          <w:rFonts w:ascii="Times New Roman" w:hAnsi="Times New Roman" w:cs="Times New Roman"/>
          <w:sz w:val="28"/>
          <w:szCs w:val="28"/>
          <w:lang w:val="uk-UA"/>
        </w:rPr>
        <w:t>К</w:t>
      </w:r>
      <w:r w:rsidR="00F00DC7">
        <w:rPr>
          <w:rFonts w:ascii="Times New Roman" w:hAnsi="Times New Roman" w:cs="Times New Roman"/>
          <w:sz w:val="28"/>
          <w:szCs w:val="28"/>
          <w:lang w:val="uk-UA"/>
        </w:rPr>
        <w:t xml:space="preserve">иїв: Міленіум, 2008. </w:t>
      </w:r>
      <w:r w:rsidRPr="00E40E70">
        <w:rPr>
          <w:rFonts w:ascii="Times New Roman" w:hAnsi="Times New Roman" w:cs="Times New Roman"/>
          <w:sz w:val="28"/>
          <w:szCs w:val="28"/>
          <w:lang w:val="uk-UA"/>
        </w:rPr>
        <w:t>495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Панасюк А. Ю. Формирование имиджа: Стратегия</w:t>
      </w:r>
      <w:r w:rsidR="00F00DC7">
        <w:rPr>
          <w:rFonts w:ascii="Times New Roman" w:hAnsi="Times New Roman" w:cs="Times New Roman"/>
          <w:sz w:val="28"/>
          <w:szCs w:val="28"/>
          <w:lang w:val="uk-UA"/>
        </w:rPr>
        <w:t xml:space="preserve">, психотехники, психотехнологии. Москва: Омега-Л, 2007. </w:t>
      </w:r>
      <w:r w:rsidRPr="00E40E70">
        <w:rPr>
          <w:rFonts w:ascii="Times New Roman" w:hAnsi="Times New Roman" w:cs="Times New Roman"/>
          <w:sz w:val="28"/>
          <w:szCs w:val="28"/>
          <w:lang w:val="uk-UA"/>
        </w:rPr>
        <w:t>266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Холод</w:t>
      </w:r>
      <w:r w:rsidR="00F00DC7">
        <w:rPr>
          <w:rFonts w:ascii="Times New Roman" w:hAnsi="Times New Roman" w:cs="Times New Roman"/>
          <w:sz w:val="28"/>
          <w:szCs w:val="28"/>
          <w:lang w:val="uk-UA"/>
        </w:rPr>
        <w:t xml:space="preserve"> О. М. Комунікаційні технології. Львів: ПАІС, 2012. </w:t>
      </w:r>
      <w:r w:rsidRPr="00E40E70">
        <w:rPr>
          <w:rFonts w:ascii="Times New Roman" w:hAnsi="Times New Roman" w:cs="Times New Roman"/>
          <w:sz w:val="28"/>
          <w:szCs w:val="28"/>
          <w:lang w:val="uk-UA"/>
        </w:rPr>
        <w:t>300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Шведа Ю. Р. Політичні партії у виборах: теорія та практика виборчої кампанії: навч.-метод. посіб. </w:t>
      </w:r>
      <w:r w:rsidR="00F00DC7">
        <w:rPr>
          <w:rFonts w:ascii="Times New Roman" w:hAnsi="Times New Roman" w:cs="Times New Roman"/>
          <w:sz w:val="28"/>
          <w:szCs w:val="28"/>
          <w:lang w:val="uk-UA"/>
        </w:rPr>
        <w:t xml:space="preserve">Київ: Знання, 2012. </w:t>
      </w:r>
      <w:r w:rsidRPr="00E40E70">
        <w:rPr>
          <w:rFonts w:ascii="Times New Roman" w:hAnsi="Times New Roman" w:cs="Times New Roman"/>
          <w:sz w:val="28"/>
          <w:szCs w:val="28"/>
          <w:lang w:val="uk-UA"/>
        </w:rPr>
        <w:t>373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Шеп</w:t>
      </w:r>
      <w:r w:rsidR="00F00DC7">
        <w:rPr>
          <w:rFonts w:ascii="Times New Roman" w:hAnsi="Times New Roman" w:cs="Times New Roman"/>
          <w:sz w:val="28"/>
          <w:szCs w:val="28"/>
          <w:lang w:val="uk-UA"/>
        </w:rPr>
        <w:t xml:space="preserve">ель В. М. Профессия имиджмейкер. Ростов н/Д: Феникс, 2008. </w:t>
      </w:r>
      <w:r w:rsidRPr="00E40E70">
        <w:rPr>
          <w:rFonts w:ascii="Times New Roman" w:hAnsi="Times New Roman" w:cs="Times New Roman"/>
          <w:sz w:val="28"/>
          <w:szCs w:val="28"/>
          <w:lang w:val="uk-UA"/>
        </w:rPr>
        <w:t>523 с.</w:t>
      </w:r>
    </w:p>
    <w:p w:rsidR="00E50875" w:rsidRDefault="00E5087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E50875" w:rsidRPr="00E50875" w:rsidRDefault="00E50875" w:rsidP="00E50875">
      <w:pPr>
        <w:spacing w:after="0" w:line="240" w:lineRule="auto"/>
        <w:ind w:firstLine="709"/>
        <w:jc w:val="center"/>
        <w:rPr>
          <w:rFonts w:ascii="Times New Roman" w:eastAsia="Times New Roman" w:hAnsi="Times New Roman" w:cs="Times New Roman"/>
          <w:b/>
          <w:sz w:val="28"/>
          <w:szCs w:val="28"/>
          <w:lang w:val="uk-UA" w:eastAsia="ru-RU"/>
        </w:rPr>
      </w:pPr>
      <w:r w:rsidRPr="00E50875">
        <w:rPr>
          <w:rFonts w:ascii="Times New Roman" w:eastAsia="Times New Roman" w:hAnsi="Times New Roman" w:cs="Times New Roman"/>
          <w:b/>
          <w:bCs/>
          <w:sz w:val="28"/>
          <w:szCs w:val="28"/>
          <w:lang w:val="uk-UA"/>
        </w:rPr>
        <w:lastRenderedPageBreak/>
        <w:t>РОЗДІЛ 2. ТЕХНОЛОГІЇ ПОЛІТИЧНИХ КОМУНІКАЦІЙ. РОЛЬ ЗМІ У ЗДІЙСНЕННІ ПОЛІТИЧНИХ КОМУНІКАЦ</w:t>
      </w:r>
      <w:r w:rsidR="006E36CB">
        <w:rPr>
          <w:rFonts w:ascii="Times New Roman" w:eastAsia="Times New Roman" w:hAnsi="Times New Roman" w:cs="Times New Roman"/>
          <w:b/>
          <w:bCs/>
          <w:sz w:val="28"/>
          <w:szCs w:val="28"/>
          <w:lang w:val="uk-UA"/>
        </w:rPr>
        <w:t>ІЙ</w:t>
      </w:r>
    </w:p>
    <w:p w:rsidR="008950B2" w:rsidRDefault="008950B2" w:rsidP="00865110">
      <w:pPr>
        <w:spacing w:after="0" w:line="240" w:lineRule="auto"/>
        <w:ind w:left="993"/>
        <w:jc w:val="both"/>
        <w:rPr>
          <w:rFonts w:ascii="Times New Roman" w:eastAsia="Times New Roman" w:hAnsi="Times New Roman" w:cs="Times New Roman"/>
          <w:sz w:val="28"/>
          <w:szCs w:val="28"/>
          <w:lang w:val="uk-UA" w:eastAsia="ru-RU"/>
        </w:rPr>
      </w:pPr>
    </w:p>
    <w:p w:rsidR="00E50875" w:rsidRDefault="00E50875" w:rsidP="00E50875">
      <w:pPr>
        <w:spacing w:after="0" w:line="240" w:lineRule="auto"/>
        <w:ind w:left="993"/>
        <w:jc w:val="center"/>
        <w:rPr>
          <w:rFonts w:ascii="Times New Roman" w:eastAsia="Times New Roman" w:hAnsi="Times New Roman" w:cs="Times New Roman"/>
          <w:b/>
          <w:sz w:val="28"/>
          <w:szCs w:val="28"/>
          <w:lang w:val="uk-UA" w:eastAsia="ru-RU"/>
        </w:rPr>
      </w:pPr>
      <w:r w:rsidRPr="00E50875">
        <w:rPr>
          <w:rFonts w:ascii="Times New Roman" w:eastAsia="Times New Roman" w:hAnsi="Times New Roman" w:cs="Times New Roman"/>
          <w:b/>
          <w:sz w:val="28"/>
          <w:szCs w:val="28"/>
          <w:lang w:val="uk-UA" w:eastAsia="ru-RU"/>
        </w:rPr>
        <w:t>ТЕМА 5. Пропаганда та контрпропаганда як політична діяльність. Особливості пропагандистськ</w:t>
      </w:r>
      <w:r w:rsidR="006E36CB">
        <w:rPr>
          <w:rFonts w:ascii="Times New Roman" w:eastAsia="Times New Roman" w:hAnsi="Times New Roman" w:cs="Times New Roman"/>
          <w:b/>
          <w:sz w:val="28"/>
          <w:szCs w:val="28"/>
          <w:lang w:val="uk-UA" w:eastAsia="ru-RU"/>
        </w:rPr>
        <w:t>их кампаній в епоху постмодерну</w:t>
      </w:r>
    </w:p>
    <w:p w:rsidR="00E50875" w:rsidRDefault="00E50875" w:rsidP="00865110">
      <w:pPr>
        <w:spacing w:after="0" w:line="240" w:lineRule="auto"/>
        <w:ind w:left="993"/>
        <w:jc w:val="both"/>
        <w:rPr>
          <w:rFonts w:ascii="Times New Roman" w:eastAsia="Times New Roman" w:hAnsi="Times New Roman" w:cs="Times New Roman"/>
          <w:b/>
          <w:sz w:val="28"/>
          <w:szCs w:val="28"/>
          <w:lang w:val="uk-UA" w:eastAsia="ru-RU"/>
        </w:rPr>
      </w:pPr>
    </w:p>
    <w:p w:rsidR="00E50875" w:rsidRPr="00E50875" w:rsidRDefault="00E50875" w:rsidP="00E50875">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 вивчення теми</w:t>
      </w:r>
      <w:r w:rsidRPr="00DE1889">
        <w:rPr>
          <w:rFonts w:ascii="Times New Roman" w:hAnsi="Times New Roman" w:cs="Times New Roman"/>
          <w:i/>
          <w:sz w:val="28"/>
          <w:szCs w:val="28"/>
          <w:lang w:val="uk-UA"/>
        </w:rPr>
        <w:t xml:space="preserve">: </w:t>
      </w:r>
      <w:r>
        <w:rPr>
          <w:rFonts w:ascii="Times New Roman" w:hAnsi="Times New Roman" w:cs="Times New Roman"/>
          <w:sz w:val="28"/>
          <w:szCs w:val="28"/>
          <w:lang w:val="uk-UA"/>
        </w:rPr>
        <w:t>осягнути історію</w:t>
      </w:r>
      <w:r w:rsidRPr="00E50875">
        <w:rPr>
          <w:rFonts w:ascii="Times New Roman" w:hAnsi="Times New Roman" w:cs="Times New Roman"/>
          <w:sz w:val="28"/>
          <w:szCs w:val="28"/>
          <w:lang w:val="uk-UA"/>
        </w:rPr>
        <w:t xml:space="preserve"> розвитку пропаганди та контрпропаг</w:t>
      </w:r>
      <w:r>
        <w:rPr>
          <w:rFonts w:ascii="Times New Roman" w:hAnsi="Times New Roman" w:cs="Times New Roman"/>
          <w:sz w:val="28"/>
          <w:szCs w:val="28"/>
          <w:lang w:val="uk-UA"/>
        </w:rPr>
        <w:t>анди як політичної діяльності, зрозуміти о</w:t>
      </w:r>
      <w:r w:rsidRPr="00E50875">
        <w:rPr>
          <w:rFonts w:ascii="Times New Roman" w:hAnsi="Times New Roman" w:cs="Times New Roman"/>
          <w:sz w:val="28"/>
          <w:szCs w:val="28"/>
          <w:lang w:val="uk-UA"/>
        </w:rPr>
        <w:t>собливості пропагандистськ</w:t>
      </w:r>
      <w:r>
        <w:rPr>
          <w:rFonts w:ascii="Times New Roman" w:hAnsi="Times New Roman" w:cs="Times New Roman"/>
          <w:sz w:val="28"/>
          <w:szCs w:val="28"/>
          <w:lang w:val="uk-UA"/>
        </w:rPr>
        <w:t>их кампаній в епоху постмодерну, засвоїти основні техніки політичної пропаганди.</w:t>
      </w:r>
    </w:p>
    <w:p w:rsidR="00E50875" w:rsidRPr="00E50875" w:rsidRDefault="00E50875" w:rsidP="00E50875">
      <w:pPr>
        <w:spacing w:after="0" w:line="240" w:lineRule="auto"/>
        <w:ind w:left="99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План </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Пропаганда як соціально-психологічний та комунікаційний феномен. Стратегічна мета та тактичні цілі пропаганди.</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Історія розвитку пропаганди та контрпропаганди як політичної діяльності. Особливості пропагандистських кампаній в епоху постмодерну.</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Моделі пропаганди: м</w:t>
      </w:r>
      <w:r w:rsidRPr="00E50875">
        <w:rPr>
          <w:rFonts w:ascii="Times New Roman" w:eastAsia="Times New Roman" w:hAnsi="Times New Roman" w:cs="Times New Roman"/>
          <w:sz w:val="28"/>
          <w:szCs w:val="28"/>
          <w:lang w:eastAsia="ru-RU"/>
        </w:rPr>
        <w:t>еханістична (тоталітарна), маніпулятивна (релятивістська), діалогова (демократична, конструктивна).</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 xml:space="preserve">Класифікація різновидів пропаганди та їх аналіз. </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 xml:space="preserve">Класичні методи пропаганди – </w:t>
      </w:r>
      <w:r w:rsidRPr="00E50875">
        <w:rPr>
          <w:rFonts w:ascii="Times New Roman" w:eastAsia="Times New Roman" w:hAnsi="Times New Roman" w:cs="Times New Roman"/>
          <w:i/>
          <w:sz w:val="28"/>
          <w:szCs w:val="28"/>
          <w:lang w:val="uk-UA" w:eastAsia="ru-RU"/>
        </w:rPr>
        <w:t>«азбука пропаганди»</w:t>
      </w:r>
      <w:r w:rsidRPr="00E50875">
        <w:rPr>
          <w:rFonts w:ascii="Times New Roman" w:eastAsia="Times New Roman" w:hAnsi="Times New Roman" w:cs="Times New Roman"/>
          <w:sz w:val="28"/>
          <w:szCs w:val="28"/>
          <w:lang w:val="uk-UA" w:eastAsia="ru-RU"/>
        </w:rPr>
        <w:t xml:space="preserve"> (Інститут </w:t>
      </w:r>
      <w:r w:rsidR="002D2EC6">
        <w:rPr>
          <w:rFonts w:ascii="Times New Roman" w:eastAsia="Times New Roman" w:hAnsi="Times New Roman" w:cs="Times New Roman"/>
          <w:sz w:val="28"/>
          <w:szCs w:val="28"/>
          <w:lang w:val="uk-UA" w:eastAsia="ru-RU"/>
        </w:rPr>
        <w:t xml:space="preserve">аналізу </w:t>
      </w:r>
      <w:r w:rsidRPr="00E50875">
        <w:rPr>
          <w:rFonts w:ascii="Times New Roman" w:eastAsia="Times New Roman" w:hAnsi="Times New Roman" w:cs="Times New Roman"/>
          <w:sz w:val="28"/>
          <w:szCs w:val="28"/>
          <w:lang w:val="uk-UA" w:eastAsia="ru-RU"/>
        </w:rPr>
        <w:t>пропаганди, США, 1939 р.): навішування ярликів (</w:t>
      </w:r>
      <w:r w:rsidRPr="00E50875">
        <w:rPr>
          <w:rFonts w:ascii="Times New Roman" w:eastAsia="Times New Roman" w:hAnsi="Times New Roman" w:cs="Times New Roman"/>
          <w:sz w:val="28"/>
          <w:szCs w:val="28"/>
          <w:lang w:eastAsia="ru-RU"/>
        </w:rPr>
        <w:t>name</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calling</w:t>
      </w:r>
      <w:r w:rsidRPr="00E50875">
        <w:rPr>
          <w:rFonts w:ascii="Times New Roman" w:eastAsia="Times New Roman" w:hAnsi="Times New Roman" w:cs="Times New Roman"/>
          <w:sz w:val="28"/>
          <w:szCs w:val="28"/>
          <w:lang w:val="uk-UA" w:eastAsia="ru-RU"/>
        </w:rPr>
        <w:t>), перенесення (</w:t>
      </w:r>
      <w:r w:rsidRPr="00E50875">
        <w:rPr>
          <w:rFonts w:ascii="Times New Roman" w:eastAsia="Times New Roman" w:hAnsi="Times New Roman" w:cs="Times New Roman"/>
          <w:sz w:val="28"/>
          <w:szCs w:val="28"/>
          <w:lang w:eastAsia="ru-RU"/>
        </w:rPr>
        <w:t>transfer</w:t>
      </w:r>
      <w:r w:rsidRPr="00E50875">
        <w:rPr>
          <w:rFonts w:ascii="Times New Roman" w:eastAsia="Times New Roman" w:hAnsi="Times New Roman" w:cs="Times New Roman"/>
          <w:sz w:val="28"/>
          <w:szCs w:val="28"/>
          <w:lang w:val="uk-UA" w:eastAsia="ru-RU"/>
        </w:rPr>
        <w:t>), рекомендації, посилання на авторитети (</w:t>
      </w:r>
      <w:r w:rsidRPr="00E50875">
        <w:rPr>
          <w:rFonts w:ascii="Times New Roman" w:eastAsia="Times New Roman" w:hAnsi="Times New Roman" w:cs="Times New Roman"/>
          <w:sz w:val="28"/>
          <w:szCs w:val="28"/>
          <w:lang w:eastAsia="ru-RU"/>
        </w:rPr>
        <w:t>testimonial</w:t>
      </w:r>
      <w:r w:rsidRPr="00E50875">
        <w:rPr>
          <w:rFonts w:ascii="Times New Roman" w:eastAsia="Times New Roman" w:hAnsi="Times New Roman" w:cs="Times New Roman"/>
          <w:sz w:val="28"/>
          <w:szCs w:val="28"/>
          <w:lang w:val="uk-UA" w:eastAsia="ru-RU"/>
        </w:rPr>
        <w:t>), гра у простацтво (</w:t>
      </w:r>
      <w:r w:rsidRPr="00E50875">
        <w:rPr>
          <w:rFonts w:ascii="Times New Roman" w:eastAsia="Times New Roman" w:hAnsi="Times New Roman" w:cs="Times New Roman"/>
          <w:sz w:val="28"/>
          <w:szCs w:val="28"/>
          <w:lang w:eastAsia="ru-RU"/>
        </w:rPr>
        <w:t>plain</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folks</w:t>
      </w:r>
      <w:r w:rsidRPr="00E50875">
        <w:rPr>
          <w:rFonts w:ascii="Times New Roman" w:eastAsia="Times New Roman" w:hAnsi="Times New Roman" w:cs="Times New Roman"/>
          <w:sz w:val="28"/>
          <w:szCs w:val="28"/>
          <w:lang w:val="uk-UA" w:eastAsia="ru-RU"/>
        </w:rPr>
        <w:t>), приєднання до більшості, «ефект фургона з оркестром» (</w:t>
      </w:r>
      <w:r w:rsidRPr="00E50875">
        <w:rPr>
          <w:rFonts w:ascii="Times New Roman" w:eastAsia="Times New Roman" w:hAnsi="Times New Roman" w:cs="Times New Roman"/>
          <w:sz w:val="28"/>
          <w:szCs w:val="28"/>
          <w:lang w:eastAsia="ru-RU"/>
        </w:rPr>
        <w:t>band</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wagon</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effect</w:t>
      </w:r>
      <w:r w:rsidRPr="00E50875">
        <w:rPr>
          <w:rFonts w:ascii="Times New Roman" w:eastAsia="Times New Roman" w:hAnsi="Times New Roman" w:cs="Times New Roman"/>
          <w:sz w:val="28"/>
          <w:szCs w:val="28"/>
          <w:lang w:val="uk-UA" w:eastAsia="ru-RU"/>
        </w:rPr>
        <w:t>), сяючі узагальнення (</w:t>
      </w:r>
      <w:r w:rsidRPr="00E50875">
        <w:rPr>
          <w:rFonts w:ascii="Times New Roman" w:eastAsia="Times New Roman" w:hAnsi="Times New Roman" w:cs="Times New Roman"/>
          <w:sz w:val="28"/>
          <w:szCs w:val="28"/>
          <w:lang w:eastAsia="ru-RU"/>
        </w:rPr>
        <w:t>glittering</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generalities</w:t>
      </w:r>
      <w:r w:rsidRPr="00E50875">
        <w:rPr>
          <w:rFonts w:ascii="Times New Roman" w:eastAsia="Times New Roman" w:hAnsi="Times New Roman" w:cs="Times New Roman"/>
          <w:sz w:val="28"/>
          <w:szCs w:val="28"/>
          <w:lang w:val="uk-UA" w:eastAsia="ru-RU"/>
        </w:rPr>
        <w:t>), підтасування карт (</w:t>
      </w:r>
      <w:r w:rsidRPr="00E50875">
        <w:rPr>
          <w:rFonts w:ascii="Times New Roman" w:eastAsia="Times New Roman" w:hAnsi="Times New Roman" w:cs="Times New Roman"/>
          <w:sz w:val="28"/>
          <w:szCs w:val="28"/>
          <w:lang w:eastAsia="ru-RU"/>
        </w:rPr>
        <w:t>card</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stacking</w:t>
      </w:r>
      <w:r w:rsidRPr="00E50875">
        <w:rPr>
          <w:rFonts w:ascii="Times New Roman" w:eastAsia="Times New Roman" w:hAnsi="Times New Roman" w:cs="Times New Roman"/>
          <w:sz w:val="28"/>
          <w:szCs w:val="28"/>
          <w:lang w:val="uk-UA" w:eastAsia="ru-RU"/>
        </w:rPr>
        <w:t>).</w:t>
      </w:r>
    </w:p>
    <w:p w:rsidR="00E40E70" w:rsidRPr="00E50875" w:rsidRDefault="00E40E70" w:rsidP="00D520C3">
      <w:pPr>
        <w:pStyle w:val="a6"/>
        <w:numPr>
          <w:ilvl w:val="0"/>
          <w:numId w:val="49"/>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Універсальні методи пропаганди: переконання (принципи повторення, несуперечності, первинності інформації), спрощення, замовчування,  вигаданий факт, пряме і непряме коментування, двостороння аргументація, напівправда, інсинуація, інформаційне дроблення й перевантаження, інформаційно-пропагандистська індукція, семантичне маніпулювання, політичний евфемізм, дифамація.</w:t>
      </w:r>
    </w:p>
    <w:p w:rsidR="00E50875" w:rsidRDefault="00E50875" w:rsidP="00E50875">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E50875" w:rsidRPr="00C22F76" w:rsidRDefault="00E50875" w:rsidP="00E50875">
      <w:pPr>
        <w:pStyle w:val="a6"/>
        <w:shd w:val="clear" w:color="auto" w:fill="FFFFFF"/>
        <w:spacing w:before="120" w:after="120" w:line="240" w:lineRule="auto"/>
        <w:ind w:left="0" w:firstLine="709"/>
        <w:jc w:val="both"/>
        <w:rPr>
          <w:b/>
          <w:bCs/>
          <w:szCs w:val="28"/>
          <w:lang w:val="uk-UA"/>
        </w:rPr>
      </w:pPr>
      <w:r>
        <w:rPr>
          <w:rFonts w:ascii="Times New Roman" w:eastAsia="Times New Roman" w:hAnsi="Times New Roman" w:cs="Times New Roman"/>
          <w:i/>
          <w:sz w:val="28"/>
          <w:szCs w:val="28"/>
          <w:lang w:val="uk-UA" w:eastAsia="ru-RU"/>
        </w:rPr>
        <w:t>А</w:t>
      </w:r>
      <w:r w:rsidRPr="00E40E70">
        <w:rPr>
          <w:rFonts w:ascii="Times New Roman" w:eastAsia="Times New Roman" w:hAnsi="Times New Roman" w:cs="Times New Roman"/>
          <w:i/>
          <w:sz w:val="28"/>
          <w:szCs w:val="28"/>
          <w:lang w:val="uk-UA" w:eastAsia="ru-RU"/>
        </w:rPr>
        <w:t>ктор, антипропаганда, маніпулювання, методи пропаганди, контрпропаганда, навіювання, пропаганда.</w:t>
      </w:r>
    </w:p>
    <w:p w:rsidR="00E50875" w:rsidRDefault="00E50875" w:rsidP="00E50875">
      <w:pPr>
        <w:pStyle w:val="a6"/>
        <w:spacing w:after="0"/>
        <w:ind w:left="106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C76A76" w:rsidRPr="00C76A76" w:rsidRDefault="00C76A76" w:rsidP="00C76A76">
      <w:pPr>
        <w:pStyle w:val="a6"/>
        <w:spacing w:after="0"/>
        <w:ind w:left="0" w:firstLine="709"/>
        <w:jc w:val="both"/>
        <w:rPr>
          <w:rFonts w:ascii="Times New Roman" w:hAnsi="Times New Roman" w:cs="Times New Roman"/>
          <w:b/>
          <w:bCs/>
          <w:sz w:val="28"/>
          <w:szCs w:val="28"/>
          <w:lang w:val="uk-UA"/>
        </w:rPr>
      </w:pPr>
      <w:r w:rsidRPr="00C76A76">
        <w:rPr>
          <w:rFonts w:ascii="Times New Roman" w:eastAsia="Times New Roman" w:hAnsi="Times New Roman" w:cs="Times New Roman"/>
          <w:b/>
          <w:sz w:val="28"/>
          <w:szCs w:val="28"/>
          <w:lang w:val="uk-UA" w:eastAsia="ru-RU"/>
        </w:rPr>
        <w:t>Пропаганда як соціально-психологічний та комунікаційний феномен. Стратегічна мета та тактичні цілі пропаганди</w:t>
      </w:r>
      <w:r>
        <w:rPr>
          <w:rFonts w:ascii="Times New Roman" w:eastAsia="Times New Roman" w:hAnsi="Times New Roman" w:cs="Times New Roman"/>
          <w:b/>
          <w:sz w:val="28"/>
          <w:szCs w:val="28"/>
          <w:lang w:val="uk-UA"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Основні підходи до визначення феномену пропаганди: </w:t>
      </w:r>
      <w:r w:rsidRPr="00E40E70">
        <w:rPr>
          <w:rFonts w:ascii="Times New Roman" w:hAnsi="Times New Roman" w:cs="Times New Roman"/>
          <w:i/>
          <w:color w:val="000000"/>
          <w:sz w:val="28"/>
          <w:szCs w:val="28"/>
          <w:lang w:val="uk-UA"/>
        </w:rPr>
        <w:t>соціокультурний</w:t>
      </w:r>
      <w:r w:rsidRPr="00E40E70">
        <w:rPr>
          <w:rFonts w:ascii="Times New Roman" w:hAnsi="Times New Roman" w:cs="Times New Roman"/>
          <w:color w:val="000000"/>
          <w:sz w:val="28"/>
          <w:szCs w:val="28"/>
          <w:lang w:val="uk-UA"/>
        </w:rPr>
        <w:t xml:space="preserve">, </w:t>
      </w:r>
      <w:r w:rsidRPr="00E40E70">
        <w:rPr>
          <w:rFonts w:ascii="Times New Roman" w:hAnsi="Times New Roman" w:cs="Times New Roman"/>
          <w:i/>
          <w:color w:val="000000"/>
          <w:sz w:val="28"/>
          <w:szCs w:val="28"/>
          <w:lang w:val="uk-UA"/>
        </w:rPr>
        <w:t>психологічний</w:t>
      </w:r>
      <w:r w:rsidRPr="00E40E70">
        <w:rPr>
          <w:rFonts w:ascii="Times New Roman" w:hAnsi="Times New Roman" w:cs="Times New Roman"/>
          <w:color w:val="000000"/>
          <w:sz w:val="28"/>
          <w:szCs w:val="28"/>
          <w:lang w:val="uk-UA"/>
        </w:rPr>
        <w:t xml:space="preserve"> та </w:t>
      </w:r>
      <w:r w:rsidRPr="00E40E70">
        <w:rPr>
          <w:rFonts w:ascii="Times New Roman" w:hAnsi="Times New Roman" w:cs="Times New Roman"/>
          <w:i/>
          <w:color w:val="000000"/>
          <w:sz w:val="28"/>
          <w:szCs w:val="28"/>
          <w:lang w:val="uk-UA"/>
        </w:rPr>
        <w:t>комунікаційний</w:t>
      </w:r>
      <w:r w:rsidRPr="00E40E70">
        <w:rPr>
          <w:rFonts w:ascii="Times New Roman" w:hAnsi="Times New Roman" w:cs="Times New Roman"/>
          <w:color w:val="000000"/>
          <w:sz w:val="28"/>
          <w:szCs w:val="28"/>
          <w:lang w:val="uk-UA"/>
        </w:rPr>
        <w:t xml:space="preserve">. Перший розглядає пропаганду як різновид політичного впливу на соціум, метою якого є формування певних соціально-політичних параметрів, що консолідують та стабілізують суспільство. Прибічники цього підходу вважають, що пропаганда та суспільство мають паралельні та одночасні вектори розвитку, оскільки соціум є вираженням інстинктивної потреби людини у збереженні стабільності довкілля. Так, </w:t>
      </w:r>
      <w:r w:rsidRPr="00E40E70">
        <w:rPr>
          <w:rFonts w:ascii="Times New Roman" w:hAnsi="Times New Roman" w:cs="Times New Roman"/>
          <w:color w:val="000000"/>
          <w:sz w:val="28"/>
          <w:szCs w:val="28"/>
          <w:lang w:val="uk-UA"/>
        </w:rPr>
        <w:lastRenderedPageBreak/>
        <w:t>український дослідник В. Горбатенко так визначає пропаганду – «діяльність, що передбачає системне поширення, поглиблене роз’яснення соціально-політичних, економічних, правових поглядів, ідей, теорій та забезпечує формування у суспільстві певних настроїв, закріплення у свідомості громадян тих чи інших цінностей, орієнтацій, уявлень з метою максимального розширення кола прибічників відповідної ціннісної системи».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Друга група дослідників (Е. Фромм, Г. Франке) інтерпретує пропаганду у ракурсі співвідношення «особистість–пропаганда». </w:t>
      </w:r>
      <w:r w:rsidRPr="00E40E70">
        <w:rPr>
          <w:rFonts w:ascii="Times New Roman" w:hAnsi="Times New Roman" w:cs="Times New Roman"/>
          <w:i/>
          <w:sz w:val="28"/>
          <w:szCs w:val="28"/>
          <w:lang w:val="uk-UA"/>
        </w:rPr>
        <w:t>Психологічний підхід</w:t>
      </w:r>
      <w:r w:rsidRPr="00E40E70">
        <w:rPr>
          <w:rFonts w:ascii="Times New Roman" w:hAnsi="Times New Roman" w:cs="Times New Roman"/>
          <w:sz w:val="28"/>
          <w:szCs w:val="28"/>
          <w:lang w:val="uk-UA"/>
        </w:rPr>
        <w:t xml:space="preserve"> тлумачить пропаганду як різновид психологічного впливу на емоції та почуття окремої особистості. На думку Г. Франке, основою поширення пропаганди є </w:t>
      </w:r>
      <w:r w:rsidRPr="00E40E70">
        <w:rPr>
          <w:rFonts w:ascii="Times New Roman" w:hAnsi="Times New Roman" w:cs="Times New Roman"/>
          <w:sz w:val="28"/>
          <w:szCs w:val="28"/>
        </w:rPr>
        <w:t>психолог</w:t>
      </w:r>
      <w:r w:rsidRPr="00E40E70">
        <w:rPr>
          <w:rFonts w:ascii="Times New Roman" w:hAnsi="Times New Roman" w:cs="Times New Roman"/>
          <w:sz w:val="28"/>
          <w:szCs w:val="28"/>
          <w:lang w:val="uk-UA"/>
        </w:rPr>
        <w:t>ічні</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б</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олог</w:t>
      </w:r>
      <w:r w:rsidRPr="00E40E70">
        <w:rPr>
          <w:rFonts w:ascii="Times New Roman" w:hAnsi="Times New Roman" w:cs="Times New Roman"/>
          <w:sz w:val="28"/>
          <w:szCs w:val="28"/>
          <w:lang w:val="uk-UA"/>
        </w:rPr>
        <w:t>ічні особливості поведінки людини, а саме здатність до наслідування. Якщо в індивіда не може (або не хоче) мислити критично і діяти раціонально, це може викликати досить негативні тенденції у самоорганізації суспільства у цілому.</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Е. Пратканіс і Е. Аронсон</w:t>
      </w:r>
      <w:r w:rsidRPr="00E40E70">
        <w:rPr>
          <w:rFonts w:ascii="Times New Roman" w:eastAsia="Times New Roman" w:hAnsi="Times New Roman" w:cs="Times New Roman"/>
          <w:color w:val="000000"/>
          <w:sz w:val="27"/>
          <w:szCs w:val="27"/>
          <w:lang w:val="uk-UA" w:eastAsia="ru-RU"/>
        </w:rPr>
        <w:t xml:space="preserve"> у праці «Епоха пропаганди: Механізми переконання, повсякденне використання та зловживання» </w:t>
      </w:r>
      <w:r w:rsidRPr="00E40E70">
        <w:rPr>
          <w:rFonts w:ascii="Times New Roman" w:eastAsia="Times New Roman" w:hAnsi="Times New Roman" w:cs="Times New Roman"/>
          <w:color w:val="000000"/>
          <w:sz w:val="28"/>
          <w:szCs w:val="28"/>
          <w:lang w:val="uk-UA" w:eastAsia="ru-RU"/>
        </w:rPr>
        <w:t>визначають пропаганду як масове «навіювання» або вплив за допомогою маніпуляції символами і психологією індивіда. Вона включає майстерне використання образів, лозунгів, символів, що «грають» на наших упередженнях та емоціях; це поширення будь-якої точки зору так і з такою кінцевою метою, щоб отримувач цього повідомлення прийшов до «добровільного» прийняття позиції, начебто вона є його власною.</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Важливо: поняття </w:t>
      </w:r>
      <w:r w:rsidRPr="00E40E70">
        <w:rPr>
          <w:rFonts w:ascii="Times New Roman" w:hAnsi="Times New Roman" w:cs="Times New Roman"/>
          <w:i/>
          <w:color w:val="000000"/>
          <w:sz w:val="28"/>
          <w:szCs w:val="28"/>
          <w:lang w:val="uk-UA"/>
        </w:rPr>
        <w:t>маніпулювання</w:t>
      </w:r>
      <w:r w:rsidRPr="00E40E70">
        <w:rPr>
          <w:rFonts w:ascii="Times New Roman" w:hAnsi="Times New Roman" w:cs="Times New Roman"/>
          <w:color w:val="000000"/>
          <w:sz w:val="28"/>
          <w:szCs w:val="28"/>
          <w:lang w:val="uk-UA"/>
        </w:rPr>
        <w:t xml:space="preserve"> та </w:t>
      </w:r>
      <w:r w:rsidRPr="00E40E70">
        <w:rPr>
          <w:rFonts w:ascii="Times New Roman" w:hAnsi="Times New Roman" w:cs="Times New Roman"/>
          <w:i/>
          <w:color w:val="000000"/>
          <w:sz w:val="28"/>
          <w:szCs w:val="28"/>
          <w:lang w:val="uk-UA"/>
        </w:rPr>
        <w:t>навіювання</w:t>
      </w:r>
      <w:r w:rsidRPr="00E40E70">
        <w:rPr>
          <w:rFonts w:ascii="Times New Roman" w:hAnsi="Times New Roman" w:cs="Times New Roman"/>
          <w:color w:val="000000"/>
          <w:sz w:val="28"/>
          <w:szCs w:val="28"/>
          <w:lang w:val="uk-UA"/>
        </w:rPr>
        <w:t xml:space="preserve"> (сугестія) є близькими, але у теорії масової комунікації – диференційними (теорія В. Різуна). Споріднює їх чинник цілеспрямованого </w:t>
      </w:r>
      <w:r w:rsidRPr="00E40E70">
        <w:rPr>
          <w:rFonts w:ascii="Times New Roman" w:hAnsi="Times New Roman" w:cs="Times New Roman"/>
          <w:color w:val="000000"/>
          <w:sz w:val="28"/>
          <w:szCs w:val="28"/>
          <w:u w:val="single"/>
          <w:lang w:val="uk-UA"/>
        </w:rPr>
        <w:t>прихованого</w:t>
      </w:r>
      <w:r w:rsidRPr="00E40E70">
        <w:rPr>
          <w:rFonts w:ascii="Times New Roman" w:hAnsi="Times New Roman" w:cs="Times New Roman"/>
          <w:color w:val="000000"/>
          <w:sz w:val="28"/>
          <w:szCs w:val="28"/>
          <w:lang w:val="uk-UA"/>
        </w:rPr>
        <w:t xml:space="preserve"> управління поведінкою особистості, різнить – суб’єктивний, вибірковий характер рецепції такокого впливу. На думку психологів, навівання залежить від низки особистісних якостей: 1) невпевненість індивіда (часто її формують деструктивні повідомлення ЗМІ); 2) низька самооцінка; 3) вразливість; 4) низький рівень логічного аналізу; 5) незначний життєвий досвід; 6) стрес; 7) втома, що спричиняє низьку критичну оцінку повідомлень (вечірні новинні блоки є найбільш інформаційними); 9) ідеологічна невизначеність людини.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Комунікаційний підхід аналізує пропаганду як процес цілеспрямованої масової комунікації. Засновник теорії – </w:t>
      </w:r>
      <w:r w:rsidRPr="00E40E70">
        <w:rPr>
          <w:rFonts w:ascii="Times New Roman" w:hAnsi="Times New Roman" w:cs="Times New Roman"/>
          <w:color w:val="000000"/>
          <w:sz w:val="28"/>
          <w:szCs w:val="28"/>
        </w:rPr>
        <w:t>Г.</w:t>
      </w:r>
      <w:r w:rsidRPr="00E40E70">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Лас</w:t>
      </w:r>
      <w:r w:rsidRPr="00E40E70">
        <w:rPr>
          <w:rFonts w:ascii="Times New Roman" w:hAnsi="Times New Roman" w:cs="Times New Roman"/>
          <w:color w:val="000000"/>
          <w:sz w:val="28"/>
          <w:szCs w:val="28"/>
          <w:lang w:val="uk-UA"/>
        </w:rPr>
        <w:t>в</w:t>
      </w:r>
      <w:r w:rsidRPr="00E40E70">
        <w:rPr>
          <w:rFonts w:ascii="Times New Roman" w:hAnsi="Times New Roman" w:cs="Times New Roman"/>
          <w:color w:val="000000"/>
          <w:sz w:val="28"/>
          <w:szCs w:val="28"/>
        </w:rPr>
        <w:t>ел розумів пропаганду як менеджмент колективних відносин за допомогою маніпуляцій значимими символами</w:t>
      </w:r>
      <w:r w:rsidRPr="00E40E70">
        <w:rPr>
          <w:rFonts w:ascii="Times New Roman" w:hAnsi="Times New Roman" w:cs="Times New Roman"/>
          <w:color w:val="000000"/>
          <w:sz w:val="28"/>
          <w:szCs w:val="28"/>
          <w:lang w:val="uk-UA"/>
        </w:rPr>
        <w:t xml:space="preserve">. Учений вперше на прикладі політичних повідомлень окреслив функції цілеспрямованої масової комунікації: спостереження за довкіллям з метою виявлення загрози для суспільства й визначення моделей впливу комунікації на систему цінностей соціуму; передача соціальної спадщини від покоління до покоління. </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Представниками цього підходу також є Г. Джоуетт (Х’юстонський університет) і В. О’Доннел (Північно-Техаський університет), які подають таке визначення феномену пропаганда: «Пропаганда становить собою форму комунікації, відмінної від навіювання намаганнями досягти такої реакції, що сприяє реалізації бажаних самим пропагандистом цілей. Навіювання </w:t>
      </w:r>
      <w:r w:rsidRPr="00E40E70">
        <w:rPr>
          <w:rFonts w:ascii="Times New Roman" w:hAnsi="Times New Roman" w:cs="Times New Roman"/>
          <w:color w:val="000000"/>
          <w:sz w:val="28"/>
          <w:szCs w:val="28"/>
          <w:lang w:val="uk-UA"/>
        </w:rPr>
        <w:lastRenderedPageBreak/>
        <w:t>ґрунтується на принципі взаємодії і задовольняє потреби того, хто навіює, й об’єкта навіювання. Модель пропаганди окреслює те, як елементи інформаційної комунікації та комунікації навіювання можна інкорпорувати у пропагандистську комунікацію».</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Сучасна наука розвивається у комплексному, трансдисциплінарному векторі. Саме тому сьогодні важко знайти «чисті» (суто соціокультурний, комунікаційний або психологічний) підходи до явища пропаганди. Новітні дослідження характеризуються комплексним осягненням будь-якого наукового факту. У такому науковому контексті тлумачить феномен пропаганди російський учений С. Щербаль: «Пропаганда – це система діяльності, що відповідає за легітимізацію й закріплення у суспільстві відносин панування – підкорення між провладною елітою та масовими групами населення. Пропаганда є ненасильницькою системою політичного контролю, яка дозволяє регулювати відносини панування і покори за допомогою уніфікації особливостей соціальних груп, підтримки пасивності й конформізму у суспільстві. Пропаганда володіє набором методів і технологій переконання, реалізація яких призводить до зміни індивідуальних і/або групових моделей свідомості та поведінки. Пропаганда – особлива форма цілеспрямованої комунікації, характерною ознакою якої єпоширення повідомлень, що підтримують або, навпаки, заперечують ті чи інші ідеологічні цінності».</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Показовою є і концепція М. Пономарьова, який вважає: пропаганда разом з контрпропагандою й антипропагандою (на відміну спрямованого на взаєморозуміння переконання) комунікативними стратегіями </w:t>
      </w:r>
      <w:r w:rsidRPr="00E40E70">
        <w:rPr>
          <w:rFonts w:ascii="Times New Roman" w:hAnsi="Times New Roman" w:cs="Times New Roman"/>
          <w:i/>
          <w:color w:val="000000"/>
          <w:sz w:val="28"/>
          <w:szCs w:val="28"/>
          <w:lang w:val="uk-UA"/>
        </w:rPr>
        <w:t>рефлексивного управління</w:t>
      </w:r>
      <w:r w:rsidRPr="00E40E70">
        <w:rPr>
          <w:rFonts w:ascii="Times New Roman" w:hAnsi="Times New Roman" w:cs="Times New Roman"/>
          <w:color w:val="000000"/>
          <w:sz w:val="28"/>
          <w:szCs w:val="28"/>
          <w:lang w:val="uk-UA"/>
        </w:rPr>
        <w:t xml:space="preserve"> як системи взаємопов’язаних інструментальних і комунікаційних дій одного суб’єкта з метою контролю над плануванням, прийняттям рішень та поведінкою іншого суб’єкта у своїх інтересах. Мета </w:t>
      </w:r>
      <w:r w:rsidRPr="00E40E70">
        <w:rPr>
          <w:rFonts w:ascii="Times New Roman" w:hAnsi="Times New Roman" w:cs="Times New Roman"/>
          <w:color w:val="000000"/>
          <w:sz w:val="28"/>
          <w:szCs w:val="28"/>
        </w:rPr>
        <w:t>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контрпропаганд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 форм</w:t>
      </w:r>
      <w:r w:rsidRPr="00E40E70">
        <w:rPr>
          <w:rFonts w:ascii="Times New Roman" w:hAnsi="Times New Roman" w:cs="Times New Roman"/>
          <w:color w:val="000000"/>
          <w:sz w:val="28"/>
          <w:szCs w:val="28"/>
          <w:lang w:val="uk-UA"/>
        </w:rPr>
        <w:t>ування</w:t>
      </w:r>
      <w:r w:rsidRPr="00E40E70">
        <w:rPr>
          <w:rFonts w:ascii="Times New Roman" w:hAnsi="Times New Roman" w:cs="Times New Roman"/>
          <w:color w:val="000000"/>
          <w:sz w:val="28"/>
          <w:szCs w:val="28"/>
        </w:rPr>
        <w:t xml:space="preserve"> по</w:t>
      </w:r>
      <w:r w:rsidRPr="00E40E70">
        <w:rPr>
          <w:rFonts w:ascii="Times New Roman" w:hAnsi="Times New Roman" w:cs="Times New Roman"/>
          <w:color w:val="000000"/>
          <w:sz w:val="28"/>
          <w:szCs w:val="28"/>
          <w:lang w:val="uk-UA"/>
        </w:rPr>
        <w:t>зитив</w:t>
      </w:r>
      <w:r w:rsidRPr="00E40E70">
        <w:rPr>
          <w:rFonts w:ascii="Times New Roman" w:hAnsi="Times New Roman" w:cs="Times New Roman"/>
          <w:color w:val="000000"/>
          <w:sz w:val="28"/>
          <w:szCs w:val="28"/>
        </w:rPr>
        <w:t>но</w:t>
      </w:r>
      <w:r w:rsidRPr="00E40E70">
        <w:rPr>
          <w:rFonts w:ascii="Times New Roman" w:hAnsi="Times New Roman" w:cs="Times New Roman"/>
          <w:color w:val="000000"/>
          <w:sz w:val="28"/>
          <w:szCs w:val="28"/>
          <w:lang w:val="uk-UA"/>
        </w:rPr>
        <w:t>ї</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 xml:space="preserve">думки </w:t>
      </w:r>
      <w:r w:rsidRPr="00E40E70">
        <w:rPr>
          <w:rFonts w:ascii="Times New Roman" w:hAnsi="Times New Roman" w:cs="Times New Roman"/>
          <w:color w:val="000000"/>
          <w:sz w:val="28"/>
          <w:szCs w:val="28"/>
        </w:rPr>
        <w:t>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л</w:t>
      </w:r>
      <w:r w:rsidRPr="00E40E70">
        <w:rPr>
          <w:rFonts w:ascii="Times New Roman" w:hAnsi="Times New Roman" w:cs="Times New Roman"/>
          <w:color w:val="000000"/>
          <w:sz w:val="28"/>
          <w:szCs w:val="28"/>
          <w:lang w:val="uk-UA"/>
        </w:rPr>
        <w:t>ьо</w:t>
      </w:r>
      <w:r w:rsidRPr="00E40E70">
        <w:rPr>
          <w:rFonts w:ascii="Times New Roman" w:hAnsi="Times New Roman" w:cs="Times New Roman"/>
          <w:color w:val="000000"/>
          <w:sz w:val="28"/>
          <w:szCs w:val="28"/>
        </w:rPr>
        <w:t>в</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х груп </w:t>
      </w:r>
      <w:r w:rsidRPr="00E40E70">
        <w:rPr>
          <w:rFonts w:ascii="Times New Roman" w:hAnsi="Times New Roman" w:cs="Times New Roman"/>
          <w:color w:val="000000"/>
          <w:sz w:val="28"/>
          <w:szCs w:val="28"/>
          <w:lang w:val="uk-UA"/>
        </w:rPr>
        <w:t>пр</w:t>
      </w:r>
      <w:r w:rsidRPr="00E40E70">
        <w:rPr>
          <w:rFonts w:ascii="Times New Roman" w:hAnsi="Times New Roman" w:cs="Times New Roman"/>
          <w:color w:val="000000"/>
          <w:sz w:val="28"/>
          <w:szCs w:val="28"/>
        </w:rPr>
        <w:t xml:space="preserve">о </w:t>
      </w:r>
      <w:r w:rsidRPr="00E40E70">
        <w:rPr>
          <w:rFonts w:ascii="Times New Roman" w:hAnsi="Times New Roman" w:cs="Times New Roman"/>
          <w:i/>
          <w:color w:val="000000"/>
          <w:sz w:val="28"/>
          <w:szCs w:val="28"/>
        </w:rPr>
        <w:t>актор</w:t>
      </w:r>
      <w:r w:rsidRPr="00E40E70">
        <w:rPr>
          <w:rFonts w:ascii="Times New Roman" w:hAnsi="Times New Roman" w:cs="Times New Roman"/>
          <w:i/>
          <w:color w:val="000000"/>
          <w:sz w:val="28"/>
          <w:szCs w:val="28"/>
          <w:lang w:val="uk-UA"/>
        </w:rPr>
        <w:t>а</w:t>
      </w:r>
      <w:r w:rsidRPr="00E40E70">
        <w:rPr>
          <w:rFonts w:ascii="Times New Roman" w:hAnsi="Times New Roman" w:cs="Times New Roman"/>
          <w:i/>
          <w:color w:val="000000"/>
          <w:sz w:val="28"/>
          <w:szCs w:val="28"/>
        </w:rPr>
        <w:t>,</w:t>
      </w:r>
      <w:r w:rsidRPr="00E40E70">
        <w:rPr>
          <w:rFonts w:ascii="Times New Roman" w:hAnsi="Times New Roman" w:cs="Times New Roman"/>
          <w:color w:val="000000"/>
          <w:sz w:val="28"/>
          <w:szCs w:val="28"/>
        </w:rPr>
        <w:t xml:space="preserve"> антипропаганд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 нанесен</w:t>
      </w:r>
      <w:r w:rsidRPr="00E40E70">
        <w:rPr>
          <w:rFonts w:ascii="Times New Roman" w:hAnsi="Times New Roman" w:cs="Times New Roman"/>
          <w:color w:val="000000"/>
          <w:sz w:val="28"/>
          <w:szCs w:val="28"/>
          <w:lang w:val="uk-UA"/>
        </w:rPr>
        <w:t>ня</w:t>
      </w:r>
      <w:r w:rsidRPr="00E40E70">
        <w:rPr>
          <w:rFonts w:ascii="Times New Roman" w:hAnsi="Times New Roman" w:cs="Times New Roman"/>
          <w:color w:val="000000"/>
          <w:sz w:val="28"/>
          <w:szCs w:val="28"/>
        </w:rPr>
        <w:t xml:space="preserve"> </w:t>
      </w:r>
      <w:r w:rsidRPr="00E40E70">
        <w:rPr>
          <w:rFonts w:ascii="Times New Roman" w:hAnsi="Times New Roman" w:cs="Times New Roman"/>
          <w:i/>
          <w:color w:val="000000"/>
          <w:sz w:val="28"/>
          <w:szCs w:val="28"/>
        </w:rPr>
        <w:t>репутац</w:t>
      </w:r>
      <w:r w:rsidRPr="00E40E70">
        <w:rPr>
          <w:rFonts w:ascii="Times New Roman" w:hAnsi="Times New Roman" w:cs="Times New Roman"/>
          <w:i/>
          <w:color w:val="000000"/>
          <w:sz w:val="28"/>
          <w:szCs w:val="28"/>
          <w:lang w:val="uk-UA"/>
        </w:rPr>
        <w:t>ійн</w:t>
      </w:r>
      <w:r w:rsidRPr="00E40E70">
        <w:rPr>
          <w:rFonts w:ascii="Times New Roman" w:hAnsi="Times New Roman" w:cs="Times New Roman"/>
          <w:i/>
          <w:color w:val="000000"/>
          <w:sz w:val="28"/>
          <w:szCs w:val="28"/>
        </w:rPr>
        <w:t xml:space="preserve">ого </w:t>
      </w:r>
      <w:r w:rsidRPr="00E40E70">
        <w:rPr>
          <w:rFonts w:ascii="Times New Roman" w:hAnsi="Times New Roman" w:cs="Times New Roman"/>
          <w:i/>
          <w:color w:val="000000"/>
          <w:sz w:val="28"/>
          <w:szCs w:val="28"/>
          <w:lang w:val="uk-UA"/>
        </w:rPr>
        <w:t xml:space="preserve">збитку </w:t>
      </w:r>
      <w:r w:rsidRPr="00E40E70">
        <w:rPr>
          <w:rFonts w:ascii="Times New Roman" w:hAnsi="Times New Roman" w:cs="Times New Roman"/>
          <w:color w:val="000000"/>
          <w:sz w:val="28"/>
          <w:szCs w:val="28"/>
        </w:rPr>
        <w:t>с</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перник</w:t>
      </w:r>
      <w:r w:rsidRPr="00E40E70">
        <w:rPr>
          <w:rFonts w:ascii="Times New Roman" w:hAnsi="Times New Roman" w:cs="Times New Roman"/>
          <w:color w:val="000000"/>
          <w:sz w:val="28"/>
          <w:szCs w:val="28"/>
          <w:lang w:val="uk-UA"/>
        </w:rPr>
        <w:t xml:space="preserve">ові. </w:t>
      </w:r>
      <w:r w:rsidRPr="00E40E70">
        <w:rPr>
          <w:rFonts w:ascii="Times New Roman" w:hAnsi="Times New Roman" w:cs="Times New Roman"/>
          <w:color w:val="000000"/>
          <w:sz w:val="28"/>
          <w:szCs w:val="28"/>
        </w:rPr>
        <w:t>Хо</w:t>
      </w:r>
      <w:r w:rsidRPr="00E40E70">
        <w:rPr>
          <w:rFonts w:ascii="Times New Roman" w:hAnsi="Times New Roman" w:cs="Times New Roman"/>
          <w:color w:val="000000"/>
          <w:sz w:val="28"/>
          <w:szCs w:val="28"/>
          <w:lang w:val="uk-UA"/>
        </w:rPr>
        <w:t>ча</w:t>
      </w:r>
      <w:r w:rsidRPr="00E40E70">
        <w:rPr>
          <w:rFonts w:ascii="Times New Roman" w:hAnsi="Times New Roman" w:cs="Times New Roman"/>
          <w:color w:val="000000"/>
          <w:sz w:val="28"/>
          <w:szCs w:val="28"/>
        </w:rPr>
        <w:t xml:space="preserve"> пропаганда </w:t>
      </w:r>
      <w:r w:rsidRPr="00E40E70">
        <w:rPr>
          <w:rFonts w:ascii="Times New Roman" w:hAnsi="Times New Roman" w:cs="Times New Roman"/>
          <w:i/>
          <w:color w:val="000000"/>
          <w:sz w:val="28"/>
          <w:szCs w:val="28"/>
        </w:rPr>
        <w:t>укр</w:t>
      </w:r>
      <w:r w:rsidRPr="00E40E70">
        <w:rPr>
          <w:rFonts w:ascii="Times New Roman" w:hAnsi="Times New Roman" w:cs="Times New Roman"/>
          <w:i/>
          <w:color w:val="000000"/>
          <w:sz w:val="28"/>
          <w:szCs w:val="28"/>
          <w:lang w:val="uk-UA"/>
        </w:rPr>
        <w:t>і</w:t>
      </w:r>
      <w:r w:rsidRPr="00E40E70">
        <w:rPr>
          <w:rFonts w:ascii="Times New Roman" w:hAnsi="Times New Roman" w:cs="Times New Roman"/>
          <w:i/>
          <w:color w:val="000000"/>
          <w:sz w:val="28"/>
          <w:szCs w:val="28"/>
        </w:rPr>
        <w:t>пл</w:t>
      </w:r>
      <w:r w:rsidRPr="00E40E70">
        <w:rPr>
          <w:rFonts w:ascii="Times New Roman" w:hAnsi="Times New Roman" w:cs="Times New Roman"/>
          <w:i/>
          <w:color w:val="000000"/>
          <w:sz w:val="28"/>
          <w:szCs w:val="28"/>
          <w:lang w:val="uk-UA"/>
        </w:rPr>
        <w:t xml:space="preserve">ює </w:t>
      </w:r>
      <w:r w:rsidRPr="00E40E70">
        <w:rPr>
          <w:rFonts w:ascii="Times New Roman" w:hAnsi="Times New Roman" w:cs="Times New Roman"/>
          <w:color w:val="000000"/>
          <w:sz w:val="28"/>
          <w:szCs w:val="28"/>
        </w:rPr>
        <w:t>дов</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р</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л</w:t>
      </w:r>
      <w:r w:rsidRPr="00E40E70">
        <w:rPr>
          <w:rFonts w:ascii="Times New Roman" w:hAnsi="Times New Roman" w:cs="Times New Roman"/>
          <w:color w:val="000000"/>
          <w:sz w:val="28"/>
          <w:szCs w:val="28"/>
          <w:lang w:val="uk-UA"/>
        </w:rPr>
        <w:t>ьо</w:t>
      </w:r>
      <w:r w:rsidRPr="00E40E70">
        <w:rPr>
          <w:rFonts w:ascii="Times New Roman" w:hAnsi="Times New Roman" w:cs="Times New Roman"/>
          <w:color w:val="000000"/>
          <w:sz w:val="28"/>
          <w:szCs w:val="28"/>
        </w:rPr>
        <w:t>во</w:t>
      </w:r>
      <w:r w:rsidRPr="00E40E70">
        <w:rPr>
          <w:rFonts w:ascii="Times New Roman" w:hAnsi="Times New Roman" w:cs="Times New Roman"/>
          <w:color w:val="000000"/>
          <w:sz w:val="28"/>
          <w:szCs w:val="28"/>
          <w:lang w:val="uk-UA"/>
        </w:rPr>
        <w:t>ї</w:t>
      </w:r>
      <w:r w:rsidRPr="00E40E70">
        <w:rPr>
          <w:rFonts w:ascii="Times New Roman" w:hAnsi="Times New Roman" w:cs="Times New Roman"/>
          <w:color w:val="000000"/>
          <w:sz w:val="28"/>
          <w:szCs w:val="28"/>
        </w:rPr>
        <w:t xml:space="preserve"> груп</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до</w:t>
      </w:r>
      <w:r w:rsidRPr="00E40E70">
        <w:rPr>
          <w:rFonts w:ascii="Times New Roman" w:hAnsi="Times New Roman" w:cs="Times New Roman"/>
          <w:color w:val="000000"/>
          <w:sz w:val="28"/>
          <w:szCs w:val="28"/>
        </w:rPr>
        <w:t xml:space="preserve"> актор</w:t>
      </w:r>
      <w:r w:rsidRPr="00E40E70">
        <w:rPr>
          <w:rFonts w:ascii="Times New Roman" w:hAnsi="Times New Roman" w:cs="Times New Roman"/>
          <w:color w:val="000000"/>
          <w:sz w:val="28"/>
          <w:szCs w:val="28"/>
          <w:lang w:val="uk-UA"/>
        </w:rPr>
        <w:t>а</w:t>
      </w:r>
      <w:r w:rsidRPr="00E40E70">
        <w:rPr>
          <w:rFonts w:ascii="Times New Roman" w:hAnsi="Times New Roman" w:cs="Times New Roman"/>
          <w:color w:val="000000"/>
          <w:sz w:val="28"/>
          <w:szCs w:val="28"/>
        </w:rPr>
        <w:t>), а антипропаганда, на</w:t>
      </w:r>
      <w:r w:rsidRPr="00E40E70">
        <w:rPr>
          <w:rFonts w:ascii="Times New Roman" w:hAnsi="Times New Roman" w:cs="Times New Roman"/>
          <w:color w:val="000000"/>
          <w:sz w:val="28"/>
          <w:szCs w:val="28"/>
          <w:lang w:val="uk-UA"/>
        </w:rPr>
        <w:t>впаки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руйнує</w:t>
      </w:r>
      <w:r w:rsidRPr="00E40E70">
        <w:rPr>
          <w:rFonts w:ascii="Times New Roman" w:hAnsi="Times New Roman" w:cs="Times New Roman"/>
          <w:color w:val="000000"/>
          <w:sz w:val="28"/>
          <w:szCs w:val="28"/>
        </w:rPr>
        <w:t xml:space="preserve"> дов</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р</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до</w:t>
      </w:r>
      <w:r w:rsidRPr="00E40E70">
        <w:rPr>
          <w:rFonts w:ascii="Times New Roman" w:hAnsi="Times New Roman" w:cs="Times New Roman"/>
          <w:color w:val="000000"/>
          <w:sz w:val="28"/>
          <w:szCs w:val="28"/>
        </w:rPr>
        <w:t xml:space="preserve"> с</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перник</w:t>
      </w:r>
      <w:r w:rsidRPr="00E40E70">
        <w:rPr>
          <w:rFonts w:ascii="Times New Roman" w:hAnsi="Times New Roman" w:cs="Times New Roman"/>
          <w:color w:val="000000"/>
          <w:sz w:val="28"/>
          <w:szCs w:val="28"/>
          <w:lang w:val="uk-UA"/>
        </w:rPr>
        <w:t>а</w:t>
      </w:r>
      <w:r w:rsidRPr="00E40E70">
        <w:rPr>
          <w:rFonts w:ascii="Times New Roman" w:hAnsi="Times New Roman" w:cs="Times New Roman"/>
          <w:color w:val="000000"/>
          <w:sz w:val="28"/>
          <w:szCs w:val="28"/>
        </w:rPr>
        <w:t xml:space="preserve"> актора)</w:t>
      </w:r>
      <w:r w:rsidRPr="00E40E70">
        <w:rPr>
          <w:rFonts w:ascii="Times New Roman" w:hAnsi="Times New Roman" w:cs="Times New Roman"/>
          <w:color w:val="000000"/>
          <w:sz w:val="28"/>
          <w:szCs w:val="28"/>
          <w:lang w:val="uk-UA"/>
        </w:rPr>
        <w:t xml:space="preserve"> – це ще не говорить про виключну </w:t>
      </w:r>
      <w:r w:rsidRPr="00E40E70">
        <w:rPr>
          <w:rFonts w:ascii="Times New Roman" w:hAnsi="Times New Roman" w:cs="Times New Roman"/>
          <w:color w:val="000000"/>
          <w:sz w:val="28"/>
          <w:szCs w:val="28"/>
        </w:rPr>
        <w:t>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позитивн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сть пер</w:t>
      </w:r>
      <w:r w:rsidRPr="00E40E70">
        <w:rPr>
          <w:rFonts w:ascii="Times New Roman" w:hAnsi="Times New Roman" w:cs="Times New Roman"/>
          <w:color w:val="000000"/>
          <w:sz w:val="28"/>
          <w:szCs w:val="28"/>
          <w:lang w:val="uk-UA"/>
        </w:rPr>
        <w:t>шої</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негативн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сть – </w:t>
      </w:r>
      <w:r w:rsidRPr="00E40E70">
        <w:rPr>
          <w:rFonts w:ascii="Times New Roman" w:hAnsi="Times New Roman" w:cs="Times New Roman"/>
          <w:color w:val="000000"/>
          <w:sz w:val="28"/>
          <w:szCs w:val="28"/>
          <w:lang w:val="uk-UA"/>
        </w:rPr>
        <w:t>другої</w:t>
      </w:r>
      <w:r w:rsidRPr="00E40E70">
        <w:rPr>
          <w:rFonts w:ascii="Times New Roman" w:hAnsi="Times New Roman" w:cs="Times New Roman"/>
          <w:color w:val="000000"/>
          <w:sz w:val="28"/>
          <w:szCs w:val="28"/>
        </w:rPr>
        <w:t xml:space="preserve">. Та </w:t>
      </w:r>
      <w:r w:rsidRPr="00E40E70">
        <w:rPr>
          <w:rFonts w:ascii="Times New Roman" w:hAnsi="Times New Roman" w:cs="Times New Roman"/>
          <w:color w:val="000000"/>
          <w:sz w:val="28"/>
          <w:szCs w:val="28"/>
          <w:lang w:val="uk-UA"/>
        </w:rPr>
        <w:t>й</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 xml:space="preserve">інша </w:t>
      </w:r>
      <w:r w:rsidRPr="00E40E70">
        <w:rPr>
          <w:rFonts w:ascii="Times New Roman" w:hAnsi="Times New Roman" w:cs="Times New Roman"/>
          <w:color w:val="000000"/>
          <w:sz w:val="28"/>
          <w:szCs w:val="28"/>
        </w:rPr>
        <w:t>– дв</w:t>
      </w:r>
      <w:r w:rsidRPr="00E40E70">
        <w:rPr>
          <w:rFonts w:ascii="Times New Roman" w:hAnsi="Times New Roman" w:cs="Times New Roman"/>
          <w:color w:val="000000"/>
          <w:sz w:val="28"/>
          <w:szCs w:val="28"/>
          <w:lang w:val="uk-UA"/>
        </w:rPr>
        <w:t>а боки</w:t>
      </w:r>
      <w:r w:rsidRPr="00E40E70">
        <w:rPr>
          <w:rFonts w:ascii="Times New Roman" w:hAnsi="Times New Roman" w:cs="Times New Roman"/>
          <w:color w:val="000000"/>
          <w:sz w:val="28"/>
          <w:szCs w:val="28"/>
        </w:rPr>
        <w:t xml:space="preserve"> одного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того ж 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ального яв</w:t>
      </w:r>
      <w:r w:rsidRPr="00E40E70">
        <w:rPr>
          <w:rFonts w:ascii="Times New Roman" w:hAnsi="Times New Roman" w:cs="Times New Roman"/>
          <w:color w:val="000000"/>
          <w:sz w:val="28"/>
          <w:szCs w:val="28"/>
          <w:lang w:val="uk-UA"/>
        </w:rPr>
        <w:t>ища</w:t>
      </w:r>
      <w:r w:rsidRPr="00E40E70">
        <w:rPr>
          <w:rFonts w:ascii="Times New Roman" w:hAnsi="Times New Roman" w:cs="Times New Roman"/>
          <w:color w:val="000000"/>
          <w:sz w:val="28"/>
          <w:szCs w:val="28"/>
        </w:rPr>
        <w:t xml:space="preserve">, а </w:t>
      </w:r>
      <w:r w:rsidRPr="00E40E70">
        <w:rPr>
          <w:rFonts w:ascii="Times New Roman" w:hAnsi="Times New Roman" w:cs="Times New Roman"/>
          <w:color w:val="000000"/>
          <w:sz w:val="28"/>
          <w:szCs w:val="28"/>
          <w:lang w:val="uk-UA"/>
        </w:rPr>
        <w:t xml:space="preserve">саме </w:t>
      </w:r>
      <w:r w:rsidRPr="00E40E70">
        <w:rPr>
          <w:rFonts w:ascii="Times New Roman" w:hAnsi="Times New Roman" w:cs="Times New Roman"/>
          <w:color w:val="000000"/>
          <w:sz w:val="28"/>
          <w:szCs w:val="28"/>
        </w:rPr>
        <w:t>– комун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кац</w:t>
      </w:r>
      <w:r w:rsidRPr="00E40E70">
        <w:rPr>
          <w:rFonts w:ascii="Times New Roman" w:hAnsi="Times New Roman" w:cs="Times New Roman"/>
          <w:color w:val="000000"/>
          <w:sz w:val="28"/>
          <w:szCs w:val="28"/>
          <w:lang w:val="uk-UA"/>
        </w:rPr>
        <w:t>ії</w:t>
      </w:r>
      <w:r w:rsidRPr="00E40E70">
        <w:rPr>
          <w:rFonts w:ascii="Times New Roman" w:hAnsi="Times New Roman" w:cs="Times New Roman"/>
          <w:color w:val="000000"/>
          <w:sz w:val="28"/>
          <w:szCs w:val="28"/>
        </w:rPr>
        <w:t xml:space="preserve">, без </w:t>
      </w:r>
      <w:r w:rsidRPr="00E40E70">
        <w:rPr>
          <w:rFonts w:ascii="Times New Roman" w:hAnsi="Times New Roman" w:cs="Times New Roman"/>
          <w:color w:val="000000"/>
          <w:sz w:val="28"/>
          <w:szCs w:val="28"/>
          <w:lang w:val="uk-UA"/>
        </w:rPr>
        <w:t xml:space="preserve">якої </w:t>
      </w:r>
      <w:r w:rsidRPr="00E40E70">
        <w:rPr>
          <w:rFonts w:ascii="Times New Roman" w:hAnsi="Times New Roman" w:cs="Times New Roman"/>
          <w:color w:val="000000"/>
          <w:sz w:val="28"/>
          <w:szCs w:val="28"/>
        </w:rPr>
        <w:t>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w:t>
      </w:r>
      <w:r w:rsidRPr="00E40E70">
        <w:rPr>
          <w:rFonts w:ascii="Times New Roman" w:hAnsi="Times New Roman" w:cs="Times New Roman"/>
          <w:color w:val="000000"/>
          <w:sz w:val="28"/>
          <w:szCs w:val="28"/>
          <w:lang w:val="uk-UA"/>
        </w:rPr>
        <w:t>ий</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розвиток я</w:t>
      </w:r>
      <w:r w:rsidRPr="00E40E70">
        <w:rPr>
          <w:rFonts w:ascii="Times New Roman" w:hAnsi="Times New Roman" w:cs="Times New Roman"/>
          <w:color w:val="000000"/>
          <w:sz w:val="28"/>
          <w:szCs w:val="28"/>
        </w:rPr>
        <w:t xml:space="preserve">к </w:t>
      </w:r>
      <w:r w:rsidRPr="00E40E70">
        <w:rPr>
          <w:rFonts w:ascii="Times New Roman" w:hAnsi="Times New Roman" w:cs="Times New Roman"/>
          <w:color w:val="000000"/>
          <w:sz w:val="28"/>
          <w:szCs w:val="28"/>
          <w:lang w:val="uk-UA"/>
        </w:rPr>
        <w:t xml:space="preserve">поєднання </w:t>
      </w:r>
      <w:r w:rsidRPr="00E40E70">
        <w:rPr>
          <w:rFonts w:ascii="Times New Roman" w:hAnsi="Times New Roman" w:cs="Times New Roman"/>
          <w:color w:val="000000"/>
          <w:sz w:val="28"/>
          <w:szCs w:val="28"/>
        </w:rPr>
        <w:t>с</w:t>
      </w:r>
      <w:r w:rsidRPr="00E40E70">
        <w:rPr>
          <w:rFonts w:ascii="Times New Roman" w:hAnsi="Times New Roman" w:cs="Times New Roman"/>
          <w:color w:val="000000"/>
          <w:sz w:val="28"/>
          <w:szCs w:val="28"/>
          <w:lang w:val="uk-UA"/>
        </w:rPr>
        <w:t>півпраці</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та</w:t>
      </w:r>
      <w:r w:rsidRPr="00E40E70">
        <w:rPr>
          <w:rFonts w:ascii="Times New Roman" w:hAnsi="Times New Roman" w:cs="Times New Roman"/>
          <w:color w:val="000000"/>
          <w:sz w:val="28"/>
          <w:szCs w:val="28"/>
        </w:rPr>
        <w:t xml:space="preserve"> конкуренц</w:t>
      </w:r>
      <w:r w:rsidRPr="00E40E70">
        <w:rPr>
          <w:rFonts w:ascii="Times New Roman" w:hAnsi="Times New Roman" w:cs="Times New Roman"/>
          <w:color w:val="000000"/>
          <w:sz w:val="28"/>
          <w:szCs w:val="28"/>
          <w:lang w:val="uk-UA"/>
        </w:rPr>
        <w:t>ії</w:t>
      </w:r>
      <w:r w:rsidRPr="00E40E70">
        <w:rPr>
          <w:rFonts w:ascii="Times New Roman" w:hAnsi="Times New Roman" w:cs="Times New Roman"/>
          <w:color w:val="000000"/>
          <w:sz w:val="28"/>
          <w:szCs w:val="28"/>
        </w:rPr>
        <w:t xml:space="preserve"> не</w:t>
      </w:r>
      <w:r w:rsidRPr="00E40E70">
        <w:rPr>
          <w:rFonts w:ascii="Times New Roman" w:hAnsi="Times New Roman" w:cs="Times New Roman"/>
          <w:color w:val="000000"/>
          <w:sz w:val="28"/>
          <w:szCs w:val="28"/>
          <w:lang w:val="uk-UA"/>
        </w:rPr>
        <w:t>можливий</w:t>
      </w:r>
      <w:r w:rsidRPr="00E40E70">
        <w:rPr>
          <w:rFonts w:ascii="Times New Roman" w:hAnsi="Times New Roman" w:cs="Times New Roman"/>
          <w:color w:val="000000"/>
          <w:sz w:val="28"/>
          <w:szCs w:val="28"/>
        </w:rPr>
        <w:t>.</w:t>
      </w:r>
      <w:r w:rsidRPr="00E40E70">
        <w:rPr>
          <w:rFonts w:ascii="Times New Roman" w:hAnsi="Times New Roman" w:cs="Times New Roman"/>
          <w:color w:val="000000"/>
          <w:sz w:val="28"/>
          <w:szCs w:val="28"/>
          <w:lang w:val="uk-UA"/>
        </w:rPr>
        <w:t xml:space="preserve"> Отже, володіння прийомами антипропаганди (такою ж мірою, як і пропаганди) – це один із ресурсів легітимної влади.</w:t>
      </w:r>
    </w:p>
    <w:p w:rsidR="00E40E70" w:rsidRDefault="00E40E70" w:rsidP="00E40E70">
      <w:pPr>
        <w:autoSpaceDE w:val="0"/>
        <w:autoSpaceDN w:val="0"/>
        <w:adjustRightInd w:val="0"/>
        <w:spacing w:after="0" w:line="240" w:lineRule="auto"/>
        <w:ind w:firstLine="709"/>
        <w:jc w:val="both"/>
        <w:rPr>
          <w:rFonts w:ascii="Times New Roman" w:hAnsi="Times New Roman" w:cs="Times New Roman"/>
          <w:iCs/>
          <w:color w:val="000000"/>
          <w:sz w:val="28"/>
          <w:szCs w:val="28"/>
          <w:lang w:val="uk-UA"/>
        </w:rPr>
      </w:pPr>
      <w:r w:rsidRPr="00E40E70">
        <w:rPr>
          <w:rFonts w:ascii="Times New Roman" w:hAnsi="Times New Roman" w:cs="Times New Roman"/>
          <w:color w:val="000000"/>
          <w:sz w:val="28"/>
          <w:szCs w:val="28"/>
          <w:lang w:val="uk-UA"/>
        </w:rPr>
        <w:t xml:space="preserve">На думку А. Мозоліна, поняття «пропаганда» має чотиривимірне осягнення: 1) пропаганда – </w:t>
      </w:r>
      <w:r w:rsidRPr="00E40E70">
        <w:rPr>
          <w:rFonts w:ascii="Times New Roman" w:hAnsi="Times New Roman" w:cs="Times New Roman"/>
          <w:iCs/>
          <w:color w:val="000000"/>
          <w:sz w:val="28"/>
          <w:szCs w:val="28"/>
          <w:lang w:val="uk-UA"/>
        </w:rPr>
        <w:t xml:space="preserve">соціальна система, що відповідає за легітимність (та її закріплення) у суспільстві відносин між владою та суспільством; вона є ненасильницькою системою соціального контролю; </w:t>
      </w:r>
      <w:r w:rsidRPr="00E40E70">
        <w:rPr>
          <w:rFonts w:ascii="Times New Roman" w:hAnsi="Times New Roman" w:cs="Times New Roman"/>
          <w:color w:val="000000"/>
          <w:sz w:val="28"/>
          <w:szCs w:val="28"/>
          <w:lang w:val="uk-UA"/>
        </w:rPr>
        <w:t xml:space="preserve">2) пропаганда володіє набором специфічних методів </w:t>
      </w:r>
      <w:r w:rsidRPr="00E40E70">
        <w:rPr>
          <w:rFonts w:ascii="Times New Roman" w:hAnsi="Times New Roman" w:cs="Times New Roman"/>
          <w:iCs/>
          <w:color w:val="000000"/>
          <w:sz w:val="28"/>
          <w:szCs w:val="28"/>
          <w:lang w:val="uk-UA"/>
        </w:rPr>
        <w:t xml:space="preserve">та технологій переконання, здатних впливати на масову свідомість та поведінку; </w:t>
      </w:r>
      <w:r w:rsidRPr="00E40E70">
        <w:rPr>
          <w:rFonts w:ascii="Times New Roman" w:hAnsi="Times New Roman" w:cs="Times New Roman"/>
          <w:color w:val="000000"/>
          <w:sz w:val="28"/>
          <w:szCs w:val="28"/>
          <w:lang w:val="uk-UA"/>
        </w:rPr>
        <w:t xml:space="preserve">3) пропаганда – </w:t>
      </w:r>
      <w:r w:rsidRPr="00E40E70">
        <w:rPr>
          <w:rFonts w:ascii="Times New Roman" w:hAnsi="Times New Roman" w:cs="Times New Roman"/>
          <w:iCs/>
          <w:color w:val="000000"/>
          <w:sz w:val="28"/>
          <w:szCs w:val="28"/>
          <w:lang w:val="uk-UA"/>
        </w:rPr>
        <w:t>особлива форма цілеспрямованої комунікації</w:t>
      </w:r>
      <w:r w:rsidRPr="00E40E70">
        <w:rPr>
          <w:rFonts w:ascii="Times New Roman" w:hAnsi="Times New Roman" w:cs="Times New Roman"/>
          <w:color w:val="000000"/>
          <w:sz w:val="28"/>
          <w:szCs w:val="28"/>
          <w:lang w:val="uk-UA"/>
        </w:rPr>
        <w:t xml:space="preserve">; 4) пропаганда є </w:t>
      </w:r>
      <w:r w:rsidRPr="00E40E70">
        <w:rPr>
          <w:rFonts w:ascii="Times New Roman" w:hAnsi="Times New Roman" w:cs="Times New Roman"/>
          <w:iCs/>
          <w:color w:val="000000"/>
          <w:sz w:val="28"/>
          <w:szCs w:val="28"/>
          <w:lang w:val="uk-UA"/>
        </w:rPr>
        <w:t>видом діяльності з популяризації та розповсюдження ідей у суспільній свідомості.</w:t>
      </w:r>
    </w:p>
    <w:p w:rsidR="00C76A76" w:rsidRDefault="00C76A76" w:rsidP="00E40E70">
      <w:pPr>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p>
    <w:p w:rsidR="00C76A76" w:rsidRDefault="00C76A76" w:rsidP="00E40E70">
      <w:pPr>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p>
    <w:p w:rsidR="00C76A76" w:rsidRPr="00C76A76" w:rsidRDefault="00C76A76" w:rsidP="00E40E70">
      <w:pPr>
        <w:autoSpaceDE w:val="0"/>
        <w:autoSpaceDN w:val="0"/>
        <w:adjustRightInd w:val="0"/>
        <w:spacing w:after="0" w:line="240" w:lineRule="auto"/>
        <w:ind w:firstLine="709"/>
        <w:jc w:val="both"/>
        <w:rPr>
          <w:rFonts w:ascii="Times New Roman" w:hAnsi="Times New Roman" w:cs="Times New Roman"/>
          <w:b/>
          <w:iCs/>
          <w:color w:val="000000"/>
          <w:sz w:val="28"/>
          <w:szCs w:val="28"/>
          <w:lang w:val="uk-UA"/>
        </w:rPr>
      </w:pPr>
      <w:r w:rsidRPr="00C76A76">
        <w:rPr>
          <w:rFonts w:ascii="Times New Roman" w:eastAsia="Times New Roman" w:hAnsi="Times New Roman" w:cs="Times New Roman"/>
          <w:b/>
          <w:sz w:val="28"/>
          <w:szCs w:val="28"/>
          <w:lang w:val="uk-UA" w:eastAsia="ru-RU"/>
        </w:rPr>
        <w:lastRenderedPageBreak/>
        <w:t>Класифікація різновидів пропаганди та їх аналіз</w:t>
      </w:r>
      <w:r>
        <w:rPr>
          <w:rFonts w:ascii="Times New Roman" w:eastAsia="Times New Roman" w:hAnsi="Times New Roman" w:cs="Times New Roman"/>
          <w:b/>
          <w:sz w:val="28"/>
          <w:szCs w:val="28"/>
          <w:lang w:val="uk-UA"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b/>
          <w:i/>
          <w:sz w:val="28"/>
          <w:szCs w:val="28"/>
          <w:lang w:val="uk-UA"/>
        </w:rPr>
        <w:t>Різновиди пропаганди</w:t>
      </w:r>
      <w:r w:rsidRPr="00E40E70">
        <w:rPr>
          <w:rFonts w:ascii="Times New Roman" w:hAnsi="Times New Roman" w:cs="Times New Roman"/>
          <w:sz w:val="28"/>
          <w:szCs w:val="28"/>
          <w:lang w:val="uk-UA"/>
        </w:rPr>
        <w:t xml:space="preserve">. Українська дослідниця Н. Яковлєва пропонує таку класифікацію пропаганди: 1) за сферами життєдіяльності суспільства (політична, економічна, культурна, соціальна, військова тощо); 2) за потенційними наслідками (консолідаційна та дезінтегративна); 3) за цільовим призначенням (стратегічна і тактична); 4) за мотивами діяльності комунікатора (цілеспрямована та випадкова); 5) за ідентифікованістю джерела («чорна», «біла», «сіра»); 6) за оперативністю реагування на події (випереджаюча, супровідна, наздоганяюча); 7) за інтенсивністю використання (повсякденна, кризова, передвиборча); 8) за масштабом дій (ретиальна й аксіальна); 9) за характером впливу (явна та прихована), 10) за «територіальною» спрямованістю (зовнішня та внутрішня). </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Охарактеризуємо основні різновиди пропаганди.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b/>
          <w:i/>
          <w:sz w:val="28"/>
          <w:szCs w:val="28"/>
        </w:rPr>
        <w:t>Пол</w:t>
      </w: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тич</w:t>
      </w:r>
      <w:r w:rsidRPr="00E40E70">
        <w:rPr>
          <w:rFonts w:ascii="Times New Roman" w:hAnsi="Times New Roman" w:cs="Times New Roman"/>
          <w:b/>
          <w:i/>
          <w:sz w:val="28"/>
          <w:szCs w:val="28"/>
          <w:lang w:val="uk-UA"/>
        </w:rPr>
        <w:t>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охоплює усі</w:t>
      </w:r>
      <w:r w:rsidRPr="00E40E70">
        <w:rPr>
          <w:rFonts w:ascii="Times New Roman" w:hAnsi="Times New Roman" w:cs="Times New Roman"/>
          <w:sz w:val="28"/>
          <w:szCs w:val="28"/>
        </w:rPr>
        <w:t xml:space="preserve"> вид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 Вона націленна</w:t>
      </w:r>
      <w:r w:rsidRPr="00E40E70">
        <w:rPr>
          <w:rFonts w:ascii="Times New Roman" w:hAnsi="Times New Roman" w:cs="Times New Roman"/>
          <w:sz w:val="28"/>
          <w:szCs w:val="28"/>
        </w:rPr>
        <w:t xml:space="preserve"> на захват</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встановлення або утримання</w:t>
      </w:r>
      <w:r w:rsidRPr="00E40E70">
        <w:rPr>
          <w:rFonts w:ascii="Times New Roman" w:hAnsi="Times New Roman" w:cs="Times New Roman"/>
          <w:sz w:val="28"/>
          <w:szCs w:val="28"/>
        </w:rPr>
        <w:t xml:space="preserve"> вла</w:t>
      </w:r>
      <w:r w:rsidRPr="00E40E70">
        <w:rPr>
          <w:rFonts w:ascii="Times New Roman" w:hAnsi="Times New Roman" w:cs="Times New Roman"/>
          <w:sz w:val="28"/>
          <w:szCs w:val="28"/>
          <w:lang w:val="uk-UA"/>
        </w:rPr>
        <w:t>д</w:t>
      </w:r>
      <w:r w:rsidRPr="00E40E70">
        <w:rPr>
          <w:rFonts w:ascii="Times New Roman" w:hAnsi="Times New Roman" w:cs="Times New Roman"/>
          <w:sz w:val="28"/>
          <w:szCs w:val="28"/>
        </w:rPr>
        <w:t xml:space="preserve">и. </w:t>
      </w:r>
      <w:r w:rsidRPr="00E40E70">
        <w:rPr>
          <w:rFonts w:ascii="Times New Roman" w:hAnsi="Times New Roman" w:cs="Times New Roman"/>
          <w:sz w:val="28"/>
          <w:szCs w:val="28"/>
          <w:lang w:val="uk-UA"/>
        </w:rPr>
        <w:t>Це</w:t>
      </w:r>
      <w:r w:rsidRPr="00E40E70">
        <w:rPr>
          <w:rFonts w:ascii="Times New Roman" w:hAnsi="Times New Roman" w:cs="Times New Roman"/>
          <w:sz w:val="28"/>
          <w:szCs w:val="28"/>
        </w:rPr>
        <w:t xml:space="preserve"> не 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льк</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протистоян</w:t>
      </w:r>
      <w:r w:rsidRPr="00E40E70">
        <w:rPr>
          <w:rFonts w:ascii="Times New Roman" w:hAnsi="Times New Roman" w:cs="Times New Roman"/>
          <w:sz w:val="28"/>
          <w:szCs w:val="28"/>
          <w:lang w:val="uk-UA"/>
        </w:rPr>
        <w:t>ня</w:t>
      </w:r>
      <w:r w:rsidRPr="00E40E70">
        <w:rPr>
          <w:rFonts w:ascii="Times New Roman" w:hAnsi="Times New Roman" w:cs="Times New Roman"/>
          <w:sz w:val="28"/>
          <w:szCs w:val="28"/>
        </w:rPr>
        <w:t xml:space="preserve"> конкур</w:t>
      </w:r>
      <w:r w:rsidRPr="00E40E70">
        <w:rPr>
          <w:rFonts w:ascii="Times New Roman" w:hAnsi="Times New Roman" w:cs="Times New Roman"/>
          <w:sz w:val="28"/>
          <w:szCs w:val="28"/>
          <w:lang w:val="uk-UA"/>
        </w:rPr>
        <w:t>уючих</w:t>
      </w:r>
      <w:r w:rsidRPr="00E40E70">
        <w:rPr>
          <w:rFonts w:ascii="Times New Roman" w:hAnsi="Times New Roman" w:cs="Times New Roman"/>
          <w:sz w:val="28"/>
          <w:szCs w:val="28"/>
        </w:rPr>
        <w:t xml:space="preserve"> парт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й, </w:t>
      </w:r>
      <w:r w:rsidRPr="00E40E70">
        <w:rPr>
          <w:rFonts w:ascii="Times New Roman" w:hAnsi="Times New Roman" w:cs="Times New Roman"/>
          <w:sz w:val="28"/>
          <w:szCs w:val="28"/>
          <w:lang w:val="uk-UA"/>
        </w:rPr>
        <w:t>але й</w:t>
      </w:r>
      <w:r w:rsidRPr="00E40E70">
        <w:rPr>
          <w:rFonts w:ascii="Times New Roman" w:hAnsi="Times New Roman" w:cs="Times New Roman"/>
          <w:sz w:val="28"/>
          <w:szCs w:val="28"/>
        </w:rPr>
        <w:t xml:space="preserve"> р</w:t>
      </w:r>
      <w:r w:rsidRPr="00E40E70">
        <w:rPr>
          <w:rFonts w:ascii="Times New Roman" w:hAnsi="Times New Roman" w:cs="Times New Roman"/>
          <w:sz w:val="28"/>
          <w:szCs w:val="28"/>
          <w:lang w:val="uk-UA"/>
        </w:rPr>
        <w:t>ізноманітні</w:t>
      </w:r>
      <w:r w:rsidRPr="00E40E70">
        <w:rPr>
          <w:rFonts w:ascii="Times New Roman" w:hAnsi="Times New Roman" w:cs="Times New Roman"/>
          <w:sz w:val="28"/>
          <w:szCs w:val="28"/>
        </w:rPr>
        <w:t xml:space="preserve"> форм</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с</w:t>
      </w:r>
      <w:r w:rsidRPr="00E40E70">
        <w:rPr>
          <w:rFonts w:ascii="Times New Roman" w:hAnsi="Times New Roman" w:cs="Times New Roman"/>
          <w:sz w:val="28"/>
          <w:szCs w:val="28"/>
          <w:lang w:val="uk-UA"/>
        </w:rPr>
        <w:t>творення</w:t>
      </w:r>
      <w:r w:rsidRPr="00E40E70">
        <w:rPr>
          <w:rFonts w:ascii="Times New Roman" w:hAnsi="Times New Roman" w:cs="Times New Roman"/>
          <w:sz w:val="28"/>
          <w:szCs w:val="28"/>
        </w:rPr>
        <w:t xml:space="preserve"> образ</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в, </w:t>
      </w:r>
      <w:r w:rsidRPr="00E40E70">
        <w:rPr>
          <w:rFonts w:ascii="Times New Roman" w:hAnsi="Times New Roman" w:cs="Times New Roman"/>
          <w:sz w:val="28"/>
          <w:szCs w:val="28"/>
          <w:lang w:val="uk-UA"/>
        </w:rPr>
        <w:t xml:space="preserve">на яких і базується </w:t>
      </w:r>
      <w:r w:rsidRPr="00E40E70">
        <w:rPr>
          <w:rFonts w:ascii="Times New Roman" w:hAnsi="Times New Roman" w:cs="Times New Roman"/>
          <w:sz w:val="28"/>
          <w:szCs w:val="28"/>
        </w:rPr>
        <w:t>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на</w:t>
      </w:r>
      <w:r w:rsidRPr="00E40E70">
        <w:rPr>
          <w:rFonts w:ascii="Times New Roman" w:hAnsi="Times New Roman" w:cs="Times New Roman"/>
          <w:sz w:val="28"/>
          <w:szCs w:val="28"/>
        </w:rPr>
        <w:t xml:space="preserve"> вла</w:t>
      </w:r>
      <w:r w:rsidRPr="00E40E70">
        <w:rPr>
          <w:rFonts w:ascii="Times New Roman" w:hAnsi="Times New Roman" w:cs="Times New Roman"/>
          <w:sz w:val="28"/>
          <w:szCs w:val="28"/>
          <w:lang w:val="uk-UA"/>
        </w:rPr>
        <w:t>да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 Яковлєва тлумачить п</w:t>
      </w:r>
      <w:r w:rsidRPr="00E40E70">
        <w:rPr>
          <w:rFonts w:ascii="Times New Roman" w:hAnsi="Times New Roman" w:cs="Times New Roman"/>
          <w:sz w:val="28"/>
          <w:szCs w:val="28"/>
        </w:rPr>
        <w:t>олітичн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як</w:t>
      </w:r>
      <w:r w:rsidRPr="00E40E70">
        <w:rPr>
          <w:rFonts w:ascii="Times New Roman" w:hAnsi="Times New Roman" w:cs="Times New Roman"/>
          <w:sz w:val="28"/>
          <w:szCs w:val="28"/>
        </w:rPr>
        <w:t xml:space="preserve"> комунікативн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діяльн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w:t>
      </w:r>
      <w:r w:rsidRPr="00E40E70">
        <w:rPr>
          <w:rFonts w:ascii="Times New Roman" w:hAnsi="Times New Roman" w:cs="Times New Roman"/>
          <w:sz w:val="28"/>
          <w:szCs w:val="28"/>
          <w:lang w:val="uk-UA"/>
        </w:rPr>
        <w:t>ь</w:t>
      </w:r>
      <w:r w:rsidRPr="00E40E70">
        <w:rPr>
          <w:rFonts w:ascii="Times New Roman" w:hAnsi="Times New Roman" w:cs="Times New Roman"/>
          <w:sz w:val="28"/>
          <w:szCs w:val="28"/>
        </w:rPr>
        <w:t>, орієнтован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на закріплення у свідомості або трансформацію певних установок, переконань, стереотипів цільової аудиторії за допомогою інформаційних та/або маніпулятивних прийомів, технік, методів з метою досягнення поставлених політичних цілей і завдань</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Племенна 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рн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сть, патр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отизм, нац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онал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зм, гр</w:t>
      </w:r>
      <w:r w:rsidRPr="00E40E70">
        <w:rPr>
          <w:rFonts w:ascii="Times New Roman" w:hAnsi="Times New Roman" w:cs="Times New Roman"/>
          <w:sz w:val="28"/>
          <w:szCs w:val="28"/>
          <w:lang w:val="uk-UA"/>
        </w:rPr>
        <w:t>омадянська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законослухняність </w:t>
      </w:r>
      <w:r w:rsidRPr="00E40E70">
        <w:rPr>
          <w:rFonts w:ascii="Times New Roman" w:hAnsi="Times New Roman" w:cs="Times New Roman"/>
          <w:sz w:val="28"/>
          <w:szCs w:val="28"/>
        </w:rPr>
        <w:t>мо</w:t>
      </w:r>
      <w:r w:rsidRPr="00E40E70">
        <w:rPr>
          <w:rFonts w:ascii="Times New Roman" w:hAnsi="Times New Roman" w:cs="Times New Roman"/>
          <w:sz w:val="28"/>
          <w:szCs w:val="28"/>
          <w:lang w:val="uk-UA"/>
        </w:rPr>
        <w:t>ж</w:t>
      </w:r>
      <w:r w:rsidRPr="00E40E70">
        <w:rPr>
          <w:rFonts w:ascii="Times New Roman" w:hAnsi="Times New Roman" w:cs="Times New Roman"/>
          <w:sz w:val="28"/>
          <w:szCs w:val="28"/>
        </w:rPr>
        <w:t>ут</w:t>
      </w:r>
      <w:r w:rsidRPr="00E40E70">
        <w:rPr>
          <w:rFonts w:ascii="Times New Roman" w:hAnsi="Times New Roman" w:cs="Times New Roman"/>
          <w:sz w:val="28"/>
          <w:szCs w:val="28"/>
          <w:lang w:val="uk-UA"/>
        </w:rPr>
        <w:t>ь</w:t>
      </w:r>
      <w:r w:rsidRPr="00E40E70">
        <w:rPr>
          <w:rFonts w:ascii="Times New Roman" w:hAnsi="Times New Roman" w:cs="Times New Roman"/>
          <w:sz w:val="28"/>
          <w:szCs w:val="28"/>
        </w:rPr>
        <w:t xml:space="preserve"> в</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ступат</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засобами </w:t>
      </w:r>
      <w:r w:rsidRPr="00E40E70">
        <w:rPr>
          <w:rFonts w:ascii="Times New Roman" w:hAnsi="Times New Roman" w:cs="Times New Roman"/>
          <w:sz w:val="28"/>
          <w:szCs w:val="28"/>
        </w:rPr>
        <w:t>дос</w:t>
      </w:r>
      <w:r w:rsidRPr="00E40E70">
        <w:rPr>
          <w:rFonts w:ascii="Times New Roman" w:hAnsi="Times New Roman" w:cs="Times New Roman"/>
          <w:sz w:val="28"/>
          <w:szCs w:val="28"/>
          <w:lang w:val="uk-UA"/>
        </w:rPr>
        <w:t>ягнення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цієї м</w:t>
      </w:r>
      <w:r w:rsidRPr="00E40E70">
        <w:rPr>
          <w:rFonts w:ascii="Times New Roman" w:hAnsi="Times New Roman" w:cs="Times New Roman"/>
          <w:sz w:val="28"/>
          <w:szCs w:val="28"/>
        </w:rPr>
        <w:t>е</w:t>
      </w:r>
      <w:r w:rsidRPr="00E40E70">
        <w:rPr>
          <w:rFonts w:ascii="Times New Roman" w:hAnsi="Times New Roman" w:cs="Times New Roman"/>
          <w:sz w:val="28"/>
          <w:szCs w:val="28"/>
          <w:lang w:val="uk-UA"/>
        </w:rPr>
        <w:t>т</w:t>
      </w:r>
      <w:r w:rsidRPr="00E40E70">
        <w:rPr>
          <w:rFonts w:ascii="Times New Roman" w:hAnsi="Times New Roman" w:cs="Times New Roman"/>
          <w:sz w:val="28"/>
          <w:szCs w:val="28"/>
        </w:rPr>
        <w:t xml:space="preserve">и. </w:t>
      </w:r>
      <w:r w:rsidRPr="00E40E70">
        <w:rPr>
          <w:rFonts w:ascii="Times New Roman" w:hAnsi="Times New Roman" w:cs="Times New Roman"/>
          <w:sz w:val="28"/>
          <w:szCs w:val="28"/>
          <w:lang w:val="uk-UA"/>
        </w:rPr>
        <w:t>Прапори й інавгурації</w:t>
      </w:r>
      <w:r w:rsidRPr="00E40E70">
        <w:rPr>
          <w:rFonts w:ascii="Times New Roman" w:hAnsi="Times New Roman" w:cs="Times New Roman"/>
          <w:sz w:val="28"/>
          <w:szCs w:val="28"/>
        </w:rPr>
        <w:t>, тр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умф</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процес</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орл</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мн</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клейноди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 мавзолеї</w:t>
      </w:r>
      <w:r w:rsidRPr="00E40E70">
        <w:rPr>
          <w:rFonts w:ascii="Times New Roman" w:hAnsi="Times New Roman" w:cs="Times New Roman"/>
          <w:sz w:val="28"/>
          <w:szCs w:val="28"/>
        </w:rPr>
        <w:t xml:space="preserve"> –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се </w:t>
      </w:r>
      <w:r w:rsidRPr="00E40E70">
        <w:rPr>
          <w:rFonts w:ascii="Times New Roman" w:hAnsi="Times New Roman" w:cs="Times New Roman"/>
          <w:sz w:val="28"/>
          <w:szCs w:val="28"/>
          <w:lang w:val="uk-UA"/>
        </w:rPr>
        <w:t>це лише мала частина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символічних і</w:t>
      </w:r>
      <w:r w:rsidRPr="00E40E70">
        <w:rPr>
          <w:rFonts w:ascii="Times New Roman" w:hAnsi="Times New Roman" w:cs="Times New Roman"/>
          <w:sz w:val="28"/>
          <w:szCs w:val="28"/>
        </w:rPr>
        <w:t>нструмент</w:t>
      </w:r>
      <w:r w:rsidRPr="00E40E70">
        <w:rPr>
          <w:rFonts w:ascii="Times New Roman" w:hAnsi="Times New Roman" w:cs="Times New Roman"/>
          <w:sz w:val="28"/>
          <w:szCs w:val="28"/>
          <w:lang w:val="uk-UA"/>
        </w:rPr>
        <w:t>ів</w:t>
      </w:r>
      <w:r w:rsidRPr="00E40E70">
        <w:rPr>
          <w:rFonts w:ascii="Times New Roman" w:hAnsi="Times New Roman" w:cs="Times New Roman"/>
          <w:sz w:val="28"/>
          <w:szCs w:val="28"/>
        </w:rPr>
        <w:t xml:space="preserve"> 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ної</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що гарантує </w:t>
      </w:r>
      <w:r w:rsidRPr="00E40E70">
        <w:rPr>
          <w:rFonts w:ascii="Times New Roman" w:hAnsi="Times New Roman" w:cs="Times New Roman"/>
          <w:sz w:val="28"/>
          <w:szCs w:val="28"/>
        </w:rPr>
        <w:t>безпеку провладної</w:t>
      </w:r>
      <w:r w:rsidRPr="00E40E70">
        <w:rPr>
          <w:rFonts w:ascii="Times New Roman" w:hAnsi="Times New Roman" w:cs="Times New Roman"/>
          <w:sz w:val="28"/>
          <w:szCs w:val="28"/>
          <w:lang w:val="uk-UA"/>
        </w:rPr>
        <w:t xml:space="preserve"> еліти</w:t>
      </w:r>
      <w:r w:rsidRPr="00E40E70">
        <w:rPr>
          <w:rFonts w:ascii="Times New Roman" w:hAnsi="Times New Roman" w:cs="Times New Roman"/>
          <w:sz w:val="28"/>
          <w:szCs w:val="28"/>
        </w:rPr>
        <w:t>. В</w:t>
      </w:r>
      <w:r w:rsidRPr="00E40E70">
        <w:rPr>
          <w:rFonts w:ascii="Times New Roman" w:hAnsi="Times New Roman" w:cs="Times New Roman"/>
          <w:sz w:val="28"/>
          <w:szCs w:val="28"/>
          <w:lang w:val="uk-UA"/>
        </w:rPr>
        <w:t>идатними</w:t>
      </w:r>
      <w:r w:rsidRPr="00E40E70">
        <w:rPr>
          <w:rFonts w:ascii="Times New Roman" w:hAnsi="Times New Roman" w:cs="Times New Roman"/>
          <w:sz w:val="28"/>
          <w:szCs w:val="28"/>
        </w:rPr>
        <w:t xml:space="preserve"> практиками </w:t>
      </w:r>
      <w:r w:rsidRPr="00E40E70">
        <w:rPr>
          <w:rFonts w:ascii="Times New Roman" w:hAnsi="Times New Roman" w:cs="Times New Roman"/>
          <w:sz w:val="28"/>
          <w:szCs w:val="28"/>
          <w:lang w:val="uk-UA"/>
        </w:rPr>
        <w:t xml:space="preserve">використання цих </w:t>
      </w:r>
      <w:r w:rsidRPr="00E40E70">
        <w:rPr>
          <w:rFonts w:ascii="Times New Roman" w:hAnsi="Times New Roman" w:cs="Times New Roman"/>
          <w:sz w:val="28"/>
          <w:szCs w:val="28"/>
        </w:rPr>
        <w:t>метод</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в </w:t>
      </w:r>
      <w:r w:rsidRPr="00E40E70">
        <w:rPr>
          <w:rFonts w:ascii="Times New Roman" w:hAnsi="Times New Roman" w:cs="Times New Roman"/>
          <w:sz w:val="28"/>
          <w:szCs w:val="28"/>
          <w:lang w:val="uk-UA"/>
        </w:rPr>
        <w:t xml:space="preserve">були </w:t>
      </w:r>
      <w:r w:rsidRPr="00E40E70">
        <w:rPr>
          <w:rFonts w:ascii="Times New Roman" w:hAnsi="Times New Roman" w:cs="Times New Roman"/>
          <w:sz w:val="28"/>
          <w:szCs w:val="28"/>
        </w:rPr>
        <w:t>Цезар, Наполеон, 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тлер, </w:t>
      </w:r>
      <w:r w:rsidRPr="00E40E70">
        <w:rPr>
          <w:rFonts w:ascii="Times New Roman" w:hAnsi="Times New Roman" w:cs="Times New Roman"/>
          <w:sz w:val="28"/>
          <w:szCs w:val="28"/>
          <w:lang w:val="uk-UA"/>
        </w:rPr>
        <w:t>Сталін, хоча і</w:t>
      </w:r>
      <w:r w:rsidRPr="00E40E70">
        <w:rPr>
          <w:rFonts w:ascii="Times New Roman" w:hAnsi="Times New Roman" w:cs="Times New Roman"/>
          <w:sz w:val="28"/>
          <w:szCs w:val="28"/>
        </w:rPr>
        <w:t>стор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 на</w:t>
      </w:r>
      <w:r w:rsidRPr="00E40E70">
        <w:rPr>
          <w:rFonts w:ascii="Times New Roman" w:hAnsi="Times New Roman" w:cs="Times New Roman"/>
          <w:sz w:val="28"/>
          <w:szCs w:val="28"/>
          <w:lang w:val="uk-UA"/>
        </w:rPr>
        <w:t>лічує</w:t>
      </w:r>
      <w:r w:rsidRPr="00E40E70">
        <w:rPr>
          <w:rFonts w:ascii="Times New Roman" w:hAnsi="Times New Roman" w:cs="Times New Roman"/>
          <w:sz w:val="28"/>
          <w:szCs w:val="28"/>
        </w:rPr>
        <w:t xml:space="preserve"> множ</w:t>
      </w:r>
      <w:r w:rsidRPr="00E40E70">
        <w:rPr>
          <w:rFonts w:ascii="Times New Roman" w:hAnsi="Times New Roman" w:cs="Times New Roman"/>
          <w:sz w:val="28"/>
          <w:szCs w:val="28"/>
          <w:lang w:val="uk-UA"/>
        </w:rPr>
        <w:t>ину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цікавих </w:t>
      </w:r>
      <w:r w:rsidRPr="00E40E70">
        <w:rPr>
          <w:rFonts w:ascii="Times New Roman" w:hAnsi="Times New Roman" w:cs="Times New Roman"/>
          <w:sz w:val="28"/>
          <w:szCs w:val="28"/>
        </w:rPr>
        <w:t>при</w:t>
      </w:r>
      <w:r w:rsidRPr="00E40E70">
        <w:rPr>
          <w:rFonts w:ascii="Times New Roman" w:hAnsi="Times New Roman" w:cs="Times New Roman"/>
          <w:sz w:val="28"/>
          <w:szCs w:val="28"/>
          <w:lang w:val="uk-UA"/>
        </w:rPr>
        <w:t>кладів</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як</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прим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тивн</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х монарх</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ях, так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 в с</w:t>
      </w:r>
      <w:r w:rsidRPr="00E40E70">
        <w:rPr>
          <w:rFonts w:ascii="Times New Roman" w:hAnsi="Times New Roman" w:cs="Times New Roman"/>
          <w:sz w:val="28"/>
          <w:szCs w:val="28"/>
          <w:lang w:val="uk-UA"/>
        </w:rPr>
        <w:t>учасних</w:t>
      </w:r>
      <w:r w:rsidRPr="00E40E70">
        <w:rPr>
          <w:rFonts w:ascii="Times New Roman" w:hAnsi="Times New Roman" w:cs="Times New Roman"/>
          <w:sz w:val="28"/>
          <w:szCs w:val="28"/>
        </w:rPr>
        <w:t xml:space="preserve"> демокра</w:t>
      </w:r>
      <w:r w:rsidRPr="00E40E70">
        <w:rPr>
          <w:rFonts w:ascii="Times New Roman" w:hAnsi="Times New Roman" w:cs="Times New Roman"/>
          <w:sz w:val="28"/>
          <w:szCs w:val="28"/>
          <w:lang w:val="uk-UA"/>
        </w:rPr>
        <w:t>тія</w:t>
      </w:r>
      <w:r w:rsidRPr="00E40E70">
        <w:rPr>
          <w:rFonts w:ascii="Times New Roman" w:hAnsi="Times New Roman" w:cs="Times New Roman"/>
          <w:sz w:val="28"/>
          <w:szCs w:val="28"/>
        </w:rPr>
        <w:t xml:space="preserve">х.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Е</w:t>
      </w:r>
      <w:r w:rsidRPr="00E40E70">
        <w:rPr>
          <w:rFonts w:ascii="Times New Roman" w:hAnsi="Times New Roman" w:cs="Times New Roman"/>
          <w:b/>
          <w:i/>
          <w:sz w:val="28"/>
          <w:szCs w:val="28"/>
        </w:rPr>
        <w:t>коном</w:t>
      </w:r>
      <w:r w:rsidRPr="00E40E70">
        <w:rPr>
          <w:rFonts w:ascii="Times New Roman" w:hAnsi="Times New Roman" w:cs="Times New Roman"/>
          <w:b/>
          <w:i/>
          <w:sz w:val="28"/>
          <w:szCs w:val="28"/>
          <w:lang w:val="uk-UA"/>
        </w:rPr>
        <w:t>ічна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lang w:val="uk-UA"/>
        </w:rPr>
        <w:t xml:space="preserve"> базується на</w:t>
      </w:r>
      <w:r w:rsidRPr="00E40E70">
        <w:rPr>
          <w:rFonts w:ascii="Times New Roman" w:hAnsi="Times New Roman" w:cs="Times New Roman"/>
          <w:sz w:val="28"/>
          <w:szCs w:val="28"/>
        </w:rPr>
        <w:t xml:space="preserve"> форм</w:t>
      </w:r>
      <w:r w:rsidRPr="00E40E70">
        <w:rPr>
          <w:rFonts w:ascii="Times New Roman" w:hAnsi="Times New Roman" w:cs="Times New Roman"/>
          <w:sz w:val="28"/>
          <w:szCs w:val="28"/>
          <w:lang w:val="uk-UA"/>
        </w:rPr>
        <w:t>ах</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переконання </w:t>
      </w:r>
      <w:r w:rsidRPr="00E40E70">
        <w:rPr>
          <w:rFonts w:ascii="Times New Roman" w:hAnsi="Times New Roman" w:cs="Times New Roman"/>
          <w:sz w:val="28"/>
          <w:szCs w:val="28"/>
        </w:rPr>
        <w:t>в операц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ях куп</w:t>
      </w:r>
      <w:r w:rsidRPr="00E40E70">
        <w:rPr>
          <w:rFonts w:ascii="Times New Roman" w:hAnsi="Times New Roman" w:cs="Times New Roman"/>
          <w:sz w:val="28"/>
          <w:szCs w:val="28"/>
          <w:lang w:val="uk-UA"/>
        </w:rPr>
        <w:t>ів</w:t>
      </w:r>
      <w:r w:rsidRPr="00E40E70">
        <w:rPr>
          <w:rFonts w:ascii="Times New Roman" w:hAnsi="Times New Roman" w:cs="Times New Roman"/>
          <w:sz w:val="28"/>
          <w:szCs w:val="28"/>
        </w:rPr>
        <w:t>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-продаж</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та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збереження </w:t>
      </w:r>
      <w:r w:rsidRPr="00E40E70">
        <w:rPr>
          <w:rFonts w:ascii="Times New Roman" w:hAnsi="Times New Roman" w:cs="Times New Roman"/>
          <w:sz w:val="28"/>
          <w:szCs w:val="28"/>
        </w:rPr>
        <w:t xml:space="preserve">благ, </w:t>
      </w:r>
      <w:r w:rsidRPr="00E40E70">
        <w:rPr>
          <w:rFonts w:ascii="Times New Roman" w:hAnsi="Times New Roman" w:cs="Times New Roman"/>
          <w:sz w:val="28"/>
          <w:szCs w:val="28"/>
          <w:lang w:val="uk-UA"/>
        </w:rPr>
        <w:t>сировини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пального</w:t>
      </w:r>
      <w:r w:rsidRPr="00E40E70">
        <w:rPr>
          <w:rFonts w:ascii="Times New Roman" w:hAnsi="Times New Roman" w:cs="Times New Roman"/>
          <w:sz w:val="28"/>
          <w:szCs w:val="28"/>
        </w:rPr>
        <w:t>, земл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грошей,</w:t>
      </w:r>
      <w:r w:rsidRPr="00E40E70">
        <w:rPr>
          <w:rFonts w:ascii="Times New Roman" w:hAnsi="Times New Roman" w:cs="Times New Roman"/>
          <w:sz w:val="28"/>
          <w:szCs w:val="28"/>
        </w:rPr>
        <w:t xml:space="preserve"> акц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й. </w:t>
      </w:r>
      <w:r w:rsidRPr="00E40E70">
        <w:rPr>
          <w:rFonts w:ascii="Times New Roman" w:hAnsi="Times New Roman" w:cs="Times New Roman"/>
          <w:sz w:val="28"/>
          <w:szCs w:val="28"/>
          <w:lang w:val="uk-UA"/>
        </w:rPr>
        <w:t xml:space="preserve">Економічна пропаганда </w:t>
      </w:r>
      <w:r w:rsidRPr="00E40E70">
        <w:rPr>
          <w:rFonts w:ascii="Times New Roman" w:hAnsi="Times New Roman" w:cs="Times New Roman"/>
          <w:sz w:val="28"/>
          <w:szCs w:val="28"/>
        </w:rPr>
        <w:t>с</w:t>
      </w:r>
      <w:r w:rsidRPr="00E40E70">
        <w:rPr>
          <w:rFonts w:ascii="Times New Roman" w:hAnsi="Times New Roman" w:cs="Times New Roman"/>
          <w:sz w:val="28"/>
          <w:szCs w:val="28"/>
          <w:lang w:val="uk-UA"/>
        </w:rPr>
        <w:t>творює</w:t>
      </w:r>
      <w:r w:rsidRPr="00E40E70">
        <w:rPr>
          <w:rFonts w:ascii="Times New Roman" w:hAnsi="Times New Roman" w:cs="Times New Roman"/>
          <w:sz w:val="28"/>
          <w:szCs w:val="28"/>
        </w:rPr>
        <w:t xml:space="preserve"> атмосфер</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дов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ри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конф</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w:t>
      </w:r>
      <w:r w:rsidRPr="00E40E70">
        <w:rPr>
          <w:rFonts w:ascii="Times New Roman" w:hAnsi="Times New Roman" w:cs="Times New Roman"/>
          <w:sz w:val="28"/>
          <w:szCs w:val="28"/>
          <w:lang w:val="uk-UA"/>
        </w:rPr>
        <w:t>енційності – е</w:t>
      </w:r>
      <w:r w:rsidRPr="00E40E70">
        <w:rPr>
          <w:rFonts w:ascii="Times New Roman" w:hAnsi="Times New Roman" w:cs="Times New Roman"/>
          <w:sz w:val="28"/>
          <w:szCs w:val="28"/>
        </w:rPr>
        <w:t>коном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ч</w:t>
      </w:r>
      <w:r w:rsidRPr="00E40E70">
        <w:rPr>
          <w:rFonts w:ascii="Times New Roman" w:hAnsi="Times New Roman" w:cs="Times New Roman"/>
          <w:sz w:val="28"/>
          <w:szCs w:val="28"/>
          <w:lang w:val="uk-UA"/>
        </w:rPr>
        <w:t>ного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е</w:t>
      </w:r>
      <w:r w:rsidRPr="00E40E70">
        <w:rPr>
          <w:rFonts w:ascii="Times New Roman" w:hAnsi="Times New Roman" w:cs="Times New Roman"/>
          <w:sz w:val="28"/>
          <w:szCs w:val="28"/>
        </w:rPr>
        <w:t>кв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валента 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ного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дж</w:t>
      </w:r>
      <w:r w:rsidRPr="00E40E70">
        <w:rPr>
          <w:rFonts w:ascii="Times New Roman" w:hAnsi="Times New Roman" w:cs="Times New Roman"/>
          <w:sz w:val="28"/>
          <w:szCs w:val="28"/>
          <w:lang w:val="uk-UA"/>
        </w:rPr>
        <w:t xml:space="preserve">у, що стала </w:t>
      </w:r>
      <w:r w:rsidRPr="00E40E70">
        <w:rPr>
          <w:rFonts w:ascii="Times New Roman" w:hAnsi="Times New Roman" w:cs="Times New Roman"/>
          <w:sz w:val="28"/>
          <w:szCs w:val="28"/>
        </w:rPr>
        <w:t>психолог</w:t>
      </w:r>
      <w:r w:rsidRPr="00E40E70">
        <w:rPr>
          <w:rFonts w:ascii="Times New Roman" w:hAnsi="Times New Roman" w:cs="Times New Roman"/>
          <w:sz w:val="28"/>
          <w:szCs w:val="28"/>
          <w:lang w:val="uk-UA"/>
        </w:rPr>
        <w:t>ічним</w:t>
      </w:r>
      <w:r w:rsidRPr="00E40E70">
        <w:rPr>
          <w:rFonts w:ascii="Times New Roman" w:hAnsi="Times New Roman" w:cs="Times New Roman"/>
          <w:sz w:val="28"/>
          <w:szCs w:val="28"/>
        </w:rPr>
        <w:t xml:space="preserve"> кредо </w:t>
      </w:r>
      <w:r w:rsidRPr="00E40E70">
        <w:rPr>
          <w:rFonts w:ascii="Times New Roman" w:hAnsi="Times New Roman" w:cs="Times New Roman"/>
          <w:sz w:val="28"/>
          <w:szCs w:val="28"/>
          <w:lang w:val="uk-UA"/>
        </w:rPr>
        <w:t>сучасної е</w:t>
      </w:r>
      <w:r w:rsidRPr="00E40E70">
        <w:rPr>
          <w:rFonts w:ascii="Times New Roman" w:hAnsi="Times New Roman" w:cs="Times New Roman"/>
          <w:sz w:val="28"/>
          <w:szCs w:val="28"/>
        </w:rPr>
        <w:t>коном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ки.</w:t>
      </w:r>
      <w:r w:rsidRPr="00E40E70">
        <w:rPr>
          <w:rFonts w:ascii="Times New Roman" w:hAnsi="Times New Roman" w:cs="Times New Roman"/>
          <w:sz w:val="28"/>
          <w:szCs w:val="28"/>
          <w:lang w:val="uk-UA"/>
        </w:rPr>
        <w:t xml:space="preserve"> Саме тому економічна пропаганда успішно / неуспішно «працює» під час проведення економічних реформ, девальвації національної валюти і т. ін. Її стратегічними завданнями є постійне, цілеспрямоване інформування (пояснення) громадян про стан економіки країни, створення відносно комфортної комунікаційної зони для суспільства у період економічної кризи, а також підготовка населення до реформування певного сектора економіки.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Воєнна пропаганда</w:t>
      </w:r>
      <w:r w:rsidRPr="00E40E70">
        <w:rPr>
          <w:rFonts w:ascii="Times New Roman" w:hAnsi="Times New Roman" w:cs="Times New Roman"/>
          <w:sz w:val="28"/>
          <w:szCs w:val="28"/>
          <w:lang w:val="uk-UA"/>
        </w:rPr>
        <w:t xml:space="preserve"> – особлива форма інформаційного впливу, що базується: на дискредитації, безперервному звинуваченні супротивника, на підриві морально-бойового духу його особового складу, на надиханні до перемоги власного народу, армії та союзників. Сьогодні пропаганда вважається найважливішим методом ураження під час ведення так званих «гібридних воєн», коли військовий конфлікт супроводжується безупинним інформуванням </w:t>
      </w:r>
      <w:r w:rsidRPr="00E40E70">
        <w:rPr>
          <w:rFonts w:ascii="Times New Roman" w:hAnsi="Times New Roman" w:cs="Times New Roman"/>
          <w:sz w:val="28"/>
          <w:szCs w:val="28"/>
          <w:lang w:val="uk-UA"/>
        </w:rPr>
        <w:lastRenderedPageBreak/>
        <w:t>з використанням спеціальної інформаційної зброї (СІЗ). Воєнна пропаганда набула особливого поширення під час Першої та Другої світових воєн. Наразі її методи ефективно діють у зоні глобального ураження завдяки мережі Інтернет, потужній системі ЗМІ та розвитку інформаційно-телекомунікаційних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Дипломатична пропаганда</w:t>
      </w:r>
      <w:r w:rsidRPr="00E40E70">
        <w:rPr>
          <w:rFonts w:ascii="Times New Roman" w:hAnsi="Times New Roman" w:cs="Times New Roman"/>
          <w:sz w:val="28"/>
          <w:szCs w:val="28"/>
          <w:lang w:val="uk-UA"/>
        </w:rPr>
        <w:t xml:space="preserve"> – такий різновид інформаційного впливу, що зазвичай використовується для створення прихильності або недружнього ставлення до потенціального союзника або потенційної жертви. Зазначимо, дипломатична служба кожної країни має достатньо великий перелік та порядок проведення заходів на державному рівні для забезпечення міжнародних контактів, що закріплені на законодавчому рівні. Завдяки ЗМК такі заходи стають надбанням усього світу, тому сучасна політика – це дійсно світова арена, на якій публічно демонструються симпатії або антипатії до певної політичної персони, а отже, країни. Згадаймо демонстративне зневажливе ставлення політичної еліти до особи В. Путіна на заходах міжнародного рівня протягом 2014 року.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Соціальна (дидактична, виховна) пропаганда</w:t>
      </w:r>
      <w:r w:rsidRPr="00E40E70">
        <w:rPr>
          <w:rFonts w:ascii="Times New Roman" w:hAnsi="Times New Roman" w:cs="Times New Roman"/>
          <w:sz w:val="28"/>
          <w:szCs w:val="28"/>
          <w:lang w:val="uk-UA"/>
        </w:rPr>
        <w:t xml:space="preserve"> – розповсюдження серед населення принципів суспільного гуртожитку: толерантності (уникнення національної, релігійної ворожнечі), поваги до батьків та сім’ї, дбайливого ставлення до довкілля, милосердя до вразливих груп населення, боротьби з антисоціальними та згубними для здоров’я людини звичками. Соціальна пропаганда популяризує вектор соціального розвитку країни, вказує на короткострокові та довгострокові перспективи індивіда у певному суспільстві, орієнтує його у виборі життєвих пріоритетів.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деолог</w:t>
      </w: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ч</w:t>
      </w:r>
      <w:r w:rsidRPr="00E40E70">
        <w:rPr>
          <w:rFonts w:ascii="Times New Roman" w:hAnsi="Times New Roman" w:cs="Times New Roman"/>
          <w:b/>
          <w:i/>
          <w:sz w:val="28"/>
          <w:szCs w:val="28"/>
          <w:lang w:val="uk-UA"/>
        </w:rPr>
        <w:t>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lang w:val="uk-UA"/>
        </w:rPr>
        <w:t xml:space="preserve"> – поширення</w:t>
      </w:r>
      <w:r w:rsidRPr="00E40E70">
        <w:rPr>
          <w:rFonts w:ascii="Times New Roman" w:hAnsi="Times New Roman" w:cs="Times New Roman"/>
          <w:sz w:val="28"/>
          <w:szCs w:val="28"/>
        </w:rPr>
        <w:t xml:space="preserve"> 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ло</w:t>
      </w:r>
      <w:r w:rsidRPr="00E40E70">
        <w:rPr>
          <w:rFonts w:ascii="Times New Roman" w:hAnsi="Times New Roman" w:cs="Times New Roman"/>
          <w:sz w:val="28"/>
          <w:szCs w:val="28"/>
          <w:lang w:val="uk-UA"/>
        </w:rPr>
        <w:t>ї</w:t>
      </w:r>
      <w:r w:rsidRPr="00E40E70">
        <w:rPr>
          <w:rFonts w:ascii="Times New Roman" w:hAnsi="Times New Roman" w:cs="Times New Roman"/>
          <w:sz w:val="28"/>
          <w:szCs w:val="28"/>
        </w:rPr>
        <w:t xml:space="preserve"> систем</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дей, рел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г</w:t>
      </w:r>
      <w:r w:rsidRPr="00E40E70">
        <w:rPr>
          <w:rFonts w:ascii="Times New Roman" w:hAnsi="Times New Roman" w:cs="Times New Roman"/>
          <w:sz w:val="28"/>
          <w:szCs w:val="28"/>
          <w:lang w:val="uk-UA"/>
        </w:rPr>
        <w:t>ійних вірувань (особливо новостворених).</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На думку фахівців, вона здатна потужно стимулювати ентузіазм й емоційну, дуже емоційну перебудову людської свідомості.</w:t>
      </w:r>
      <w:r w:rsidRPr="00E40E70">
        <w:rPr>
          <w:rFonts w:ascii="Times New Roman" w:hAnsi="Times New Roman" w:cs="Times New Roman"/>
          <w:sz w:val="28"/>
          <w:szCs w:val="28"/>
        </w:rPr>
        <w:t xml:space="preserve"> Практиками </w:t>
      </w:r>
      <w:r w:rsidRPr="00E40E70">
        <w:rPr>
          <w:rFonts w:ascii="Times New Roman" w:hAnsi="Times New Roman" w:cs="Times New Roman"/>
          <w:sz w:val="28"/>
          <w:szCs w:val="28"/>
          <w:lang w:val="uk-UA"/>
        </w:rPr>
        <w:t xml:space="preserve">такої </w:t>
      </w:r>
      <w:r w:rsidRPr="00E40E70">
        <w:rPr>
          <w:rFonts w:ascii="Times New Roman" w:hAnsi="Times New Roman" w:cs="Times New Roman"/>
          <w:sz w:val="28"/>
          <w:szCs w:val="28"/>
        </w:rPr>
        <w:t>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є </w:t>
      </w:r>
      <w:r w:rsidRPr="00E40E70">
        <w:rPr>
          <w:rFonts w:ascii="Times New Roman" w:hAnsi="Times New Roman" w:cs="Times New Roman"/>
          <w:sz w:val="28"/>
          <w:szCs w:val="28"/>
        </w:rPr>
        <w:t>пророки, 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стики, 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онер</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які ведучи боротьбу з традиційними релігійними практиками, вдаються до активних (навіть заборонених) методів впливу на аудиторію.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 xml:space="preserve">Культурна </w:t>
      </w:r>
      <w:r w:rsidRPr="00E40E70">
        <w:rPr>
          <w:rFonts w:ascii="Times New Roman" w:hAnsi="Times New Roman" w:cs="Times New Roman"/>
          <w:b/>
          <w:i/>
          <w:sz w:val="28"/>
          <w:szCs w:val="28"/>
        </w:rPr>
        <w:t>пропаганда</w:t>
      </w:r>
      <w:r w:rsidRPr="00E40E70">
        <w:rPr>
          <w:rFonts w:ascii="Times New Roman" w:hAnsi="Times New Roman" w:cs="Times New Roman"/>
          <w:sz w:val="28"/>
          <w:szCs w:val="28"/>
          <w:lang w:val="uk-UA"/>
        </w:rPr>
        <w:t xml:space="preserve"> часто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розглядається як </w:t>
      </w:r>
      <w:r w:rsidRPr="00E40E70">
        <w:rPr>
          <w:rFonts w:ascii="Times New Roman" w:hAnsi="Times New Roman" w:cs="Times New Roman"/>
          <w:sz w:val="28"/>
          <w:szCs w:val="28"/>
        </w:rPr>
        <w:t xml:space="preserve">как форма </w:t>
      </w:r>
      <w:r w:rsidRPr="00E40E70">
        <w:rPr>
          <w:rFonts w:ascii="Times New Roman" w:hAnsi="Times New Roman" w:cs="Times New Roman"/>
          <w:sz w:val="28"/>
          <w:szCs w:val="28"/>
          <w:lang w:val="uk-UA"/>
        </w:rPr>
        <w:t xml:space="preserve">прихованої </w:t>
      </w:r>
      <w:r w:rsidRPr="00E40E70">
        <w:rPr>
          <w:rFonts w:ascii="Times New Roman" w:hAnsi="Times New Roman" w:cs="Times New Roman"/>
          <w:sz w:val="28"/>
          <w:szCs w:val="28"/>
        </w:rPr>
        <w:t>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ної</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але має свою специфіку</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Вона вводить в оману аудиторію, дезорієнтує її передусім через надмірний розважальний контент ЗМІ, кінематографічну продукцію (особливо численні серіали). Наприклад, у Стародавньому Римі цирки, театральні вистави, найрізноманітніші видовища чинили релаксуючий ефект на маси, а отже, вели до пасивного сприйняття будь-яких ідей, обдурювали населення, нівелювали адекватне сприйняття дійсності. Новітня історія світу має силу силенну фактів щодо використання такої форми пропаганди.</w:t>
      </w:r>
    </w:p>
    <w:p w:rsid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Зазначимо, усі названі різновиди пропаганди, попри їх концептуальну специфіку, об’єднує один спільний знаменник – соціальний інститут – засоби масової інформації та комунікації. Людина та її повсякдення все більше залежать від ЗМК, що створюють </w:t>
      </w:r>
      <w:r w:rsidRPr="00E40E70">
        <w:rPr>
          <w:rFonts w:ascii="Times New Roman" w:hAnsi="Times New Roman" w:cs="Times New Roman"/>
          <w:sz w:val="28"/>
          <w:szCs w:val="28"/>
        </w:rPr>
        <w:t>суб’</w:t>
      </w:r>
      <w:r w:rsidRPr="00E40E70">
        <w:rPr>
          <w:rFonts w:ascii="Times New Roman" w:hAnsi="Times New Roman" w:cs="Times New Roman"/>
          <w:sz w:val="28"/>
          <w:szCs w:val="28"/>
          <w:lang w:val="uk-UA"/>
        </w:rPr>
        <w:t>єк</w:t>
      </w:r>
      <w:r w:rsidRPr="00E40E70">
        <w:rPr>
          <w:rFonts w:ascii="Times New Roman" w:hAnsi="Times New Roman" w:cs="Times New Roman"/>
          <w:sz w:val="28"/>
          <w:szCs w:val="28"/>
        </w:rPr>
        <w:t>тивну</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ртуальну реальн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сть</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Саме через соціальні комунікації у свідомості </w:t>
      </w:r>
      <w:r w:rsidRPr="00E40E70">
        <w:rPr>
          <w:rFonts w:ascii="Times New Roman" w:hAnsi="Times New Roman" w:cs="Times New Roman"/>
          <w:sz w:val="28"/>
          <w:szCs w:val="28"/>
        </w:rPr>
        <w:t>людей форм</w:t>
      </w:r>
      <w:r w:rsidRPr="00E40E70">
        <w:rPr>
          <w:rFonts w:ascii="Times New Roman" w:hAnsi="Times New Roman" w:cs="Times New Roman"/>
          <w:sz w:val="28"/>
          <w:szCs w:val="28"/>
          <w:lang w:val="uk-UA"/>
        </w:rPr>
        <w:t>уються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відповідна </w:t>
      </w:r>
      <w:r w:rsidRPr="00E40E70">
        <w:rPr>
          <w:rFonts w:ascii="Times New Roman" w:hAnsi="Times New Roman" w:cs="Times New Roman"/>
          <w:sz w:val="28"/>
          <w:szCs w:val="28"/>
        </w:rPr>
        <w:t>картина</w:t>
      </w:r>
      <w:r w:rsidRPr="00E40E70">
        <w:rPr>
          <w:rFonts w:ascii="Times New Roman" w:hAnsi="Times New Roman" w:cs="Times New Roman"/>
          <w:sz w:val="28"/>
          <w:szCs w:val="28"/>
          <w:lang w:val="uk-UA"/>
        </w:rPr>
        <w:t xml:space="preserve"> світу та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деолог</w:t>
      </w:r>
      <w:r w:rsidRPr="00E40E70">
        <w:rPr>
          <w:rFonts w:ascii="Times New Roman" w:hAnsi="Times New Roman" w:cs="Times New Roman"/>
          <w:sz w:val="28"/>
          <w:szCs w:val="28"/>
          <w:lang w:val="uk-UA"/>
        </w:rPr>
        <w:t>ічні</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пріоритети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Наразі і</w:t>
      </w:r>
      <w:r w:rsidRPr="00E40E70">
        <w:rPr>
          <w:rFonts w:ascii="Times New Roman" w:hAnsi="Times New Roman" w:cs="Times New Roman"/>
          <w:sz w:val="28"/>
          <w:szCs w:val="28"/>
        </w:rPr>
        <w:t>нформац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 р</w:t>
      </w:r>
      <w:r w:rsidRPr="00E40E70">
        <w:rPr>
          <w:rFonts w:ascii="Times New Roman" w:hAnsi="Times New Roman" w:cs="Times New Roman"/>
          <w:sz w:val="28"/>
          <w:szCs w:val="28"/>
          <w:lang w:val="uk-UA"/>
        </w:rPr>
        <w:t>озглядається</w:t>
      </w:r>
      <w:r w:rsidRPr="00E40E70">
        <w:rPr>
          <w:rFonts w:ascii="Times New Roman" w:hAnsi="Times New Roman" w:cs="Times New Roman"/>
          <w:sz w:val="28"/>
          <w:szCs w:val="28"/>
        </w:rPr>
        <w:t xml:space="preserve"> не 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льк</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як </w:t>
      </w:r>
      <w:r w:rsidRPr="00E40E70">
        <w:rPr>
          <w:rFonts w:ascii="Times New Roman" w:hAnsi="Times New Roman" w:cs="Times New Roman"/>
          <w:sz w:val="28"/>
          <w:szCs w:val="28"/>
          <w:lang w:val="uk-UA"/>
        </w:rPr>
        <w:lastRenderedPageBreak/>
        <w:t>поширення повідомлень</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а як</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потужний канал </w:t>
      </w:r>
      <w:r w:rsidRPr="00E40E70">
        <w:rPr>
          <w:rFonts w:ascii="Times New Roman" w:hAnsi="Times New Roman" w:cs="Times New Roman"/>
          <w:sz w:val="28"/>
          <w:szCs w:val="28"/>
        </w:rPr>
        <w:t>управл</w:t>
      </w:r>
      <w:r w:rsidRPr="00E40E70">
        <w:rPr>
          <w:rFonts w:ascii="Times New Roman" w:hAnsi="Times New Roman" w:cs="Times New Roman"/>
          <w:sz w:val="28"/>
          <w:szCs w:val="28"/>
          <w:lang w:val="uk-UA"/>
        </w:rPr>
        <w:t>іння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Сучасні ЗМІ дозволяють виробникам (за певних умов, власникам) і</w:t>
      </w:r>
      <w:r w:rsidRPr="00E40E70">
        <w:rPr>
          <w:rFonts w:ascii="Times New Roman" w:hAnsi="Times New Roman" w:cs="Times New Roman"/>
          <w:sz w:val="28"/>
          <w:szCs w:val="28"/>
        </w:rPr>
        <w:t>нформац</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розповсюджувати </w:t>
      </w:r>
      <w:r w:rsidRPr="00E40E70">
        <w:rPr>
          <w:rFonts w:ascii="Times New Roman" w:hAnsi="Times New Roman" w:cs="Times New Roman"/>
          <w:sz w:val="28"/>
          <w:szCs w:val="28"/>
        </w:rPr>
        <w:t>на масову аудитор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ю </w:t>
      </w:r>
      <w:r w:rsidRPr="00E40E70">
        <w:rPr>
          <w:rFonts w:ascii="Times New Roman" w:hAnsi="Times New Roman" w:cs="Times New Roman"/>
          <w:sz w:val="28"/>
          <w:szCs w:val="28"/>
          <w:lang w:val="uk-UA"/>
        </w:rPr>
        <w:t>відповідні і</w:t>
      </w:r>
      <w:r w:rsidRPr="00E40E70">
        <w:rPr>
          <w:rFonts w:ascii="Times New Roman" w:hAnsi="Times New Roman" w:cs="Times New Roman"/>
          <w:sz w:val="28"/>
          <w:szCs w:val="28"/>
        </w:rPr>
        <w:t>деолог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з</w:t>
      </w:r>
      <w:r w:rsidRPr="00E40E70">
        <w:rPr>
          <w:rFonts w:ascii="Times New Roman" w:hAnsi="Times New Roman" w:cs="Times New Roman"/>
          <w:sz w:val="28"/>
          <w:szCs w:val="28"/>
          <w:lang w:val="uk-UA"/>
        </w:rPr>
        <w:t>овані</w:t>
      </w:r>
      <w:r w:rsidRPr="00E40E70">
        <w:rPr>
          <w:rFonts w:ascii="Times New Roman" w:hAnsi="Times New Roman" w:cs="Times New Roman"/>
          <w:sz w:val="28"/>
          <w:szCs w:val="28"/>
        </w:rPr>
        <w:t xml:space="preserve"> верс</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або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нтерпретац</w:t>
      </w:r>
      <w:r w:rsidRPr="00E40E70">
        <w:rPr>
          <w:rFonts w:ascii="Times New Roman" w:hAnsi="Times New Roman" w:cs="Times New Roman"/>
          <w:sz w:val="28"/>
          <w:szCs w:val="28"/>
          <w:lang w:val="uk-UA"/>
        </w:rPr>
        <w:t>ії подій.</w:t>
      </w:r>
    </w:p>
    <w:p w:rsidR="007D777C" w:rsidRPr="007D777C" w:rsidRDefault="007D777C" w:rsidP="00E40E70">
      <w:pPr>
        <w:spacing w:after="0" w:line="240" w:lineRule="auto"/>
        <w:ind w:firstLine="709"/>
        <w:jc w:val="both"/>
        <w:rPr>
          <w:rFonts w:ascii="Times New Roman" w:hAnsi="Times New Roman" w:cs="Times New Roman"/>
          <w:b/>
          <w:sz w:val="28"/>
          <w:szCs w:val="28"/>
          <w:lang w:val="uk-UA"/>
        </w:rPr>
      </w:pPr>
      <w:r w:rsidRPr="007D777C">
        <w:rPr>
          <w:rFonts w:ascii="Times New Roman" w:hAnsi="Times New Roman" w:cs="Times New Roman"/>
          <w:b/>
          <w:sz w:val="28"/>
          <w:szCs w:val="28"/>
          <w:lang w:val="uk-UA"/>
        </w:rPr>
        <w:t>Класичні методи пропаганди – «азбука пропаганди» (Інститут аналізу пропаганди, США, 1939 р.).</w:t>
      </w:r>
    </w:p>
    <w:p w:rsidR="002D2EC6" w:rsidRDefault="002D2EC6" w:rsidP="002D2EC6">
      <w:pPr>
        <w:spacing w:after="0" w:line="240" w:lineRule="auto"/>
        <w:ind w:firstLine="709"/>
        <w:jc w:val="both"/>
        <w:rPr>
          <w:rFonts w:ascii="Times New Roman" w:hAnsi="Times New Roman" w:cs="Times New Roman"/>
          <w:sz w:val="28"/>
          <w:szCs w:val="28"/>
          <w:lang w:val="uk-UA"/>
        </w:rPr>
      </w:pPr>
      <w:r w:rsidRPr="002D2EC6">
        <w:rPr>
          <w:rFonts w:ascii="Times New Roman" w:hAnsi="Times New Roman" w:cs="Times New Roman"/>
          <w:sz w:val="28"/>
          <w:szCs w:val="28"/>
          <w:lang w:val="uk-UA"/>
        </w:rPr>
        <w:t xml:space="preserve">Інститут аналізу </w:t>
      </w:r>
      <w:r>
        <w:rPr>
          <w:rFonts w:ascii="Times New Roman" w:hAnsi="Times New Roman" w:cs="Times New Roman"/>
          <w:sz w:val="28"/>
          <w:szCs w:val="28"/>
          <w:lang w:val="uk-UA"/>
        </w:rPr>
        <w:t>пропаганди (</w:t>
      </w:r>
      <w:r w:rsidRPr="002D2EC6">
        <w:rPr>
          <w:rFonts w:ascii="Times New Roman" w:hAnsi="Times New Roman" w:cs="Times New Roman"/>
          <w:sz w:val="28"/>
          <w:szCs w:val="28"/>
          <w:lang w:val="uk-UA"/>
        </w:rPr>
        <w:t>Institute for Propaga</w:t>
      </w:r>
      <w:r>
        <w:rPr>
          <w:rFonts w:ascii="Times New Roman" w:hAnsi="Times New Roman" w:cs="Times New Roman"/>
          <w:sz w:val="28"/>
          <w:szCs w:val="28"/>
          <w:lang w:val="uk-UA"/>
        </w:rPr>
        <w:t>nda Analysis, IPA) – американська</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громадська </w:t>
      </w:r>
      <w:r w:rsidRPr="002D2EC6">
        <w:rPr>
          <w:rFonts w:ascii="Times New Roman" w:hAnsi="Times New Roman" w:cs="Times New Roman"/>
          <w:sz w:val="28"/>
          <w:szCs w:val="28"/>
          <w:lang w:val="uk-UA"/>
        </w:rPr>
        <w:t>організаці</w:t>
      </w:r>
      <w:r>
        <w:rPr>
          <w:rFonts w:ascii="Times New Roman" w:hAnsi="Times New Roman" w:cs="Times New Roman"/>
          <w:sz w:val="28"/>
          <w:szCs w:val="28"/>
          <w:lang w:val="uk-UA"/>
        </w:rPr>
        <w:t>я, яка діяла з 1937 по 1942 рр.</w:t>
      </w:r>
      <w:r w:rsidRPr="002D2EC6">
        <w:rPr>
          <w:rFonts w:ascii="Times New Roman" w:hAnsi="Times New Roman" w:cs="Times New Roman"/>
          <w:sz w:val="28"/>
          <w:szCs w:val="28"/>
          <w:lang w:val="uk-UA"/>
        </w:rPr>
        <w:t>, до якої входили суспільствознавці, лідери громадської думки, історики, педагоги та журналісти.</w:t>
      </w:r>
      <w:r>
        <w:rPr>
          <w:rFonts w:ascii="Times New Roman" w:hAnsi="Times New Roman" w:cs="Times New Roman"/>
          <w:sz w:val="28"/>
          <w:szCs w:val="28"/>
          <w:lang w:val="uk-UA"/>
        </w:rPr>
        <w:t xml:space="preserve"> Його засновниками стали Кіртелі Матер, Е</w:t>
      </w:r>
      <w:r w:rsidR="007D777C">
        <w:rPr>
          <w:rFonts w:ascii="Times New Roman" w:hAnsi="Times New Roman" w:cs="Times New Roman"/>
          <w:sz w:val="28"/>
          <w:szCs w:val="28"/>
          <w:lang w:val="uk-UA"/>
        </w:rPr>
        <w:t>двард Філен та Клайд</w:t>
      </w:r>
      <w:r>
        <w:rPr>
          <w:rFonts w:ascii="Times New Roman" w:hAnsi="Times New Roman" w:cs="Times New Roman"/>
          <w:sz w:val="28"/>
          <w:szCs w:val="28"/>
          <w:lang w:val="uk-UA"/>
        </w:rPr>
        <w:t xml:space="preserve"> Міллер, які були дуже </w:t>
      </w:r>
      <w:r w:rsidRPr="002D2EC6">
        <w:rPr>
          <w:rFonts w:ascii="Times New Roman" w:hAnsi="Times New Roman" w:cs="Times New Roman"/>
          <w:sz w:val="28"/>
          <w:szCs w:val="28"/>
          <w:lang w:val="uk-UA"/>
        </w:rPr>
        <w:t>стурбовані</w:t>
      </w:r>
      <w:r>
        <w:rPr>
          <w:rFonts w:ascii="Times New Roman" w:hAnsi="Times New Roman" w:cs="Times New Roman"/>
          <w:sz w:val="28"/>
          <w:szCs w:val="28"/>
          <w:lang w:val="uk-UA"/>
        </w:rPr>
        <w:t xml:space="preserve"> </w:t>
      </w:r>
      <w:r w:rsidRPr="002D2EC6">
        <w:rPr>
          <w:rFonts w:ascii="Times New Roman" w:hAnsi="Times New Roman" w:cs="Times New Roman"/>
          <w:sz w:val="28"/>
          <w:szCs w:val="28"/>
          <w:lang w:val="uk-UA"/>
        </w:rPr>
        <w:t>збільшення</w:t>
      </w:r>
      <w:r>
        <w:rPr>
          <w:rFonts w:ascii="Times New Roman" w:hAnsi="Times New Roman" w:cs="Times New Roman"/>
          <w:sz w:val="28"/>
          <w:szCs w:val="28"/>
          <w:lang w:val="uk-UA"/>
        </w:rPr>
        <w:t>м</w:t>
      </w:r>
      <w:r w:rsidRPr="002D2EC6">
        <w:rPr>
          <w:rFonts w:ascii="Times New Roman" w:hAnsi="Times New Roman" w:cs="Times New Roman"/>
          <w:sz w:val="28"/>
          <w:szCs w:val="28"/>
          <w:lang w:val="uk-UA"/>
        </w:rPr>
        <w:t xml:space="preserve"> кількості пропаганди </w:t>
      </w:r>
      <w:r>
        <w:rPr>
          <w:rFonts w:ascii="Times New Roman" w:hAnsi="Times New Roman" w:cs="Times New Roman"/>
          <w:sz w:val="28"/>
          <w:szCs w:val="28"/>
          <w:lang w:val="uk-UA"/>
        </w:rPr>
        <w:t xml:space="preserve">в інформаційному просторі, що, безумовно, </w:t>
      </w:r>
      <w:r w:rsidRPr="002D2EC6">
        <w:rPr>
          <w:rFonts w:ascii="Times New Roman" w:hAnsi="Times New Roman" w:cs="Times New Roman"/>
          <w:sz w:val="28"/>
          <w:szCs w:val="28"/>
          <w:lang w:val="uk-UA"/>
        </w:rPr>
        <w:t>зменшувало здатність грома</w:t>
      </w:r>
      <w:r>
        <w:rPr>
          <w:rFonts w:ascii="Times New Roman" w:hAnsi="Times New Roman" w:cs="Times New Roman"/>
          <w:sz w:val="28"/>
          <w:szCs w:val="28"/>
          <w:lang w:val="uk-UA"/>
        </w:rPr>
        <w:t>дськості критично мислити. Мета</w:t>
      </w:r>
      <w:r w:rsidRPr="002D2EC6">
        <w:rPr>
          <w:rFonts w:ascii="Times New Roman" w:hAnsi="Times New Roman" w:cs="Times New Roman"/>
          <w:sz w:val="28"/>
          <w:szCs w:val="28"/>
          <w:lang w:val="uk-UA"/>
        </w:rPr>
        <w:t xml:space="preserve"> IPA </w:t>
      </w:r>
      <w:r>
        <w:rPr>
          <w:rFonts w:ascii="Times New Roman" w:hAnsi="Times New Roman" w:cs="Times New Roman"/>
          <w:sz w:val="28"/>
          <w:szCs w:val="28"/>
          <w:lang w:val="uk-UA"/>
        </w:rPr>
        <w:t>полягала у розвитку раціонального</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і незалежного </w:t>
      </w:r>
      <w:r w:rsidRPr="002D2EC6">
        <w:rPr>
          <w:rFonts w:ascii="Times New Roman" w:hAnsi="Times New Roman" w:cs="Times New Roman"/>
          <w:sz w:val="28"/>
          <w:szCs w:val="28"/>
          <w:lang w:val="uk-UA"/>
        </w:rPr>
        <w:t xml:space="preserve">мислення </w:t>
      </w:r>
      <w:r>
        <w:rPr>
          <w:rFonts w:ascii="Times New Roman" w:hAnsi="Times New Roman" w:cs="Times New Roman"/>
          <w:sz w:val="28"/>
          <w:szCs w:val="28"/>
          <w:lang w:val="uk-UA"/>
        </w:rPr>
        <w:t xml:space="preserve">населення </w:t>
      </w:r>
      <w:r w:rsidRPr="002D2EC6">
        <w:rPr>
          <w:rFonts w:ascii="Times New Roman" w:hAnsi="Times New Roman" w:cs="Times New Roman"/>
          <w:sz w:val="28"/>
          <w:szCs w:val="28"/>
          <w:lang w:val="uk-UA"/>
        </w:rPr>
        <w:t xml:space="preserve">та </w:t>
      </w:r>
      <w:r>
        <w:rPr>
          <w:rFonts w:ascii="Times New Roman" w:hAnsi="Times New Roman" w:cs="Times New Roman"/>
          <w:sz w:val="28"/>
          <w:szCs w:val="28"/>
          <w:lang w:val="uk-UA"/>
        </w:rPr>
        <w:t>у створенні сприятливого комунікаційного середовища для суспільних дискусій</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Представники </w:t>
      </w:r>
      <w:r w:rsidRPr="002D2EC6">
        <w:rPr>
          <w:rFonts w:ascii="Times New Roman" w:hAnsi="Times New Roman" w:cs="Times New Roman"/>
          <w:sz w:val="28"/>
          <w:szCs w:val="28"/>
          <w:lang w:val="uk-UA"/>
        </w:rPr>
        <w:t xml:space="preserve">IPA </w:t>
      </w:r>
      <w:r>
        <w:rPr>
          <w:rFonts w:ascii="Times New Roman" w:hAnsi="Times New Roman" w:cs="Times New Roman"/>
          <w:sz w:val="28"/>
          <w:szCs w:val="28"/>
          <w:lang w:val="uk-UA"/>
        </w:rPr>
        <w:t>вважали нацизм, комунізм, консервативний</w:t>
      </w:r>
      <w:r w:rsidRPr="002D2EC6">
        <w:rPr>
          <w:rFonts w:ascii="Times New Roman" w:hAnsi="Times New Roman" w:cs="Times New Roman"/>
          <w:sz w:val="28"/>
          <w:szCs w:val="28"/>
          <w:lang w:val="uk-UA"/>
        </w:rPr>
        <w:t xml:space="preserve"> антиком</w:t>
      </w:r>
      <w:r>
        <w:rPr>
          <w:rFonts w:ascii="Times New Roman" w:hAnsi="Times New Roman" w:cs="Times New Roman"/>
          <w:sz w:val="28"/>
          <w:szCs w:val="28"/>
          <w:lang w:val="uk-UA"/>
        </w:rPr>
        <w:t>уністичний рух</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зовнішню політику Сполученого Королівства та</w:t>
      </w:r>
      <w:r w:rsidRPr="002D2EC6">
        <w:rPr>
          <w:rFonts w:ascii="Times New Roman" w:hAnsi="Times New Roman" w:cs="Times New Roman"/>
          <w:sz w:val="28"/>
          <w:szCs w:val="28"/>
          <w:lang w:val="uk-UA"/>
        </w:rPr>
        <w:t xml:space="preserve"> латиноамериканс</w:t>
      </w:r>
      <w:r>
        <w:rPr>
          <w:rFonts w:ascii="Times New Roman" w:hAnsi="Times New Roman" w:cs="Times New Roman"/>
          <w:sz w:val="28"/>
          <w:szCs w:val="28"/>
          <w:lang w:val="uk-UA"/>
        </w:rPr>
        <w:t>ькі диктатури</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авторитарними політичними ініціативами</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Прибічники </w:t>
      </w:r>
      <w:r w:rsidR="007D777C" w:rsidRPr="007D777C">
        <w:rPr>
          <w:rFonts w:ascii="Times New Roman" w:hAnsi="Times New Roman" w:cs="Times New Roman"/>
          <w:sz w:val="28"/>
          <w:szCs w:val="28"/>
          <w:lang w:val="uk-UA"/>
        </w:rPr>
        <w:t xml:space="preserve">Інститут аналізу пропаганди </w:t>
      </w:r>
      <w:r w:rsidR="007D777C">
        <w:rPr>
          <w:rFonts w:ascii="Times New Roman" w:hAnsi="Times New Roman" w:cs="Times New Roman"/>
          <w:sz w:val="28"/>
          <w:szCs w:val="28"/>
          <w:lang w:val="uk-UA"/>
        </w:rPr>
        <w:t>всіляко сприяли розвитку демократичн</w:t>
      </w:r>
      <w:r w:rsidRPr="002D2EC6">
        <w:rPr>
          <w:rFonts w:ascii="Times New Roman" w:hAnsi="Times New Roman" w:cs="Times New Roman"/>
          <w:sz w:val="28"/>
          <w:szCs w:val="28"/>
          <w:lang w:val="uk-UA"/>
        </w:rPr>
        <w:t>ого</w:t>
      </w:r>
      <w:r w:rsidR="007D777C">
        <w:rPr>
          <w:rFonts w:ascii="Times New Roman" w:hAnsi="Times New Roman" w:cs="Times New Roman"/>
          <w:sz w:val="28"/>
          <w:szCs w:val="28"/>
          <w:lang w:val="uk-UA"/>
        </w:rPr>
        <w:t xml:space="preserve"> суспільства</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що ґунтувалося </w:t>
      </w:r>
      <w:r w:rsidRPr="002D2EC6">
        <w:rPr>
          <w:rFonts w:ascii="Times New Roman" w:hAnsi="Times New Roman" w:cs="Times New Roman"/>
          <w:sz w:val="28"/>
          <w:szCs w:val="28"/>
          <w:lang w:val="uk-UA"/>
        </w:rPr>
        <w:t xml:space="preserve">на </w:t>
      </w:r>
      <w:r w:rsidR="007D777C">
        <w:rPr>
          <w:rFonts w:ascii="Times New Roman" w:hAnsi="Times New Roman" w:cs="Times New Roman"/>
          <w:sz w:val="28"/>
          <w:szCs w:val="28"/>
          <w:lang w:val="uk-UA"/>
        </w:rPr>
        <w:t>позиціях свободи</w:t>
      </w:r>
      <w:r w:rsidRPr="002D2EC6">
        <w:rPr>
          <w:rFonts w:ascii="Times New Roman" w:hAnsi="Times New Roman" w:cs="Times New Roman"/>
          <w:sz w:val="28"/>
          <w:szCs w:val="28"/>
          <w:lang w:val="uk-UA"/>
        </w:rPr>
        <w:t xml:space="preserve"> слова </w:t>
      </w:r>
      <w:r w:rsidR="007D777C">
        <w:rPr>
          <w:rFonts w:ascii="Times New Roman" w:hAnsi="Times New Roman" w:cs="Times New Roman"/>
          <w:sz w:val="28"/>
          <w:szCs w:val="28"/>
          <w:lang w:val="uk-UA"/>
        </w:rPr>
        <w:t>й вираження поглядів та участі</w:t>
      </w:r>
      <w:r w:rsidRPr="002D2EC6">
        <w:rPr>
          <w:rFonts w:ascii="Times New Roman" w:hAnsi="Times New Roman" w:cs="Times New Roman"/>
          <w:sz w:val="28"/>
          <w:szCs w:val="28"/>
          <w:lang w:val="uk-UA"/>
        </w:rPr>
        <w:t xml:space="preserve"> гр</w:t>
      </w:r>
      <w:r w:rsidR="007D777C">
        <w:rPr>
          <w:rFonts w:ascii="Times New Roman" w:hAnsi="Times New Roman" w:cs="Times New Roman"/>
          <w:sz w:val="28"/>
          <w:szCs w:val="28"/>
          <w:lang w:val="uk-UA"/>
        </w:rPr>
        <w:t>омадян</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у державному управлінні.</w:t>
      </w:r>
    </w:p>
    <w:p w:rsidR="00901E86" w:rsidRDefault="00BB5FFF" w:rsidP="00807DA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Фактично, представники </w:t>
      </w:r>
      <w:r w:rsidRPr="00BB5FFF">
        <w:rPr>
          <w:rFonts w:ascii="Times New Roman" w:hAnsi="Times New Roman" w:cs="Times New Roman"/>
          <w:sz w:val="28"/>
          <w:szCs w:val="28"/>
          <w:lang w:val="uk-UA"/>
        </w:rPr>
        <w:t>Інститут</w:t>
      </w:r>
      <w:r>
        <w:rPr>
          <w:rFonts w:ascii="Times New Roman" w:hAnsi="Times New Roman" w:cs="Times New Roman"/>
          <w:sz w:val="28"/>
          <w:szCs w:val="28"/>
          <w:lang w:val="uk-UA"/>
        </w:rPr>
        <w:t>у</w:t>
      </w:r>
      <w:r w:rsidRPr="00BB5FFF">
        <w:rPr>
          <w:rFonts w:ascii="Times New Roman" w:hAnsi="Times New Roman" w:cs="Times New Roman"/>
          <w:sz w:val="28"/>
          <w:szCs w:val="28"/>
          <w:lang w:val="uk-UA"/>
        </w:rPr>
        <w:t xml:space="preserve"> аналізу пропаганди</w:t>
      </w:r>
      <w:r>
        <w:rPr>
          <w:rFonts w:ascii="Times New Roman" w:hAnsi="Times New Roman" w:cs="Times New Roman"/>
          <w:sz w:val="28"/>
          <w:szCs w:val="28"/>
          <w:lang w:val="uk-UA"/>
        </w:rPr>
        <w:t xml:space="preserve"> займалися новим для суспільством проектом – медіаосвітою, намагючись через конструктивний діалог та фахові коментарі пояснити аудиторії маніпулятивну специфіку пропагандистського впливу. Упродовж 30-40-х рр. ХХ ст. зусиллями Інституту була створена низка досліджень що</w:t>
      </w:r>
      <w:r w:rsidR="00EF6821">
        <w:rPr>
          <w:rFonts w:ascii="Times New Roman" w:hAnsi="Times New Roman" w:cs="Times New Roman"/>
          <w:sz w:val="28"/>
          <w:szCs w:val="28"/>
          <w:lang w:val="uk-UA"/>
        </w:rPr>
        <w:t>до технік та методів пропаганди –</w:t>
      </w:r>
      <w:r>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Мистецтво пропаганди</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“Пропагандистс</w:t>
      </w:r>
      <w:r w:rsidR="00EF6821">
        <w:rPr>
          <w:rFonts w:ascii="Times New Roman" w:hAnsi="Times New Roman" w:cs="Times New Roman"/>
          <w:sz w:val="28"/>
          <w:szCs w:val="28"/>
          <w:lang w:val="uk-UA"/>
        </w:rPr>
        <w:t>ький аналі</w:t>
      </w:r>
      <w:r w:rsidR="00EF6821" w:rsidRPr="00EF6821">
        <w:rPr>
          <w:rFonts w:ascii="Times New Roman" w:hAnsi="Times New Roman" w:cs="Times New Roman"/>
          <w:sz w:val="28"/>
          <w:szCs w:val="28"/>
          <w:lang w:val="uk-UA"/>
        </w:rPr>
        <w:t>з”</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Гід</w:t>
      </w:r>
      <w:r w:rsidR="00EF6821" w:rsidRPr="00EF6821">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керівникам групи щодо пропагандистького аналі</w:t>
      </w:r>
      <w:r w:rsidR="00EF6821" w:rsidRPr="00EF6821">
        <w:rPr>
          <w:rFonts w:ascii="Times New Roman" w:hAnsi="Times New Roman" w:cs="Times New Roman"/>
          <w:sz w:val="28"/>
          <w:szCs w:val="28"/>
          <w:lang w:val="uk-UA"/>
        </w:rPr>
        <w:t>зу”</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 xml:space="preserve">“Пропаганда: </w:t>
      </w:r>
      <w:r w:rsidR="00EF6821">
        <w:rPr>
          <w:rFonts w:ascii="Times New Roman" w:hAnsi="Times New Roman" w:cs="Times New Roman"/>
          <w:sz w:val="28"/>
          <w:szCs w:val="28"/>
          <w:lang w:val="uk-UA"/>
        </w:rPr>
        <w:t>як розпізнати та</w:t>
      </w:r>
      <w:r w:rsidR="00EF6821" w:rsidRPr="00EF6821">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боротися з нею</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Саме у цих матеріалах уперше з</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явилося поняття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азбука пропаганди</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(дослідвно –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ABCs of Propaganda Analysis</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на позначення основних комунікаційних методів, технік та прийомів пропагандистського впливу. </w:t>
      </w:r>
      <w:r w:rsidR="00CD6570">
        <w:rPr>
          <w:rFonts w:ascii="Times New Roman" w:hAnsi="Times New Roman" w:cs="Times New Roman"/>
          <w:sz w:val="28"/>
          <w:szCs w:val="28"/>
          <w:lang w:val="uk-UA"/>
        </w:rPr>
        <w:t>Розроблена медіафахівцями абетка пропаганди спонукала</w:t>
      </w:r>
      <w:r w:rsidR="00CD6570" w:rsidRPr="00CD6570">
        <w:rPr>
          <w:rFonts w:ascii="Times New Roman" w:hAnsi="Times New Roman" w:cs="Times New Roman"/>
          <w:sz w:val="28"/>
          <w:szCs w:val="28"/>
          <w:lang w:val="uk-UA"/>
        </w:rPr>
        <w:t xml:space="preserve"> читачів </w:t>
      </w:r>
      <w:r w:rsidR="00CD6570">
        <w:rPr>
          <w:rFonts w:ascii="Times New Roman" w:hAnsi="Times New Roman" w:cs="Times New Roman"/>
          <w:sz w:val="28"/>
          <w:szCs w:val="28"/>
          <w:lang w:val="uk-UA"/>
        </w:rPr>
        <w:t xml:space="preserve">осягнути </w:t>
      </w:r>
      <w:r w:rsidR="00CD6570" w:rsidRPr="00CD6570">
        <w:rPr>
          <w:rFonts w:ascii="Times New Roman" w:hAnsi="Times New Roman" w:cs="Times New Roman"/>
          <w:sz w:val="28"/>
          <w:szCs w:val="28"/>
          <w:lang w:val="uk-UA"/>
        </w:rPr>
        <w:t xml:space="preserve">та проаналізувати власні погляди на пропагандистський матеріал з метою </w:t>
      </w:r>
      <w:r w:rsidR="00807DAB">
        <w:rPr>
          <w:rFonts w:ascii="Times New Roman" w:hAnsi="Times New Roman" w:cs="Times New Roman"/>
          <w:sz w:val="28"/>
          <w:szCs w:val="28"/>
          <w:lang w:val="uk-UA"/>
        </w:rPr>
        <w:t xml:space="preserve">прищеплення культури </w:t>
      </w:r>
      <w:r w:rsidR="00CD6570" w:rsidRPr="00CD6570">
        <w:rPr>
          <w:rFonts w:ascii="Times New Roman" w:hAnsi="Times New Roman" w:cs="Times New Roman"/>
          <w:sz w:val="28"/>
          <w:szCs w:val="28"/>
          <w:lang w:val="uk-UA"/>
        </w:rPr>
        <w:t>поінформованої дискусії.</w:t>
      </w:r>
      <w:r w:rsidR="00807DAB">
        <w:rPr>
          <w:rFonts w:ascii="Times New Roman" w:hAnsi="Times New Roman" w:cs="Times New Roman"/>
          <w:sz w:val="28"/>
          <w:szCs w:val="28"/>
          <w:lang w:val="uk-UA"/>
        </w:rPr>
        <w:t xml:space="preserve"> У вступному слові однієї з праць </w:t>
      </w:r>
      <w:r w:rsidR="00807DAB" w:rsidRPr="00807DAB">
        <w:rPr>
          <w:rFonts w:ascii="Times New Roman" w:hAnsi="Times New Roman" w:cs="Times New Roman"/>
          <w:sz w:val="28"/>
          <w:szCs w:val="28"/>
          <w:lang w:val="uk-UA"/>
        </w:rPr>
        <w:t>Інститут аналізу пропаганди</w:t>
      </w:r>
      <w:r w:rsidR="00807DAB">
        <w:rPr>
          <w:rFonts w:ascii="Times New Roman" w:hAnsi="Times New Roman" w:cs="Times New Roman"/>
          <w:sz w:val="28"/>
          <w:szCs w:val="28"/>
          <w:lang w:val="uk-UA"/>
        </w:rPr>
        <w:t xml:space="preserve"> читаємо: </w:t>
      </w:r>
      <w:r w:rsidR="00807DAB" w:rsidRPr="00807DAB">
        <w:rPr>
          <w:rFonts w:ascii="Times New Roman" w:hAnsi="Times New Roman" w:cs="Times New Roman"/>
          <w:sz w:val="28"/>
          <w:szCs w:val="28"/>
          <w:lang w:val="uk-UA"/>
        </w:rPr>
        <w:t xml:space="preserve">“Чому нас обдурюють ці </w:t>
      </w:r>
      <w:r w:rsidR="00807DAB">
        <w:rPr>
          <w:rFonts w:ascii="Times New Roman" w:hAnsi="Times New Roman" w:cs="Times New Roman"/>
          <w:sz w:val="28"/>
          <w:szCs w:val="28"/>
          <w:lang w:val="uk-UA"/>
        </w:rPr>
        <w:t>девайси (маються на увазі комунікаційні прийоми пропаганди – І. Б.)</w:t>
      </w:r>
      <w:r w:rsidR="00807DAB" w:rsidRPr="00807DAB">
        <w:rPr>
          <w:rFonts w:ascii="Times New Roman" w:hAnsi="Times New Roman" w:cs="Times New Roman"/>
          <w:sz w:val="28"/>
          <w:szCs w:val="28"/>
          <w:lang w:val="uk-UA"/>
        </w:rPr>
        <w:t xml:space="preserve">? </w:t>
      </w:r>
      <w:r w:rsidR="00807DAB" w:rsidRPr="00807DAB">
        <w:rPr>
          <w:rFonts w:ascii="Times New Roman" w:hAnsi="Times New Roman" w:cs="Times New Roman"/>
          <w:sz w:val="28"/>
          <w:szCs w:val="28"/>
        </w:rPr>
        <w:t xml:space="preserve">Тому що вони звертаються до наших емоцій, а не до нашого розуму. Вони змушують нас вірити і робити те, </w:t>
      </w:r>
      <w:r w:rsidR="00807DAB">
        <w:rPr>
          <w:rFonts w:ascii="Times New Roman" w:hAnsi="Times New Roman" w:cs="Times New Roman"/>
          <w:sz w:val="28"/>
          <w:szCs w:val="28"/>
          <w:lang w:val="uk-UA"/>
        </w:rPr>
        <w:t xml:space="preserve">чого б у реальному житті за здорового глузду ми б ніколи не зробили і не повірили. </w:t>
      </w:r>
      <w:r w:rsidR="00807DAB" w:rsidRPr="00807DAB">
        <w:rPr>
          <w:rFonts w:ascii="Times New Roman" w:hAnsi="Times New Roman" w:cs="Times New Roman"/>
          <w:sz w:val="28"/>
          <w:szCs w:val="28"/>
          <w:lang w:val="uk-UA"/>
        </w:rPr>
        <w:t>Вивчаючи ці</w:t>
      </w:r>
      <w:r w:rsidR="00807DAB">
        <w:rPr>
          <w:rFonts w:ascii="Times New Roman" w:hAnsi="Times New Roman" w:cs="Times New Roman"/>
          <w:sz w:val="28"/>
          <w:szCs w:val="28"/>
          <w:lang w:val="uk-UA"/>
        </w:rPr>
        <w:t xml:space="preserve"> девайси</w:t>
      </w:r>
      <w:r w:rsidR="00807DAB" w:rsidRPr="00807DAB">
        <w:rPr>
          <w:rFonts w:ascii="Times New Roman" w:hAnsi="Times New Roman" w:cs="Times New Roman"/>
          <w:sz w:val="28"/>
          <w:szCs w:val="28"/>
          <w:lang w:val="uk-UA"/>
        </w:rPr>
        <w:t>, з</w:t>
      </w:r>
      <w:r w:rsidR="00807DAB">
        <w:rPr>
          <w:rFonts w:ascii="Times New Roman" w:hAnsi="Times New Roman" w:cs="Times New Roman"/>
          <w:sz w:val="28"/>
          <w:szCs w:val="28"/>
          <w:lang w:val="uk-UA"/>
        </w:rPr>
        <w:t>важте на те</w:t>
      </w:r>
      <w:r w:rsidR="00807DAB" w:rsidRPr="00807DAB">
        <w:rPr>
          <w:rFonts w:ascii="Times New Roman" w:hAnsi="Times New Roman" w:cs="Times New Roman"/>
          <w:sz w:val="28"/>
          <w:szCs w:val="28"/>
          <w:lang w:val="uk-UA"/>
        </w:rPr>
        <w:t xml:space="preserve">, що вони найбільш ефективно працюють у </w:t>
      </w:r>
      <w:r w:rsidR="00807DAB">
        <w:rPr>
          <w:rFonts w:ascii="Times New Roman" w:hAnsi="Times New Roman" w:cs="Times New Roman"/>
          <w:sz w:val="28"/>
          <w:szCs w:val="28"/>
          <w:lang w:val="uk-UA"/>
        </w:rPr>
        <w:t xml:space="preserve">період, </w:t>
      </w:r>
      <w:r w:rsidR="00807DAB" w:rsidRPr="00807DAB">
        <w:rPr>
          <w:rFonts w:ascii="Times New Roman" w:hAnsi="Times New Roman" w:cs="Times New Roman"/>
          <w:sz w:val="28"/>
          <w:szCs w:val="28"/>
          <w:lang w:val="uk-UA"/>
        </w:rPr>
        <w:t>коли ми лінуємося думати</w:t>
      </w:r>
      <w:r w:rsidR="00807DAB">
        <w:rPr>
          <w:rFonts w:ascii="Times New Roman" w:hAnsi="Times New Roman" w:cs="Times New Roman"/>
          <w:sz w:val="28"/>
          <w:szCs w:val="28"/>
          <w:lang w:val="uk-UA"/>
        </w:rPr>
        <w:t xml:space="preserve"> самостійно.</w:t>
      </w:r>
      <w:r w:rsidR="00807DAB" w:rsidRPr="00807DAB">
        <w:rPr>
          <w:rFonts w:ascii="Times New Roman" w:hAnsi="Times New Roman" w:cs="Times New Roman"/>
          <w:sz w:val="28"/>
          <w:szCs w:val="28"/>
          <w:lang w:val="uk-UA"/>
        </w:rPr>
        <w:t xml:space="preserve"> </w:t>
      </w:r>
      <w:r w:rsidR="00807DAB">
        <w:rPr>
          <w:rFonts w:ascii="Times New Roman" w:hAnsi="Times New Roman" w:cs="Times New Roman"/>
          <w:sz w:val="28"/>
          <w:szCs w:val="28"/>
          <w:lang w:val="uk-UA"/>
        </w:rPr>
        <w:t>Водночас вони пов</w:t>
      </w:r>
      <w:r w:rsidR="00807DAB" w:rsidRPr="00807DAB">
        <w:rPr>
          <w:rFonts w:ascii="Times New Roman" w:hAnsi="Times New Roman" w:cs="Times New Roman"/>
          <w:sz w:val="28"/>
          <w:szCs w:val="28"/>
          <w:lang w:val="uk-UA"/>
        </w:rPr>
        <w:t>’язані з емо</w:t>
      </w:r>
      <w:r w:rsidR="00807DAB">
        <w:rPr>
          <w:rFonts w:ascii="Times New Roman" w:hAnsi="Times New Roman" w:cs="Times New Roman"/>
          <w:sz w:val="28"/>
          <w:szCs w:val="28"/>
          <w:lang w:val="uk-UA"/>
        </w:rPr>
        <w:t xml:space="preserve">ціями, які спонукають нас бути </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за</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 xml:space="preserve"> або </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проти</w:t>
      </w:r>
      <w:r w:rsidR="00807DAB" w:rsidRPr="00807DAB">
        <w:rPr>
          <w:rFonts w:ascii="Times New Roman" w:hAnsi="Times New Roman" w:cs="Times New Roman"/>
          <w:sz w:val="28"/>
          <w:szCs w:val="28"/>
          <w:lang w:val="uk-UA"/>
        </w:rPr>
        <w:t>” націй, рас, релігій, ідеалів, економічно</w:t>
      </w:r>
      <w:r w:rsidR="00807DAB">
        <w:rPr>
          <w:rFonts w:ascii="Times New Roman" w:hAnsi="Times New Roman" w:cs="Times New Roman"/>
          <w:sz w:val="28"/>
          <w:szCs w:val="28"/>
          <w:lang w:val="uk-UA"/>
        </w:rPr>
        <w:t>го устрою</w:t>
      </w:r>
      <w:r w:rsidR="00807DAB" w:rsidRPr="00807DAB">
        <w:rPr>
          <w:rFonts w:ascii="Times New Roman" w:hAnsi="Times New Roman" w:cs="Times New Roman"/>
          <w:sz w:val="28"/>
          <w:szCs w:val="28"/>
          <w:lang w:val="uk-UA"/>
        </w:rPr>
        <w:t xml:space="preserve"> </w:t>
      </w:r>
      <w:r w:rsidR="00807DAB">
        <w:rPr>
          <w:rFonts w:ascii="Times New Roman" w:hAnsi="Times New Roman" w:cs="Times New Roman"/>
          <w:sz w:val="28"/>
          <w:szCs w:val="28"/>
          <w:lang w:val="uk-UA"/>
        </w:rPr>
        <w:t xml:space="preserve">або політики. І роблять вони це за допомогою </w:t>
      </w:r>
      <w:r w:rsidR="00807DAB" w:rsidRPr="00807DAB">
        <w:rPr>
          <w:rFonts w:ascii="Times New Roman" w:hAnsi="Times New Roman" w:cs="Times New Roman"/>
          <w:sz w:val="28"/>
          <w:szCs w:val="28"/>
          <w:lang w:val="uk-UA"/>
        </w:rPr>
        <w:t xml:space="preserve">радіоприймачів </w:t>
      </w:r>
      <w:r w:rsidR="00807DAB">
        <w:rPr>
          <w:rFonts w:ascii="Times New Roman" w:hAnsi="Times New Roman" w:cs="Times New Roman"/>
          <w:sz w:val="28"/>
          <w:szCs w:val="28"/>
          <w:lang w:val="uk-UA"/>
        </w:rPr>
        <w:t>та реклами автомобілів, цигарок, зубної пасти, президентів та воєн</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 xml:space="preserve">До </w:t>
      </w:r>
      <w:r w:rsidR="00807DAB">
        <w:rPr>
          <w:rFonts w:ascii="Times New Roman" w:hAnsi="Times New Roman" w:cs="Times New Roman"/>
          <w:sz w:val="28"/>
          <w:szCs w:val="28"/>
          <w:lang w:val="uk-UA"/>
        </w:rPr>
        <w:t>комунікаційних прийомів пропагнади відносилися</w:t>
      </w:r>
      <w:r w:rsidR="00CD6570">
        <w:rPr>
          <w:rFonts w:ascii="Times New Roman" w:hAnsi="Times New Roman" w:cs="Times New Roman"/>
          <w:sz w:val="28"/>
          <w:szCs w:val="28"/>
          <w:lang w:val="uk-UA"/>
        </w:rPr>
        <w:t>:</w:t>
      </w:r>
    </w:p>
    <w:p w:rsidR="00901E86" w:rsidRPr="00901E86" w:rsidRDefault="00EF6821" w:rsidP="00D520C3">
      <w:pPr>
        <w:numPr>
          <w:ilvl w:val="0"/>
          <w:numId w:val="5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The</w:t>
      </w:r>
      <w:r w:rsidR="00901E86" w:rsidRPr="00901E86">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Name</w:t>
      </w:r>
      <w:r w:rsidR="00901E86" w:rsidRPr="00901E86">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Calling</w:t>
      </w:r>
      <w:r w:rsidR="00901E86" w:rsidRPr="00901E86">
        <w:rPr>
          <w:rFonts w:ascii="Times New Roman" w:hAnsi="Times New Roman" w:cs="Times New Roman"/>
          <w:sz w:val="28"/>
          <w:szCs w:val="28"/>
          <w:lang w:val="uk-UA"/>
        </w:rPr>
        <w:t xml:space="preserve"> </w:t>
      </w:r>
      <w:r w:rsidR="00901E86">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sidR="00901E86">
        <w:rPr>
          <w:rFonts w:ascii="Times New Roman" w:hAnsi="Times New Roman" w:cs="Times New Roman"/>
          <w:sz w:val="28"/>
          <w:szCs w:val="28"/>
          <w:lang w:val="uk-UA"/>
        </w:rPr>
        <w:t>навішування ярликів</w:t>
      </w:r>
      <w:r w:rsidR="003A3F2D" w:rsidRPr="003A3F2D">
        <w:rPr>
          <w:rFonts w:ascii="Times New Roman" w:hAnsi="Times New Roman" w:cs="Times New Roman"/>
          <w:sz w:val="28"/>
          <w:szCs w:val="28"/>
          <w:lang w:val="uk-UA"/>
        </w:rPr>
        <w:t>”</w:t>
      </w:r>
      <w:r w:rsidR="00901E86">
        <w:rPr>
          <w:rFonts w:ascii="Times New Roman" w:hAnsi="Times New Roman" w:cs="Times New Roman"/>
          <w:sz w:val="28"/>
          <w:szCs w:val="28"/>
          <w:lang w:val="uk-UA"/>
        </w:rPr>
        <w:t xml:space="preserve">: маніпулятивний прийом за якого, пропагандист через символічну риторичну фігуру (евфемізм, </w:t>
      </w:r>
      <w:r w:rsidR="00901E86">
        <w:rPr>
          <w:rFonts w:ascii="Times New Roman" w:hAnsi="Times New Roman" w:cs="Times New Roman"/>
          <w:sz w:val="28"/>
          <w:szCs w:val="28"/>
          <w:lang w:val="uk-UA"/>
        </w:rPr>
        <w:lastRenderedPageBreak/>
        <w:t>метафора, алегорія) надає певному суб</w:t>
      </w:r>
      <w:r w:rsidR="00901E86" w:rsidRPr="00901E86">
        <w:rPr>
          <w:rFonts w:ascii="Times New Roman" w:hAnsi="Times New Roman" w:cs="Times New Roman"/>
          <w:sz w:val="28"/>
          <w:szCs w:val="28"/>
          <w:lang w:val="uk-UA"/>
        </w:rPr>
        <w:t>’</w:t>
      </w:r>
      <w:r w:rsidR="00901E86">
        <w:rPr>
          <w:rFonts w:ascii="Times New Roman" w:hAnsi="Times New Roman" w:cs="Times New Roman"/>
          <w:sz w:val="28"/>
          <w:szCs w:val="28"/>
          <w:lang w:val="uk-UA"/>
        </w:rPr>
        <w:t>єкту, явищу або процесу негативного, найчастіше, іронічного / сатиричного звучання.</w:t>
      </w:r>
    </w:p>
    <w:p w:rsidR="00901E86" w:rsidRPr="00901E86" w:rsidRDefault="00901E86" w:rsidP="00D520C3">
      <w:pPr>
        <w:numPr>
          <w:ilvl w:val="0"/>
          <w:numId w:val="50"/>
        </w:numPr>
        <w:spacing w:after="0" w:line="240" w:lineRule="auto"/>
        <w:jc w:val="both"/>
        <w:rPr>
          <w:rFonts w:ascii="Times New Roman" w:hAnsi="Times New Roman" w:cs="Times New Roman"/>
          <w:sz w:val="28"/>
          <w:szCs w:val="28"/>
          <w:lang w:val="uk-UA"/>
        </w:rPr>
      </w:pPr>
      <w:r w:rsidRPr="00901E86">
        <w:rPr>
          <w:rFonts w:ascii="Times New Roman" w:hAnsi="Times New Roman" w:cs="Times New Roman"/>
          <w:sz w:val="28"/>
          <w:szCs w:val="28"/>
          <w:lang w:val="en-US"/>
        </w:rPr>
        <w:t>The</w:t>
      </w:r>
      <w:r w:rsidRPr="00901E86">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Glittering</w:t>
      </w:r>
      <w:r w:rsidRPr="00901E86">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Generalities</w:t>
      </w:r>
      <w:r w:rsidRPr="00901E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Pr>
          <w:rFonts w:ascii="Times New Roman" w:hAnsi="Times New Roman" w:cs="Times New Roman"/>
          <w:sz w:val="28"/>
          <w:szCs w:val="28"/>
          <w:lang w:val="uk-UA"/>
        </w:rPr>
        <w:t>сяючі / блискучі узагальнення</w:t>
      </w:r>
      <w:r w:rsidR="003A3F2D" w:rsidRPr="003A3F2D">
        <w:rPr>
          <w:rFonts w:ascii="Times New Roman" w:hAnsi="Times New Roman" w:cs="Times New Roman"/>
          <w:sz w:val="28"/>
          <w:szCs w:val="28"/>
          <w:lang w:val="uk-UA"/>
        </w:rPr>
        <w:t>”</w:t>
      </w:r>
      <w:r>
        <w:rPr>
          <w:rFonts w:ascii="Times New Roman" w:hAnsi="Times New Roman" w:cs="Times New Roman"/>
          <w:sz w:val="28"/>
          <w:szCs w:val="28"/>
          <w:lang w:val="uk-UA"/>
        </w:rPr>
        <w:t xml:space="preserve">: маніпулятивний </w:t>
      </w:r>
      <w:r w:rsidR="004664E2">
        <w:rPr>
          <w:rFonts w:ascii="Times New Roman" w:hAnsi="Times New Roman" w:cs="Times New Roman"/>
          <w:sz w:val="28"/>
          <w:szCs w:val="28"/>
          <w:lang w:val="uk-UA"/>
        </w:rPr>
        <w:t xml:space="preserve">риторичний </w:t>
      </w:r>
      <w:r>
        <w:rPr>
          <w:rFonts w:ascii="Times New Roman" w:hAnsi="Times New Roman" w:cs="Times New Roman"/>
          <w:sz w:val="28"/>
          <w:szCs w:val="28"/>
          <w:lang w:val="uk-UA"/>
        </w:rPr>
        <w:t xml:space="preserve">прийом, за якого </w:t>
      </w:r>
      <w:r w:rsidR="004664E2">
        <w:rPr>
          <w:rFonts w:ascii="Times New Roman" w:hAnsi="Times New Roman" w:cs="Times New Roman"/>
          <w:sz w:val="28"/>
          <w:szCs w:val="28"/>
          <w:lang w:val="uk-UA"/>
        </w:rPr>
        <w:t>пропагандист спеціально надає певній події, суб</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єкту або явищу позитивного звучання, будуючи логічний ряд оцінки за приципом: назва / згадка соціально значущого об</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єкта (демократія, воля, правда, справедливість, милосердя, майбутнє) з прив</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 xml:space="preserve">язкою до когось або чогось. Приміром, </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Захистимо європейське майбутнє</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 xml:space="preserve"> (слоган партії </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Європейська Солідарність</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w:t>
      </w:r>
      <w:r w:rsidR="001B32F2">
        <w:rPr>
          <w:rFonts w:ascii="Times New Roman" w:hAnsi="Times New Roman" w:cs="Times New Roman"/>
          <w:sz w:val="28"/>
          <w:szCs w:val="28"/>
          <w:lang w:val="uk-UA"/>
        </w:rPr>
        <w:t xml:space="preserve">, </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Об</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єднані заради миру</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 xml:space="preserve"> (слоган опозиційної платформи </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За життя</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w:t>
      </w:r>
    </w:p>
    <w:p w:rsidR="0032428D" w:rsidRDefault="00901E86" w:rsidP="00D520C3">
      <w:pPr>
        <w:pStyle w:val="a6"/>
        <w:numPr>
          <w:ilvl w:val="0"/>
          <w:numId w:val="50"/>
        </w:numPr>
        <w:spacing w:line="240" w:lineRule="auto"/>
        <w:jc w:val="both"/>
        <w:rPr>
          <w:rFonts w:ascii="Times New Roman" w:hAnsi="Times New Roman" w:cs="Times New Roman"/>
          <w:sz w:val="28"/>
          <w:szCs w:val="28"/>
          <w:lang w:val="uk-UA"/>
        </w:rPr>
      </w:pPr>
      <w:r w:rsidRPr="0032428D">
        <w:rPr>
          <w:rFonts w:ascii="Times New Roman" w:hAnsi="Times New Roman" w:cs="Times New Roman"/>
          <w:sz w:val="28"/>
          <w:szCs w:val="28"/>
          <w:lang w:val="en-US"/>
        </w:rPr>
        <w:t>The</w:t>
      </w:r>
      <w:r w:rsidRPr="0032428D">
        <w:rPr>
          <w:rFonts w:ascii="Times New Roman" w:hAnsi="Times New Roman" w:cs="Times New Roman"/>
          <w:sz w:val="28"/>
          <w:szCs w:val="28"/>
          <w:lang w:val="uk-UA"/>
        </w:rPr>
        <w:t xml:space="preserve"> </w:t>
      </w:r>
      <w:r w:rsidRPr="0032428D">
        <w:rPr>
          <w:rFonts w:ascii="Times New Roman" w:hAnsi="Times New Roman" w:cs="Times New Roman"/>
          <w:sz w:val="28"/>
          <w:szCs w:val="28"/>
          <w:lang w:val="en-US"/>
        </w:rPr>
        <w:t>Transfer</w:t>
      </w:r>
      <w:r w:rsidRPr="0032428D">
        <w:rPr>
          <w:rFonts w:ascii="Times New Roman" w:hAnsi="Times New Roman" w:cs="Times New Roman"/>
          <w:sz w:val="28"/>
          <w:szCs w:val="28"/>
          <w:lang w:val="uk-UA"/>
        </w:rPr>
        <w:t xml:space="preserve"> </w:t>
      </w:r>
      <w:r w:rsidR="001B32F2" w:rsidRPr="0032428D">
        <w:rPr>
          <w:rFonts w:ascii="Times New Roman" w:hAnsi="Times New Roman" w:cs="Times New Roman"/>
          <w:sz w:val="28"/>
          <w:szCs w:val="28"/>
          <w:lang w:val="uk-UA"/>
        </w:rPr>
        <w:t>–</w:t>
      </w:r>
      <w:r w:rsidR="004664E2" w:rsidRPr="0032428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sidR="001B32F2" w:rsidRPr="0032428D">
        <w:rPr>
          <w:rFonts w:ascii="Times New Roman" w:hAnsi="Times New Roman" w:cs="Times New Roman"/>
          <w:sz w:val="28"/>
          <w:szCs w:val="28"/>
          <w:lang w:val="uk-UA"/>
        </w:rPr>
        <w:t>трансфер</w:t>
      </w:r>
      <w:r w:rsidR="003A3F2D" w:rsidRPr="003A3F2D">
        <w:rPr>
          <w:rFonts w:ascii="Times New Roman" w:hAnsi="Times New Roman" w:cs="Times New Roman"/>
          <w:sz w:val="28"/>
          <w:szCs w:val="28"/>
          <w:lang w:val="uk-UA"/>
        </w:rPr>
        <w:t>”</w:t>
      </w:r>
      <w:r w:rsidR="0032428D" w:rsidRPr="0032428D">
        <w:rPr>
          <w:rFonts w:ascii="Times New Roman" w:hAnsi="Times New Roman" w:cs="Times New Roman"/>
          <w:sz w:val="28"/>
          <w:szCs w:val="28"/>
          <w:lang w:val="uk-UA"/>
        </w:rPr>
        <w:t>; The Testim</w:t>
      </w:r>
      <w:r w:rsidR="0032428D">
        <w:rPr>
          <w:rFonts w:ascii="Times New Roman" w:hAnsi="Times New Roman" w:cs="Times New Roman"/>
          <w:sz w:val="28"/>
          <w:szCs w:val="28"/>
          <w:lang w:val="uk-UA"/>
        </w:rPr>
        <w:t xml:space="preserve">onial – </w:t>
      </w:r>
      <w:r w:rsidR="003A3F2D" w:rsidRPr="003A3F2D">
        <w:rPr>
          <w:rFonts w:ascii="Times New Roman" w:hAnsi="Times New Roman" w:cs="Times New Roman"/>
          <w:sz w:val="28"/>
          <w:szCs w:val="28"/>
          <w:lang w:val="uk-UA"/>
        </w:rPr>
        <w:t>“</w:t>
      </w:r>
      <w:r w:rsidR="0032428D">
        <w:rPr>
          <w:rFonts w:ascii="Times New Roman" w:hAnsi="Times New Roman" w:cs="Times New Roman"/>
          <w:sz w:val="28"/>
          <w:szCs w:val="28"/>
          <w:lang w:val="uk-UA"/>
        </w:rPr>
        <w:t>посилання на авторитети</w:t>
      </w:r>
      <w:r w:rsidR="003A3F2D" w:rsidRPr="003A3F2D">
        <w:rPr>
          <w:rFonts w:ascii="Times New Roman" w:hAnsi="Times New Roman" w:cs="Times New Roman"/>
          <w:sz w:val="28"/>
          <w:szCs w:val="28"/>
          <w:lang w:val="uk-UA"/>
        </w:rPr>
        <w:t>”</w:t>
      </w:r>
      <w:r w:rsidR="0032428D">
        <w:rPr>
          <w:rFonts w:ascii="Times New Roman" w:hAnsi="Times New Roman" w:cs="Times New Roman"/>
          <w:sz w:val="28"/>
          <w:szCs w:val="28"/>
          <w:lang w:val="uk-UA"/>
        </w:rPr>
        <w:t>: спосо</w:t>
      </w:r>
      <w:r w:rsidR="001B32F2" w:rsidRPr="0032428D">
        <w:rPr>
          <w:rFonts w:ascii="Times New Roman" w:hAnsi="Times New Roman" w:cs="Times New Roman"/>
          <w:sz w:val="28"/>
          <w:szCs w:val="28"/>
          <w:lang w:val="uk-UA"/>
        </w:rPr>
        <w:t>б</w:t>
      </w:r>
      <w:r w:rsidR="0032428D">
        <w:rPr>
          <w:rFonts w:ascii="Times New Roman" w:hAnsi="Times New Roman" w:cs="Times New Roman"/>
          <w:sz w:val="28"/>
          <w:szCs w:val="28"/>
          <w:lang w:val="uk-UA"/>
        </w:rPr>
        <w:t>и</w:t>
      </w:r>
      <w:r w:rsidR="001B32F2" w:rsidRPr="0032428D">
        <w:rPr>
          <w:rFonts w:ascii="Times New Roman" w:hAnsi="Times New Roman" w:cs="Times New Roman"/>
          <w:sz w:val="28"/>
          <w:szCs w:val="28"/>
          <w:lang w:val="uk-UA"/>
        </w:rPr>
        <w:t xml:space="preserve"> набуття певної ідентичності / тотожності між проектом пропагандиста та авторитетною інституцією</w:t>
      </w:r>
      <w:r w:rsidR="0032428D" w:rsidRPr="0032428D">
        <w:rPr>
          <w:rFonts w:ascii="Times New Roman" w:hAnsi="Times New Roman" w:cs="Times New Roman"/>
          <w:sz w:val="28"/>
          <w:szCs w:val="28"/>
          <w:lang w:val="uk-UA"/>
        </w:rPr>
        <w:t>, персоною</w:t>
      </w:r>
      <w:r w:rsidR="001B32F2" w:rsidRPr="0032428D">
        <w:rPr>
          <w:rFonts w:ascii="Times New Roman" w:hAnsi="Times New Roman" w:cs="Times New Roman"/>
          <w:sz w:val="28"/>
          <w:szCs w:val="28"/>
          <w:lang w:val="uk-UA"/>
        </w:rPr>
        <w:t xml:space="preserve"> або символом</w:t>
      </w:r>
      <w:r w:rsidR="0032428D">
        <w:rPr>
          <w:rFonts w:ascii="Times New Roman" w:hAnsi="Times New Roman" w:cs="Times New Roman"/>
          <w:sz w:val="28"/>
          <w:szCs w:val="28"/>
          <w:lang w:val="uk-UA"/>
        </w:rPr>
        <w:t xml:space="preserve">. </w:t>
      </w:r>
      <w:r w:rsidR="0032428D" w:rsidRPr="0032428D">
        <w:rPr>
          <w:rFonts w:ascii="Times New Roman" w:hAnsi="Times New Roman" w:cs="Times New Roman"/>
          <w:sz w:val="28"/>
          <w:szCs w:val="28"/>
          <w:lang w:val="uk-UA"/>
        </w:rPr>
        <w:t xml:space="preserve">Трансфер </w:t>
      </w:r>
      <w:r w:rsidR="0032428D">
        <w:rPr>
          <w:rFonts w:ascii="Times New Roman" w:hAnsi="Times New Roman" w:cs="Times New Roman"/>
          <w:sz w:val="28"/>
          <w:szCs w:val="28"/>
          <w:lang w:val="uk-UA"/>
        </w:rPr>
        <w:t xml:space="preserve">штучно </w:t>
      </w:r>
      <w:r w:rsidR="0032428D" w:rsidRPr="0032428D">
        <w:rPr>
          <w:rFonts w:ascii="Times New Roman" w:hAnsi="Times New Roman" w:cs="Times New Roman"/>
          <w:sz w:val="28"/>
          <w:szCs w:val="28"/>
          <w:lang w:val="uk-UA"/>
        </w:rPr>
        <w:t>переносить авторитет</w:t>
      </w:r>
      <w:r w:rsidR="0032428D">
        <w:rPr>
          <w:rFonts w:ascii="Times New Roman" w:hAnsi="Times New Roman" w:cs="Times New Roman"/>
          <w:sz w:val="28"/>
          <w:szCs w:val="28"/>
          <w:lang w:val="uk-UA"/>
        </w:rPr>
        <w:t>ність</w:t>
      </w:r>
      <w:r w:rsidR="0032428D" w:rsidRPr="0032428D">
        <w:rPr>
          <w:rFonts w:ascii="Times New Roman" w:hAnsi="Times New Roman" w:cs="Times New Roman"/>
          <w:sz w:val="28"/>
          <w:szCs w:val="28"/>
          <w:lang w:val="uk-UA"/>
        </w:rPr>
        <w:t xml:space="preserve"> та престиж </w:t>
      </w:r>
      <w:r w:rsidR="0032428D">
        <w:rPr>
          <w:rFonts w:ascii="Times New Roman" w:hAnsi="Times New Roman" w:cs="Times New Roman"/>
          <w:sz w:val="28"/>
          <w:szCs w:val="28"/>
          <w:lang w:val="uk-UA"/>
        </w:rPr>
        <w:t>певної інституції на навіть недотичні до них об</w:t>
      </w:r>
      <w:r w:rsidR="0032428D" w:rsidRPr="0032428D">
        <w:rPr>
          <w:rFonts w:ascii="Times New Roman" w:hAnsi="Times New Roman" w:cs="Times New Roman"/>
          <w:sz w:val="28"/>
          <w:szCs w:val="28"/>
        </w:rPr>
        <w:t>’</w:t>
      </w:r>
      <w:r w:rsidR="0032428D">
        <w:rPr>
          <w:rFonts w:ascii="Times New Roman" w:hAnsi="Times New Roman" w:cs="Times New Roman"/>
          <w:sz w:val="28"/>
          <w:szCs w:val="28"/>
          <w:lang w:val="uk-UA"/>
        </w:rPr>
        <w:t xml:space="preserve">єкти. Техніка прийому </w:t>
      </w:r>
      <w:r w:rsidR="0032428D" w:rsidRPr="0032428D">
        <w:rPr>
          <w:rFonts w:ascii="Times New Roman" w:hAnsi="Times New Roman" w:cs="Times New Roman"/>
          <w:sz w:val="28"/>
          <w:szCs w:val="28"/>
        </w:rPr>
        <w:t>“</w:t>
      </w:r>
      <w:r w:rsidR="0032428D">
        <w:rPr>
          <w:rFonts w:ascii="Times New Roman" w:hAnsi="Times New Roman" w:cs="Times New Roman"/>
          <w:sz w:val="28"/>
          <w:szCs w:val="28"/>
        </w:rPr>
        <w:t>посилання на авторитет</w:t>
      </w:r>
      <w:r w:rsidR="0032428D" w:rsidRPr="0032428D">
        <w:rPr>
          <w:rFonts w:ascii="Times New Roman" w:hAnsi="Times New Roman" w:cs="Times New Roman"/>
          <w:sz w:val="28"/>
          <w:szCs w:val="28"/>
        </w:rPr>
        <w:t xml:space="preserve">” </w:t>
      </w:r>
      <w:r w:rsidR="0032428D">
        <w:rPr>
          <w:rFonts w:ascii="Times New Roman" w:hAnsi="Times New Roman" w:cs="Times New Roman"/>
          <w:sz w:val="28"/>
          <w:szCs w:val="28"/>
        </w:rPr>
        <w:t>п</w:t>
      </w:r>
      <w:r w:rsidR="0032428D" w:rsidRPr="0032428D">
        <w:rPr>
          <w:rFonts w:ascii="Times New Roman" w:hAnsi="Times New Roman" w:cs="Times New Roman"/>
          <w:sz w:val="28"/>
          <w:szCs w:val="28"/>
          <w:lang w:val="uk-UA"/>
        </w:rPr>
        <w:t xml:space="preserve">олягає у тому, щоб якась </w:t>
      </w:r>
      <w:r w:rsidR="0032428D">
        <w:rPr>
          <w:rFonts w:ascii="Times New Roman" w:hAnsi="Times New Roman" w:cs="Times New Roman"/>
          <w:sz w:val="28"/>
          <w:szCs w:val="28"/>
          <w:lang w:val="uk-UA"/>
        </w:rPr>
        <w:t xml:space="preserve">авторитетна </w:t>
      </w:r>
      <w:r w:rsidR="0032428D" w:rsidRPr="0032428D">
        <w:rPr>
          <w:rFonts w:ascii="Times New Roman" w:hAnsi="Times New Roman" w:cs="Times New Roman"/>
          <w:sz w:val="28"/>
          <w:szCs w:val="28"/>
          <w:lang w:val="uk-UA"/>
        </w:rPr>
        <w:t xml:space="preserve">або </w:t>
      </w:r>
      <w:r w:rsidR="0032428D">
        <w:rPr>
          <w:rFonts w:ascii="Times New Roman" w:hAnsi="Times New Roman" w:cs="Times New Roman"/>
          <w:sz w:val="28"/>
          <w:szCs w:val="28"/>
          <w:lang w:val="uk-UA"/>
        </w:rPr>
        <w:t>неавторитетна особа оцінила певну ідею</w:t>
      </w:r>
      <w:r w:rsidR="0032428D" w:rsidRPr="0032428D">
        <w:rPr>
          <w:rFonts w:ascii="Times New Roman" w:hAnsi="Times New Roman" w:cs="Times New Roman"/>
          <w:sz w:val="28"/>
          <w:szCs w:val="28"/>
          <w:lang w:val="uk-UA"/>
        </w:rPr>
        <w:t>, програм</w:t>
      </w:r>
      <w:r w:rsidR="0032428D">
        <w:rPr>
          <w:rFonts w:ascii="Times New Roman" w:hAnsi="Times New Roman" w:cs="Times New Roman"/>
          <w:sz w:val="28"/>
          <w:szCs w:val="28"/>
          <w:lang w:val="uk-UA"/>
        </w:rPr>
        <w:t>у,</w:t>
      </w:r>
      <w:r w:rsidR="0032428D" w:rsidRPr="0032428D">
        <w:rPr>
          <w:rFonts w:ascii="Times New Roman" w:hAnsi="Times New Roman" w:cs="Times New Roman"/>
          <w:sz w:val="28"/>
          <w:szCs w:val="28"/>
          <w:lang w:val="uk-UA"/>
        </w:rPr>
        <w:t xml:space="preserve"> продукт</w:t>
      </w:r>
      <w:r w:rsidR="0032428D">
        <w:rPr>
          <w:rFonts w:ascii="Times New Roman" w:hAnsi="Times New Roman" w:cs="Times New Roman"/>
          <w:sz w:val="28"/>
          <w:szCs w:val="28"/>
          <w:lang w:val="uk-UA"/>
        </w:rPr>
        <w:t xml:space="preserve"> чи людину, на яку працює пропагандист.</w:t>
      </w:r>
    </w:p>
    <w:p w:rsidR="00901E86" w:rsidRPr="0032428D" w:rsidRDefault="00901E86" w:rsidP="00D520C3">
      <w:pPr>
        <w:pStyle w:val="a6"/>
        <w:numPr>
          <w:ilvl w:val="0"/>
          <w:numId w:val="50"/>
        </w:numPr>
        <w:spacing w:after="0" w:line="240" w:lineRule="auto"/>
        <w:ind w:left="714" w:hanging="357"/>
        <w:jc w:val="both"/>
        <w:rPr>
          <w:rFonts w:ascii="Times New Roman" w:hAnsi="Times New Roman" w:cs="Times New Roman"/>
          <w:sz w:val="28"/>
          <w:szCs w:val="28"/>
          <w:lang w:val="uk-UA"/>
        </w:rPr>
      </w:pPr>
      <w:r w:rsidRPr="0032428D">
        <w:rPr>
          <w:rFonts w:ascii="Times New Roman" w:hAnsi="Times New Roman" w:cs="Times New Roman"/>
          <w:sz w:val="28"/>
          <w:szCs w:val="28"/>
          <w:lang w:val="en-US"/>
        </w:rPr>
        <w:t>The</w:t>
      </w:r>
      <w:r w:rsidRPr="003A3F2D">
        <w:rPr>
          <w:rFonts w:ascii="Times New Roman" w:hAnsi="Times New Roman" w:cs="Times New Roman"/>
          <w:sz w:val="28"/>
          <w:szCs w:val="28"/>
        </w:rPr>
        <w:t xml:space="preserve"> </w:t>
      </w:r>
      <w:r w:rsidRPr="0032428D">
        <w:rPr>
          <w:rFonts w:ascii="Times New Roman" w:hAnsi="Times New Roman" w:cs="Times New Roman"/>
          <w:sz w:val="28"/>
          <w:szCs w:val="28"/>
          <w:lang w:val="en-US"/>
        </w:rPr>
        <w:t>Plain</w:t>
      </w:r>
      <w:r w:rsidRPr="003A3F2D">
        <w:rPr>
          <w:rFonts w:ascii="Times New Roman" w:hAnsi="Times New Roman" w:cs="Times New Roman"/>
          <w:sz w:val="28"/>
          <w:szCs w:val="28"/>
        </w:rPr>
        <w:t xml:space="preserve"> </w:t>
      </w:r>
      <w:r w:rsidRPr="0032428D">
        <w:rPr>
          <w:rFonts w:ascii="Times New Roman" w:hAnsi="Times New Roman" w:cs="Times New Roman"/>
          <w:sz w:val="28"/>
          <w:szCs w:val="28"/>
          <w:lang w:val="en-US"/>
        </w:rPr>
        <w:t>Folks</w:t>
      </w:r>
      <w:r w:rsidRPr="003A3F2D">
        <w:rPr>
          <w:rFonts w:ascii="Times New Roman" w:hAnsi="Times New Roman" w:cs="Times New Roman"/>
          <w:sz w:val="28"/>
          <w:szCs w:val="28"/>
        </w:rPr>
        <w:t xml:space="preserve"> </w:t>
      </w:r>
      <w:r w:rsidR="0032428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rPr>
        <w:t>“</w:t>
      </w:r>
      <w:r w:rsidR="0032428D">
        <w:rPr>
          <w:rFonts w:ascii="Times New Roman" w:hAnsi="Times New Roman" w:cs="Times New Roman"/>
          <w:sz w:val="28"/>
          <w:szCs w:val="28"/>
          <w:lang w:val="uk-UA"/>
        </w:rPr>
        <w:t>гра у простацтво</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 xml:space="preserve">: прийом, коли певна особа або інституція подається у ракурсах, наближених до народу. Приміром, політику надається образ дуже простої у своїх звичках та поведінці людини, вказується на його </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просте</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 xml:space="preserve"> походження.</w:t>
      </w:r>
    </w:p>
    <w:p w:rsidR="00901E86" w:rsidRPr="003A3F2D" w:rsidRDefault="00901E86" w:rsidP="00D520C3">
      <w:pPr>
        <w:numPr>
          <w:ilvl w:val="0"/>
          <w:numId w:val="50"/>
        </w:numPr>
        <w:spacing w:after="0" w:line="240" w:lineRule="auto"/>
        <w:jc w:val="both"/>
        <w:rPr>
          <w:rFonts w:ascii="Times New Roman" w:hAnsi="Times New Roman" w:cs="Times New Roman"/>
          <w:sz w:val="28"/>
          <w:szCs w:val="28"/>
          <w:lang w:val="uk-UA"/>
        </w:rPr>
      </w:pPr>
      <w:r w:rsidRPr="00901E86">
        <w:rPr>
          <w:rFonts w:ascii="Times New Roman" w:hAnsi="Times New Roman" w:cs="Times New Roman"/>
          <w:sz w:val="28"/>
          <w:szCs w:val="28"/>
          <w:lang w:val="en-US"/>
        </w:rPr>
        <w:t>The</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Card</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Stacking</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Device</w:t>
      </w:r>
      <w:r w:rsidR="003A3F2D">
        <w:rPr>
          <w:rFonts w:ascii="Times New Roman" w:hAnsi="Times New Roman" w:cs="Times New Roman"/>
          <w:sz w:val="28"/>
          <w:szCs w:val="28"/>
          <w:lang w:val="uk-UA"/>
        </w:rPr>
        <w:t xml:space="preserve"> – </w:t>
      </w:r>
      <w:r w:rsidR="003A3F2D" w:rsidRPr="003A3F2D">
        <w:rPr>
          <w:rFonts w:ascii="Times New Roman" w:hAnsi="Times New Roman" w:cs="Times New Roman"/>
          <w:sz w:val="28"/>
          <w:szCs w:val="28"/>
          <w:lang w:val="uk-UA"/>
        </w:rPr>
        <w:t>“</w:t>
      </w:r>
      <w:r w:rsidR="003A3F2D">
        <w:rPr>
          <w:rFonts w:ascii="Times New Roman" w:hAnsi="Times New Roman" w:cs="Times New Roman"/>
          <w:sz w:val="28"/>
          <w:szCs w:val="28"/>
          <w:lang w:val="uk-UA"/>
        </w:rPr>
        <w:t>підтасування карт</w:t>
      </w:r>
      <w:r w:rsidR="003A3F2D" w:rsidRPr="003A3F2D">
        <w:rPr>
          <w:rFonts w:ascii="Times New Roman" w:hAnsi="Times New Roman" w:cs="Times New Roman"/>
          <w:sz w:val="28"/>
          <w:szCs w:val="28"/>
          <w:lang w:val="uk-UA"/>
        </w:rPr>
        <w:t>”</w:t>
      </w:r>
      <w:r w:rsidR="003A3F2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тенденційне піднесення тільки позитивних чи негативних фактів і доказів при одночасному замовчуванні протилежних (небажаних).</w:t>
      </w:r>
    </w:p>
    <w:p w:rsidR="00BB5FFF" w:rsidRPr="003A3F2D" w:rsidRDefault="00901E86" w:rsidP="00D520C3">
      <w:pPr>
        <w:numPr>
          <w:ilvl w:val="0"/>
          <w:numId w:val="50"/>
        </w:numPr>
        <w:spacing w:after="0" w:line="240" w:lineRule="auto"/>
        <w:jc w:val="both"/>
        <w:rPr>
          <w:rFonts w:ascii="Times New Roman" w:hAnsi="Times New Roman" w:cs="Times New Roman"/>
          <w:sz w:val="28"/>
          <w:szCs w:val="28"/>
        </w:rPr>
      </w:pPr>
      <w:r w:rsidRPr="00901E86">
        <w:rPr>
          <w:rFonts w:ascii="Times New Roman" w:hAnsi="Times New Roman" w:cs="Times New Roman"/>
          <w:sz w:val="28"/>
          <w:szCs w:val="28"/>
          <w:lang w:val="en-US"/>
        </w:rPr>
        <w:t>The</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Band</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Wagon</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Device</w:t>
      </w:r>
      <w:r w:rsidR="003A3F2D">
        <w:rPr>
          <w:rFonts w:ascii="Times New Roman" w:hAnsi="Times New Roman" w:cs="Times New Roman"/>
          <w:sz w:val="28"/>
          <w:szCs w:val="28"/>
          <w:lang w:val="uk-UA"/>
        </w:rPr>
        <w:t xml:space="preserve"> – вагон з оркестром: </w:t>
      </w:r>
      <w:r w:rsidR="003A3F2D" w:rsidRPr="003A3F2D">
        <w:rPr>
          <w:rFonts w:ascii="Times New Roman" w:hAnsi="Times New Roman" w:cs="Times New Roman"/>
          <w:sz w:val="28"/>
          <w:szCs w:val="28"/>
          <w:lang w:val="uk-UA"/>
        </w:rPr>
        <w:t xml:space="preserve">підбір суджень, фраз, висловів, що </w:t>
      </w:r>
      <w:r w:rsidR="003A3F2D">
        <w:rPr>
          <w:rFonts w:ascii="Times New Roman" w:hAnsi="Times New Roman" w:cs="Times New Roman"/>
          <w:sz w:val="28"/>
          <w:szCs w:val="28"/>
          <w:lang w:val="uk-UA"/>
        </w:rPr>
        <w:t xml:space="preserve">викликають наслідувальну поведінку мас. Ця техніка найчастіше </w:t>
      </w:r>
      <w:r w:rsidR="003A3F2D" w:rsidRPr="003A3F2D">
        <w:rPr>
          <w:rFonts w:ascii="Times New Roman" w:hAnsi="Times New Roman" w:cs="Times New Roman"/>
          <w:sz w:val="28"/>
          <w:szCs w:val="28"/>
          <w:lang w:val="uk-UA"/>
        </w:rPr>
        <w:t>звертається до почуття вірності та націоналізму, а також до бажання бути на переможній стороні. Техніка має тенденцію затьмарювати етику діяльності за рахунок перемоги: краще належати до переможної сторони, ніж надто перейматися правильністю засобів для її досягнення.</w:t>
      </w:r>
    </w:p>
    <w:p w:rsidR="00C76A76" w:rsidRPr="00C76A76" w:rsidRDefault="00C76A76" w:rsidP="00E40E70">
      <w:pPr>
        <w:spacing w:after="0" w:line="240" w:lineRule="auto"/>
        <w:ind w:firstLine="709"/>
        <w:jc w:val="both"/>
        <w:rPr>
          <w:rFonts w:ascii="Times New Roman" w:hAnsi="Times New Roman" w:cs="Times New Roman"/>
          <w:b/>
          <w:sz w:val="28"/>
          <w:szCs w:val="28"/>
          <w:lang w:val="uk-UA"/>
        </w:rPr>
      </w:pPr>
      <w:r w:rsidRPr="00C76A76">
        <w:rPr>
          <w:rFonts w:ascii="Times New Roman" w:hAnsi="Times New Roman" w:cs="Times New Roman"/>
          <w:b/>
          <w:sz w:val="28"/>
          <w:szCs w:val="28"/>
          <w:lang w:val="uk-UA"/>
        </w:rPr>
        <w:t>Універсальні методи пропаганди.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Ознайомтеся із найзагальнішими методами пропаганди (концепція Н. Яковлєвої): </w:t>
      </w:r>
      <w:r w:rsidRPr="00E40E70">
        <w:rPr>
          <w:rFonts w:ascii="Times New Roman" w:hAnsi="Times New Roman" w:cs="Times New Roman"/>
          <w:i/>
          <w:sz w:val="28"/>
          <w:szCs w:val="28"/>
          <w:lang w:val="uk-UA"/>
        </w:rPr>
        <w:t>спрощення</w:t>
      </w:r>
      <w:r w:rsidRPr="00E40E70">
        <w:rPr>
          <w:rFonts w:ascii="Times New Roman" w:hAnsi="Times New Roman" w:cs="Times New Roman"/>
          <w:sz w:val="28"/>
          <w:szCs w:val="28"/>
          <w:lang w:val="uk-UA"/>
        </w:rPr>
        <w:t xml:space="preserve"> (засіб перетворення складних проблем соціально-політичної дійсності у прості), </w:t>
      </w:r>
      <w:r w:rsidRPr="00E40E70">
        <w:rPr>
          <w:rFonts w:ascii="Times New Roman" w:hAnsi="Times New Roman" w:cs="Times New Roman"/>
          <w:i/>
          <w:sz w:val="28"/>
          <w:szCs w:val="28"/>
          <w:lang w:val="uk-UA"/>
        </w:rPr>
        <w:t>замовчування</w:t>
      </w:r>
      <w:r w:rsidRPr="00E40E70">
        <w:rPr>
          <w:rFonts w:ascii="Times New Roman" w:hAnsi="Times New Roman" w:cs="Times New Roman"/>
          <w:sz w:val="28"/>
          <w:szCs w:val="28"/>
          <w:lang w:val="uk-UA"/>
        </w:rPr>
        <w:t xml:space="preserve"> (спосіб приховування небажаної інформації для певного джерела пропаганди) і </w:t>
      </w:r>
      <w:r w:rsidRPr="00E40E70">
        <w:rPr>
          <w:rFonts w:ascii="Times New Roman" w:hAnsi="Times New Roman" w:cs="Times New Roman"/>
          <w:i/>
          <w:sz w:val="28"/>
          <w:szCs w:val="28"/>
          <w:lang w:val="uk-UA"/>
        </w:rPr>
        <w:t>витіснення</w:t>
      </w:r>
      <w:r w:rsidRPr="00E40E70">
        <w:rPr>
          <w:rFonts w:ascii="Times New Roman" w:hAnsi="Times New Roman" w:cs="Times New Roman"/>
          <w:sz w:val="28"/>
          <w:szCs w:val="28"/>
          <w:lang w:val="uk-UA"/>
        </w:rPr>
        <w:t xml:space="preserve"> (інструмент відволікання уваги реципієнтів від негативних поточних подій), </w:t>
      </w:r>
      <w:r w:rsidRPr="00E40E70">
        <w:rPr>
          <w:rFonts w:ascii="Times New Roman" w:hAnsi="Times New Roman" w:cs="Times New Roman"/>
          <w:i/>
          <w:sz w:val="28"/>
          <w:szCs w:val="28"/>
          <w:lang w:val="uk-UA"/>
        </w:rPr>
        <w:t>вигаданий факт</w:t>
      </w:r>
      <w:r w:rsidRPr="00E40E70">
        <w:rPr>
          <w:rFonts w:ascii="Times New Roman" w:hAnsi="Times New Roman" w:cs="Times New Roman"/>
          <w:sz w:val="28"/>
          <w:szCs w:val="28"/>
          <w:lang w:val="uk-UA"/>
        </w:rPr>
        <w:t xml:space="preserve"> (повідомлення факту, що не можна перевірити й отримати будь-яких свідоцтв), </w:t>
      </w:r>
      <w:r w:rsidRPr="00E40E70">
        <w:rPr>
          <w:rFonts w:ascii="Times New Roman" w:hAnsi="Times New Roman" w:cs="Times New Roman"/>
          <w:i/>
          <w:sz w:val="28"/>
          <w:szCs w:val="28"/>
          <w:lang w:val="uk-UA"/>
        </w:rPr>
        <w:t>пряме коментування</w:t>
      </w:r>
      <w:r w:rsidRPr="00E40E70">
        <w:rPr>
          <w:rFonts w:ascii="Times New Roman" w:hAnsi="Times New Roman" w:cs="Times New Roman"/>
          <w:sz w:val="28"/>
          <w:szCs w:val="28"/>
          <w:lang w:val="uk-UA"/>
        </w:rPr>
        <w:t xml:space="preserve"> (використання оціночних понять під виглядом нейтральних задля демонстрації позиції певної групи та забезпечення їй підтримки), </w:t>
      </w:r>
      <w:r w:rsidRPr="00E40E70">
        <w:rPr>
          <w:rFonts w:ascii="Times New Roman" w:hAnsi="Times New Roman" w:cs="Times New Roman"/>
          <w:i/>
          <w:sz w:val="28"/>
          <w:szCs w:val="28"/>
          <w:lang w:val="uk-UA"/>
        </w:rPr>
        <w:t>непряме коментування</w:t>
      </w:r>
      <w:r w:rsidRPr="00E40E70">
        <w:rPr>
          <w:rFonts w:ascii="Times New Roman" w:hAnsi="Times New Roman" w:cs="Times New Roman"/>
          <w:sz w:val="28"/>
          <w:szCs w:val="28"/>
          <w:lang w:val="uk-UA"/>
        </w:rPr>
        <w:t xml:space="preserve"> (приховування комунікатором пропагандистського впливу через інформаційний фон або шум), </w:t>
      </w:r>
      <w:r w:rsidRPr="00E40E70">
        <w:rPr>
          <w:rFonts w:ascii="Times New Roman" w:hAnsi="Times New Roman" w:cs="Times New Roman"/>
          <w:i/>
          <w:sz w:val="28"/>
          <w:szCs w:val="28"/>
          <w:lang w:val="uk-UA"/>
        </w:rPr>
        <w:t>двостороння аргументація</w:t>
      </w:r>
      <w:r w:rsidRPr="00E40E70">
        <w:rPr>
          <w:rFonts w:ascii="Times New Roman" w:hAnsi="Times New Roman" w:cs="Times New Roman"/>
          <w:sz w:val="28"/>
          <w:szCs w:val="28"/>
          <w:lang w:val="uk-UA"/>
        </w:rPr>
        <w:t xml:space="preserve"> (виклад декількох точок зору, альтернативні позиції не виключаються й не оцінюються як хибні), </w:t>
      </w:r>
      <w:r w:rsidRPr="00E40E70">
        <w:rPr>
          <w:rFonts w:ascii="Times New Roman" w:hAnsi="Times New Roman" w:cs="Times New Roman"/>
          <w:i/>
          <w:sz w:val="28"/>
          <w:szCs w:val="28"/>
          <w:lang w:val="uk-UA"/>
        </w:rPr>
        <w:t>напівправда й інсинуація</w:t>
      </w:r>
      <w:r w:rsidRPr="00E40E70">
        <w:rPr>
          <w:rFonts w:ascii="Times New Roman" w:hAnsi="Times New Roman" w:cs="Times New Roman"/>
          <w:sz w:val="28"/>
          <w:szCs w:val="28"/>
          <w:lang w:val="uk-UA"/>
        </w:rPr>
        <w:t xml:space="preserve"> (надання </w:t>
      </w:r>
      <w:r w:rsidRPr="00E40E70">
        <w:rPr>
          <w:rFonts w:ascii="Times New Roman" w:hAnsi="Times New Roman" w:cs="Times New Roman"/>
          <w:sz w:val="28"/>
          <w:szCs w:val="28"/>
          <w:lang w:val="uk-UA"/>
        </w:rPr>
        <w:lastRenderedPageBreak/>
        <w:t xml:space="preserve">хибної аргументації фактам, маніпулювання ними всередині матеріалу, а в деяких випадках неадекватність фактів та аргументів висновкам), </w:t>
      </w:r>
      <w:r w:rsidRPr="00E40E70">
        <w:rPr>
          <w:rFonts w:ascii="Times New Roman" w:hAnsi="Times New Roman" w:cs="Times New Roman"/>
          <w:i/>
          <w:sz w:val="28"/>
          <w:szCs w:val="28"/>
          <w:lang w:val="uk-UA"/>
        </w:rPr>
        <w:t>інформаційне дроблення</w:t>
      </w:r>
      <w:r w:rsidRPr="00E40E70">
        <w:rPr>
          <w:rFonts w:ascii="Times New Roman" w:hAnsi="Times New Roman" w:cs="Times New Roman"/>
          <w:sz w:val="28"/>
          <w:szCs w:val="28"/>
          <w:lang w:val="uk-UA"/>
        </w:rPr>
        <w:t xml:space="preserve"> (повідомлення лише фрагменту даних, що призводить до нерозуміння ситуації і події загалом), </w:t>
      </w:r>
      <w:r w:rsidRPr="00E40E70">
        <w:rPr>
          <w:rFonts w:ascii="Times New Roman" w:hAnsi="Times New Roman" w:cs="Times New Roman"/>
          <w:i/>
          <w:sz w:val="28"/>
          <w:szCs w:val="28"/>
          <w:lang w:val="uk-UA"/>
        </w:rPr>
        <w:t>інформаційне перевантаження</w:t>
      </w:r>
      <w:r w:rsidRPr="00E40E70">
        <w:rPr>
          <w:rFonts w:ascii="Times New Roman" w:hAnsi="Times New Roman" w:cs="Times New Roman"/>
          <w:sz w:val="28"/>
          <w:szCs w:val="28"/>
          <w:lang w:val="uk-UA"/>
        </w:rPr>
        <w:t xml:space="preserve"> (повідомлення надзвичайно великого обсягу інформації, основну частину якого складають абстрактні судження, непотрібні подробиці, різні деталі), </w:t>
      </w:r>
      <w:r w:rsidRPr="00E40E70">
        <w:rPr>
          <w:rFonts w:ascii="Times New Roman" w:hAnsi="Times New Roman" w:cs="Times New Roman"/>
          <w:i/>
          <w:sz w:val="28"/>
          <w:szCs w:val="28"/>
          <w:lang w:val="uk-UA"/>
        </w:rPr>
        <w:t>інформаційно-пропагандистська індукція</w:t>
      </w:r>
      <w:r w:rsidRPr="00E40E70">
        <w:rPr>
          <w:rFonts w:ascii="Times New Roman" w:hAnsi="Times New Roman" w:cs="Times New Roman"/>
          <w:sz w:val="28"/>
          <w:szCs w:val="28"/>
          <w:lang w:val="uk-UA"/>
        </w:rPr>
        <w:t xml:space="preserve"> (розташування та підбір повідомлень, що будується за принципом «від часткової правди до загальної неправди»), </w:t>
      </w:r>
      <w:r w:rsidRPr="00E40E70">
        <w:rPr>
          <w:rFonts w:ascii="Times New Roman" w:hAnsi="Times New Roman" w:cs="Times New Roman"/>
          <w:i/>
          <w:sz w:val="28"/>
          <w:szCs w:val="28"/>
          <w:lang w:val="uk-UA"/>
        </w:rPr>
        <w:t>семантичне маніпулювання</w:t>
      </w:r>
      <w:r w:rsidRPr="00E40E70">
        <w:rPr>
          <w:rFonts w:ascii="Times New Roman" w:hAnsi="Times New Roman" w:cs="Times New Roman"/>
          <w:sz w:val="28"/>
          <w:szCs w:val="28"/>
          <w:lang w:val="uk-UA"/>
        </w:rPr>
        <w:t xml:space="preserve"> (багатозначна інтерпретація явищ, що задає різного роду суперечливі смисли), </w:t>
      </w:r>
      <w:r w:rsidRPr="00E40E70">
        <w:rPr>
          <w:rFonts w:ascii="Times New Roman" w:hAnsi="Times New Roman" w:cs="Times New Roman"/>
          <w:i/>
          <w:sz w:val="28"/>
          <w:szCs w:val="28"/>
          <w:lang w:val="uk-UA"/>
        </w:rPr>
        <w:t>політичний евфемізм</w:t>
      </w:r>
      <w:r w:rsidRPr="00E40E70">
        <w:rPr>
          <w:rFonts w:ascii="Times New Roman" w:hAnsi="Times New Roman" w:cs="Times New Roman"/>
          <w:sz w:val="28"/>
          <w:szCs w:val="28"/>
          <w:lang w:val="uk-UA"/>
        </w:rPr>
        <w:t xml:space="preserve"> (мовний прийом, що базується на використання слів широкого значення, метафор, побутової лексики, вузькопрофесійних термінів), </w:t>
      </w:r>
      <w:r w:rsidRPr="00E40E70">
        <w:rPr>
          <w:rFonts w:ascii="Times New Roman" w:hAnsi="Times New Roman" w:cs="Times New Roman"/>
          <w:i/>
          <w:sz w:val="28"/>
          <w:szCs w:val="28"/>
          <w:lang w:val="uk-UA"/>
        </w:rPr>
        <w:t>дифамація</w:t>
      </w:r>
      <w:r w:rsidRPr="00E40E70">
        <w:rPr>
          <w:rFonts w:ascii="Times New Roman" w:hAnsi="Times New Roman" w:cs="Times New Roman"/>
          <w:sz w:val="28"/>
          <w:szCs w:val="28"/>
          <w:lang w:val="uk-UA"/>
        </w:rPr>
        <w:t xml:space="preserve"> (розголошення інформації, що може зіпсувати імідж певної особи, але відповідає істині). </w:t>
      </w:r>
    </w:p>
    <w:p w:rsid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Запам’ятайте: </w:t>
      </w:r>
      <w:r w:rsidRPr="00E40E70">
        <w:rPr>
          <w:rFonts w:ascii="Times New Roman" w:hAnsi="Times New Roman" w:cs="Times New Roman"/>
          <w:i/>
          <w:sz w:val="28"/>
          <w:szCs w:val="28"/>
        </w:rPr>
        <w:t>пропаганда</w:t>
      </w:r>
      <w:r w:rsidRPr="00E40E70">
        <w:rPr>
          <w:rFonts w:ascii="Times New Roman" w:hAnsi="Times New Roman" w:cs="Times New Roman"/>
          <w:sz w:val="28"/>
          <w:szCs w:val="28"/>
        </w:rPr>
        <w:t xml:space="preserve"> діє у довгостроковій перспективі та спрямована на зміну цінностей реципієнтів, </w:t>
      </w:r>
      <w:r w:rsidRPr="00E40E70">
        <w:rPr>
          <w:rFonts w:ascii="Times New Roman" w:hAnsi="Times New Roman" w:cs="Times New Roman"/>
          <w:i/>
          <w:sz w:val="28"/>
          <w:szCs w:val="28"/>
          <w:lang w:val="en-US"/>
        </w:rPr>
        <w:t>PR</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(паблік рилейшнз)</w:t>
      </w:r>
      <w:r w:rsidRPr="00E40E70">
        <w:rPr>
          <w:rFonts w:ascii="Times New Roman" w:hAnsi="Times New Roman" w:cs="Times New Roman"/>
          <w:sz w:val="28"/>
          <w:szCs w:val="28"/>
        </w:rPr>
        <w:t xml:space="preserve"> зорієнтований на середньострокову перспективу і ставить за мету створення позитивного образу певного суб’єкту чи події, </w:t>
      </w:r>
      <w:r w:rsidRPr="00E40E70">
        <w:rPr>
          <w:rFonts w:ascii="Times New Roman" w:hAnsi="Times New Roman" w:cs="Times New Roman"/>
          <w:i/>
          <w:sz w:val="28"/>
          <w:szCs w:val="28"/>
        </w:rPr>
        <w:t>реклама</w:t>
      </w:r>
      <w:r w:rsidRPr="00E40E70">
        <w:rPr>
          <w:rFonts w:ascii="Times New Roman" w:hAnsi="Times New Roman" w:cs="Times New Roman"/>
          <w:sz w:val="28"/>
          <w:szCs w:val="28"/>
        </w:rPr>
        <w:t xml:space="preserve"> працює у короткостроковій перспективі й спрямована на популяризацію конкретного товару</w:t>
      </w:r>
      <w:r w:rsidR="00E50875">
        <w:rPr>
          <w:rFonts w:ascii="Times New Roman" w:hAnsi="Times New Roman" w:cs="Times New Roman"/>
          <w:sz w:val="28"/>
          <w:szCs w:val="28"/>
          <w:lang w:val="uk-UA"/>
        </w:rPr>
        <w:t>.</w:t>
      </w:r>
    </w:p>
    <w:p w:rsidR="00E50875" w:rsidRDefault="00E50875" w:rsidP="00E50875">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1.</w:t>
      </w:r>
      <w:r w:rsidRPr="00E50875">
        <w:rPr>
          <w:rFonts w:ascii="Times New Roman" w:hAnsi="Times New Roman" w:cs="Times New Roman"/>
          <w:sz w:val="28"/>
          <w:szCs w:val="28"/>
          <w:lang w:val="uk-UA"/>
        </w:rPr>
        <w:tab/>
        <w:t xml:space="preserve">Схарактеризуйте пропаганду як соціально-психологічний та комунікаційний феномен. </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2.</w:t>
      </w:r>
      <w:r w:rsidRPr="00E50875">
        <w:rPr>
          <w:rFonts w:ascii="Times New Roman" w:hAnsi="Times New Roman" w:cs="Times New Roman"/>
          <w:sz w:val="28"/>
          <w:szCs w:val="28"/>
          <w:lang w:val="uk-UA"/>
        </w:rPr>
        <w:tab/>
        <w:t>Окресліть стратегічну мету та тактичні цілі пропаганди.</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3.</w:t>
      </w:r>
      <w:r w:rsidRPr="00E50875">
        <w:rPr>
          <w:rFonts w:ascii="Times New Roman" w:hAnsi="Times New Roman" w:cs="Times New Roman"/>
          <w:sz w:val="28"/>
          <w:szCs w:val="28"/>
          <w:lang w:val="uk-UA"/>
        </w:rPr>
        <w:tab/>
        <w:t>Назвіть основні етапи розвитку пропаганди та контрпропаганди як політичної діяльності.</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4.</w:t>
      </w:r>
      <w:r w:rsidRPr="00E50875">
        <w:rPr>
          <w:rFonts w:ascii="Times New Roman" w:hAnsi="Times New Roman" w:cs="Times New Roman"/>
          <w:sz w:val="28"/>
          <w:szCs w:val="28"/>
          <w:lang w:val="uk-UA"/>
        </w:rPr>
        <w:tab/>
        <w:t>Схарактеризуйте класичні методи пропаганди.</w:t>
      </w:r>
    </w:p>
    <w:p w:rsid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5.</w:t>
      </w:r>
      <w:r w:rsidRPr="00E50875">
        <w:rPr>
          <w:rFonts w:ascii="Times New Roman" w:hAnsi="Times New Roman" w:cs="Times New Roman"/>
          <w:sz w:val="28"/>
          <w:szCs w:val="28"/>
          <w:lang w:val="uk-UA"/>
        </w:rPr>
        <w:tab/>
        <w:t>Проаналізуйте універсальні методи пропаганди.</w:t>
      </w:r>
    </w:p>
    <w:p w:rsidR="00E50875" w:rsidRDefault="00E50875" w:rsidP="00E50875">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E50875" w:rsidRPr="00E40E70" w:rsidRDefault="00E50875" w:rsidP="00E50875">
      <w:pPr>
        <w:numPr>
          <w:ilvl w:val="0"/>
          <w:numId w:val="3"/>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Перечитайте уривок із праці </w:t>
      </w:r>
      <w:r>
        <w:rPr>
          <w:rFonts w:ascii="Times New Roman" w:hAnsi="Times New Roman" w:cs="Times New Roman"/>
          <w:sz w:val="28"/>
          <w:szCs w:val="28"/>
          <w:lang w:val="uk-UA"/>
        </w:rPr>
        <w:t xml:space="preserve">Еріха Фромма </w:t>
      </w:r>
      <w:r w:rsidRPr="00E50875">
        <w:rPr>
          <w:rFonts w:ascii="Times New Roman" w:hAnsi="Times New Roman" w:cs="Times New Roman"/>
          <w:sz w:val="28"/>
          <w:szCs w:val="28"/>
        </w:rPr>
        <w:t>“</w:t>
      </w:r>
      <w:r>
        <w:rPr>
          <w:rFonts w:ascii="Times New Roman" w:hAnsi="Times New Roman" w:cs="Times New Roman"/>
          <w:sz w:val="28"/>
          <w:szCs w:val="28"/>
          <w:lang w:val="uk-UA"/>
        </w:rPr>
        <w:t>Втеча від свободи</w:t>
      </w:r>
      <w:r w:rsidRPr="00E50875">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(2-3 зразка).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Реклама апелює не до розуму, а до почуття; як будь-яке гіпнотичне навіювання, вона намагається вплинути на свої об’єкти емоційно, щоб примусити їх підкоритися інтелектуально. Реклама цього типу впливає на покупця усіма засобами: йому раз-у-раз повторюють однакові формули; на нього впливають авторитетом якої-небудь зірки або знаменитого боксера, які палять саме ці цигарки; привертають його увагу й водночас притупляють його критичні здібності сексуальними принадами красунь, зображених на плакатах; його залякують тим, що від нього тхне, або заохочують його мрії про зненацьку зміну у житті, яка відбудеться тільки-но він купить саме цю сорочку чи саме це мило. Усі ці методи за своєю суттю є ірраціональними, вони не мають нічого спільного з якістю товарів, вони заколисують і вбивають критичні здібності покупця, як опіум або прямий гіпноз. У такій рекламі наявний елемент мрії, повітряного замку, і за рахунок цього вона приносить людині певне </w:t>
      </w:r>
      <w:r w:rsidRPr="00E40E70">
        <w:rPr>
          <w:rFonts w:ascii="Times New Roman" w:eastAsia="Times New Roman" w:hAnsi="Times New Roman" w:cs="Times New Roman"/>
          <w:color w:val="000000"/>
          <w:sz w:val="28"/>
          <w:szCs w:val="28"/>
          <w:lang w:val="uk-UA" w:eastAsia="ru-RU"/>
        </w:rPr>
        <w:lastRenderedPageBreak/>
        <w:t>задоволення – так само, як і кіно, – але разом з тим посилює його почуття нікчемності й безсилля.</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Насправді ці методи нівелювання здатності до критичного мислення є більш небезпечними для нашої демократії, ніж відкрите її цькування; у випадку ж впливу на особистість вони є більш аморальними, ніж непристойна література…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Метод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ної</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посилюють почуття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ікчемності виборця</w:t>
      </w:r>
      <w:r w:rsidRPr="00E40E70">
        <w:rPr>
          <w:rFonts w:ascii="Times New Roman" w:eastAsia="Times New Roman" w:hAnsi="Times New Roman" w:cs="Times New Roman"/>
          <w:color w:val="000000"/>
          <w:sz w:val="28"/>
          <w:szCs w:val="28"/>
          <w:lang w:eastAsia="ru-RU"/>
        </w:rPr>
        <w:t xml:space="preserve">, так </w:t>
      </w:r>
      <w:r w:rsidRPr="00E40E70">
        <w:rPr>
          <w:rFonts w:ascii="Times New Roman" w:eastAsia="Times New Roman" w:hAnsi="Times New Roman" w:cs="Times New Roman"/>
          <w:color w:val="000000"/>
          <w:sz w:val="28"/>
          <w:szCs w:val="28"/>
          <w:lang w:val="uk-UA" w:eastAsia="ru-RU"/>
        </w:rPr>
        <w:t xml:space="preserve">само як і </w:t>
      </w:r>
      <w:r w:rsidRPr="00E40E70">
        <w:rPr>
          <w:rFonts w:ascii="Times New Roman" w:eastAsia="Times New Roman" w:hAnsi="Times New Roman" w:cs="Times New Roman"/>
          <w:color w:val="000000"/>
          <w:sz w:val="28"/>
          <w:szCs w:val="28"/>
          <w:lang w:eastAsia="ru-RU"/>
        </w:rPr>
        <w:t>метод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реклам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пливають</w:t>
      </w:r>
      <w:r w:rsidRPr="00E40E70">
        <w:rPr>
          <w:rFonts w:ascii="Times New Roman" w:eastAsia="Times New Roman" w:hAnsi="Times New Roman" w:cs="Times New Roman"/>
          <w:color w:val="000000"/>
          <w:sz w:val="28"/>
          <w:szCs w:val="28"/>
          <w:lang w:eastAsia="ru-RU"/>
        </w:rPr>
        <w:t xml:space="preserve"> на покуп</w:t>
      </w:r>
      <w:r w:rsidRPr="00E40E70">
        <w:rPr>
          <w:rFonts w:ascii="Times New Roman" w:eastAsia="Times New Roman" w:hAnsi="Times New Roman" w:cs="Times New Roman"/>
          <w:color w:val="000000"/>
          <w:sz w:val="28"/>
          <w:szCs w:val="28"/>
          <w:lang w:val="uk-UA" w:eastAsia="ru-RU"/>
        </w:rPr>
        <w:t>ця</w:t>
      </w:r>
      <w:r w:rsidRPr="00E40E70">
        <w:rPr>
          <w:rFonts w:ascii="Times New Roman" w:eastAsia="Times New Roman" w:hAnsi="Times New Roman" w:cs="Times New Roman"/>
          <w:color w:val="000000"/>
          <w:sz w:val="28"/>
          <w:szCs w:val="28"/>
          <w:lang w:eastAsia="ru-RU"/>
        </w:rPr>
        <w:t>. Повторен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лозунг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акцент </w:t>
      </w:r>
      <w:r w:rsidRPr="00E40E70">
        <w:rPr>
          <w:rFonts w:ascii="Times New Roman" w:eastAsia="Times New Roman" w:hAnsi="Times New Roman" w:cs="Times New Roman"/>
          <w:color w:val="000000"/>
          <w:sz w:val="28"/>
          <w:szCs w:val="28"/>
          <w:lang w:eastAsia="ru-RU"/>
        </w:rPr>
        <w:t>на так</w:t>
      </w:r>
      <w:r w:rsidRPr="00E40E70">
        <w:rPr>
          <w:rFonts w:ascii="Times New Roman" w:eastAsia="Times New Roman" w:hAnsi="Times New Roman" w:cs="Times New Roman"/>
          <w:color w:val="000000"/>
          <w:sz w:val="28"/>
          <w:szCs w:val="28"/>
          <w:lang w:val="uk-UA" w:eastAsia="ru-RU"/>
        </w:rPr>
        <w:t>их чинниках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що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 xml:space="preserve">мають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 xml:space="preserve">го </w:t>
      </w:r>
      <w:r w:rsidRPr="00E40E70">
        <w:rPr>
          <w:rFonts w:ascii="Times New Roman" w:eastAsia="Times New Roman" w:hAnsi="Times New Roman" w:cs="Times New Roman"/>
          <w:color w:val="000000"/>
          <w:sz w:val="28"/>
          <w:szCs w:val="28"/>
          <w:lang w:val="uk-UA" w:eastAsia="ru-RU"/>
        </w:rPr>
        <w:t xml:space="preserve">спільного з </w:t>
      </w:r>
      <w:r w:rsidRPr="00E40E70">
        <w:rPr>
          <w:rFonts w:ascii="Times New Roman" w:eastAsia="Times New Roman" w:hAnsi="Times New Roman" w:cs="Times New Roman"/>
          <w:color w:val="000000"/>
          <w:sz w:val="28"/>
          <w:szCs w:val="28"/>
          <w:lang w:eastAsia="ru-RU"/>
        </w:rPr>
        <w:t>принцип</w:t>
      </w:r>
      <w:r w:rsidRPr="00E40E70">
        <w:rPr>
          <w:rFonts w:ascii="Times New Roman" w:eastAsia="Times New Roman" w:hAnsi="Times New Roman" w:cs="Times New Roman"/>
          <w:color w:val="000000"/>
          <w:sz w:val="28"/>
          <w:szCs w:val="28"/>
          <w:lang w:val="uk-UA" w:eastAsia="ru-RU"/>
        </w:rPr>
        <w:t>овими</w:t>
      </w:r>
      <w:r w:rsidRPr="00E40E70">
        <w:rPr>
          <w:rFonts w:ascii="Times New Roman" w:eastAsia="Times New Roman" w:hAnsi="Times New Roman" w:cs="Times New Roman"/>
          <w:color w:val="000000"/>
          <w:sz w:val="28"/>
          <w:szCs w:val="28"/>
          <w:lang w:eastAsia="ru-RU"/>
        </w:rPr>
        <w:t xml:space="preserve"> р</w:t>
      </w:r>
      <w:r w:rsidRPr="00E40E70">
        <w:rPr>
          <w:rFonts w:ascii="Times New Roman" w:eastAsia="Times New Roman" w:hAnsi="Times New Roman" w:cs="Times New Roman"/>
          <w:color w:val="000000"/>
          <w:sz w:val="28"/>
          <w:szCs w:val="28"/>
          <w:lang w:val="uk-UA" w:eastAsia="ru-RU"/>
        </w:rPr>
        <w:t>озбіжностями</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 у</w:t>
      </w:r>
      <w:r w:rsidRPr="00E40E70">
        <w:rPr>
          <w:rFonts w:ascii="Times New Roman" w:eastAsia="Times New Roman" w:hAnsi="Times New Roman" w:cs="Times New Roman"/>
          <w:color w:val="000000"/>
          <w:sz w:val="28"/>
          <w:szCs w:val="28"/>
          <w:lang w:eastAsia="ru-RU"/>
        </w:rPr>
        <w:t>се</w:t>
      </w:r>
      <w:r w:rsidRPr="00E40E70">
        <w:rPr>
          <w:rFonts w:ascii="Times New Roman" w:eastAsia="Times New Roman" w:hAnsi="Times New Roman" w:cs="Times New Roman"/>
          <w:color w:val="000000"/>
          <w:sz w:val="28"/>
          <w:szCs w:val="28"/>
          <w:lang w:val="uk-UA" w:eastAsia="ru-RU"/>
        </w:rPr>
        <w:t xml:space="preserve"> це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заколисує його</w:t>
      </w:r>
      <w:r w:rsidRPr="00E40E70">
        <w:rPr>
          <w:rFonts w:ascii="Times New Roman" w:eastAsia="Times New Roman" w:hAnsi="Times New Roman" w:cs="Times New Roman"/>
          <w:color w:val="000000"/>
          <w:sz w:val="28"/>
          <w:szCs w:val="28"/>
          <w:lang w:eastAsia="ru-RU"/>
        </w:rPr>
        <w:t xml:space="preserve"> критич</w:t>
      </w:r>
      <w:r w:rsidRPr="00E40E70">
        <w:rPr>
          <w:rFonts w:ascii="Times New Roman" w:eastAsia="Times New Roman" w:hAnsi="Times New Roman" w:cs="Times New Roman"/>
          <w:color w:val="000000"/>
          <w:sz w:val="28"/>
          <w:szCs w:val="28"/>
          <w:lang w:val="uk-UA" w:eastAsia="ru-RU"/>
        </w:rPr>
        <w:t>ні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здібності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Чітке й</w:t>
      </w:r>
      <w:r w:rsidRPr="00E40E70">
        <w:rPr>
          <w:rFonts w:ascii="Times New Roman" w:eastAsia="Times New Roman" w:hAnsi="Times New Roman" w:cs="Times New Roman"/>
          <w:color w:val="000000"/>
          <w:sz w:val="28"/>
          <w:szCs w:val="28"/>
          <w:lang w:eastAsia="ru-RU"/>
        </w:rPr>
        <w:t xml:space="preserve"> 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ональне </w:t>
      </w:r>
      <w:r w:rsidRPr="00E40E70">
        <w:rPr>
          <w:rFonts w:ascii="Times New Roman" w:eastAsia="Times New Roman" w:hAnsi="Times New Roman" w:cs="Times New Roman"/>
          <w:color w:val="000000"/>
          <w:sz w:val="28"/>
          <w:szCs w:val="28"/>
          <w:lang w:val="uk-UA" w:eastAsia="ru-RU"/>
        </w:rPr>
        <w:t xml:space="preserve">звернення до мислення </w:t>
      </w:r>
      <w:r w:rsidRPr="00E40E70">
        <w:rPr>
          <w:rFonts w:ascii="Times New Roman" w:eastAsia="Times New Roman" w:hAnsi="Times New Roman" w:cs="Times New Roman"/>
          <w:color w:val="000000"/>
          <w:sz w:val="28"/>
          <w:szCs w:val="28"/>
          <w:lang w:eastAsia="ru-RU"/>
        </w:rPr>
        <w:t>– скор</w:t>
      </w:r>
      <w:r w:rsidRPr="00E40E70">
        <w:rPr>
          <w:rFonts w:ascii="Times New Roman" w:eastAsia="Times New Roman" w:hAnsi="Times New Roman" w:cs="Times New Roman"/>
          <w:color w:val="000000"/>
          <w:sz w:val="28"/>
          <w:szCs w:val="28"/>
          <w:lang w:val="uk-UA" w:eastAsia="ru-RU"/>
        </w:rPr>
        <w:t>іше виключення</w:t>
      </w:r>
      <w:r w:rsidRPr="00E40E70">
        <w:rPr>
          <w:rFonts w:ascii="Times New Roman" w:eastAsia="Times New Roman" w:hAnsi="Times New Roman" w:cs="Times New Roman"/>
          <w:color w:val="000000"/>
          <w:sz w:val="28"/>
          <w:szCs w:val="28"/>
          <w:lang w:eastAsia="ru-RU"/>
        </w:rPr>
        <w:t>, 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ж правило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ній</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навіть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демократич</w:t>
      </w:r>
      <w:r w:rsidRPr="00E40E70">
        <w:rPr>
          <w:rFonts w:ascii="Times New Roman" w:eastAsia="Times New Roman" w:hAnsi="Times New Roman" w:cs="Times New Roman"/>
          <w:color w:val="000000"/>
          <w:sz w:val="28"/>
          <w:szCs w:val="28"/>
          <w:lang w:val="uk-UA" w:eastAsia="ru-RU"/>
        </w:rPr>
        <w:t>них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країнах</w:t>
      </w:r>
      <w:r w:rsidRPr="00E40E70">
        <w:rPr>
          <w:rFonts w:ascii="Times New Roman" w:eastAsia="Times New Roman" w:hAnsi="Times New Roman" w:cs="Times New Roman"/>
          <w:color w:val="000000"/>
          <w:sz w:val="28"/>
          <w:szCs w:val="28"/>
          <w:lang w:eastAsia="ru-RU"/>
        </w:rPr>
        <w:t xml:space="preserve">.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Усе це зовсім не означає, що реклама і політична пропаганда відкрито визнають нікчемність індивіда. Навпаки: вони лестять індивіду, надаючи йому власної важливості, вони роблять вигляд, ніби звертаються до його критичної думки, його здатності осягнути будь-що. Та це все </w:t>
      </w:r>
      <w:r w:rsidRPr="00E40E70">
        <w:rPr>
          <w:rFonts w:ascii="Times New Roman" w:eastAsia="Times New Roman" w:hAnsi="Times New Roman" w:cs="Times New Roman"/>
          <w:color w:val="000000"/>
          <w:sz w:val="28"/>
          <w:szCs w:val="28"/>
          <w:lang w:eastAsia="ru-RU"/>
        </w:rPr>
        <w:t>лиш</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спос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б </w:t>
      </w:r>
      <w:r w:rsidRPr="00E40E70">
        <w:rPr>
          <w:rFonts w:ascii="Times New Roman" w:eastAsia="Times New Roman" w:hAnsi="Times New Roman" w:cs="Times New Roman"/>
          <w:color w:val="000000"/>
          <w:sz w:val="28"/>
          <w:szCs w:val="28"/>
          <w:lang w:val="uk-UA" w:eastAsia="ru-RU"/>
        </w:rPr>
        <w:t xml:space="preserve">заколисати </w:t>
      </w:r>
      <w:r w:rsidRPr="00E40E70">
        <w:rPr>
          <w:rFonts w:ascii="Times New Roman" w:eastAsia="Times New Roman" w:hAnsi="Times New Roman" w:cs="Times New Roman"/>
          <w:color w:val="000000"/>
          <w:sz w:val="28"/>
          <w:szCs w:val="28"/>
          <w:lang w:eastAsia="ru-RU"/>
        </w:rPr>
        <w:t>п</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дозр</w:t>
      </w:r>
      <w:r w:rsidRPr="00E40E70">
        <w:rPr>
          <w:rFonts w:ascii="Times New Roman" w:eastAsia="Times New Roman" w:hAnsi="Times New Roman" w:cs="Times New Roman"/>
          <w:color w:val="000000"/>
          <w:sz w:val="28"/>
          <w:szCs w:val="28"/>
          <w:lang w:val="uk-UA" w:eastAsia="ru-RU"/>
        </w:rPr>
        <w:t>и і</w:t>
      </w:r>
      <w:r w:rsidRPr="00E40E70">
        <w:rPr>
          <w:rFonts w:ascii="Times New Roman" w:eastAsia="Times New Roman" w:hAnsi="Times New Roman" w:cs="Times New Roman"/>
          <w:color w:val="000000"/>
          <w:sz w:val="28"/>
          <w:szCs w:val="28"/>
          <w:lang w:eastAsia="ru-RU"/>
        </w:rPr>
        <w:t>ндив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да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допомогти йому себе самого ошукати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відносно </w:t>
      </w:r>
      <w:r w:rsidRPr="00E40E70">
        <w:rPr>
          <w:rFonts w:ascii="Times New Roman" w:eastAsia="Times New Roman" w:hAnsi="Times New Roman" w:cs="Times New Roman"/>
          <w:color w:val="000000"/>
          <w:sz w:val="28"/>
          <w:szCs w:val="28"/>
          <w:lang w:eastAsia="ru-RU"/>
        </w:rPr>
        <w:t>"неза</w:t>
      </w:r>
      <w:r w:rsidRPr="00E40E70">
        <w:rPr>
          <w:rFonts w:ascii="Times New Roman" w:eastAsia="Times New Roman" w:hAnsi="Times New Roman" w:cs="Times New Roman"/>
          <w:color w:val="000000"/>
          <w:sz w:val="28"/>
          <w:szCs w:val="28"/>
          <w:lang w:val="uk-UA" w:eastAsia="ru-RU"/>
        </w:rPr>
        <w:t>лежності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його </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шен</w:t>
      </w:r>
      <w:r w:rsidRPr="00E40E70">
        <w:rPr>
          <w:rFonts w:ascii="Times New Roman" w:eastAsia="Times New Roman" w:hAnsi="Times New Roman" w:cs="Times New Roman"/>
          <w:color w:val="000000"/>
          <w:sz w:val="28"/>
          <w:szCs w:val="28"/>
          <w:lang w:val="uk-UA" w:eastAsia="ru-RU"/>
        </w:rPr>
        <w:t>ь (</w:t>
      </w:r>
      <w:r w:rsidR="00C76A76">
        <w:rPr>
          <w:rFonts w:ascii="Times New Roman" w:eastAsia="Times New Roman" w:hAnsi="Times New Roman" w:cs="Times New Roman"/>
          <w:color w:val="000000"/>
          <w:sz w:val="28"/>
          <w:szCs w:val="28"/>
          <w:lang w:eastAsia="ru-RU"/>
        </w:rPr>
        <w:t>Фромм Э. Бегство от свободы</w:t>
      </w:r>
      <w:r w:rsidR="00C76A76">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ск</w:t>
      </w:r>
      <w:r w:rsidR="00C76A76">
        <w:rPr>
          <w:rFonts w:ascii="Times New Roman" w:eastAsia="Times New Roman" w:hAnsi="Times New Roman" w:cs="Times New Roman"/>
          <w:color w:val="000000"/>
          <w:sz w:val="28"/>
          <w:szCs w:val="28"/>
          <w:lang w:eastAsia="ru-RU"/>
        </w:rPr>
        <w:t xml:space="preserve">: Харвест, 2003. </w:t>
      </w:r>
      <w:r w:rsidRPr="00E40E70">
        <w:rPr>
          <w:rFonts w:ascii="Times New Roman" w:eastAsia="Times New Roman" w:hAnsi="Times New Roman" w:cs="Times New Roman"/>
          <w:color w:val="000000"/>
          <w:sz w:val="28"/>
          <w:szCs w:val="28"/>
          <w:lang w:eastAsia="ru-RU"/>
        </w:rPr>
        <w:t>384 с.)</w:t>
      </w:r>
      <w:r w:rsidRPr="00E40E70">
        <w:rPr>
          <w:rFonts w:ascii="Times New Roman" w:eastAsia="Times New Roman" w:hAnsi="Times New Roman" w:cs="Times New Roman"/>
          <w:color w:val="000000"/>
          <w:sz w:val="28"/>
          <w:szCs w:val="28"/>
          <w:lang w:val="uk-UA" w:eastAsia="ru-RU"/>
        </w:rPr>
        <w:t>.</w:t>
      </w:r>
    </w:p>
    <w:p w:rsidR="00E50875" w:rsidRPr="00E40E70" w:rsidRDefault="00E50875" w:rsidP="00E50875">
      <w:pPr>
        <w:numPr>
          <w:ilvl w:val="0"/>
          <w:numId w:val="3"/>
        </w:numPr>
        <w:spacing w:after="0"/>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Перечитайте уривок</w:t>
      </w:r>
      <w:r w:rsidR="00C76A76">
        <w:rPr>
          <w:rFonts w:ascii="Times New Roman" w:hAnsi="Times New Roman" w:cs="Times New Roman"/>
          <w:sz w:val="28"/>
          <w:szCs w:val="28"/>
          <w:lang w:val="uk-UA"/>
        </w:rPr>
        <w:t xml:space="preserve"> із праці Е. Ортеги-і- Гассета </w:t>
      </w:r>
      <w:r w:rsidR="00C76A76" w:rsidRPr="00C76A76">
        <w:rPr>
          <w:rFonts w:ascii="Times New Roman" w:hAnsi="Times New Roman" w:cs="Times New Roman"/>
          <w:sz w:val="28"/>
          <w:szCs w:val="28"/>
        </w:rPr>
        <w:t>“</w:t>
      </w:r>
      <w:r w:rsidR="00C76A76">
        <w:rPr>
          <w:rFonts w:ascii="Times New Roman" w:hAnsi="Times New Roman" w:cs="Times New Roman"/>
          <w:sz w:val="28"/>
          <w:szCs w:val="28"/>
          <w:lang w:val="uk-UA"/>
        </w:rPr>
        <w:t>Повстання мас</w:t>
      </w:r>
      <w:r w:rsidR="00C76A76" w:rsidRPr="00C76A76">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(2-3 зразка).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iCs/>
          <w:color w:val="000000"/>
          <w:sz w:val="28"/>
          <w:szCs w:val="28"/>
          <w:lang w:eastAsia="ru-RU"/>
        </w:rPr>
        <w:t>Маси раптово стали помітні, вони розташувалися</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в місцях, улюблених «вишуканою публікою».</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Вони існували і раніше, але залишалися непомітними,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займаючи задній план соціальної сцени;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тепер вони вийшли на авансцену, до самої рампи,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на місця головних діючих осіб. Герої зникли — залишився хор...</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наш </w:t>
      </w:r>
      <w:r w:rsidRPr="00E40E70">
        <w:rPr>
          <w:rFonts w:ascii="Times New Roman" w:eastAsia="Times New Roman" w:hAnsi="Times New Roman" w:cs="Times New Roman"/>
          <w:color w:val="000000"/>
          <w:sz w:val="28"/>
          <w:szCs w:val="28"/>
          <w:lang w:val="uk-UA" w:eastAsia="ru-RU"/>
        </w:rPr>
        <w:t>час держава</w:t>
      </w:r>
      <w:r w:rsidRPr="00E40E70">
        <w:rPr>
          <w:rFonts w:ascii="Times New Roman" w:eastAsia="Times New Roman" w:hAnsi="Times New Roman" w:cs="Times New Roman"/>
          <w:color w:val="000000"/>
          <w:sz w:val="28"/>
          <w:szCs w:val="28"/>
          <w:lang w:eastAsia="ru-RU"/>
        </w:rPr>
        <w:t xml:space="preserve"> стал</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страшенною </w:t>
      </w:r>
      <w:r w:rsidRPr="00E40E70">
        <w:rPr>
          <w:rFonts w:ascii="Times New Roman" w:eastAsia="Times New Roman" w:hAnsi="Times New Roman" w:cs="Times New Roman"/>
          <w:color w:val="000000"/>
          <w:sz w:val="28"/>
          <w:szCs w:val="28"/>
          <w:lang w:eastAsia="ru-RU"/>
        </w:rPr>
        <w:t>машино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дивовижних можлив</w:t>
      </w:r>
      <w:r w:rsidRPr="00E40E70">
        <w:rPr>
          <w:rFonts w:ascii="Times New Roman" w:eastAsia="Times New Roman" w:hAnsi="Times New Roman" w:cs="Times New Roman"/>
          <w:color w:val="000000"/>
          <w:sz w:val="28"/>
          <w:szCs w:val="28"/>
          <w:lang w:eastAsia="ru-RU"/>
        </w:rPr>
        <w:t xml:space="preserve">остей, </w:t>
      </w:r>
      <w:r w:rsidRPr="00E40E70">
        <w:rPr>
          <w:rFonts w:ascii="Times New Roman" w:eastAsia="Times New Roman" w:hAnsi="Times New Roman" w:cs="Times New Roman"/>
          <w:color w:val="000000"/>
          <w:sz w:val="28"/>
          <w:szCs w:val="28"/>
          <w:lang w:val="uk-UA" w:eastAsia="ru-RU"/>
        </w:rPr>
        <w:t xml:space="preserve">яка </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іє</w:t>
      </w:r>
      <w:r w:rsidRPr="00E40E70">
        <w:rPr>
          <w:rFonts w:ascii="Times New Roman" w:eastAsia="Times New Roman" w:hAnsi="Times New Roman" w:cs="Times New Roman"/>
          <w:color w:val="000000"/>
          <w:sz w:val="28"/>
          <w:szCs w:val="28"/>
          <w:lang w:eastAsia="ru-RU"/>
        </w:rPr>
        <w:t xml:space="preserve"> фантастич</w:t>
      </w:r>
      <w:r w:rsidRPr="00E40E70">
        <w:rPr>
          <w:rFonts w:ascii="Times New Roman" w:eastAsia="Times New Roman" w:hAnsi="Times New Roman" w:cs="Times New Roman"/>
          <w:color w:val="000000"/>
          <w:sz w:val="28"/>
          <w:szCs w:val="28"/>
          <w:lang w:val="uk-UA" w:eastAsia="ru-RU"/>
        </w:rPr>
        <w:t>но</w:t>
      </w:r>
      <w:r w:rsidRPr="00E40E70">
        <w:rPr>
          <w:rFonts w:ascii="Times New Roman" w:eastAsia="Times New Roman" w:hAnsi="Times New Roman" w:cs="Times New Roman"/>
          <w:color w:val="000000"/>
          <w:sz w:val="28"/>
          <w:szCs w:val="28"/>
          <w:lang w:eastAsia="ru-RU"/>
        </w:rPr>
        <w:t xml:space="preserve"> точно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оперативно. </w:t>
      </w:r>
      <w:r w:rsidRPr="00E40E70">
        <w:rPr>
          <w:rFonts w:ascii="Times New Roman" w:eastAsia="Times New Roman" w:hAnsi="Times New Roman" w:cs="Times New Roman"/>
          <w:color w:val="000000"/>
          <w:sz w:val="28"/>
          <w:szCs w:val="28"/>
          <w:lang w:val="uk-UA" w:eastAsia="ru-RU"/>
        </w:rPr>
        <w:t>Це осерддя</w:t>
      </w:r>
      <w:r w:rsidRPr="00E40E70">
        <w:rPr>
          <w:rFonts w:ascii="Times New Roman" w:eastAsia="Times New Roman" w:hAnsi="Times New Roman" w:cs="Times New Roman"/>
          <w:color w:val="000000"/>
          <w:sz w:val="28"/>
          <w:szCs w:val="28"/>
          <w:lang w:eastAsia="ru-RU"/>
        </w:rPr>
        <w:t xml:space="preserve"> с</w:t>
      </w:r>
      <w:r w:rsidRPr="00E40E70">
        <w:rPr>
          <w:rFonts w:ascii="Times New Roman" w:eastAsia="Times New Roman" w:hAnsi="Times New Roman" w:cs="Times New Roman"/>
          <w:color w:val="000000"/>
          <w:sz w:val="28"/>
          <w:szCs w:val="28"/>
          <w:lang w:val="uk-UA" w:eastAsia="ru-RU"/>
        </w:rPr>
        <w:t>успіль</w:t>
      </w:r>
      <w:r w:rsidRPr="00E40E70">
        <w:rPr>
          <w:rFonts w:ascii="Times New Roman" w:eastAsia="Times New Roman" w:hAnsi="Times New Roman" w:cs="Times New Roman"/>
          <w:color w:val="000000"/>
          <w:sz w:val="28"/>
          <w:szCs w:val="28"/>
          <w:lang w:eastAsia="ru-RU"/>
        </w:rPr>
        <w:t xml:space="preserve">ства,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достат</w:t>
      </w:r>
      <w:r w:rsidRPr="00E40E70">
        <w:rPr>
          <w:rFonts w:ascii="Times New Roman" w:eastAsia="Times New Roman" w:hAnsi="Times New Roman" w:cs="Times New Roman"/>
          <w:color w:val="000000"/>
          <w:sz w:val="28"/>
          <w:szCs w:val="28"/>
          <w:lang w:val="uk-UA" w:eastAsia="ru-RU"/>
        </w:rPr>
        <w:t>ньо</w:t>
      </w:r>
      <w:r w:rsidRPr="00E40E70">
        <w:rPr>
          <w:rFonts w:ascii="Times New Roman" w:eastAsia="Times New Roman" w:hAnsi="Times New Roman" w:cs="Times New Roman"/>
          <w:color w:val="000000"/>
          <w:sz w:val="28"/>
          <w:szCs w:val="28"/>
          <w:lang w:eastAsia="ru-RU"/>
        </w:rPr>
        <w:t xml:space="preserve"> на</w:t>
      </w:r>
      <w:r w:rsidRPr="00E40E70">
        <w:rPr>
          <w:rFonts w:ascii="Times New Roman" w:eastAsia="Times New Roman" w:hAnsi="Times New Roman" w:cs="Times New Roman"/>
          <w:color w:val="000000"/>
          <w:sz w:val="28"/>
          <w:szCs w:val="28"/>
          <w:lang w:val="uk-UA" w:eastAsia="ru-RU"/>
        </w:rPr>
        <w:t>тиску</w:t>
      </w:r>
      <w:r w:rsidRPr="00E40E70">
        <w:rPr>
          <w:rFonts w:ascii="Times New Roman" w:eastAsia="Times New Roman" w:hAnsi="Times New Roman" w:cs="Times New Roman"/>
          <w:color w:val="000000"/>
          <w:sz w:val="28"/>
          <w:szCs w:val="28"/>
          <w:lang w:eastAsia="ru-RU"/>
        </w:rPr>
        <w:t xml:space="preserve"> кнопки, </w:t>
      </w:r>
      <w:r w:rsidRPr="00E40E70">
        <w:rPr>
          <w:rFonts w:ascii="Times New Roman" w:eastAsia="Times New Roman" w:hAnsi="Times New Roman" w:cs="Times New Roman"/>
          <w:color w:val="000000"/>
          <w:sz w:val="28"/>
          <w:szCs w:val="28"/>
          <w:lang w:val="uk-UA" w:eastAsia="ru-RU"/>
        </w:rPr>
        <w:t>щоб</w:t>
      </w:r>
      <w:r w:rsidRPr="00E40E70">
        <w:rPr>
          <w:rFonts w:ascii="Times New Roman" w:eastAsia="Times New Roman" w:hAnsi="Times New Roman" w:cs="Times New Roman"/>
          <w:color w:val="000000"/>
          <w:sz w:val="28"/>
          <w:szCs w:val="28"/>
          <w:lang w:eastAsia="ru-RU"/>
        </w:rPr>
        <w:t xml:space="preserve"> 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гантс</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важелі</w:t>
      </w:r>
      <w:r w:rsidRPr="00E40E70">
        <w:rPr>
          <w:rFonts w:ascii="Times New Roman" w:eastAsia="Times New Roman" w:hAnsi="Times New Roman" w:cs="Times New Roman"/>
          <w:color w:val="000000"/>
          <w:sz w:val="28"/>
          <w:szCs w:val="28"/>
          <w:lang w:eastAsia="ru-RU"/>
        </w:rPr>
        <w:t xml:space="preserve"> м</w:t>
      </w:r>
      <w:r w:rsidRPr="00E40E70">
        <w:rPr>
          <w:rFonts w:ascii="Times New Roman" w:eastAsia="Times New Roman" w:hAnsi="Times New Roman" w:cs="Times New Roman"/>
          <w:color w:val="000000"/>
          <w:sz w:val="28"/>
          <w:szCs w:val="28"/>
          <w:lang w:val="uk-UA" w:eastAsia="ru-RU"/>
        </w:rPr>
        <w:t>иттєво</w:t>
      </w:r>
      <w:r w:rsidRPr="00E40E70">
        <w:rPr>
          <w:rFonts w:ascii="Times New Roman" w:eastAsia="Times New Roman" w:hAnsi="Times New Roman" w:cs="Times New Roman"/>
          <w:color w:val="000000"/>
          <w:sz w:val="28"/>
          <w:szCs w:val="28"/>
          <w:lang w:eastAsia="ru-RU"/>
        </w:rPr>
        <w:t xml:space="preserve"> о</w:t>
      </w:r>
      <w:r w:rsidRPr="00E40E70">
        <w:rPr>
          <w:rFonts w:ascii="Times New Roman" w:eastAsia="Times New Roman" w:hAnsi="Times New Roman" w:cs="Times New Roman"/>
          <w:color w:val="000000"/>
          <w:sz w:val="28"/>
          <w:szCs w:val="28"/>
          <w:lang w:val="uk-UA" w:eastAsia="ru-RU"/>
        </w:rPr>
        <w:t>працювали</w:t>
      </w:r>
      <w:r w:rsidRPr="00E40E70">
        <w:rPr>
          <w:rFonts w:ascii="Times New Roman" w:eastAsia="Times New Roman" w:hAnsi="Times New Roman" w:cs="Times New Roman"/>
          <w:color w:val="000000"/>
          <w:sz w:val="28"/>
          <w:szCs w:val="28"/>
          <w:lang w:eastAsia="ru-RU"/>
        </w:rPr>
        <w:t xml:space="preserve"> к</w:t>
      </w:r>
      <w:r w:rsidRPr="00E40E70">
        <w:rPr>
          <w:rFonts w:ascii="Times New Roman" w:eastAsia="Times New Roman" w:hAnsi="Times New Roman" w:cs="Times New Roman"/>
          <w:color w:val="000000"/>
          <w:sz w:val="28"/>
          <w:szCs w:val="28"/>
          <w:lang w:val="uk-UA" w:eastAsia="ru-RU"/>
        </w:rPr>
        <w:t>ожну</w:t>
      </w:r>
      <w:r w:rsidRPr="00E40E70">
        <w:rPr>
          <w:rFonts w:ascii="Times New Roman" w:eastAsia="Times New Roman" w:hAnsi="Times New Roman" w:cs="Times New Roman"/>
          <w:color w:val="000000"/>
          <w:sz w:val="28"/>
          <w:szCs w:val="28"/>
          <w:lang w:eastAsia="ru-RU"/>
        </w:rPr>
        <w:t xml:space="preserve"> п’ядь соц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ального 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ла.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учасна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держава</w:t>
      </w:r>
      <w:r w:rsidRPr="00E40E70">
        <w:rPr>
          <w:rFonts w:ascii="Times New Roman" w:eastAsia="Times New Roman" w:hAnsi="Times New Roman" w:cs="Times New Roman"/>
          <w:color w:val="000000"/>
          <w:sz w:val="28"/>
          <w:szCs w:val="28"/>
          <w:lang w:eastAsia="ru-RU"/>
        </w:rPr>
        <w:t xml:space="preserve"> – </w:t>
      </w:r>
      <w:r w:rsidRPr="00E40E70">
        <w:rPr>
          <w:rFonts w:ascii="Times New Roman" w:eastAsia="Times New Roman" w:hAnsi="Times New Roman" w:cs="Times New Roman"/>
          <w:color w:val="000000"/>
          <w:sz w:val="28"/>
          <w:szCs w:val="28"/>
          <w:lang w:val="uk-UA" w:eastAsia="ru-RU"/>
        </w:rPr>
        <w:t xml:space="preserve">найнаочніший </w:t>
      </w:r>
      <w:r w:rsidRPr="00E40E70">
        <w:rPr>
          <w:rFonts w:ascii="Times New Roman" w:eastAsia="Times New Roman" w:hAnsi="Times New Roman" w:cs="Times New Roman"/>
          <w:color w:val="000000"/>
          <w:sz w:val="28"/>
          <w:szCs w:val="28"/>
          <w:lang w:eastAsia="ru-RU"/>
        </w:rPr>
        <w:t>продукт цив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 ставлення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до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еї</w:t>
      </w:r>
      <w:r w:rsidRPr="00E40E70">
        <w:rPr>
          <w:rFonts w:ascii="Times New Roman" w:eastAsia="Times New Roman" w:hAnsi="Times New Roman" w:cs="Times New Roman"/>
          <w:color w:val="000000"/>
          <w:sz w:val="28"/>
          <w:szCs w:val="28"/>
          <w:lang w:eastAsia="ru-RU"/>
        </w:rPr>
        <w:t xml:space="preserve"> масово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людини пояснює суттєві речі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(масова людина) пишається державою 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впевнена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саме в</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гарант</w:t>
      </w:r>
      <w:r w:rsidRPr="00E40E70">
        <w:rPr>
          <w:rFonts w:ascii="Times New Roman" w:eastAsia="Times New Roman" w:hAnsi="Times New Roman" w:cs="Times New Roman"/>
          <w:color w:val="000000"/>
          <w:sz w:val="28"/>
          <w:szCs w:val="28"/>
          <w:lang w:val="uk-UA" w:eastAsia="ru-RU"/>
        </w:rPr>
        <w:t>ує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їй</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але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усвідомлює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це</w:t>
      </w:r>
      <w:r w:rsidRPr="00E40E70">
        <w:rPr>
          <w:rFonts w:ascii="Times New Roman" w:eastAsia="Times New Roman" w:hAnsi="Times New Roman" w:cs="Times New Roman"/>
          <w:color w:val="000000"/>
          <w:sz w:val="28"/>
          <w:szCs w:val="28"/>
          <w:lang w:eastAsia="ru-RU"/>
        </w:rPr>
        <w:t xml:space="preserve"> твор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людських </w:t>
      </w:r>
      <w:r w:rsidRPr="00E40E70">
        <w:rPr>
          <w:rFonts w:ascii="Times New Roman" w:eastAsia="Times New Roman" w:hAnsi="Times New Roman" w:cs="Times New Roman"/>
          <w:color w:val="000000"/>
          <w:sz w:val="28"/>
          <w:szCs w:val="28"/>
          <w:lang w:eastAsia="ru-RU"/>
        </w:rPr>
        <w:t xml:space="preserve">рук,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в</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с</w:t>
      </w:r>
      <w:r w:rsidRPr="00E40E70">
        <w:rPr>
          <w:rFonts w:ascii="Times New Roman" w:eastAsia="Times New Roman" w:hAnsi="Times New Roman" w:cs="Times New Roman"/>
          <w:color w:val="000000"/>
          <w:sz w:val="28"/>
          <w:szCs w:val="28"/>
          <w:lang w:val="uk-UA" w:eastAsia="ru-RU"/>
        </w:rPr>
        <w:t>творена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певними </w:t>
      </w:r>
      <w:r w:rsidRPr="00E40E70">
        <w:rPr>
          <w:rFonts w:ascii="Times New Roman" w:eastAsia="Times New Roman" w:hAnsi="Times New Roman" w:cs="Times New Roman"/>
          <w:color w:val="000000"/>
          <w:sz w:val="28"/>
          <w:szCs w:val="28"/>
          <w:lang w:eastAsia="ru-RU"/>
        </w:rPr>
        <w:t xml:space="preserve">людьми </w:t>
      </w:r>
      <w:r w:rsidRPr="00E40E70">
        <w:rPr>
          <w:rFonts w:ascii="Times New Roman" w:eastAsia="Times New Roman" w:hAnsi="Times New Roman" w:cs="Times New Roman"/>
          <w:color w:val="000000"/>
          <w:sz w:val="28"/>
          <w:szCs w:val="28"/>
          <w:lang w:val="uk-UA" w:eastAsia="ru-RU"/>
        </w:rPr>
        <w:t>й тримається</w:t>
      </w:r>
      <w:r w:rsidRPr="00E40E70">
        <w:rPr>
          <w:rFonts w:ascii="Times New Roman" w:eastAsia="Times New Roman" w:hAnsi="Times New Roman" w:cs="Times New Roman"/>
          <w:color w:val="000000"/>
          <w:sz w:val="28"/>
          <w:szCs w:val="28"/>
          <w:lang w:eastAsia="ru-RU"/>
        </w:rPr>
        <w:t xml:space="preserve"> на </w:t>
      </w:r>
      <w:r w:rsidRPr="00E40E70">
        <w:rPr>
          <w:rFonts w:ascii="Times New Roman" w:eastAsia="Times New Roman" w:hAnsi="Times New Roman" w:cs="Times New Roman"/>
          <w:color w:val="000000"/>
          <w:sz w:val="28"/>
          <w:szCs w:val="28"/>
          <w:lang w:val="uk-UA" w:eastAsia="ru-RU"/>
        </w:rPr>
        <w:t xml:space="preserve">певних людських </w:t>
      </w:r>
      <w:r w:rsidRPr="00E40E70">
        <w:rPr>
          <w:rFonts w:ascii="Times New Roman" w:eastAsia="Times New Roman" w:hAnsi="Times New Roman" w:cs="Times New Roman"/>
          <w:color w:val="000000"/>
          <w:sz w:val="28"/>
          <w:szCs w:val="28"/>
          <w:lang w:eastAsia="ru-RU"/>
        </w:rPr>
        <w:t>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нностях.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іншого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боку</w:t>
      </w:r>
      <w:r w:rsidRPr="00E40E70">
        <w:rPr>
          <w:rFonts w:ascii="Times New Roman" w:eastAsia="Times New Roman" w:hAnsi="Times New Roman" w:cs="Times New Roman"/>
          <w:color w:val="000000"/>
          <w:sz w:val="28"/>
          <w:szCs w:val="28"/>
          <w:lang w:eastAsia="ru-RU"/>
        </w:rPr>
        <w:t>, масов</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людина бачить 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державі </w:t>
      </w:r>
      <w:r w:rsidRPr="00E40E70">
        <w:rPr>
          <w:rFonts w:ascii="Times New Roman" w:eastAsia="Times New Roman" w:hAnsi="Times New Roman" w:cs="Times New Roman"/>
          <w:color w:val="000000"/>
          <w:sz w:val="28"/>
          <w:szCs w:val="28"/>
          <w:lang w:eastAsia="ru-RU"/>
        </w:rPr>
        <w:t>безлику силу, а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саму себе також відчуває</w:t>
      </w:r>
      <w:r w:rsidRPr="00E40E70">
        <w:rPr>
          <w:rFonts w:ascii="Times New Roman" w:eastAsia="Times New Roman" w:hAnsi="Times New Roman" w:cs="Times New Roman"/>
          <w:color w:val="000000"/>
          <w:sz w:val="28"/>
          <w:szCs w:val="28"/>
          <w:lang w:eastAsia="ru-RU"/>
        </w:rPr>
        <w:t xml:space="preserve"> безлик</w:t>
      </w:r>
      <w:r w:rsidRPr="00E40E70">
        <w:rPr>
          <w:rFonts w:ascii="Times New Roman" w:eastAsia="Times New Roman" w:hAnsi="Times New Roman" w:cs="Times New Roman"/>
          <w:color w:val="000000"/>
          <w:sz w:val="28"/>
          <w:szCs w:val="28"/>
          <w:lang w:val="uk-UA" w:eastAsia="ru-RU"/>
        </w:rPr>
        <w:t>ою</w:t>
      </w:r>
      <w:r w:rsidRPr="00E40E70">
        <w:rPr>
          <w:rFonts w:ascii="Times New Roman" w:eastAsia="Times New Roman" w:hAnsi="Times New Roman" w:cs="Times New Roman"/>
          <w:color w:val="000000"/>
          <w:sz w:val="28"/>
          <w:szCs w:val="28"/>
          <w:lang w:eastAsia="ru-RU"/>
        </w:rPr>
        <w:t xml:space="preserve">, то </w:t>
      </w:r>
      <w:r w:rsidRPr="00E40E70">
        <w:rPr>
          <w:rFonts w:ascii="Times New Roman" w:eastAsia="Times New Roman" w:hAnsi="Times New Roman" w:cs="Times New Roman"/>
          <w:color w:val="000000"/>
          <w:sz w:val="28"/>
          <w:szCs w:val="28"/>
          <w:lang w:val="uk-UA" w:eastAsia="ru-RU"/>
        </w:rPr>
        <w:t>вважає її</w:t>
      </w:r>
      <w:r w:rsidRPr="00E40E70">
        <w:rPr>
          <w:rFonts w:ascii="Times New Roman" w:eastAsia="Times New Roman" w:hAnsi="Times New Roman" w:cs="Times New Roman"/>
          <w:color w:val="000000"/>
          <w:sz w:val="28"/>
          <w:szCs w:val="28"/>
          <w:lang w:eastAsia="ru-RU"/>
        </w:rPr>
        <w:t xml:space="preserve"> сво</w:t>
      </w:r>
      <w:r w:rsidRPr="00E40E70">
        <w:rPr>
          <w:rFonts w:ascii="Times New Roman" w:eastAsia="Times New Roman" w:hAnsi="Times New Roman" w:cs="Times New Roman"/>
          <w:color w:val="000000"/>
          <w:sz w:val="28"/>
          <w:szCs w:val="28"/>
          <w:lang w:val="uk-UA" w:eastAsia="ru-RU"/>
        </w:rPr>
        <w:t>єю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 раптом у</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країни виникнуть певні </w:t>
      </w:r>
      <w:r w:rsidRPr="00E40E70">
        <w:rPr>
          <w:rFonts w:ascii="Times New Roman" w:eastAsia="Times New Roman" w:hAnsi="Times New Roman" w:cs="Times New Roman"/>
          <w:color w:val="000000"/>
          <w:sz w:val="28"/>
          <w:szCs w:val="28"/>
          <w:lang w:eastAsia="ru-RU"/>
        </w:rPr>
        <w:t>трудно</w:t>
      </w:r>
      <w:r w:rsidRPr="00E40E70">
        <w:rPr>
          <w:rFonts w:ascii="Times New Roman" w:eastAsia="Times New Roman" w:hAnsi="Times New Roman" w:cs="Times New Roman"/>
          <w:color w:val="000000"/>
          <w:sz w:val="28"/>
          <w:szCs w:val="28"/>
          <w:lang w:val="uk-UA" w:eastAsia="ru-RU"/>
        </w:rPr>
        <w:t>щі</w:t>
      </w:r>
      <w:r w:rsidRPr="00E40E70">
        <w:rPr>
          <w:rFonts w:ascii="Times New Roman" w:eastAsia="Times New Roman" w:hAnsi="Times New Roman" w:cs="Times New Roman"/>
          <w:color w:val="000000"/>
          <w:sz w:val="28"/>
          <w:szCs w:val="28"/>
          <w:lang w:eastAsia="ru-RU"/>
        </w:rPr>
        <w:t>, конфл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проблем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масов</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людина буде намагатися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щоб влада миттєво втрутилася у її життя й опікувалася нею.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Саме тут й очікує цивілізацію найголовніша небезпека – повністю одержавлене життя, експансія влади, поглинання державою будь-якої соціальної самостійності – словом, придушення творчих першоджерел історії, якими, зрештою, тримаються, живляться і відбуваються людські долі. […] </w:t>
      </w:r>
      <w:r w:rsidRPr="00E40E70">
        <w:rPr>
          <w:rFonts w:ascii="Times New Roman" w:eastAsia="Times New Roman" w:hAnsi="Times New Roman" w:cs="Times New Roman"/>
          <w:color w:val="000000"/>
          <w:sz w:val="28"/>
          <w:szCs w:val="28"/>
          <w:lang w:val="uk-UA" w:eastAsia="ru-RU"/>
        </w:rPr>
        <w:lastRenderedPageBreak/>
        <w:t>Сучасну державу і масу споріднює лише їх безликість і безіменність. Але масова людина впевнена, що саме вона і є державою, і не пропустить нагоди під будь-яким приводом запустити важелі, аби розчавити творчу меншість, яка дратує її повсякчас і повсюдно – у політиці, науці або виробництві. Завершиться все це плачно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Держава зад</w:t>
      </w:r>
      <w:r w:rsidRPr="00E40E70">
        <w:rPr>
          <w:rFonts w:ascii="Times New Roman" w:eastAsia="Times New Roman" w:hAnsi="Times New Roman" w:cs="Times New Roman"/>
          <w:color w:val="000000"/>
          <w:sz w:val="28"/>
          <w:szCs w:val="28"/>
          <w:lang w:eastAsia="ru-RU"/>
        </w:rPr>
        <w:t>ушит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будь-яку </w:t>
      </w:r>
      <w:r w:rsidRPr="00E40E70">
        <w:rPr>
          <w:rFonts w:ascii="Times New Roman" w:eastAsia="Times New Roman" w:hAnsi="Times New Roman" w:cs="Times New Roman"/>
          <w:color w:val="000000"/>
          <w:sz w:val="28"/>
          <w:szCs w:val="28"/>
          <w:lang w:eastAsia="ru-RU"/>
        </w:rPr>
        <w:t>соц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альну самод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яльн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сть,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нов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зерна </w:t>
      </w:r>
      <w:r w:rsidRPr="00E40E70">
        <w:rPr>
          <w:rFonts w:ascii="Times New Roman" w:eastAsia="Times New Roman" w:hAnsi="Times New Roman" w:cs="Times New Roman"/>
          <w:color w:val="000000"/>
          <w:sz w:val="28"/>
          <w:szCs w:val="28"/>
          <w:lang w:eastAsia="ru-RU"/>
        </w:rPr>
        <w:t xml:space="preserve">уже не </w:t>
      </w:r>
      <w:r w:rsidRPr="00E40E70">
        <w:rPr>
          <w:rFonts w:ascii="Times New Roman" w:eastAsia="Times New Roman" w:hAnsi="Times New Roman" w:cs="Times New Roman"/>
          <w:color w:val="000000"/>
          <w:sz w:val="28"/>
          <w:szCs w:val="28"/>
          <w:lang w:val="uk-UA" w:eastAsia="ru-RU"/>
        </w:rPr>
        <w:t>здіймуться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Суспільство примусять </w:t>
      </w:r>
      <w:r w:rsidRPr="00E40E70">
        <w:rPr>
          <w:rFonts w:ascii="Times New Roman" w:eastAsia="Times New Roman" w:hAnsi="Times New Roman" w:cs="Times New Roman"/>
          <w:color w:val="000000"/>
          <w:sz w:val="28"/>
          <w:szCs w:val="28"/>
          <w:lang w:eastAsia="ru-RU"/>
        </w:rPr>
        <w:t>жит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для</w:t>
      </w:r>
      <w:r w:rsidRPr="00E40E70">
        <w:rPr>
          <w:rFonts w:ascii="Times New Roman" w:eastAsia="Times New Roman" w:hAnsi="Times New Roman" w:cs="Times New Roman"/>
          <w:color w:val="000000"/>
          <w:sz w:val="28"/>
          <w:szCs w:val="28"/>
          <w:lang w:val="uk-UA" w:eastAsia="ru-RU"/>
        </w:rPr>
        <w:t xml:space="preserve"> держави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людину </w:t>
      </w:r>
      <w:r w:rsidRPr="00E40E70">
        <w:rPr>
          <w:rFonts w:ascii="Times New Roman" w:eastAsia="Times New Roman" w:hAnsi="Times New Roman" w:cs="Times New Roman"/>
          <w:color w:val="000000"/>
          <w:sz w:val="28"/>
          <w:szCs w:val="28"/>
          <w:lang w:eastAsia="ru-RU"/>
        </w:rPr>
        <w:t xml:space="preserve">– для </w:t>
      </w:r>
      <w:r w:rsidRPr="00E40E70">
        <w:rPr>
          <w:rFonts w:ascii="Times New Roman" w:eastAsia="Times New Roman" w:hAnsi="Times New Roman" w:cs="Times New Roman"/>
          <w:color w:val="000000"/>
          <w:sz w:val="28"/>
          <w:szCs w:val="28"/>
          <w:lang w:val="uk-UA" w:eastAsia="ru-RU"/>
        </w:rPr>
        <w:t xml:space="preserve">державної </w:t>
      </w:r>
      <w:r w:rsidRPr="00E40E70">
        <w:rPr>
          <w:rFonts w:ascii="Times New Roman" w:eastAsia="Times New Roman" w:hAnsi="Times New Roman" w:cs="Times New Roman"/>
          <w:color w:val="000000"/>
          <w:sz w:val="28"/>
          <w:szCs w:val="28"/>
          <w:lang w:eastAsia="ru-RU"/>
        </w:rPr>
        <w:t>машин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це</w:t>
      </w:r>
      <w:r w:rsidRPr="00E40E70">
        <w:rPr>
          <w:rFonts w:ascii="Times New Roman" w:eastAsia="Times New Roman" w:hAnsi="Times New Roman" w:cs="Times New Roman"/>
          <w:color w:val="000000"/>
          <w:sz w:val="28"/>
          <w:szCs w:val="28"/>
          <w:lang w:eastAsia="ru-RU"/>
        </w:rPr>
        <w:t xml:space="preserve"> лиш</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машина, с</w:t>
      </w:r>
      <w:r w:rsidRPr="00E40E70">
        <w:rPr>
          <w:rFonts w:ascii="Times New Roman" w:eastAsia="Times New Roman" w:hAnsi="Times New Roman" w:cs="Times New Roman"/>
          <w:color w:val="000000"/>
          <w:sz w:val="28"/>
          <w:szCs w:val="28"/>
          <w:lang w:val="uk-UA" w:eastAsia="ru-RU"/>
        </w:rPr>
        <w:t>тан</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якої </w:t>
      </w: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лежить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від</w:t>
      </w:r>
      <w:r w:rsidRPr="00E40E70">
        <w:rPr>
          <w:rFonts w:ascii="Times New Roman" w:eastAsia="Times New Roman" w:hAnsi="Times New Roman" w:cs="Times New Roman"/>
          <w:color w:val="000000"/>
          <w:sz w:val="28"/>
          <w:szCs w:val="28"/>
          <w:lang w:eastAsia="ru-RU"/>
        </w:rPr>
        <w:t xml:space="preserve"> живо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сил</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довкілля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урешті-решт держава</w:t>
      </w:r>
      <w:r w:rsidRPr="00E40E70">
        <w:rPr>
          <w:rFonts w:ascii="Times New Roman" w:eastAsia="Times New Roman" w:hAnsi="Times New Roman" w:cs="Times New Roman"/>
          <w:color w:val="000000"/>
          <w:sz w:val="28"/>
          <w:szCs w:val="28"/>
          <w:lang w:eastAsia="ru-RU"/>
        </w:rPr>
        <w:t>,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ссав</w:t>
      </w:r>
      <w:r w:rsidRPr="00E40E70">
        <w:rPr>
          <w:rFonts w:ascii="Times New Roman" w:eastAsia="Times New Roman" w:hAnsi="Times New Roman" w:cs="Times New Roman"/>
          <w:color w:val="000000"/>
          <w:sz w:val="28"/>
          <w:szCs w:val="28"/>
          <w:lang w:val="uk-UA" w:eastAsia="ru-RU"/>
        </w:rPr>
        <w:t>ши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з </w:t>
      </w:r>
      <w:r w:rsidRPr="00E40E70">
        <w:rPr>
          <w:rFonts w:ascii="Times New Roman" w:eastAsia="Times New Roman" w:hAnsi="Times New Roman" w:cs="Times New Roman"/>
          <w:color w:val="000000"/>
          <w:sz w:val="28"/>
          <w:szCs w:val="28"/>
          <w:lang w:val="uk-UA" w:eastAsia="ru-RU"/>
        </w:rPr>
        <w:t>суспільства у</w:t>
      </w: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соки,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дохнет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ся, за</w:t>
      </w:r>
      <w:r w:rsidRPr="00E40E70">
        <w:rPr>
          <w:rFonts w:ascii="Times New Roman" w:eastAsia="Times New Roman" w:hAnsi="Times New Roman" w:cs="Times New Roman"/>
          <w:color w:val="000000"/>
          <w:sz w:val="28"/>
          <w:szCs w:val="28"/>
          <w:lang w:val="uk-UA" w:eastAsia="ru-RU"/>
        </w:rPr>
        <w:t>в</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яне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помре і</w:t>
      </w:r>
      <w:r w:rsidRPr="00E40E70">
        <w:rPr>
          <w:rFonts w:ascii="Times New Roman" w:eastAsia="Times New Roman" w:hAnsi="Times New Roman" w:cs="Times New Roman"/>
          <w:color w:val="000000"/>
          <w:sz w:val="28"/>
          <w:szCs w:val="28"/>
          <w:lang w:eastAsia="ru-RU"/>
        </w:rPr>
        <w:t>ржаво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xml:space="preserve"> смертю механ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w:t>
      </w:r>
      <w:r w:rsidRPr="00E40E70">
        <w:rPr>
          <w:rFonts w:ascii="Times New Roman" w:eastAsia="Times New Roman" w:hAnsi="Times New Roman" w:cs="Times New Roman"/>
          <w:color w:val="000000"/>
          <w:sz w:val="28"/>
          <w:szCs w:val="28"/>
          <w:lang w:val="uk-UA" w:eastAsia="ru-RU"/>
        </w:rPr>
        <w:t>у (</w:t>
      </w:r>
      <w:r w:rsidRPr="00E40E70">
        <w:rPr>
          <w:rFonts w:ascii="Times New Roman" w:eastAsia="Times New Roman" w:hAnsi="Times New Roman" w:cs="Times New Roman"/>
          <w:color w:val="000000"/>
          <w:sz w:val="28"/>
          <w:szCs w:val="28"/>
          <w:lang w:eastAsia="ru-RU"/>
        </w:rPr>
        <w:t>Ортега-и-Гассет Х. Восстание масс</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 Х. Ортега-и-Гассет – М.: АСТ МОСКВА: ХРАНИТЕЛЬ,</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2007. – 269 с.</w:t>
      </w:r>
      <w:r w:rsidRPr="00E40E70">
        <w:rPr>
          <w:rFonts w:ascii="Times New Roman" w:eastAsia="Times New Roman" w:hAnsi="Times New Roman" w:cs="Times New Roman"/>
          <w:color w:val="000000"/>
          <w:sz w:val="28"/>
          <w:szCs w:val="28"/>
          <w:lang w:val="uk-UA" w:eastAsia="ru-RU"/>
        </w:rPr>
        <w:t>).</w:t>
      </w:r>
    </w:p>
    <w:p w:rsidR="00E50875" w:rsidRPr="00E40E70" w:rsidRDefault="00E50875" w:rsidP="00E50875">
      <w:pPr>
        <w:numPr>
          <w:ilvl w:val="0"/>
          <w:numId w:val="3"/>
        </w:numPr>
        <w:spacing w:after="0" w:line="240" w:lineRule="auto"/>
        <w:ind w:left="851" w:hanging="142"/>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Перечитайте уривок із праці С. Московіч</w:t>
      </w:r>
      <w:r w:rsidR="00C76A76">
        <w:rPr>
          <w:rFonts w:ascii="Times New Roman" w:eastAsia="Times New Roman" w:hAnsi="Times New Roman" w:cs="Times New Roman"/>
          <w:color w:val="000000"/>
          <w:sz w:val="28"/>
          <w:szCs w:val="28"/>
          <w:lang w:val="uk-UA" w:eastAsia="ru-RU"/>
        </w:rPr>
        <w:t xml:space="preserve">і </w:t>
      </w:r>
      <w:r w:rsidR="00C76A76" w:rsidRPr="00C76A76">
        <w:rPr>
          <w:rFonts w:ascii="Times New Roman" w:eastAsia="Times New Roman" w:hAnsi="Times New Roman" w:cs="Times New Roman"/>
          <w:color w:val="000000"/>
          <w:sz w:val="28"/>
          <w:szCs w:val="28"/>
          <w:lang w:eastAsia="ru-RU"/>
        </w:rPr>
        <w:t>“</w:t>
      </w:r>
      <w:r w:rsidR="00C76A76">
        <w:rPr>
          <w:rFonts w:ascii="Times New Roman" w:eastAsia="Times New Roman" w:hAnsi="Times New Roman" w:cs="Times New Roman"/>
          <w:color w:val="000000"/>
          <w:sz w:val="28"/>
          <w:szCs w:val="28"/>
          <w:lang w:val="uk-UA" w:eastAsia="ru-RU"/>
        </w:rPr>
        <w:t>Століття натовпів</w:t>
      </w:r>
      <w:r w:rsidR="00C76A76" w:rsidRPr="00C76A76">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(4-5 зразків)</w:t>
      </w:r>
      <w:r w:rsidRPr="00E40E70">
        <w:rPr>
          <w:rFonts w:ascii="Times New Roman" w:eastAsia="Times New Roman" w:hAnsi="Times New Roman" w:cs="Times New Roman"/>
          <w:color w:val="171717"/>
          <w:sz w:val="28"/>
          <w:szCs w:val="28"/>
          <w:lang w:val="uk-UA"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i/>
          <w:color w:val="000000"/>
          <w:sz w:val="28"/>
          <w:szCs w:val="28"/>
          <w:lang w:val="uk-UA" w:eastAsia="ru-RU"/>
        </w:rPr>
      </w:pPr>
      <w:r w:rsidRPr="00E40E70">
        <w:rPr>
          <w:rFonts w:ascii="Times New Roman" w:eastAsia="Times New Roman" w:hAnsi="Times New Roman" w:cs="Times New Roman"/>
          <w:color w:val="000000"/>
          <w:sz w:val="28"/>
          <w:szCs w:val="28"/>
          <w:lang w:eastAsia="ru-RU"/>
        </w:rPr>
        <w:t>Пропаганда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комун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має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ональну основу, колективн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переконання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нструмент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навіювання </w:t>
      </w:r>
      <w:r w:rsidRPr="00E40E70">
        <w:rPr>
          <w:rFonts w:ascii="Times New Roman" w:eastAsia="Times New Roman" w:hAnsi="Times New Roman" w:cs="Times New Roman"/>
          <w:color w:val="000000"/>
          <w:sz w:val="28"/>
          <w:szCs w:val="28"/>
          <w:lang w:eastAsia="ru-RU"/>
        </w:rPr>
        <w:t>на не</w:t>
      </w:r>
      <w:r w:rsidRPr="00E40E70">
        <w:rPr>
          <w:rFonts w:ascii="Times New Roman" w:eastAsia="Times New Roman" w:hAnsi="Times New Roman" w:cs="Times New Roman"/>
          <w:color w:val="000000"/>
          <w:sz w:val="28"/>
          <w:szCs w:val="28"/>
          <w:lang w:val="uk-UA" w:eastAsia="ru-RU"/>
        </w:rPr>
        <w:t>великій або на значній відстанях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Левова </w:t>
      </w:r>
      <w:r w:rsidRPr="00E40E70">
        <w:rPr>
          <w:rFonts w:ascii="Times New Roman" w:eastAsia="Times New Roman" w:hAnsi="Times New Roman" w:cs="Times New Roman"/>
          <w:color w:val="000000"/>
          <w:sz w:val="28"/>
          <w:szCs w:val="28"/>
          <w:lang w:eastAsia="ru-RU"/>
        </w:rPr>
        <w:t>част</w:t>
      </w:r>
      <w:r w:rsidRPr="00E40E70">
        <w:rPr>
          <w:rFonts w:ascii="Times New Roman" w:eastAsia="Times New Roman" w:hAnsi="Times New Roman" w:cs="Times New Roman"/>
          <w:color w:val="000000"/>
          <w:sz w:val="28"/>
          <w:szCs w:val="28"/>
          <w:lang w:val="uk-UA" w:eastAsia="ru-RU"/>
        </w:rPr>
        <w:t>ка</w:t>
      </w:r>
      <w:r w:rsidRPr="00E40E70">
        <w:rPr>
          <w:rFonts w:ascii="Times New Roman" w:eastAsia="Times New Roman" w:hAnsi="Times New Roman" w:cs="Times New Roman"/>
          <w:color w:val="000000"/>
          <w:sz w:val="28"/>
          <w:szCs w:val="28"/>
          <w:lang w:eastAsia="ru-RU"/>
        </w:rPr>
        <w:t xml:space="preserve"> наших 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w:t>
      </w:r>
      <w:r w:rsidRPr="00E40E70">
        <w:rPr>
          <w:rFonts w:ascii="Times New Roman" w:eastAsia="Times New Roman" w:hAnsi="Times New Roman" w:cs="Times New Roman"/>
          <w:color w:val="000000"/>
          <w:sz w:val="28"/>
          <w:szCs w:val="28"/>
          <w:lang w:val="uk-UA" w:eastAsia="ru-RU"/>
        </w:rPr>
        <w:t xml:space="preserve"> 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наслідком</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переконань</w:t>
      </w:r>
      <w:r w:rsidRPr="00E40E70">
        <w:rPr>
          <w:rFonts w:ascii="Times New Roman" w:eastAsia="Times New Roman" w:hAnsi="Times New Roman" w:cs="Times New Roman"/>
          <w:color w:val="000000"/>
          <w:sz w:val="28"/>
          <w:szCs w:val="28"/>
          <w:lang w:eastAsia="ru-RU"/>
        </w:rPr>
        <w:t>. Критич</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 xml:space="preserve">ий </w:t>
      </w:r>
      <w:r w:rsidRPr="00E40E70">
        <w:rPr>
          <w:rFonts w:ascii="Times New Roman" w:eastAsia="Times New Roman" w:hAnsi="Times New Roman" w:cs="Times New Roman"/>
          <w:color w:val="000000"/>
          <w:sz w:val="28"/>
          <w:szCs w:val="28"/>
          <w:lang w:val="uk-UA" w:eastAsia="ru-RU"/>
        </w:rPr>
        <w:t>роз</w:t>
      </w:r>
      <w:r w:rsidRPr="00E40E70">
        <w:rPr>
          <w:rFonts w:ascii="Times New Roman" w:eastAsia="Times New Roman" w:hAnsi="Times New Roman" w:cs="Times New Roman"/>
          <w:color w:val="000000"/>
          <w:sz w:val="28"/>
          <w:szCs w:val="28"/>
          <w:lang w:eastAsia="ru-RU"/>
        </w:rPr>
        <w:t xml:space="preserve">ум, </w:t>
      </w:r>
      <w:r w:rsidRPr="00E40E70">
        <w:rPr>
          <w:rFonts w:ascii="Times New Roman" w:eastAsia="Times New Roman" w:hAnsi="Times New Roman" w:cs="Times New Roman"/>
          <w:color w:val="000000"/>
          <w:sz w:val="28"/>
          <w:szCs w:val="28"/>
          <w:lang w:val="uk-UA" w:eastAsia="ru-RU"/>
        </w:rPr>
        <w:t>відсутність переконань 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при</w:t>
      </w:r>
      <w:r w:rsidRPr="00E40E70">
        <w:rPr>
          <w:rFonts w:ascii="Times New Roman" w:eastAsia="Times New Roman" w:hAnsi="Times New Roman" w:cs="Times New Roman"/>
          <w:color w:val="000000"/>
          <w:sz w:val="28"/>
          <w:szCs w:val="28"/>
          <w:lang w:eastAsia="ru-RU"/>
        </w:rPr>
        <w:t>страст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дв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п</w:t>
      </w:r>
      <w:r w:rsidRPr="00E40E70">
        <w:rPr>
          <w:rFonts w:ascii="Times New Roman" w:eastAsia="Times New Roman" w:hAnsi="Times New Roman" w:cs="Times New Roman"/>
          <w:color w:val="000000"/>
          <w:sz w:val="28"/>
          <w:szCs w:val="28"/>
          <w:lang w:val="uk-UA" w:eastAsia="ru-RU"/>
        </w:rPr>
        <w:t>ерешкодами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Навіювання </w:t>
      </w:r>
      <w:r w:rsidRPr="00E40E70">
        <w:rPr>
          <w:rFonts w:ascii="Times New Roman" w:eastAsia="Times New Roman" w:hAnsi="Times New Roman" w:cs="Times New Roman"/>
          <w:color w:val="000000"/>
          <w:sz w:val="28"/>
          <w:szCs w:val="28"/>
          <w:lang w:eastAsia="ru-RU"/>
        </w:rPr>
        <w:t xml:space="preserve">може </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х п</w:t>
      </w:r>
      <w:r w:rsidRPr="00E40E70">
        <w:rPr>
          <w:rFonts w:ascii="Times New Roman" w:eastAsia="Times New Roman" w:hAnsi="Times New Roman" w:cs="Times New Roman"/>
          <w:color w:val="000000"/>
          <w:sz w:val="28"/>
          <w:szCs w:val="28"/>
          <w:lang w:val="uk-UA" w:eastAsia="ru-RU"/>
        </w:rPr>
        <w:t>одолати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саме </w:t>
      </w:r>
      <w:r w:rsidRPr="00E40E70">
        <w:rPr>
          <w:rFonts w:ascii="Times New Roman" w:eastAsia="Times New Roman" w:hAnsi="Times New Roman" w:cs="Times New Roman"/>
          <w:color w:val="000000"/>
          <w:sz w:val="28"/>
          <w:szCs w:val="28"/>
          <w:lang w:eastAsia="ru-RU"/>
        </w:rPr>
        <w:t xml:space="preserve">тому пропаганда, адресована масам </w:t>
      </w:r>
      <w:r w:rsidRPr="00E40E70">
        <w:rPr>
          <w:rFonts w:ascii="Times New Roman" w:eastAsia="Times New Roman" w:hAnsi="Times New Roman" w:cs="Times New Roman"/>
          <w:color w:val="000000"/>
          <w:sz w:val="28"/>
          <w:szCs w:val="28"/>
          <w:lang w:val="uk-UA" w:eastAsia="ru-RU"/>
        </w:rPr>
        <w:t>має використовувати мову</w:t>
      </w:r>
      <w:r w:rsidRPr="00E40E70">
        <w:rPr>
          <w:rFonts w:ascii="Times New Roman" w:eastAsia="Times New Roman" w:hAnsi="Times New Roman" w:cs="Times New Roman"/>
          <w:color w:val="000000"/>
          <w:sz w:val="28"/>
          <w:szCs w:val="28"/>
          <w:lang w:eastAsia="ru-RU"/>
        </w:rPr>
        <w:t xml:space="preserve"> алегор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й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нерг</w:t>
      </w:r>
      <w:r w:rsidRPr="00E40E70">
        <w:rPr>
          <w:rFonts w:ascii="Times New Roman" w:eastAsia="Times New Roman" w:hAnsi="Times New Roman" w:cs="Times New Roman"/>
          <w:color w:val="000000"/>
          <w:sz w:val="28"/>
          <w:szCs w:val="28"/>
          <w:lang w:val="uk-UA" w:eastAsia="ru-RU"/>
        </w:rPr>
        <w:t>ійну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образн</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ми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наказовими </w:t>
      </w:r>
      <w:r w:rsidRPr="00E40E70">
        <w:rPr>
          <w:rFonts w:ascii="Times New Roman" w:eastAsia="Times New Roman" w:hAnsi="Times New Roman" w:cs="Times New Roman"/>
          <w:color w:val="000000"/>
          <w:sz w:val="28"/>
          <w:szCs w:val="28"/>
          <w:lang w:eastAsia="ru-RU"/>
        </w:rPr>
        <w:t>формул</w:t>
      </w:r>
      <w:r w:rsidRPr="00E40E70">
        <w:rPr>
          <w:rFonts w:ascii="Times New Roman" w:eastAsia="Times New Roman" w:hAnsi="Times New Roman" w:cs="Times New Roman"/>
          <w:color w:val="000000"/>
          <w:sz w:val="28"/>
          <w:szCs w:val="28"/>
          <w:lang w:val="uk-UA" w:eastAsia="ru-RU"/>
        </w:rPr>
        <w:t>юваннями</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С</w:t>
      </w:r>
      <w:r w:rsidRPr="00E40E70">
        <w:rPr>
          <w:rFonts w:ascii="Times New Roman" w:eastAsia="Times New Roman" w:hAnsi="Times New Roman" w:cs="Times New Roman"/>
          <w:color w:val="000000"/>
          <w:sz w:val="28"/>
          <w:szCs w:val="28"/>
          <w:lang w:eastAsia="ru-RU"/>
        </w:rPr>
        <w:t>тратег</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пр</w:t>
      </w:r>
      <w:r w:rsidRPr="00E40E70">
        <w:rPr>
          <w:rFonts w:ascii="Times New Roman" w:eastAsia="Times New Roman" w:hAnsi="Times New Roman" w:cs="Times New Roman"/>
          <w:color w:val="000000"/>
          <w:sz w:val="28"/>
          <w:szCs w:val="28"/>
          <w:lang w:val="uk-UA" w:eastAsia="ru-RU"/>
        </w:rPr>
        <w:t>изначені</w:t>
      </w:r>
      <w:r w:rsidRPr="00E40E70">
        <w:rPr>
          <w:rFonts w:ascii="Times New Roman" w:eastAsia="Times New Roman" w:hAnsi="Times New Roman" w:cs="Times New Roman"/>
          <w:color w:val="000000"/>
          <w:sz w:val="28"/>
          <w:szCs w:val="28"/>
          <w:lang w:eastAsia="ru-RU"/>
        </w:rPr>
        <w:t xml:space="preserve"> для п</w:t>
      </w:r>
      <w:r w:rsidRPr="00E40E70">
        <w:rPr>
          <w:rFonts w:ascii="Times New Roman" w:eastAsia="Times New Roman" w:hAnsi="Times New Roman" w:cs="Times New Roman"/>
          <w:color w:val="000000"/>
          <w:sz w:val="28"/>
          <w:szCs w:val="28"/>
          <w:lang w:val="uk-UA" w:eastAsia="ru-RU"/>
        </w:rPr>
        <w:t>еретворення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ндив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натовп</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залучення ї</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певної </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яльност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При</w:t>
      </w:r>
      <w:r w:rsidRPr="00E40E70">
        <w:rPr>
          <w:rFonts w:ascii="Times New Roman" w:eastAsia="Times New Roman" w:hAnsi="Times New Roman" w:cs="Times New Roman"/>
          <w:color w:val="000000"/>
          <w:sz w:val="28"/>
          <w:szCs w:val="28"/>
          <w:lang w:val="uk-UA" w:eastAsia="ru-RU"/>
        </w:rPr>
        <w:t>йоми</w:t>
      </w:r>
      <w:r w:rsidRPr="00E40E70">
        <w:rPr>
          <w:rFonts w:ascii="Times New Roman" w:eastAsia="Times New Roman" w:hAnsi="Times New Roman" w:cs="Times New Roman"/>
          <w:color w:val="000000"/>
          <w:sz w:val="28"/>
          <w:szCs w:val="28"/>
          <w:lang w:eastAsia="ru-RU"/>
        </w:rPr>
        <w:t xml:space="preserve"> вожд</w:t>
      </w:r>
      <w:r w:rsidRPr="00E40E70">
        <w:rPr>
          <w:rFonts w:ascii="Times New Roman" w:eastAsia="Times New Roman" w:hAnsi="Times New Roman" w:cs="Times New Roman"/>
          <w:color w:val="000000"/>
          <w:sz w:val="28"/>
          <w:szCs w:val="28"/>
          <w:lang w:val="uk-UA" w:eastAsia="ru-RU"/>
        </w:rPr>
        <w:t>ів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парт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й!) </w:t>
      </w:r>
      <w:r w:rsidRPr="00E40E70">
        <w:rPr>
          <w:rFonts w:ascii="Times New Roman" w:eastAsia="Times New Roman" w:hAnsi="Times New Roman" w:cs="Times New Roman"/>
          <w:color w:val="000000"/>
          <w:sz w:val="28"/>
          <w:szCs w:val="28"/>
          <w:lang w:val="uk-UA" w:eastAsia="ru-RU"/>
        </w:rPr>
        <w:t xml:space="preserve">кожного </w:t>
      </w:r>
      <w:r w:rsidRPr="00E40E70">
        <w:rPr>
          <w:rFonts w:ascii="Times New Roman" w:eastAsia="Times New Roman" w:hAnsi="Times New Roman" w:cs="Times New Roman"/>
          <w:color w:val="000000"/>
          <w:sz w:val="28"/>
          <w:szCs w:val="28"/>
          <w:lang w:eastAsia="ru-RU"/>
        </w:rPr>
        <w:t>раз</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специф</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чн</w:t>
      </w:r>
      <w:r w:rsidRPr="00E40E70">
        <w:rPr>
          <w:rFonts w:ascii="Times New Roman" w:eastAsia="Times New Roman" w:hAnsi="Times New Roman" w:cs="Times New Roman"/>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шукані </w:t>
      </w:r>
      <w:r w:rsidRPr="00E40E70">
        <w:rPr>
          <w:rFonts w:ascii="Times New Roman" w:eastAsia="Times New Roman" w:hAnsi="Times New Roman" w:cs="Times New Roman"/>
          <w:color w:val="000000"/>
          <w:sz w:val="28"/>
          <w:szCs w:val="28"/>
          <w:lang w:eastAsia="ru-RU"/>
        </w:rPr>
        <w:t>[искомые</w:t>
      </w:r>
      <w:r w:rsidRPr="00E40E70">
        <w:rPr>
          <w:rFonts w:ascii="Times New Roman" w:eastAsia="Times New Roman" w:hAnsi="Times New Roman" w:cs="Times New Roman"/>
          <w:color w:val="000000"/>
          <w:sz w:val="28"/>
          <w:szCs w:val="28"/>
          <w:lang w:val="uk-UA" w:eastAsia="ru-RU"/>
        </w:rPr>
        <w:t xml:space="preserve"> – І. Б.</w:t>
      </w:r>
      <w:r w:rsidRPr="00E40E70">
        <w:rPr>
          <w:rFonts w:ascii="Times New Roman" w:eastAsia="Times New Roman" w:hAnsi="Times New Roman" w:cs="Times New Roman"/>
          <w:color w:val="000000"/>
          <w:sz w:val="28"/>
          <w:szCs w:val="28"/>
          <w:lang w:eastAsia="ru-RU"/>
        </w:rPr>
        <w:t>] результат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конкретн</w:t>
      </w:r>
      <w:r w:rsidRPr="00E40E70">
        <w:rPr>
          <w:rFonts w:ascii="Times New Roman" w:eastAsia="Times New Roman" w:hAnsi="Times New Roman" w:cs="Times New Roman"/>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сво</w:t>
      </w:r>
      <w:r w:rsidRPr="00E40E70">
        <w:rPr>
          <w:rFonts w:ascii="Times New Roman" w:eastAsia="Times New Roman" w:hAnsi="Times New Roman" w:cs="Times New Roman"/>
          <w:color w:val="000000"/>
          <w:sz w:val="28"/>
          <w:szCs w:val="28"/>
          <w:lang w:val="uk-UA" w:eastAsia="ru-RU"/>
        </w:rPr>
        <w:t>єрідними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Але всі вони вдаються до</w:t>
      </w:r>
      <w:r w:rsidRPr="00E40E70">
        <w:rPr>
          <w:rFonts w:ascii="Times New Roman" w:eastAsia="Times New Roman" w:hAnsi="Times New Roman" w:cs="Times New Roman"/>
          <w:color w:val="000000"/>
          <w:sz w:val="28"/>
          <w:szCs w:val="28"/>
          <w:lang w:eastAsia="ru-RU"/>
        </w:rPr>
        <w:t xml:space="preserve"> тр</w:t>
      </w:r>
      <w:r w:rsidRPr="00E40E70">
        <w:rPr>
          <w:rFonts w:ascii="Times New Roman" w:eastAsia="Times New Roman" w:hAnsi="Times New Roman" w:cs="Times New Roman"/>
          <w:color w:val="000000"/>
          <w:sz w:val="28"/>
          <w:szCs w:val="28"/>
          <w:lang w:val="uk-UA" w:eastAsia="ru-RU"/>
        </w:rPr>
        <w:t>ьох</w:t>
      </w:r>
      <w:r w:rsidRPr="00E40E70">
        <w:rPr>
          <w:rFonts w:ascii="Times New Roman" w:eastAsia="Times New Roman" w:hAnsi="Times New Roman" w:cs="Times New Roman"/>
          <w:color w:val="000000"/>
          <w:sz w:val="28"/>
          <w:szCs w:val="28"/>
          <w:lang w:eastAsia="ru-RU"/>
        </w:rPr>
        <w:t xml:space="preserve"> основн</w:t>
      </w:r>
      <w:r w:rsidRPr="00E40E70">
        <w:rPr>
          <w:rFonts w:ascii="Times New Roman" w:eastAsia="Times New Roman" w:hAnsi="Times New Roman" w:cs="Times New Roman"/>
          <w:color w:val="000000"/>
          <w:sz w:val="28"/>
          <w:szCs w:val="28"/>
          <w:lang w:val="uk-UA" w:eastAsia="ru-RU"/>
        </w:rPr>
        <w:t>их</w:t>
      </w:r>
      <w:r w:rsidRPr="00E40E70">
        <w:rPr>
          <w:rFonts w:ascii="Times New Roman" w:eastAsia="Times New Roman" w:hAnsi="Times New Roman" w:cs="Times New Roman"/>
          <w:color w:val="000000"/>
          <w:sz w:val="28"/>
          <w:szCs w:val="28"/>
          <w:lang w:eastAsia="ru-RU"/>
        </w:rPr>
        <w:t xml:space="preserve"> стратег</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вистави (видовищ – І. Б.)</w:t>
      </w:r>
      <w:r w:rsidRPr="00E40E70">
        <w:rPr>
          <w:rFonts w:ascii="Times New Roman" w:eastAsia="Times New Roman" w:hAnsi="Times New Roman" w:cs="Times New Roman"/>
          <w:color w:val="000000"/>
          <w:sz w:val="28"/>
          <w:szCs w:val="28"/>
          <w:lang w:eastAsia="ru-RU"/>
        </w:rPr>
        <w:t>, церемон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алу </w:t>
      </w:r>
      <w:r w:rsidRPr="00E40E70">
        <w:rPr>
          <w:rFonts w:ascii="Times New Roman" w:eastAsia="Times New Roman" w:hAnsi="Times New Roman" w:cs="Times New Roman"/>
          <w:color w:val="000000"/>
          <w:sz w:val="28"/>
          <w:szCs w:val="28"/>
          <w:lang w:val="uk-UA" w:eastAsia="ru-RU"/>
        </w:rPr>
        <w:t>й переконання</w:t>
      </w:r>
      <w:r w:rsidRPr="00E40E70">
        <w:rPr>
          <w:rFonts w:ascii="Times New Roman" w:eastAsia="Times New Roman" w:hAnsi="Times New Roman" w:cs="Times New Roman"/>
          <w:color w:val="000000"/>
          <w:sz w:val="28"/>
          <w:szCs w:val="28"/>
          <w:lang w:eastAsia="ru-RU"/>
        </w:rPr>
        <w:t>. Пер</w:t>
      </w:r>
      <w:r w:rsidRPr="00E40E70">
        <w:rPr>
          <w:rFonts w:ascii="Times New Roman" w:eastAsia="Times New Roman" w:hAnsi="Times New Roman" w:cs="Times New Roman"/>
          <w:color w:val="000000"/>
          <w:sz w:val="28"/>
          <w:szCs w:val="28"/>
          <w:lang w:val="uk-UA" w:eastAsia="ru-RU"/>
        </w:rPr>
        <w:t>ша</w:t>
      </w:r>
      <w:r w:rsidRPr="00E40E70">
        <w:rPr>
          <w:rFonts w:ascii="Times New Roman" w:eastAsia="Times New Roman" w:hAnsi="Times New Roman" w:cs="Times New Roman"/>
          <w:color w:val="000000"/>
          <w:sz w:val="28"/>
          <w:szCs w:val="28"/>
          <w:lang w:eastAsia="ru-RU"/>
        </w:rPr>
        <w:t xml:space="preserve"> управля</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ор</w:t>
      </w:r>
      <w:r w:rsidRPr="00E40E70">
        <w:rPr>
          <w:rFonts w:ascii="Times New Roman" w:eastAsia="Times New Roman" w:hAnsi="Times New Roman" w:cs="Times New Roman"/>
          <w:color w:val="000000"/>
          <w:sz w:val="28"/>
          <w:szCs w:val="28"/>
          <w:lang w:eastAsia="ru-RU"/>
        </w:rPr>
        <w:t xml:space="preserve">ом, </w:t>
      </w:r>
      <w:r w:rsidRPr="00E40E70">
        <w:rPr>
          <w:rFonts w:ascii="Times New Roman" w:eastAsia="Times New Roman" w:hAnsi="Times New Roman" w:cs="Times New Roman"/>
          <w:color w:val="000000"/>
          <w:sz w:val="28"/>
          <w:szCs w:val="28"/>
          <w:lang w:val="uk-UA" w:eastAsia="ru-RU"/>
        </w:rPr>
        <w:t>друга – часом</w:t>
      </w:r>
      <w:r w:rsidRPr="00E40E70">
        <w:rPr>
          <w:rFonts w:ascii="Times New Roman" w:eastAsia="Times New Roman" w:hAnsi="Times New Roman" w:cs="Times New Roman"/>
          <w:color w:val="000000"/>
          <w:sz w:val="28"/>
          <w:szCs w:val="28"/>
          <w:lang w:eastAsia="ru-RU"/>
        </w:rPr>
        <w:t xml:space="preserve">, третя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словом.</w:t>
      </w:r>
    </w:p>
    <w:p w:rsidR="00E50875" w:rsidRPr="00E40E70" w:rsidRDefault="00E50875" w:rsidP="00E50875">
      <w:pPr>
        <w:spacing w:after="0" w:line="240" w:lineRule="auto"/>
        <w:ind w:firstLine="709"/>
        <w:jc w:val="both"/>
        <w:rPr>
          <w:rFonts w:ascii="Times New Roman" w:eastAsia="Times New Roman" w:hAnsi="Times New Roman" w:cs="Times New Roman"/>
          <w:i/>
          <w:color w:val="000000"/>
          <w:sz w:val="28"/>
          <w:szCs w:val="28"/>
          <w:lang w:val="uk-UA" w:eastAsia="ru-RU"/>
        </w:rPr>
      </w:pPr>
      <w:r w:rsidRPr="00E40E70">
        <w:rPr>
          <w:rFonts w:ascii="Times New Roman" w:eastAsia="Times New Roman" w:hAnsi="Times New Roman" w:cs="Times New Roman"/>
          <w:color w:val="000000"/>
          <w:sz w:val="28"/>
          <w:szCs w:val="28"/>
          <w:lang w:eastAsia="ru-RU"/>
        </w:rPr>
        <w:t xml:space="preserve">Для того, </w:t>
      </w:r>
      <w:r w:rsidRPr="00E40E70">
        <w:rPr>
          <w:rFonts w:ascii="Times New Roman" w:eastAsia="Times New Roman" w:hAnsi="Times New Roman" w:cs="Times New Roman"/>
          <w:color w:val="000000"/>
          <w:sz w:val="28"/>
          <w:szCs w:val="28"/>
          <w:lang w:val="uk-UA" w:eastAsia="ru-RU"/>
        </w:rPr>
        <w:t>щоб зібратися й</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іяти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натов</w:t>
      </w:r>
      <w:r w:rsidRPr="00E40E70">
        <w:rPr>
          <w:rFonts w:ascii="Times New Roman" w:eastAsia="Times New Roman" w:hAnsi="Times New Roman" w:cs="Times New Roman"/>
          <w:color w:val="000000"/>
          <w:sz w:val="28"/>
          <w:szCs w:val="28"/>
          <w:lang w:eastAsia="ru-RU"/>
        </w:rPr>
        <w:t>пам необх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ди</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ір</w:t>
      </w:r>
      <w:r w:rsidRPr="00E40E70">
        <w:rPr>
          <w:rFonts w:ascii="Times New Roman" w:eastAsia="Times New Roman" w:hAnsi="Times New Roman" w:cs="Times New Roman"/>
          <w:color w:val="000000"/>
          <w:sz w:val="28"/>
          <w:szCs w:val="28"/>
          <w:lang w:eastAsia="ru-RU"/>
        </w:rPr>
        <w:t xml:space="preserve">. Манера </w:t>
      </w:r>
      <w:r w:rsidRPr="00E40E70">
        <w:rPr>
          <w:rFonts w:ascii="Times New Roman" w:eastAsia="Times New Roman" w:hAnsi="Times New Roman" w:cs="Times New Roman"/>
          <w:color w:val="000000"/>
          <w:sz w:val="28"/>
          <w:szCs w:val="28"/>
          <w:lang w:val="uk-UA" w:eastAsia="ru-RU"/>
        </w:rPr>
        <w:t xml:space="preserve">видовищ / вистав надає цьому </w:t>
      </w:r>
      <w:r w:rsidRPr="00E40E70">
        <w:rPr>
          <w:rFonts w:ascii="Times New Roman" w:eastAsia="Times New Roman" w:hAnsi="Times New Roman" w:cs="Times New Roman"/>
          <w:color w:val="000000"/>
          <w:sz w:val="28"/>
          <w:szCs w:val="28"/>
          <w:lang w:eastAsia="ru-RU"/>
        </w:rPr>
        <w:t>прост</w:t>
      </w:r>
      <w:r w:rsidRPr="00E40E70">
        <w:rPr>
          <w:rFonts w:ascii="Times New Roman" w:eastAsia="Times New Roman" w:hAnsi="Times New Roman" w:cs="Times New Roman"/>
          <w:color w:val="000000"/>
          <w:sz w:val="28"/>
          <w:szCs w:val="28"/>
          <w:lang w:val="uk-UA" w:eastAsia="ru-RU"/>
        </w:rPr>
        <w:t>ору</w:t>
      </w:r>
      <w:r w:rsidRPr="00E40E70">
        <w:rPr>
          <w:rFonts w:ascii="Times New Roman" w:eastAsia="Times New Roman" w:hAnsi="Times New Roman" w:cs="Times New Roman"/>
          <w:color w:val="000000"/>
          <w:sz w:val="28"/>
          <w:szCs w:val="28"/>
          <w:lang w:eastAsia="ru-RU"/>
        </w:rPr>
        <w:t xml:space="preserve"> рел</w:t>
      </w:r>
      <w:r w:rsidRPr="00E40E70">
        <w:rPr>
          <w:rFonts w:ascii="Times New Roman" w:eastAsia="Times New Roman" w:hAnsi="Times New Roman" w:cs="Times New Roman"/>
          <w:color w:val="000000"/>
          <w:sz w:val="28"/>
          <w:szCs w:val="28"/>
          <w:lang w:val="uk-UA" w:eastAsia="ru-RU"/>
        </w:rPr>
        <w:t>ьє</w:t>
      </w:r>
      <w:r w:rsidRPr="00E40E70">
        <w:rPr>
          <w:rFonts w:ascii="Times New Roman" w:eastAsia="Times New Roman" w:hAnsi="Times New Roman" w:cs="Times New Roman"/>
          <w:color w:val="000000"/>
          <w:sz w:val="28"/>
          <w:szCs w:val="28"/>
          <w:lang w:eastAsia="ru-RU"/>
        </w:rPr>
        <w:t>ф</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форм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М</w:t>
      </w:r>
      <w:r w:rsidRPr="00E40E70">
        <w:rPr>
          <w:rFonts w:ascii="Times New Roman" w:eastAsia="Times New Roman" w:hAnsi="Times New Roman" w:cs="Times New Roman"/>
          <w:color w:val="000000"/>
          <w:sz w:val="28"/>
          <w:szCs w:val="28"/>
          <w:lang w:val="uk-UA" w:eastAsia="ru-RU"/>
        </w:rPr>
        <w:t>ісця</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собор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стад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створюються</w:t>
      </w:r>
      <w:r w:rsidRPr="00E40E70">
        <w:rPr>
          <w:rFonts w:ascii="Times New Roman" w:eastAsia="Times New Roman" w:hAnsi="Times New Roman" w:cs="Times New Roman"/>
          <w:color w:val="000000"/>
          <w:sz w:val="28"/>
          <w:szCs w:val="28"/>
          <w:lang w:eastAsia="ru-RU"/>
        </w:rPr>
        <w:t xml:space="preserve"> для того, </w:t>
      </w:r>
      <w:r w:rsidRPr="00E40E70">
        <w:rPr>
          <w:rFonts w:ascii="Times New Roman" w:eastAsia="Times New Roman" w:hAnsi="Times New Roman" w:cs="Times New Roman"/>
          <w:color w:val="000000"/>
          <w:sz w:val="28"/>
          <w:szCs w:val="28"/>
          <w:lang w:val="uk-UA" w:eastAsia="ru-RU"/>
        </w:rPr>
        <w:t xml:space="preserve">щоб </w:t>
      </w:r>
      <w:r w:rsidRPr="00E40E70">
        <w:rPr>
          <w:rFonts w:ascii="Times New Roman" w:eastAsia="Times New Roman" w:hAnsi="Times New Roman" w:cs="Times New Roman"/>
          <w:color w:val="000000"/>
          <w:sz w:val="28"/>
          <w:szCs w:val="28"/>
          <w:lang w:eastAsia="ru-RU"/>
        </w:rPr>
        <w:t>при</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мат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мас</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в</w:t>
      </w:r>
      <w:r w:rsidRPr="00E40E70">
        <w:rPr>
          <w:rFonts w:ascii="Times New Roman" w:eastAsia="Times New Roman" w:hAnsi="Times New Roman" w:cs="Times New Roman"/>
          <w:color w:val="000000"/>
          <w:sz w:val="28"/>
          <w:szCs w:val="28"/>
          <w:lang w:val="uk-UA" w:eastAsia="ru-RU"/>
        </w:rPr>
        <w:t>пливаючи</w:t>
      </w:r>
      <w:r w:rsidRPr="00E40E70">
        <w:rPr>
          <w:rFonts w:ascii="Times New Roman" w:eastAsia="Times New Roman" w:hAnsi="Times New Roman" w:cs="Times New Roman"/>
          <w:color w:val="000000"/>
          <w:sz w:val="28"/>
          <w:szCs w:val="28"/>
          <w:lang w:eastAsia="ru-RU"/>
        </w:rPr>
        <w:t xml:space="preserve"> на них, </w:t>
      </w:r>
      <w:r w:rsidRPr="00E40E70">
        <w:rPr>
          <w:rFonts w:ascii="Times New Roman" w:eastAsia="Times New Roman" w:hAnsi="Times New Roman" w:cs="Times New Roman"/>
          <w:color w:val="000000"/>
          <w:sz w:val="28"/>
          <w:szCs w:val="28"/>
          <w:lang w:val="uk-UA" w:eastAsia="ru-RU"/>
        </w:rPr>
        <w:t>отримувати бажані е</w:t>
      </w:r>
      <w:r w:rsidRPr="00E40E70">
        <w:rPr>
          <w:rFonts w:ascii="Times New Roman" w:eastAsia="Times New Roman" w:hAnsi="Times New Roman" w:cs="Times New Roman"/>
          <w:color w:val="000000"/>
          <w:sz w:val="28"/>
          <w:szCs w:val="28"/>
          <w:lang w:eastAsia="ru-RU"/>
        </w:rPr>
        <w:t>фект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Це обмежений </w:t>
      </w:r>
      <w:r w:rsidRPr="00E40E70">
        <w:rPr>
          <w:rFonts w:ascii="Times New Roman" w:eastAsia="Times New Roman" w:hAnsi="Times New Roman" w:cs="Times New Roman"/>
          <w:color w:val="000000"/>
          <w:sz w:val="28"/>
          <w:szCs w:val="28"/>
          <w:lang w:eastAsia="ru-RU"/>
        </w:rPr>
        <w:t>прост</w:t>
      </w:r>
      <w:r w:rsidRPr="00E40E70">
        <w:rPr>
          <w:rFonts w:ascii="Times New Roman" w:eastAsia="Times New Roman" w:hAnsi="Times New Roman" w:cs="Times New Roman"/>
          <w:color w:val="000000"/>
          <w:sz w:val="28"/>
          <w:szCs w:val="28"/>
          <w:lang w:val="uk-UA" w:eastAsia="ru-RU"/>
        </w:rPr>
        <w:t>ір</w:t>
      </w:r>
      <w:r w:rsidRPr="00E40E70">
        <w:rPr>
          <w:rFonts w:ascii="Times New Roman" w:eastAsia="Times New Roman" w:hAnsi="Times New Roman" w:cs="Times New Roman"/>
          <w:color w:val="000000"/>
          <w:sz w:val="28"/>
          <w:szCs w:val="28"/>
          <w:lang w:eastAsia="ru-RU"/>
        </w:rPr>
        <w:t xml:space="preserve">, де люди </w:t>
      </w:r>
      <w:r w:rsidRPr="00E40E70">
        <w:rPr>
          <w:rFonts w:ascii="Times New Roman" w:eastAsia="Times New Roman" w:hAnsi="Times New Roman" w:cs="Times New Roman"/>
          <w:color w:val="000000"/>
          <w:sz w:val="28"/>
          <w:szCs w:val="28"/>
          <w:lang w:val="uk-UA" w:eastAsia="ru-RU"/>
        </w:rPr>
        <w:t>разом звільняються від буденності й об’єднуються ї</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 xml:space="preserve">спільною спадщиною </w:t>
      </w:r>
      <w:r w:rsidRPr="00E40E70">
        <w:rPr>
          <w:rFonts w:ascii="Times New Roman" w:eastAsia="Times New Roman" w:hAnsi="Times New Roman" w:cs="Times New Roman"/>
          <w:color w:val="000000"/>
          <w:sz w:val="28"/>
          <w:szCs w:val="28"/>
          <w:lang w:eastAsia="ru-RU"/>
        </w:rPr>
        <w:t>над</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 xml:space="preserve">увань. </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ожен</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згуртувавшись з іншими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відчуває </w:t>
      </w:r>
      <w:r w:rsidRPr="00E40E70">
        <w:rPr>
          <w:rFonts w:ascii="Times New Roman" w:eastAsia="Times New Roman" w:hAnsi="Times New Roman" w:cs="Times New Roman"/>
          <w:color w:val="000000"/>
          <w:sz w:val="28"/>
          <w:szCs w:val="28"/>
          <w:lang w:eastAsia="ru-RU"/>
        </w:rPr>
        <w:t>себ</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тут </w:t>
      </w:r>
      <w:r w:rsidRPr="00E40E70">
        <w:rPr>
          <w:rFonts w:ascii="Times New Roman" w:eastAsia="Times New Roman" w:hAnsi="Times New Roman" w:cs="Times New Roman"/>
          <w:color w:val="000000"/>
          <w:sz w:val="28"/>
          <w:szCs w:val="28"/>
          <w:lang w:eastAsia="ru-RU"/>
        </w:rPr>
        <w:t>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ьш</w:t>
      </w:r>
      <w:r w:rsidRPr="00E40E70">
        <w:rPr>
          <w:rFonts w:ascii="Times New Roman" w:eastAsia="Times New Roman" w:hAnsi="Times New Roman" w:cs="Times New Roman"/>
          <w:color w:val="000000"/>
          <w:sz w:val="28"/>
          <w:szCs w:val="28"/>
          <w:lang w:eastAsia="ru-RU"/>
        </w:rPr>
        <w:t xml:space="preserve"> сильн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м, у</w:t>
      </w:r>
      <w:r w:rsidRPr="00E40E70">
        <w:rPr>
          <w:rFonts w:ascii="Times New Roman" w:eastAsia="Times New Roman" w:hAnsi="Times New Roman" w:cs="Times New Roman"/>
          <w:color w:val="000000"/>
          <w:sz w:val="28"/>
          <w:szCs w:val="28"/>
          <w:lang w:val="uk-UA" w:eastAsia="ru-RU"/>
        </w:rPr>
        <w:t xml:space="preserve">певненим і </w:t>
      </w:r>
      <w:r w:rsidRPr="00E40E70">
        <w:rPr>
          <w:rFonts w:ascii="Times New Roman" w:eastAsia="Times New Roman" w:hAnsi="Times New Roman" w:cs="Times New Roman"/>
          <w:color w:val="000000"/>
          <w:sz w:val="28"/>
          <w:szCs w:val="28"/>
          <w:lang w:eastAsia="ru-RU"/>
        </w:rPr>
        <w:t>п</w:t>
      </w:r>
      <w:r w:rsidRPr="00E40E70">
        <w:rPr>
          <w:rFonts w:ascii="Times New Roman" w:eastAsia="Times New Roman" w:hAnsi="Times New Roman" w:cs="Times New Roman"/>
          <w:color w:val="000000"/>
          <w:sz w:val="28"/>
          <w:szCs w:val="28"/>
          <w:lang w:val="uk-UA" w:eastAsia="ru-RU"/>
        </w:rPr>
        <w:t>ідтримуваним</w:t>
      </w:r>
      <w:r w:rsidRPr="00E40E70">
        <w:rPr>
          <w:rFonts w:ascii="Times New Roman" w:eastAsia="Times New Roman" w:hAnsi="Times New Roman" w:cs="Times New Roman"/>
          <w:color w:val="000000"/>
          <w:sz w:val="28"/>
          <w:szCs w:val="28"/>
          <w:lang w:eastAsia="ru-RU"/>
        </w:rPr>
        <w:t xml:space="preserve"> мас</w:t>
      </w:r>
      <w:r w:rsidRPr="00E40E70">
        <w:rPr>
          <w:rFonts w:ascii="Times New Roman" w:eastAsia="Times New Roman" w:hAnsi="Times New Roman" w:cs="Times New Roman"/>
          <w:color w:val="000000"/>
          <w:sz w:val="28"/>
          <w:szCs w:val="28"/>
          <w:lang w:val="uk-UA" w:eastAsia="ru-RU"/>
        </w:rPr>
        <w:t>ою</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Ці місця створюють психологічний стан причетності і тимчасовості буття людини. Тут відчуваєш внутрішнє хвилювання, зумовлене виключністю того, що відбувається, та бажання бути учасником цього. Сама грандіозність увіковічує певний порядок: керівник угорі, а натовп знизу; перший – єдиний, але осяжний усім, другий – у безкінечній множині, але невидимий. Перший має і’мя, яке вигукують усі, другий залишається анонімним. Натовп приховується у численності своєї присутності, вождь демонструє свою самотність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За допомогою цього церемоніалу зібрання перетворюється у гіпнотичну месу, у ході якої вождь демонструє увесь свій авторитет. Різноманітні елементи комбінуються тут у справжнє свято символів: прапори, алегорії, зображення, </w:t>
      </w:r>
      <w:r w:rsidRPr="00E40E70">
        <w:rPr>
          <w:rFonts w:ascii="Times New Roman" w:eastAsia="Times New Roman" w:hAnsi="Times New Roman" w:cs="Times New Roman"/>
          <w:color w:val="000000"/>
          <w:sz w:val="28"/>
          <w:szCs w:val="28"/>
          <w:lang w:val="uk-UA" w:eastAsia="ru-RU"/>
        </w:rPr>
        <w:lastRenderedPageBreak/>
        <w:t xml:space="preserve">пісні знаменують зустріч вождя і натовпу, прихильність, яку вони відчувають до нього та втілюваній у ньому ідеї (нація, армія, соціалізм і т. ін.)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З іншого боку, маніфестації, воєнна хода, демонстрації або політичні з</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їзди демонструють нам, що без символів, шанованих або зруйнованих, не може бути активних мас, як, утім, і мас взагалі. Це простежується у процесі революційних повстань: маси тут бачать можливість вбити принца лише після того, як вони спалили його зображення-символ й уособлення влади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Одно</w:t>
      </w:r>
      <w:r w:rsidRPr="00E40E70">
        <w:rPr>
          <w:rFonts w:ascii="Times New Roman" w:eastAsia="Times New Roman" w:hAnsi="Times New Roman" w:cs="Times New Roman"/>
          <w:color w:val="000000"/>
          <w:sz w:val="28"/>
          <w:szCs w:val="28"/>
          <w:lang w:val="uk-UA" w:eastAsia="ru-RU"/>
        </w:rPr>
        <w:t>часно</w:t>
      </w:r>
      <w:r w:rsidRPr="00E40E70">
        <w:rPr>
          <w:rFonts w:ascii="Times New Roman" w:eastAsia="Times New Roman" w:hAnsi="Times New Roman" w:cs="Times New Roman"/>
          <w:color w:val="000000"/>
          <w:sz w:val="28"/>
          <w:szCs w:val="28"/>
          <w:lang w:eastAsia="ru-RU"/>
        </w:rPr>
        <w:t xml:space="preserve"> р</w:t>
      </w:r>
      <w:r w:rsidRPr="00E40E70">
        <w:rPr>
          <w:rFonts w:ascii="Times New Roman" w:eastAsia="Times New Roman" w:hAnsi="Times New Roman" w:cs="Times New Roman"/>
          <w:color w:val="000000"/>
          <w:sz w:val="28"/>
          <w:szCs w:val="28"/>
          <w:lang w:val="uk-UA" w:eastAsia="ru-RU"/>
        </w:rPr>
        <w:t>озгортається</w:t>
      </w:r>
      <w:r w:rsidRPr="00E40E70">
        <w:rPr>
          <w:rFonts w:ascii="Times New Roman" w:eastAsia="Times New Roman" w:hAnsi="Times New Roman" w:cs="Times New Roman"/>
          <w:color w:val="000000"/>
          <w:sz w:val="28"/>
          <w:szCs w:val="28"/>
          <w:lang w:eastAsia="ru-RU"/>
        </w:rPr>
        <w:t xml:space="preserve"> хореограф</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 мас: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 на </w:t>
      </w:r>
      <w:r w:rsidRPr="00E40E70">
        <w:rPr>
          <w:rFonts w:ascii="Times New Roman" w:eastAsia="Times New Roman" w:hAnsi="Times New Roman" w:cs="Times New Roman"/>
          <w:color w:val="000000"/>
          <w:sz w:val="28"/>
          <w:szCs w:val="28"/>
          <w:lang w:val="uk-UA" w:eastAsia="ru-RU"/>
        </w:rPr>
        <w:t xml:space="preserve">раніше визначені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ісця</w:t>
      </w:r>
      <w:r w:rsidRPr="00E40E70">
        <w:rPr>
          <w:rFonts w:ascii="Times New Roman" w:eastAsia="Times New Roman" w:hAnsi="Times New Roman" w:cs="Times New Roman"/>
          <w:color w:val="000000"/>
          <w:sz w:val="28"/>
          <w:szCs w:val="28"/>
          <w:lang w:eastAsia="ru-RU"/>
        </w:rPr>
        <w:t xml:space="preserve"> груп</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за групо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прич</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к</w:t>
      </w:r>
      <w:r w:rsidRPr="00E40E70">
        <w:rPr>
          <w:rFonts w:ascii="Times New Roman" w:eastAsia="Times New Roman" w:hAnsi="Times New Roman" w:cs="Times New Roman"/>
          <w:color w:val="000000"/>
          <w:sz w:val="28"/>
          <w:szCs w:val="28"/>
          <w:lang w:val="uk-UA" w:eastAsia="ru-RU"/>
        </w:rPr>
        <w:t>ожна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має </w:t>
      </w:r>
      <w:r w:rsidRPr="00E40E70">
        <w:rPr>
          <w:rFonts w:ascii="Times New Roman" w:eastAsia="Times New Roman" w:hAnsi="Times New Roman" w:cs="Times New Roman"/>
          <w:color w:val="000000"/>
          <w:sz w:val="28"/>
          <w:szCs w:val="28"/>
          <w:lang w:eastAsia="ru-RU"/>
        </w:rPr>
        <w:t>сво</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 xml:space="preserve"> обл</w:t>
      </w:r>
      <w:r w:rsidRPr="00E40E70">
        <w:rPr>
          <w:rFonts w:ascii="Times New Roman" w:eastAsia="Times New Roman" w:hAnsi="Times New Roman" w:cs="Times New Roman"/>
          <w:color w:val="000000"/>
          <w:sz w:val="28"/>
          <w:szCs w:val="28"/>
          <w:lang w:val="uk-UA" w:eastAsia="ru-RU"/>
        </w:rPr>
        <w:t>иччя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відмінні о</w:t>
      </w:r>
      <w:r w:rsidRPr="00E40E70">
        <w:rPr>
          <w:rFonts w:ascii="Times New Roman" w:eastAsia="Times New Roman" w:hAnsi="Times New Roman" w:cs="Times New Roman"/>
          <w:color w:val="000000"/>
          <w:sz w:val="28"/>
          <w:szCs w:val="28"/>
          <w:lang w:eastAsia="ru-RU"/>
        </w:rPr>
        <w:t>знаки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Перша умова будь-якої пропаганди – це зрозуміле й безапеляційне твердження однозначної позиції, пануючої ідеї.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ійний зміст</w:t>
      </w:r>
      <w:r w:rsidRPr="00E40E70">
        <w:rPr>
          <w:rFonts w:ascii="Times New Roman" w:eastAsia="Times New Roman" w:hAnsi="Times New Roman" w:cs="Times New Roman"/>
          <w:color w:val="000000"/>
          <w:sz w:val="28"/>
          <w:szCs w:val="28"/>
          <w:lang w:eastAsia="ru-RU"/>
        </w:rPr>
        <w:t xml:space="preserve"> може б</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поверх</w:t>
      </w:r>
      <w:r w:rsidRPr="00E40E70">
        <w:rPr>
          <w:rFonts w:ascii="Times New Roman" w:eastAsia="Times New Roman" w:hAnsi="Times New Roman" w:cs="Times New Roman"/>
          <w:color w:val="000000"/>
          <w:sz w:val="28"/>
          <w:szCs w:val="28"/>
          <w:lang w:val="uk-UA" w:eastAsia="ru-RU"/>
        </w:rPr>
        <w:t xml:space="preserve">овим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Слід </w:t>
      </w:r>
      <w:r w:rsidRPr="00E40E70">
        <w:rPr>
          <w:rFonts w:ascii="Times New Roman" w:eastAsia="Times New Roman" w:hAnsi="Times New Roman" w:cs="Times New Roman"/>
          <w:color w:val="000000"/>
          <w:sz w:val="28"/>
          <w:szCs w:val="28"/>
          <w:lang w:eastAsia="ru-RU"/>
        </w:rPr>
        <w:t>пост</w:t>
      </w:r>
      <w:r w:rsidRPr="00E40E70">
        <w:rPr>
          <w:rFonts w:ascii="Times New Roman" w:eastAsia="Times New Roman" w:hAnsi="Times New Roman" w:cs="Times New Roman"/>
          <w:color w:val="000000"/>
          <w:sz w:val="28"/>
          <w:szCs w:val="28"/>
          <w:lang w:val="uk-UA" w:eastAsia="ru-RU"/>
        </w:rPr>
        <w:t>ійно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враховувати втомленість натовпів</w:t>
      </w:r>
      <w:r w:rsidRPr="00E40E70">
        <w:rPr>
          <w:rFonts w:ascii="Times New Roman" w:eastAsia="Times New Roman" w:hAnsi="Times New Roman" w:cs="Times New Roman"/>
          <w:color w:val="000000"/>
          <w:sz w:val="28"/>
          <w:szCs w:val="28"/>
          <w:lang w:eastAsia="ru-RU"/>
        </w:rPr>
        <w:t>, т</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о слова стирают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ся </w:t>
      </w:r>
      <w:r w:rsidRPr="00E40E70">
        <w:rPr>
          <w:rFonts w:ascii="Times New Roman" w:eastAsia="Times New Roman" w:hAnsi="Times New Roman" w:cs="Times New Roman"/>
          <w:color w:val="000000"/>
          <w:sz w:val="28"/>
          <w:szCs w:val="28"/>
          <w:lang w:val="uk-UA" w:eastAsia="ru-RU"/>
        </w:rPr>
        <w:t>від</w:t>
      </w:r>
      <w:r w:rsidRPr="00E40E70">
        <w:rPr>
          <w:rFonts w:ascii="Times New Roman" w:eastAsia="Times New Roman" w:hAnsi="Times New Roman" w:cs="Times New Roman"/>
          <w:color w:val="000000"/>
          <w:sz w:val="28"/>
          <w:szCs w:val="28"/>
          <w:lang w:eastAsia="ru-RU"/>
        </w:rPr>
        <w:t xml:space="preserve"> частого </w:t>
      </w:r>
      <w:r w:rsidRPr="00E40E70">
        <w:rPr>
          <w:rFonts w:ascii="Times New Roman" w:eastAsia="Times New Roman" w:hAnsi="Times New Roman" w:cs="Times New Roman"/>
          <w:color w:val="000000"/>
          <w:sz w:val="28"/>
          <w:szCs w:val="28"/>
          <w:lang w:val="uk-UA" w:eastAsia="ru-RU"/>
        </w:rPr>
        <w:t>використання 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зрештою </w:t>
      </w:r>
      <w:r w:rsidRPr="00E40E70">
        <w:rPr>
          <w:rFonts w:ascii="Times New Roman" w:eastAsia="Times New Roman" w:hAnsi="Times New Roman" w:cs="Times New Roman"/>
          <w:color w:val="000000"/>
          <w:sz w:val="28"/>
          <w:szCs w:val="28"/>
          <w:lang w:eastAsia="ru-RU"/>
        </w:rPr>
        <w:t>покр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вают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ся патино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Напри</w:t>
      </w:r>
      <w:r w:rsidRPr="00E40E70">
        <w:rPr>
          <w:rFonts w:ascii="Times New Roman" w:eastAsia="Times New Roman" w:hAnsi="Times New Roman" w:cs="Times New Roman"/>
          <w:color w:val="000000"/>
          <w:sz w:val="28"/>
          <w:szCs w:val="28"/>
          <w:lang w:val="uk-UA" w:eastAsia="ru-RU"/>
        </w:rPr>
        <w:t>клад</w:t>
      </w:r>
      <w:r w:rsidRPr="00E40E70">
        <w:rPr>
          <w:rFonts w:ascii="Times New Roman" w:eastAsia="Times New Roman" w:hAnsi="Times New Roman" w:cs="Times New Roman"/>
          <w:color w:val="000000"/>
          <w:sz w:val="28"/>
          <w:szCs w:val="28"/>
          <w:lang w:eastAsia="ru-RU"/>
        </w:rPr>
        <w:t>, слова “свобода”, “р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ст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“брат</w:t>
      </w:r>
      <w:r w:rsidRPr="00E40E70">
        <w:rPr>
          <w:rFonts w:ascii="Times New Roman" w:eastAsia="Times New Roman" w:hAnsi="Times New Roman" w:cs="Times New Roman"/>
          <w:color w:val="000000"/>
          <w:sz w:val="28"/>
          <w:szCs w:val="28"/>
          <w:lang w:val="uk-UA" w:eastAsia="ru-RU"/>
        </w:rPr>
        <w:t>ер</w:t>
      </w:r>
      <w:r w:rsidRPr="00E40E70">
        <w:rPr>
          <w:rFonts w:ascii="Times New Roman" w:eastAsia="Times New Roman" w:hAnsi="Times New Roman" w:cs="Times New Roman"/>
          <w:color w:val="000000"/>
          <w:sz w:val="28"/>
          <w:szCs w:val="28"/>
          <w:lang w:eastAsia="ru-RU"/>
        </w:rPr>
        <w:t>ство”, “революц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нтернац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 мо</w:t>
      </w:r>
      <w:r w:rsidRPr="00E40E70">
        <w:rPr>
          <w:rFonts w:ascii="Times New Roman" w:eastAsia="Times New Roman" w:hAnsi="Times New Roman" w:cs="Times New Roman"/>
          <w:color w:val="000000"/>
          <w:sz w:val="28"/>
          <w:szCs w:val="28"/>
          <w:lang w:val="uk-UA" w:eastAsia="ru-RU"/>
        </w:rPr>
        <w:t>ж</w:t>
      </w:r>
      <w:r w:rsidRPr="00E40E70">
        <w:rPr>
          <w:rFonts w:ascii="Times New Roman" w:eastAsia="Times New Roman" w:hAnsi="Times New Roman" w:cs="Times New Roman"/>
          <w:color w:val="000000"/>
          <w:sz w:val="28"/>
          <w:szCs w:val="28"/>
          <w:lang w:eastAsia="ru-RU"/>
        </w:rPr>
        <w:t>ут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затерт</w:t>
      </w:r>
      <w:r w:rsidRPr="00E40E70">
        <w:rPr>
          <w:rFonts w:ascii="Times New Roman" w:eastAsia="Times New Roman" w:hAnsi="Times New Roman" w:cs="Times New Roman"/>
          <w:color w:val="000000"/>
          <w:sz w:val="28"/>
          <w:szCs w:val="28"/>
          <w:lang w:val="uk-UA" w:eastAsia="ru-RU"/>
        </w:rPr>
        <w:t>ися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вщент</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Але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 разі небезпеки в</w:t>
      </w:r>
      <w:r w:rsidRPr="00E40E70">
        <w:rPr>
          <w:rFonts w:ascii="Times New Roman" w:eastAsia="Times New Roman" w:hAnsi="Times New Roman" w:cs="Times New Roman"/>
          <w:color w:val="000000"/>
          <w:sz w:val="28"/>
          <w:szCs w:val="28"/>
          <w:lang w:eastAsia="ru-RU"/>
        </w:rPr>
        <w:t>они звучат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по-новому. 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машинально повтор</w:t>
      </w:r>
      <w:r w:rsidRPr="00E40E70">
        <w:rPr>
          <w:rFonts w:ascii="Times New Roman" w:eastAsia="Times New Roman" w:hAnsi="Times New Roman" w:cs="Times New Roman"/>
          <w:color w:val="000000"/>
          <w:sz w:val="28"/>
          <w:szCs w:val="28"/>
          <w:lang w:val="uk-UA" w:eastAsia="ru-RU"/>
        </w:rPr>
        <w:t>юємо</w:t>
      </w:r>
      <w:r w:rsidRPr="00E40E70">
        <w:rPr>
          <w:rFonts w:ascii="Times New Roman" w:eastAsia="Times New Roman" w:hAnsi="Times New Roman" w:cs="Times New Roman"/>
          <w:color w:val="000000"/>
          <w:sz w:val="28"/>
          <w:szCs w:val="28"/>
          <w:lang w:eastAsia="ru-RU"/>
        </w:rPr>
        <w:t xml:space="preserve"> слова нац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онального 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мн</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коли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г</w:t>
      </w:r>
      <w:r w:rsidRPr="00E40E70">
        <w:rPr>
          <w:rFonts w:ascii="Times New Roman" w:eastAsia="Times New Roman" w:hAnsi="Times New Roman" w:cs="Times New Roman"/>
          <w:color w:val="000000"/>
          <w:sz w:val="28"/>
          <w:szCs w:val="28"/>
          <w:lang w:val="uk-UA" w:eastAsia="ru-RU"/>
        </w:rPr>
        <w:t xml:space="preserve"> біля наших кордонів</w:t>
      </w:r>
      <w:r w:rsidRPr="00E40E70">
        <w:rPr>
          <w:rFonts w:ascii="Times New Roman" w:eastAsia="Times New Roman" w:hAnsi="Times New Roman" w:cs="Times New Roman"/>
          <w:color w:val="000000"/>
          <w:sz w:val="28"/>
          <w:szCs w:val="28"/>
          <w:lang w:eastAsia="ru-RU"/>
        </w:rPr>
        <w:t>, слова “</w:t>
      </w:r>
      <w:r w:rsidRPr="00E40E70">
        <w:rPr>
          <w:rFonts w:ascii="Times New Roman" w:eastAsia="Times New Roman" w:hAnsi="Times New Roman" w:cs="Times New Roman"/>
          <w:color w:val="000000"/>
          <w:sz w:val="28"/>
          <w:szCs w:val="28"/>
          <w:lang w:val="uk-UA" w:eastAsia="ru-RU"/>
        </w:rPr>
        <w:t>До зброї</w:t>
      </w:r>
      <w:r w:rsidRPr="00E40E70">
        <w:rPr>
          <w:rFonts w:ascii="Times New Roman" w:eastAsia="Times New Roman" w:hAnsi="Times New Roman" w:cs="Times New Roman"/>
          <w:color w:val="000000"/>
          <w:sz w:val="28"/>
          <w:szCs w:val="28"/>
          <w:lang w:eastAsia="ru-RU"/>
        </w:rPr>
        <w:t>!” звучат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 xml:space="preserve">к сигнал </w:t>
      </w:r>
      <w:r w:rsidRPr="00E40E70">
        <w:rPr>
          <w:rFonts w:ascii="Times New Roman" w:eastAsia="Times New Roman" w:hAnsi="Times New Roman" w:cs="Times New Roman"/>
          <w:color w:val="000000"/>
          <w:sz w:val="28"/>
          <w:szCs w:val="28"/>
          <w:lang w:val="uk-UA" w:eastAsia="ru-RU"/>
        </w:rPr>
        <w:t>сурми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ста</w:t>
      </w:r>
      <w:r w:rsidRPr="00E40E70">
        <w:rPr>
          <w:rFonts w:ascii="Times New Roman" w:eastAsia="Times New Roman" w:hAnsi="Times New Roman" w:cs="Times New Roman"/>
          <w:color w:val="000000"/>
          <w:sz w:val="28"/>
          <w:szCs w:val="28"/>
          <w:lang w:val="uk-UA" w:eastAsia="ru-RU"/>
        </w:rPr>
        <w:t>ють</w:t>
      </w:r>
      <w:r w:rsidRPr="00E40E70">
        <w:rPr>
          <w:rFonts w:ascii="Times New Roman" w:eastAsia="Times New Roman" w:hAnsi="Times New Roman" w:cs="Times New Roman"/>
          <w:color w:val="000000"/>
          <w:sz w:val="28"/>
          <w:szCs w:val="28"/>
          <w:lang w:eastAsia="ru-RU"/>
        </w:rPr>
        <w:t xml:space="preserve"> колективн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паролем. </w:t>
      </w:r>
      <w:r w:rsidRPr="00E40E70">
        <w:rPr>
          <w:rFonts w:ascii="Times New Roman" w:eastAsia="Times New Roman" w:hAnsi="Times New Roman" w:cs="Times New Roman"/>
          <w:color w:val="000000"/>
          <w:sz w:val="28"/>
          <w:szCs w:val="28"/>
          <w:lang w:val="uk-UA" w:eastAsia="ru-RU"/>
        </w:rPr>
        <w:t xml:space="preserve">Маючи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мум </w:t>
      </w:r>
      <w:r w:rsidRPr="00E40E70">
        <w:rPr>
          <w:rFonts w:ascii="Times New Roman" w:eastAsia="Times New Roman" w:hAnsi="Times New Roman" w:cs="Times New Roman"/>
          <w:color w:val="000000"/>
          <w:sz w:val="28"/>
          <w:szCs w:val="28"/>
          <w:lang w:val="uk-UA" w:eastAsia="ru-RU"/>
        </w:rPr>
        <w:t>змісту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але разом з тим наказову </w:t>
      </w:r>
      <w:r w:rsidRPr="00E40E70">
        <w:rPr>
          <w:rFonts w:ascii="Times New Roman" w:eastAsia="Times New Roman" w:hAnsi="Times New Roman" w:cs="Times New Roman"/>
          <w:color w:val="000000"/>
          <w:sz w:val="28"/>
          <w:szCs w:val="28"/>
          <w:lang w:eastAsia="ru-RU"/>
        </w:rPr>
        <w:t xml:space="preserve">форму, таке слово може </w:t>
      </w:r>
      <w:r w:rsidRPr="00E40E70">
        <w:rPr>
          <w:rFonts w:ascii="Times New Roman" w:eastAsia="Times New Roman" w:hAnsi="Times New Roman" w:cs="Times New Roman"/>
          <w:color w:val="000000"/>
          <w:sz w:val="28"/>
          <w:szCs w:val="28"/>
          <w:lang w:val="uk-UA" w:eastAsia="ru-RU"/>
        </w:rPr>
        <w:t>багато чого с</w:t>
      </w:r>
      <w:r w:rsidRPr="00E40E70">
        <w:rPr>
          <w:rFonts w:ascii="Times New Roman" w:eastAsia="Times New Roman" w:hAnsi="Times New Roman" w:cs="Times New Roman"/>
          <w:color w:val="000000"/>
          <w:sz w:val="28"/>
          <w:szCs w:val="28"/>
          <w:lang w:eastAsia="ru-RU"/>
        </w:rPr>
        <w:t>тверд</w:t>
      </w:r>
      <w:r w:rsidRPr="00E40E70">
        <w:rPr>
          <w:rFonts w:ascii="Times New Roman" w:eastAsia="Times New Roman" w:hAnsi="Times New Roman" w:cs="Times New Roman"/>
          <w:color w:val="000000"/>
          <w:sz w:val="28"/>
          <w:szCs w:val="28"/>
          <w:lang w:val="uk-UA" w:eastAsia="ru-RU"/>
        </w:rPr>
        <w:t>жувати</w:t>
      </w:r>
      <w:r w:rsidRPr="00E40E70">
        <w:rPr>
          <w:rFonts w:ascii="Times New Roman" w:eastAsia="Times New Roman" w:hAnsi="Times New Roman" w:cs="Times New Roman"/>
          <w:color w:val="000000"/>
          <w:sz w:val="28"/>
          <w:szCs w:val="28"/>
          <w:lang w:eastAsia="ru-RU"/>
        </w:rPr>
        <w:t xml:space="preserve">, не </w:t>
      </w:r>
      <w:r w:rsidRPr="00E40E70">
        <w:rPr>
          <w:rFonts w:ascii="Times New Roman" w:eastAsia="Times New Roman" w:hAnsi="Times New Roman" w:cs="Times New Roman"/>
          <w:color w:val="000000"/>
          <w:sz w:val="28"/>
          <w:szCs w:val="28"/>
          <w:lang w:val="uk-UA" w:eastAsia="ru-RU"/>
        </w:rPr>
        <w:t>піклуючись</w:t>
      </w:r>
      <w:r w:rsidRPr="00E40E70">
        <w:rPr>
          <w:rFonts w:ascii="Times New Roman" w:eastAsia="Times New Roman" w:hAnsi="Times New Roman" w:cs="Times New Roman"/>
          <w:color w:val="000000"/>
          <w:sz w:val="28"/>
          <w:szCs w:val="28"/>
          <w:lang w:eastAsia="ru-RU"/>
        </w:rPr>
        <w:t xml:space="preserve"> н</w:t>
      </w:r>
      <w:r w:rsidRPr="00E40E70">
        <w:rPr>
          <w:rFonts w:ascii="Times New Roman" w:eastAsia="Times New Roman" w:hAnsi="Times New Roman" w:cs="Times New Roman"/>
          <w:color w:val="000000"/>
          <w:sz w:val="28"/>
          <w:szCs w:val="28"/>
          <w:lang w:val="uk-UA" w:eastAsia="ru-RU"/>
        </w:rPr>
        <w:t>і про</w:t>
      </w:r>
      <w:r w:rsidRPr="00E40E70">
        <w:rPr>
          <w:rFonts w:ascii="Times New Roman" w:eastAsia="Times New Roman" w:hAnsi="Times New Roman" w:cs="Times New Roman"/>
          <w:color w:val="000000"/>
          <w:sz w:val="28"/>
          <w:szCs w:val="28"/>
          <w:lang w:eastAsia="ru-RU"/>
        </w:rPr>
        <w:t xml:space="preserve"> лог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w:t>
      </w:r>
      <w:r w:rsidRPr="00E40E70">
        <w:rPr>
          <w:rFonts w:ascii="Times New Roman" w:eastAsia="Times New Roman" w:hAnsi="Times New Roman" w:cs="Times New Roman"/>
          <w:color w:val="000000"/>
          <w:sz w:val="28"/>
          <w:szCs w:val="28"/>
          <w:lang w:eastAsia="ru-RU"/>
        </w:rPr>
        <w:t>о правд</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Стверджування й повторення дають результат – колективне навіювання. Вони зливаються у потік вірувань, що розповсюджуються зі швидкістю епідемії. Зараження відбувається швидше за умови потужності викликаних почуттів та стрімкості поєднанння дії з думкою, ніби під час короткого замикання (</w:t>
      </w:r>
      <w:r w:rsidRPr="00E40E70">
        <w:rPr>
          <w:rFonts w:ascii="Times New Roman" w:eastAsia="Times New Roman" w:hAnsi="Times New Roman" w:cs="Times New Roman"/>
          <w:color w:val="171717"/>
          <w:sz w:val="28"/>
          <w:szCs w:val="28"/>
          <w:lang w:val="uk-UA" w:eastAsia="ru-RU"/>
        </w:rPr>
        <w:t xml:space="preserve">Московичи С. Век толп. </w:t>
      </w:r>
      <w:r w:rsidRPr="00E40E70">
        <w:rPr>
          <w:rFonts w:ascii="Times New Roman" w:eastAsia="Times New Roman" w:hAnsi="Times New Roman" w:cs="Times New Roman"/>
          <w:color w:val="171717"/>
          <w:sz w:val="28"/>
          <w:szCs w:val="28"/>
          <w:lang w:eastAsia="ru-RU"/>
        </w:rPr>
        <w:t>Историче</w:t>
      </w:r>
      <w:r w:rsidR="00C76A76">
        <w:rPr>
          <w:rFonts w:ascii="Times New Roman" w:eastAsia="Times New Roman" w:hAnsi="Times New Roman" w:cs="Times New Roman"/>
          <w:color w:val="171717"/>
          <w:sz w:val="28"/>
          <w:szCs w:val="28"/>
          <w:lang w:eastAsia="ru-RU"/>
        </w:rPr>
        <w:t>ский трактат по психологии масс</w:t>
      </w:r>
      <w:r w:rsidR="00C76A76">
        <w:rPr>
          <w:rFonts w:ascii="Times New Roman" w:eastAsia="Times New Roman" w:hAnsi="Times New Roman" w:cs="Times New Roman"/>
          <w:color w:val="171717"/>
          <w:sz w:val="28"/>
          <w:szCs w:val="28"/>
          <w:lang w:val="uk-UA" w:eastAsia="ru-RU"/>
        </w:rPr>
        <w:t xml:space="preserve">. </w:t>
      </w:r>
      <w:r w:rsidR="00C76A76">
        <w:rPr>
          <w:rFonts w:ascii="Times New Roman" w:eastAsia="Times New Roman" w:hAnsi="Times New Roman" w:cs="Times New Roman"/>
          <w:color w:val="171717"/>
          <w:sz w:val="28"/>
          <w:szCs w:val="28"/>
          <w:lang w:eastAsia="ru-RU"/>
        </w:rPr>
        <w:t>М</w:t>
      </w:r>
      <w:r w:rsidR="00C76A76">
        <w:rPr>
          <w:rFonts w:ascii="Times New Roman" w:eastAsia="Times New Roman" w:hAnsi="Times New Roman" w:cs="Times New Roman"/>
          <w:color w:val="171717"/>
          <w:sz w:val="28"/>
          <w:szCs w:val="28"/>
          <w:lang w:val="uk-UA" w:eastAsia="ru-RU"/>
        </w:rPr>
        <w:t>осква</w:t>
      </w:r>
      <w:r w:rsidRPr="00E40E70">
        <w:rPr>
          <w:rFonts w:ascii="Times New Roman" w:eastAsia="Times New Roman" w:hAnsi="Times New Roman" w:cs="Times New Roman"/>
          <w:color w:val="171717"/>
          <w:sz w:val="28"/>
          <w:szCs w:val="28"/>
          <w:lang w:eastAsia="ru-RU"/>
        </w:rPr>
        <w:t>: Центр п</w:t>
      </w:r>
      <w:r w:rsidR="00C76A76">
        <w:rPr>
          <w:rFonts w:ascii="Times New Roman" w:eastAsia="Times New Roman" w:hAnsi="Times New Roman" w:cs="Times New Roman"/>
          <w:color w:val="171717"/>
          <w:sz w:val="28"/>
          <w:szCs w:val="28"/>
          <w:lang w:eastAsia="ru-RU"/>
        </w:rPr>
        <w:t>сихологии и психотерапии, 1998.</w:t>
      </w:r>
      <w:r w:rsidRPr="00E40E70">
        <w:rPr>
          <w:rFonts w:ascii="Times New Roman" w:eastAsia="Times New Roman" w:hAnsi="Times New Roman" w:cs="Times New Roman"/>
          <w:color w:val="171717"/>
          <w:sz w:val="28"/>
          <w:szCs w:val="28"/>
          <w:lang w:eastAsia="ru-RU"/>
        </w:rPr>
        <w:t xml:space="preserve"> 480 с.</w:t>
      </w:r>
      <w:r w:rsidRPr="00E40E70">
        <w:rPr>
          <w:rFonts w:ascii="Times New Roman" w:eastAsia="Times New Roman" w:hAnsi="Times New Roman" w:cs="Times New Roman"/>
          <w:color w:val="171717"/>
          <w:sz w:val="28"/>
          <w:szCs w:val="28"/>
          <w:lang w:val="uk-UA" w:eastAsia="ru-RU"/>
        </w:rPr>
        <w:t>).</w:t>
      </w:r>
    </w:p>
    <w:p w:rsidR="00E50875" w:rsidRPr="00E40E70" w:rsidRDefault="00E50875" w:rsidP="00E50875">
      <w:pPr>
        <w:numPr>
          <w:ilvl w:val="0"/>
          <w:numId w:val="3"/>
        </w:numPr>
        <w:spacing w:after="0" w:line="240" w:lineRule="auto"/>
        <w:ind w:left="993" w:hanging="284"/>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Складіть портфоліо (ілюстративну базу) найосновніших методів пропаганди (10 прикладів).</w:t>
      </w:r>
    </w:p>
    <w:p w:rsidR="00E50875" w:rsidRPr="00E40E70" w:rsidRDefault="00E50875" w:rsidP="00E50875">
      <w:pPr>
        <w:numPr>
          <w:ilvl w:val="0"/>
          <w:numId w:val="3"/>
        </w:numPr>
        <w:spacing w:after="0" w:line="240" w:lineRule="auto"/>
        <w:ind w:left="993" w:hanging="284"/>
        <w:contextualSpacing/>
        <w:jc w:val="both"/>
        <w:rPr>
          <w:rFonts w:ascii="Times New Roman" w:hAnsi="Times New Roman"/>
          <w:sz w:val="28"/>
          <w:szCs w:val="28"/>
          <w:lang w:val="uk-UA"/>
        </w:rPr>
      </w:pPr>
      <w:r w:rsidRPr="00E40E70">
        <w:rPr>
          <w:rFonts w:ascii="Times New Roman" w:eastAsia="Times New Roman" w:hAnsi="Times New Roman" w:cs="Times New Roman"/>
          <w:sz w:val="28"/>
          <w:szCs w:val="28"/>
          <w:lang w:val="uk-UA" w:eastAsia="ru-RU"/>
        </w:rPr>
        <w:t>Назвіть негативні ярлики, що використовувалися під час останньої виборчої кампанії. Які ролі нав’язувалися кандидатам?</w:t>
      </w:r>
    </w:p>
    <w:p w:rsidR="00E50875" w:rsidRPr="00E40E70" w:rsidRDefault="00E50875" w:rsidP="00E50875">
      <w:pPr>
        <w:spacing w:after="0" w:line="240" w:lineRule="auto"/>
        <w:ind w:firstLine="709"/>
        <w:contextualSpacing/>
        <w:jc w:val="center"/>
        <w:rPr>
          <w:rFonts w:ascii="Times New Roman" w:hAnsi="Times New Roman" w:cs="Times New Roman"/>
          <w:sz w:val="28"/>
          <w:szCs w:val="28"/>
          <w:lang w:val="uk-UA"/>
        </w:rPr>
      </w:pPr>
      <w:r w:rsidRPr="00E40E70">
        <w:rPr>
          <w:rFonts w:ascii="Times New Roman" w:hAnsi="Times New Roman" w:cs="Times New Roman"/>
          <w:b/>
          <w:sz w:val="28"/>
          <w:szCs w:val="28"/>
          <w:lang w:val="uk-UA"/>
        </w:rPr>
        <w:t>Індивідуальна робота</w:t>
      </w:r>
    </w:p>
    <w:p w:rsidR="00E50875" w:rsidRPr="00E40E70" w:rsidRDefault="00E50875" w:rsidP="00E50875">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Індивідуальна робота виконується студентом обов’язково (впливає на поточну оцінку загального</w:t>
      </w:r>
      <w:r w:rsidR="00C76A76">
        <w:rPr>
          <w:rFonts w:ascii="Times New Roman" w:hAnsi="Times New Roman" w:cs="Times New Roman"/>
          <w:sz w:val="28"/>
          <w:szCs w:val="28"/>
          <w:lang w:val="uk-UA"/>
        </w:rPr>
        <w:t xml:space="preserve"> рейтингу вивчення дисципліни). </w:t>
      </w:r>
      <w:r w:rsidRPr="00E40E70">
        <w:rPr>
          <w:rFonts w:ascii="Times New Roman" w:hAnsi="Times New Roman" w:cs="Times New Roman"/>
          <w:sz w:val="28"/>
          <w:szCs w:val="28"/>
          <w:lang w:val="uk-UA"/>
        </w:rPr>
        <w:t>Розробіть презентацію у Microsoft PowerPoint на одну із запропонованих тем:</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sz w:val="28"/>
          <w:szCs w:val="28"/>
          <w:lang w:val="uk-UA"/>
        </w:rPr>
      </w:pPr>
      <w:r w:rsidRPr="00C76A76">
        <w:rPr>
          <w:rFonts w:ascii="Times New Roman" w:hAnsi="Times New Roman"/>
          <w:sz w:val="28"/>
          <w:szCs w:val="28"/>
          <w:lang w:val="uk-UA"/>
        </w:rPr>
        <w:t xml:space="preserve">Політична пропаганда як засіб утвердження та функціонування тоталітарного режиму.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sz w:val="28"/>
          <w:szCs w:val="28"/>
          <w:lang w:val="uk-UA"/>
        </w:rPr>
      </w:pPr>
      <w:r w:rsidRPr="00C76A76">
        <w:rPr>
          <w:rFonts w:ascii="Times New Roman" w:hAnsi="Times New Roman"/>
          <w:sz w:val="28"/>
          <w:szCs w:val="28"/>
          <w:lang w:val="uk-UA"/>
        </w:rPr>
        <w:t xml:space="preserve">Особливості впливів політичної пропаганди у </w:t>
      </w:r>
      <w:r w:rsidRPr="00E40E70">
        <w:rPr>
          <w:rFonts w:ascii="Times New Roman" w:hAnsi="Times New Roman"/>
          <w:sz w:val="28"/>
          <w:szCs w:val="28"/>
        </w:rPr>
        <w:t>демократичних режимах.</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Мистецькі форми пропагандистського впливу: архітектура і образотворче мистецтво у пропаганді.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Монументальна, плакатна, театральна та музична пропаганда.</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Популяризація та поширення ідей у суспільній свідомості через масову культуру.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 Пропагандистські засоби впровадження та передачі образів, ідей або інформації (образ жінки у різні соціокультурні епохи).</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 xml:space="preserve"> </w:t>
      </w:r>
      <w:r w:rsidRPr="00E40E70">
        <w:rPr>
          <w:rFonts w:ascii="Times New Roman" w:hAnsi="Times New Roman" w:cs="Times New Roman"/>
          <w:sz w:val="28"/>
          <w:szCs w:val="28"/>
        </w:rPr>
        <w:t xml:space="preserve">Канали пропаганди під час первинної та вторинної соціалізації особистості.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Особливості формування політичних переконань у дітей.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Пропаганда в казках та дитячій мультиплікації.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Історія радянської пропаганди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мультиплікації.</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Американська пропаганда в мультиплікації.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Аніме як форма </w:t>
      </w:r>
      <w:r w:rsidRPr="00E40E70">
        <w:rPr>
          <w:rFonts w:ascii="Times New Roman" w:hAnsi="Times New Roman" w:cs="Times New Roman"/>
          <w:sz w:val="28"/>
          <w:szCs w:val="28"/>
          <w:lang w:val="uk-UA"/>
        </w:rPr>
        <w:t>я</w:t>
      </w:r>
      <w:r w:rsidRPr="00E40E70">
        <w:rPr>
          <w:rFonts w:ascii="Times New Roman" w:hAnsi="Times New Roman" w:cs="Times New Roman"/>
          <w:sz w:val="28"/>
          <w:szCs w:val="28"/>
        </w:rPr>
        <w:t xml:space="preserve">понської пропаганди.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Роль комп’ютерної гри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формуванні особистості</w:t>
      </w:r>
      <w:r w:rsidRPr="00E40E70">
        <w:rPr>
          <w:rFonts w:ascii="Times New Roman" w:hAnsi="Times New Roman" w:cs="Times New Roman"/>
          <w:sz w:val="28"/>
          <w:szCs w:val="28"/>
          <w:lang w:val="uk-UA"/>
        </w:rPr>
        <w:t>.</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Пропаганда у комп’ютерних іграх.</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Компютерні ігри як засіб впровадження політичних стереотипів.</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Роль дитячого кіно в політичному вихованні.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Радянські букварі як засіб впровадження радянської ідеології.</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Форми набуття політичної ідентичності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підлітковому віці.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Телевізійні серіали як форми пропаганди та стерео типізації мислення.</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Віртуальні спільноти та їх вплив на норми і цінності сучасної молоді.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Політизація міжнародних спортивних подій.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Пропаганда спорту та здорового засобу життя.</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Освіта як складова державної політики та ідеології.</w:t>
      </w:r>
    </w:p>
    <w:p w:rsidR="00E50875" w:rsidRPr="00E50875"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Іграшки як форми стереотипізації суспільного буття особистості.</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Бебик В. М. Інформаційно-комунікаційний менеджмент у глобальному суспільстві: психологія, технології, техніка паблік рилейшнз</w:t>
      </w:r>
      <w:r w:rsidR="00806BC4">
        <w:rPr>
          <w:rFonts w:ascii="Times New Roman" w:hAnsi="Times New Roman" w:cs="Times New Roman"/>
          <w:sz w:val="28"/>
          <w:szCs w:val="28"/>
          <w:lang w:val="uk-UA"/>
        </w:rPr>
        <w:t xml:space="preserve">. Київ: МАУП, 2005. </w:t>
      </w:r>
      <w:r w:rsidRPr="00E40E70">
        <w:rPr>
          <w:rFonts w:ascii="Times New Roman" w:hAnsi="Times New Roman" w:cs="Times New Roman"/>
          <w:sz w:val="28"/>
          <w:szCs w:val="28"/>
          <w:lang w:val="uk-UA"/>
        </w:rPr>
        <w:t>440 с.</w:t>
      </w:r>
    </w:p>
    <w:p w:rsidR="00E40E70" w:rsidRPr="00E40E70" w:rsidRDefault="00806BC4" w:rsidP="000622A2">
      <w:pPr>
        <w:numPr>
          <w:ilvl w:val="0"/>
          <w:numId w:val="5"/>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Кравчук М. А</w:t>
      </w:r>
      <w:r w:rsidR="00E40E70" w:rsidRPr="00E40E70">
        <w:rPr>
          <w:rFonts w:ascii="Times New Roman" w:hAnsi="Times New Roman" w:cs="Times New Roman"/>
          <w:sz w:val="28"/>
          <w:szCs w:val="28"/>
          <w:lang w:val="uk-UA"/>
        </w:rPr>
        <w:t>. Політична пропаганда як засіб становлення і трансформації політичних режимів : автореф. дис... канд. політ. наук : 23.00.02</w:t>
      </w:r>
      <w:r>
        <w:rPr>
          <w:rFonts w:ascii="Times New Roman" w:hAnsi="Times New Roman" w:cs="Times New Roman"/>
          <w:sz w:val="28"/>
          <w:szCs w:val="28"/>
          <w:lang w:val="uk-UA"/>
        </w:rPr>
        <w:t>. Львів, 2006.</w:t>
      </w:r>
      <w:r w:rsidR="00E40E70" w:rsidRPr="00E40E70">
        <w:rPr>
          <w:rFonts w:ascii="Times New Roman" w:hAnsi="Times New Roman" w:cs="Times New Roman"/>
          <w:sz w:val="28"/>
          <w:szCs w:val="28"/>
          <w:lang w:val="uk-UA"/>
        </w:rPr>
        <w:t xml:space="preserve"> 20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806BC4">
        <w:rPr>
          <w:rFonts w:ascii="Times New Roman" w:hAnsi="Times New Roman" w:cs="Times New Roman"/>
          <w:sz w:val="28"/>
          <w:szCs w:val="28"/>
          <w:lang w:val="uk-UA"/>
        </w:rPr>
        <w:t>Петрик В.</w:t>
      </w:r>
      <w:r w:rsidR="00806BC4">
        <w:rPr>
          <w:rFonts w:ascii="Times New Roman" w:hAnsi="Times New Roman" w:cs="Times New Roman"/>
          <w:sz w:val="28"/>
          <w:szCs w:val="28"/>
          <w:lang w:val="uk-UA"/>
        </w:rPr>
        <w:t xml:space="preserve"> </w:t>
      </w:r>
      <w:r w:rsidRPr="00806BC4">
        <w:rPr>
          <w:rFonts w:ascii="Times New Roman" w:hAnsi="Times New Roman" w:cs="Times New Roman"/>
          <w:sz w:val="28"/>
          <w:szCs w:val="28"/>
          <w:lang w:val="uk-UA"/>
        </w:rPr>
        <w:t>М., Присяжнюк М.</w:t>
      </w:r>
      <w:r w:rsidR="00806BC4">
        <w:rPr>
          <w:rFonts w:ascii="Times New Roman" w:hAnsi="Times New Roman" w:cs="Times New Roman"/>
          <w:sz w:val="28"/>
          <w:szCs w:val="28"/>
          <w:lang w:val="uk-UA"/>
        </w:rPr>
        <w:t xml:space="preserve"> </w:t>
      </w:r>
      <w:r w:rsidRPr="00806BC4">
        <w:rPr>
          <w:rFonts w:ascii="Times New Roman" w:hAnsi="Times New Roman" w:cs="Times New Roman"/>
          <w:sz w:val="28"/>
          <w:szCs w:val="28"/>
          <w:lang w:val="uk-UA"/>
        </w:rPr>
        <w:t>М., Компанцева Л.</w:t>
      </w:r>
      <w:r w:rsidR="00806BC4">
        <w:rPr>
          <w:rFonts w:ascii="Times New Roman" w:hAnsi="Times New Roman" w:cs="Times New Roman"/>
          <w:sz w:val="28"/>
          <w:szCs w:val="28"/>
          <w:lang w:val="uk-UA"/>
        </w:rPr>
        <w:t xml:space="preserve"> Ф</w:t>
      </w:r>
      <w:r w:rsidRPr="00806BC4">
        <w:rPr>
          <w:rFonts w:ascii="Times New Roman" w:hAnsi="Times New Roman" w:cs="Times New Roman"/>
          <w:sz w:val="28"/>
          <w:szCs w:val="28"/>
          <w:lang w:val="uk-UA"/>
        </w:rPr>
        <w:t>. Сугестивні технології маніп</w:t>
      </w:r>
      <w:r w:rsidR="00806BC4">
        <w:rPr>
          <w:rFonts w:ascii="Times New Roman" w:hAnsi="Times New Roman" w:cs="Times New Roman"/>
          <w:sz w:val="28"/>
          <w:szCs w:val="28"/>
          <w:lang w:val="uk-UA"/>
        </w:rPr>
        <w:t xml:space="preserve">улятивного впливу: навч. посіб. </w:t>
      </w:r>
      <w:r w:rsidR="00806BC4">
        <w:rPr>
          <w:rFonts w:ascii="Times New Roman" w:hAnsi="Times New Roman" w:cs="Times New Roman"/>
          <w:sz w:val="28"/>
          <w:szCs w:val="28"/>
        </w:rPr>
        <w:t>К</w:t>
      </w:r>
      <w:r w:rsidR="00806BC4">
        <w:rPr>
          <w:rFonts w:ascii="Times New Roman" w:hAnsi="Times New Roman" w:cs="Times New Roman"/>
          <w:sz w:val="28"/>
          <w:szCs w:val="28"/>
          <w:lang w:val="uk-UA"/>
        </w:rPr>
        <w:t>иїв</w:t>
      </w:r>
      <w:r w:rsidRPr="00E40E70">
        <w:rPr>
          <w:rFonts w:ascii="Times New Roman" w:hAnsi="Times New Roman" w:cs="Times New Roman"/>
          <w:sz w:val="28"/>
          <w:szCs w:val="28"/>
        </w:rPr>
        <w:t>: Наук-вид</w:t>
      </w:r>
      <w:r w:rsidR="000D64B7">
        <w:rPr>
          <w:rFonts w:ascii="Times New Roman" w:hAnsi="Times New Roman" w:cs="Times New Roman"/>
          <w:sz w:val="28"/>
          <w:szCs w:val="28"/>
        </w:rPr>
        <w:t xml:space="preserve">. відділ НА СБ України, 2010. </w:t>
      </w:r>
      <w:r w:rsidRPr="00E40E70">
        <w:rPr>
          <w:rFonts w:ascii="Times New Roman" w:hAnsi="Times New Roman" w:cs="Times New Roman"/>
          <w:sz w:val="28"/>
          <w:szCs w:val="28"/>
        </w:rPr>
        <w:t>248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Почепцов Г. Г. Пропаганда и контрпропаганда</w:t>
      </w:r>
      <w:r w:rsidR="00806BC4">
        <w:rPr>
          <w:rFonts w:ascii="Times New Roman" w:hAnsi="Times New Roman" w:cs="Times New Roman"/>
          <w:sz w:val="28"/>
          <w:szCs w:val="28"/>
          <w:lang w:val="uk-UA"/>
        </w:rPr>
        <w:t xml:space="preserve">. Москва: Центр, 2004. </w:t>
      </w:r>
      <w:r w:rsidRPr="00E40E70">
        <w:rPr>
          <w:rFonts w:ascii="Times New Roman" w:hAnsi="Times New Roman" w:cs="Times New Roman"/>
          <w:sz w:val="28"/>
          <w:szCs w:val="28"/>
          <w:lang w:val="uk-UA"/>
        </w:rPr>
        <w:t>256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Почепцов, Г. Г. Соціальний інжиніринг: соціо- і психотехніки управління великими масами людей</w:t>
      </w:r>
      <w:r w:rsidR="00806BC4">
        <w:rPr>
          <w:rFonts w:ascii="Times New Roman" w:hAnsi="Times New Roman" w:cs="Times New Roman"/>
          <w:sz w:val="28"/>
          <w:szCs w:val="28"/>
          <w:lang w:val="uk-UA"/>
        </w:rPr>
        <w:t>: навч. видання</w:t>
      </w:r>
      <w:r w:rsidRPr="00E40E70">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Київ: Альтерпрес, 2010.</w:t>
      </w:r>
      <w:r w:rsidRPr="00E40E70">
        <w:rPr>
          <w:rFonts w:ascii="Times New Roman" w:hAnsi="Times New Roman" w:cs="Times New Roman"/>
          <w:sz w:val="28"/>
          <w:szCs w:val="28"/>
          <w:lang w:val="uk-UA"/>
        </w:rPr>
        <w:t xml:space="preserve"> 254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Стоцький В. В. Комунікативні технології у політичному дискурсі ЗМІ в Україні: автореф. дис. … канд. політ. : 23.00.02. </w:t>
      </w:r>
      <w:r w:rsidR="00806BC4">
        <w:rPr>
          <w:rFonts w:ascii="Times New Roman" w:hAnsi="Times New Roman" w:cs="Times New Roman"/>
          <w:sz w:val="28"/>
          <w:szCs w:val="28"/>
          <w:lang w:val="uk-UA"/>
        </w:rPr>
        <w:t>Одеса, 2010.</w:t>
      </w:r>
      <w:r w:rsidRPr="00E40E70">
        <w:rPr>
          <w:rFonts w:ascii="Times New Roman" w:hAnsi="Times New Roman" w:cs="Times New Roman"/>
          <w:sz w:val="28"/>
          <w:szCs w:val="28"/>
          <w:lang w:val="uk-UA"/>
        </w:rPr>
        <w:t xml:space="preserve"> 20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Яковлєва Н. І. Пропаганда як складова політичної комунікації: автореф. дис. … канд. політ. : 23.00.02.</w:t>
      </w:r>
      <w:r w:rsidR="00806BC4">
        <w:rPr>
          <w:rFonts w:ascii="Times New Roman" w:hAnsi="Times New Roman" w:cs="Times New Roman"/>
          <w:sz w:val="28"/>
          <w:szCs w:val="28"/>
          <w:lang w:val="uk-UA"/>
        </w:rPr>
        <w:t xml:space="preserve"> Київ, 2010. </w:t>
      </w:r>
      <w:r w:rsidRPr="00E40E70">
        <w:rPr>
          <w:rFonts w:ascii="Times New Roman" w:hAnsi="Times New Roman" w:cs="Times New Roman"/>
          <w:sz w:val="28"/>
          <w:szCs w:val="28"/>
          <w:lang w:val="uk-UA"/>
        </w:rPr>
        <w:t xml:space="preserve">20 с. </w:t>
      </w:r>
    </w:p>
    <w:p w:rsidR="00E40E70" w:rsidRPr="00E40E70" w:rsidRDefault="00E40E70" w:rsidP="00E40E70">
      <w:pPr>
        <w:spacing w:after="0" w:line="240" w:lineRule="auto"/>
        <w:ind w:left="993" w:hanging="284"/>
        <w:contextualSpacing/>
        <w:jc w:val="both"/>
        <w:rPr>
          <w:rFonts w:ascii="Times New Roman" w:hAnsi="Times New Roman" w:cs="Times New Roman"/>
          <w:i/>
          <w:sz w:val="28"/>
          <w:szCs w:val="28"/>
          <w:lang w:val="uk-UA"/>
        </w:rPr>
      </w:pPr>
      <w:r w:rsidRPr="00E40E70">
        <w:rPr>
          <w:rFonts w:ascii="Times New Roman" w:hAnsi="Times New Roman" w:cs="Times New Roman"/>
          <w:i/>
          <w:sz w:val="28"/>
          <w:szCs w:val="28"/>
          <w:lang w:val="uk-UA"/>
        </w:rPr>
        <w:t>Додаткова:</w:t>
      </w:r>
    </w:p>
    <w:p w:rsidR="00E40E70" w:rsidRPr="00E40E70" w:rsidRDefault="00E40E70" w:rsidP="000622A2">
      <w:pPr>
        <w:numPr>
          <w:ilvl w:val="0"/>
          <w:numId w:val="6"/>
        </w:numPr>
        <w:spacing w:after="0" w:line="240" w:lineRule="auto"/>
        <w:ind w:left="993" w:hanging="284"/>
        <w:jc w:val="both"/>
        <w:rPr>
          <w:rFonts w:ascii="Times New Roman" w:eastAsia="Times New Roman" w:hAnsi="Times New Roman" w:cs="Times New Roman"/>
          <w:color w:val="000000"/>
          <w:sz w:val="27"/>
          <w:szCs w:val="27"/>
          <w:lang w:eastAsia="ru-RU"/>
        </w:rPr>
      </w:pPr>
      <w:r w:rsidRPr="00E40E70">
        <w:rPr>
          <w:rFonts w:ascii="Times New Roman" w:eastAsia="Times New Roman" w:hAnsi="Times New Roman" w:cs="Times New Roman"/>
          <w:color w:val="000000"/>
          <w:sz w:val="27"/>
          <w:szCs w:val="27"/>
          <w:lang w:eastAsia="ru-RU"/>
        </w:rPr>
        <w:t>Аронсон Э., Пратканис Э. Р.</w:t>
      </w:r>
      <w:r w:rsidRPr="00E40E70">
        <w:rPr>
          <w:rFonts w:ascii="Times New Roman" w:eastAsia="Times New Roman" w:hAnsi="Times New Roman" w:cs="Times New Roman"/>
          <w:color w:val="000000"/>
          <w:sz w:val="27"/>
          <w:szCs w:val="27"/>
          <w:lang w:val="uk-UA" w:eastAsia="ru-RU"/>
        </w:rPr>
        <w:t xml:space="preserve"> </w:t>
      </w:r>
      <w:r w:rsidRPr="00E40E70">
        <w:rPr>
          <w:rFonts w:ascii="Times New Roman" w:eastAsia="Times New Roman" w:hAnsi="Times New Roman" w:cs="Times New Roman"/>
          <w:color w:val="000000"/>
          <w:sz w:val="27"/>
          <w:szCs w:val="27"/>
          <w:lang w:eastAsia="ru-RU"/>
        </w:rPr>
        <w:t>Эпоха пропаганды: Механизмы убеждения, повседневное</w:t>
      </w:r>
      <w:r w:rsidRPr="00E40E70">
        <w:rPr>
          <w:rFonts w:ascii="Times New Roman" w:eastAsia="Times New Roman" w:hAnsi="Times New Roman" w:cs="Times New Roman"/>
          <w:color w:val="000000"/>
          <w:sz w:val="27"/>
          <w:szCs w:val="27"/>
          <w:lang w:val="uk-UA" w:eastAsia="ru-RU"/>
        </w:rPr>
        <w:t xml:space="preserve"> </w:t>
      </w:r>
      <w:r w:rsidRPr="00E40E70">
        <w:rPr>
          <w:rFonts w:ascii="Times New Roman" w:eastAsia="Times New Roman" w:hAnsi="Times New Roman" w:cs="Times New Roman"/>
          <w:color w:val="000000"/>
          <w:sz w:val="27"/>
          <w:szCs w:val="27"/>
          <w:lang w:eastAsia="ru-RU"/>
        </w:rPr>
        <w:t>использование и</w:t>
      </w:r>
      <w:r w:rsidR="00806BC4">
        <w:rPr>
          <w:rFonts w:ascii="Times New Roman" w:eastAsia="Times New Roman" w:hAnsi="Times New Roman" w:cs="Times New Roman"/>
          <w:color w:val="000000"/>
          <w:sz w:val="27"/>
          <w:szCs w:val="27"/>
          <w:lang w:eastAsia="ru-RU"/>
        </w:rPr>
        <w:t xml:space="preserve"> злоупотребление. С</w:t>
      </w:r>
      <w:r w:rsidR="00806BC4">
        <w:rPr>
          <w:rFonts w:ascii="Times New Roman" w:eastAsia="Times New Roman" w:hAnsi="Times New Roman" w:cs="Times New Roman"/>
          <w:color w:val="000000"/>
          <w:sz w:val="27"/>
          <w:szCs w:val="27"/>
          <w:lang w:val="uk-UA" w:eastAsia="ru-RU"/>
        </w:rPr>
        <w:t>анкт-Петербург</w:t>
      </w:r>
      <w:r w:rsidR="00806BC4">
        <w:rPr>
          <w:rFonts w:ascii="Times New Roman" w:eastAsia="Times New Roman" w:hAnsi="Times New Roman" w:cs="Times New Roman"/>
          <w:color w:val="000000"/>
          <w:sz w:val="27"/>
          <w:szCs w:val="27"/>
          <w:lang w:eastAsia="ru-RU"/>
        </w:rPr>
        <w:t xml:space="preserve">: </w:t>
      </w:r>
      <w:r w:rsidR="00806BC4">
        <w:rPr>
          <w:rFonts w:ascii="Times New Roman" w:eastAsia="Times New Roman" w:hAnsi="Times New Roman" w:cs="Times New Roman"/>
          <w:color w:val="000000"/>
          <w:sz w:val="27"/>
          <w:szCs w:val="27"/>
          <w:lang w:val="uk-UA" w:eastAsia="ru-RU"/>
        </w:rPr>
        <w:t>П</w:t>
      </w:r>
      <w:r w:rsidR="00806BC4">
        <w:rPr>
          <w:rFonts w:ascii="Times New Roman" w:eastAsia="Times New Roman" w:hAnsi="Times New Roman" w:cs="Times New Roman"/>
          <w:color w:val="000000"/>
          <w:sz w:val="27"/>
          <w:szCs w:val="27"/>
          <w:lang w:eastAsia="ru-RU"/>
        </w:rPr>
        <w:t xml:space="preserve">райм-ЕВРОЗНАК, 2003. </w:t>
      </w:r>
      <w:r w:rsidRPr="00E40E70">
        <w:rPr>
          <w:rFonts w:ascii="Times New Roman" w:eastAsia="Times New Roman" w:hAnsi="Times New Roman" w:cs="Times New Roman"/>
          <w:color w:val="000000"/>
          <w:sz w:val="27"/>
          <w:szCs w:val="27"/>
          <w:lang w:eastAsia="ru-RU"/>
        </w:rPr>
        <w:t xml:space="preserve">384 с. </w:t>
      </w:r>
    </w:p>
    <w:p w:rsidR="00E40E70" w:rsidRPr="00E40E70" w:rsidRDefault="00E40E70" w:rsidP="000622A2">
      <w:pPr>
        <w:numPr>
          <w:ilvl w:val="0"/>
          <w:numId w:val="6"/>
        </w:numPr>
        <w:autoSpaceDE w:val="0"/>
        <w:autoSpaceDN w:val="0"/>
        <w:adjustRightInd w:val="0"/>
        <w:spacing w:after="37" w:line="240" w:lineRule="auto"/>
        <w:ind w:left="993" w:hanging="284"/>
        <w:jc w:val="both"/>
        <w:rPr>
          <w:rFonts w:ascii="Times New Roman" w:hAnsi="Times New Roman" w:cs="Times New Roman"/>
          <w:sz w:val="28"/>
          <w:szCs w:val="28"/>
        </w:rPr>
      </w:pPr>
      <w:r w:rsidRPr="00E40E70">
        <w:rPr>
          <w:rFonts w:ascii="Times New Roman" w:hAnsi="Times New Roman" w:cs="Times New Roman"/>
          <w:sz w:val="28"/>
          <w:szCs w:val="28"/>
        </w:rPr>
        <w:lastRenderedPageBreak/>
        <w:t>Кара-Мурза С. Г. Власть манипуляции</w:t>
      </w:r>
      <w:r w:rsidR="00806BC4">
        <w:rPr>
          <w:rFonts w:ascii="Times New Roman" w:hAnsi="Times New Roman" w:cs="Times New Roman"/>
          <w:sz w:val="28"/>
          <w:szCs w:val="28"/>
          <w:lang w:val="uk-UA"/>
        </w:rPr>
        <w:t xml:space="preserve">. </w:t>
      </w:r>
      <w:r w:rsidR="00806BC4">
        <w:rPr>
          <w:rFonts w:ascii="Times New Roman" w:hAnsi="Times New Roman" w:cs="Times New Roman"/>
          <w:sz w:val="28"/>
          <w:szCs w:val="28"/>
        </w:rPr>
        <w:t>М</w:t>
      </w:r>
      <w:r w:rsidR="00806BC4">
        <w:rPr>
          <w:rFonts w:ascii="Times New Roman" w:hAnsi="Times New Roman" w:cs="Times New Roman"/>
          <w:sz w:val="28"/>
          <w:szCs w:val="28"/>
          <w:lang w:val="uk-UA"/>
        </w:rPr>
        <w:t>осква</w:t>
      </w:r>
      <w:r w:rsidR="00806BC4">
        <w:rPr>
          <w:rFonts w:ascii="Times New Roman" w:hAnsi="Times New Roman" w:cs="Times New Roman"/>
          <w:sz w:val="28"/>
          <w:szCs w:val="28"/>
        </w:rPr>
        <w:t xml:space="preserve">: Академический проект, 2007. </w:t>
      </w:r>
      <w:r w:rsidRPr="00E40E70">
        <w:rPr>
          <w:rFonts w:ascii="Times New Roman" w:hAnsi="Times New Roman" w:cs="Times New Roman"/>
          <w:sz w:val="28"/>
          <w:szCs w:val="28"/>
        </w:rPr>
        <w:t xml:space="preserve">380 с. </w:t>
      </w:r>
    </w:p>
    <w:p w:rsidR="00E40E70" w:rsidRPr="00E40E70" w:rsidRDefault="00E40E70" w:rsidP="000622A2">
      <w:pPr>
        <w:numPr>
          <w:ilvl w:val="0"/>
          <w:numId w:val="6"/>
        </w:numPr>
        <w:autoSpaceDE w:val="0"/>
        <w:autoSpaceDN w:val="0"/>
        <w:adjustRightInd w:val="0"/>
        <w:spacing w:after="37" w:line="240" w:lineRule="auto"/>
        <w:ind w:left="993" w:hanging="284"/>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rPr>
        <w:t>Пономарев Н.</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Ф. Информационная политика органа власти: пропаганда, антипроп</w:t>
      </w:r>
      <w:r w:rsidR="00806BC4">
        <w:rPr>
          <w:rFonts w:ascii="Times New Roman" w:hAnsi="Times New Roman" w:cs="Times New Roman"/>
          <w:color w:val="000000"/>
          <w:sz w:val="28"/>
          <w:szCs w:val="28"/>
        </w:rPr>
        <w:t xml:space="preserve">аганда, контрпропаганда: учеб. </w:t>
      </w:r>
      <w:r w:rsidR="00806BC4">
        <w:rPr>
          <w:rFonts w:ascii="Times New Roman" w:hAnsi="Times New Roman" w:cs="Times New Roman"/>
          <w:color w:val="000000"/>
          <w:sz w:val="28"/>
          <w:szCs w:val="28"/>
          <w:lang w:val="uk-UA"/>
        </w:rPr>
        <w:t>П</w:t>
      </w:r>
      <w:r w:rsidRPr="00E40E70">
        <w:rPr>
          <w:rFonts w:ascii="Times New Roman" w:hAnsi="Times New Roman" w:cs="Times New Roman"/>
          <w:color w:val="000000"/>
          <w:sz w:val="28"/>
          <w:szCs w:val="28"/>
        </w:rPr>
        <w:t>особие</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Пермь: Изд-во Перм. гос</w:t>
      </w:r>
      <w:r w:rsidR="00806BC4">
        <w:rPr>
          <w:rFonts w:ascii="Times New Roman" w:hAnsi="Times New Roman" w:cs="Times New Roman"/>
          <w:color w:val="000000"/>
          <w:sz w:val="28"/>
          <w:szCs w:val="28"/>
        </w:rPr>
        <w:t>. техн. ун-та, 2007.</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185 с.</w:t>
      </w:r>
    </w:p>
    <w:p w:rsidR="00E40E70" w:rsidRPr="00E40E70" w:rsidRDefault="00E40E70" w:rsidP="000622A2">
      <w:pPr>
        <w:numPr>
          <w:ilvl w:val="0"/>
          <w:numId w:val="6"/>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Родс Э. Пропаганда. Плакаты, карикатуры и кинофильмы Второй мировой войны 1939-1945</w:t>
      </w:r>
      <w:r w:rsidR="00806BC4">
        <w:rPr>
          <w:rFonts w:ascii="Times New Roman" w:hAnsi="Times New Roman" w:cs="Times New Roman"/>
          <w:sz w:val="28"/>
          <w:szCs w:val="28"/>
          <w:lang w:val="uk-UA"/>
        </w:rPr>
        <w:t xml:space="preserve">. Москва: Эксмо, 2008. </w:t>
      </w:r>
      <w:r w:rsidRPr="00E40E70">
        <w:rPr>
          <w:rFonts w:ascii="Times New Roman" w:hAnsi="Times New Roman" w:cs="Times New Roman"/>
          <w:sz w:val="28"/>
          <w:szCs w:val="28"/>
          <w:lang w:val="uk-UA"/>
        </w:rPr>
        <w:t>312 с.</w:t>
      </w:r>
    </w:p>
    <w:p w:rsidR="00E40E70" w:rsidRPr="00E40E70" w:rsidRDefault="00E40E70" w:rsidP="00E40E70">
      <w:pPr>
        <w:spacing w:after="0" w:line="240" w:lineRule="auto"/>
        <w:ind w:left="993" w:firstLine="709"/>
        <w:jc w:val="both"/>
        <w:rPr>
          <w:rFonts w:ascii="Times New Roman" w:hAnsi="Times New Roman" w:cs="Times New Roman"/>
          <w:sz w:val="28"/>
          <w:szCs w:val="28"/>
          <w:lang w:val="uk-UA"/>
        </w:rPr>
      </w:pPr>
    </w:p>
    <w:p w:rsidR="00E40E70" w:rsidRDefault="00656E81" w:rsidP="00E574A4">
      <w:pPr>
        <w:spacing w:after="0" w:line="240" w:lineRule="auto"/>
        <w:ind w:left="993"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6</w:t>
      </w:r>
      <w:r w:rsidR="00E574A4" w:rsidRPr="00E574A4">
        <w:rPr>
          <w:rFonts w:ascii="Times New Roman" w:hAnsi="Times New Roman" w:cs="Times New Roman"/>
          <w:b/>
          <w:sz w:val="28"/>
          <w:szCs w:val="28"/>
          <w:lang w:val="uk-UA"/>
        </w:rPr>
        <w:t>:</w:t>
      </w:r>
      <w:r w:rsidR="00E40E70" w:rsidRPr="00E40E70">
        <w:rPr>
          <w:rFonts w:ascii="Times New Roman" w:hAnsi="Times New Roman" w:cs="Times New Roman"/>
          <w:sz w:val="28"/>
          <w:szCs w:val="28"/>
          <w:lang w:val="uk-UA"/>
        </w:rPr>
        <w:t xml:space="preserve"> </w:t>
      </w:r>
      <w:r w:rsidR="00E574A4">
        <w:rPr>
          <w:rFonts w:ascii="Times New Roman" w:hAnsi="Times New Roman" w:cs="Times New Roman"/>
          <w:b/>
          <w:sz w:val="28"/>
          <w:szCs w:val="28"/>
          <w:lang w:val="uk-UA"/>
        </w:rPr>
        <w:t>І</w:t>
      </w:r>
      <w:r w:rsidR="00E574A4" w:rsidRPr="00E40E70">
        <w:rPr>
          <w:rFonts w:ascii="Times New Roman" w:hAnsi="Times New Roman" w:cs="Times New Roman"/>
          <w:b/>
          <w:sz w:val="28"/>
          <w:szCs w:val="28"/>
          <w:lang w:val="uk-UA"/>
        </w:rPr>
        <w:t xml:space="preserve">нформаційно-психологічні війни як комунікаційні технології </w:t>
      </w:r>
      <w:r w:rsidR="00E574A4">
        <w:rPr>
          <w:rFonts w:ascii="Times New Roman" w:hAnsi="Times New Roman" w:cs="Times New Roman"/>
          <w:b/>
          <w:sz w:val="28"/>
          <w:szCs w:val="28"/>
          <w:lang w:val="uk-UA"/>
        </w:rPr>
        <w:t>і</w:t>
      </w:r>
      <w:r w:rsidR="00E574A4" w:rsidRPr="00E40E70">
        <w:rPr>
          <w:rFonts w:ascii="Times New Roman" w:hAnsi="Times New Roman" w:cs="Times New Roman"/>
          <w:b/>
          <w:sz w:val="28"/>
          <w:szCs w:val="28"/>
          <w:lang w:val="uk-UA"/>
        </w:rPr>
        <w:t>нформаційного протиборства</w:t>
      </w:r>
    </w:p>
    <w:p w:rsidR="00656E81" w:rsidRDefault="00656E81" w:rsidP="00E574A4">
      <w:pPr>
        <w:spacing w:after="0" w:line="240" w:lineRule="auto"/>
        <w:ind w:left="993" w:firstLine="709"/>
        <w:jc w:val="center"/>
        <w:rPr>
          <w:rFonts w:ascii="Times New Roman" w:hAnsi="Times New Roman" w:cs="Times New Roman"/>
          <w:b/>
          <w:sz w:val="28"/>
          <w:szCs w:val="28"/>
          <w:lang w:val="uk-UA"/>
        </w:rPr>
      </w:pPr>
    </w:p>
    <w:p w:rsidR="00656E81" w:rsidRDefault="00656E81" w:rsidP="00656E81">
      <w:pPr>
        <w:spacing w:after="0" w:line="240" w:lineRule="auto"/>
        <w:ind w:firstLine="709"/>
        <w:jc w:val="both"/>
        <w:rPr>
          <w:rFonts w:ascii="Times New Roman" w:hAnsi="Times New Roman" w:cs="Times New Roman"/>
          <w:sz w:val="28"/>
          <w:szCs w:val="28"/>
          <w:lang w:val="uk-UA"/>
        </w:rPr>
      </w:pPr>
      <w:r w:rsidRPr="00656E81">
        <w:rPr>
          <w:rFonts w:ascii="Times New Roman" w:hAnsi="Times New Roman" w:cs="Times New Roman"/>
          <w:b/>
          <w:sz w:val="28"/>
          <w:szCs w:val="28"/>
          <w:lang w:val="uk-UA"/>
        </w:rPr>
        <w:t>Мета вивчення теми: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осягнути специфіку інформаційно-психологічних воєн у системі воєнного протиборства країн, зрозуміти суть спеціальних інформаційних операцій</w:t>
      </w:r>
      <w:r w:rsidRPr="00656E81">
        <w:rPr>
          <w:rFonts w:ascii="Times New Roman" w:hAnsi="Times New Roman" w:cs="Times New Roman"/>
          <w:sz w:val="28"/>
          <w:szCs w:val="28"/>
          <w:lang w:val="uk-UA"/>
        </w:rPr>
        <w:t xml:space="preserve"> </w:t>
      </w:r>
      <w:r>
        <w:rPr>
          <w:rFonts w:ascii="Times New Roman" w:hAnsi="Times New Roman" w:cs="Times New Roman"/>
          <w:sz w:val="28"/>
          <w:szCs w:val="28"/>
          <w:lang w:val="uk-UA"/>
        </w:rPr>
        <w:t>та актів</w:t>
      </w:r>
      <w:r w:rsidRPr="00656E81">
        <w:rPr>
          <w:rFonts w:ascii="Times New Roman" w:hAnsi="Times New Roman" w:cs="Times New Roman"/>
          <w:sz w:val="28"/>
          <w:szCs w:val="28"/>
          <w:lang w:val="uk-UA"/>
        </w:rPr>
        <w:t xml:space="preserve"> зовнішньої інформаційної агресії </w:t>
      </w:r>
      <w:r>
        <w:rPr>
          <w:rFonts w:ascii="Times New Roman" w:hAnsi="Times New Roman" w:cs="Times New Roman"/>
          <w:sz w:val="28"/>
          <w:szCs w:val="28"/>
          <w:lang w:val="uk-UA"/>
        </w:rPr>
        <w:t>як основних форм ведення інформаційних воєн</w:t>
      </w:r>
      <w:r w:rsidRPr="00656E81">
        <w:rPr>
          <w:rFonts w:ascii="Times New Roman" w:hAnsi="Times New Roman" w:cs="Times New Roman"/>
          <w:sz w:val="28"/>
          <w:szCs w:val="28"/>
          <w:lang w:val="uk-UA"/>
        </w:rPr>
        <w:t>.</w:t>
      </w:r>
    </w:p>
    <w:p w:rsidR="00E574A4" w:rsidRPr="00656E81" w:rsidRDefault="00656E81" w:rsidP="00656E81">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План </w:t>
      </w:r>
    </w:p>
    <w:p w:rsidR="00E40E70" w:rsidRPr="00656E81" w:rsidRDefault="00E40E70" w:rsidP="000622A2">
      <w:pPr>
        <w:numPr>
          <w:ilvl w:val="0"/>
          <w:numId w:val="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Поняття </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інформаційне протиборство</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 xml:space="preserve"> та його складові. Поняття </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гібридна війна</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 xml:space="preserve"> та </w:t>
      </w:r>
      <w:r w:rsidR="00656E81" w:rsidRPr="00656E81">
        <w:rPr>
          <w:rFonts w:ascii="Times New Roman" w:hAnsi="Times New Roman" w:cs="Times New Roman"/>
          <w:sz w:val="28"/>
          <w:szCs w:val="28"/>
          <w:lang w:val="uk-UA"/>
        </w:rPr>
        <w:t xml:space="preserve">війна </w:t>
      </w:r>
      <w:r w:rsidR="00656E81" w:rsidRPr="00656E81">
        <w:rPr>
          <w:rFonts w:ascii="Times New Roman" w:hAnsi="Times New Roman" w:cs="Times New Roman"/>
          <w:sz w:val="28"/>
          <w:szCs w:val="28"/>
        </w:rPr>
        <w:t>“</w:t>
      </w:r>
      <w:r w:rsidR="00656E81" w:rsidRPr="00656E81">
        <w:rPr>
          <w:rFonts w:ascii="Times New Roman" w:hAnsi="Times New Roman" w:cs="Times New Roman"/>
          <w:sz w:val="28"/>
          <w:szCs w:val="28"/>
          <w:lang w:val="uk-UA"/>
        </w:rPr>
        <w:t>четвертого покоління</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w:t>
      </w:r>
    </w:p>
    <w:p w:rsidR="00E40E70" w:rsidRPr="00E40E70" w:rsidRDefault="00E40E70" w:rsidP="000622A2">
      <w:pPr>
        <w:numPr>
          <w:ilvl w:val="0"/>
          <w:numId w:val="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Інформаці</w:t>
      </w:r>
      <w:r w:rsidR="00656E81">
        <w:rPr>
          <w:rFonts w:ascii="Times New Roman" w:hAnsi="Times New Roman" w:cs="Times New Roman"/>
          <w:sz w:val="28"/>
          <w:szCs w:val="28"/>
          <w:lang w:val="uk-UA"/>
        </w:rPr>
        <w:t>й</w:t>
      </w:r>
      <w:r w:rsidRPr="00E40E70">
        <w:rPr>
          <w:rFonts w:ascii="Times New Roman" w:hAnsi="Times New Roman" w:cs="Times New Roman"/>
          <w:sz w:val="28"/>
          <w:szCs w:val="28"/>
          <w:lang w:val="uk-UA"/>
        </w:rPr>
        <w:t>но-психологічна війна як особлива форма інформаційної війни. Мета та завдання інформаційної війни у сучасному світі.</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Спеціальні інформаційні операції (СІО) та акти зовнішньої інформаційної агресії (АЗА) як основні форми ведення інформаційної війни.</w:t>
      </w:r>
    </w:p>
    <w:p w:rsidR="00E40E70" w:rsidRPr="00656E81"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Дезінформування</w:t>
      </w:r>
      <w:r w:rsidRPr="00E40E70">
        <w:rPr>
          <w:rFonts w:ascii="Times New Roman" w:eastAsia="Times New Roman" w:hAnsi="Times New Roman" w:cs="Times New Roman"/>
          <w:sz w:val="28"/>
          <w:szCs w:val="28"/>
          <w:lang w:val="uk-UA" w:eastAsia="ru-RU"/>
        </w:rPr>
        <w:t xml:space="preserve"> як метод інформаційно-психологічного впливу (СІО та АЗА). Поняття </w:t>
      </w:r>
      <w:r w:rsidR="00656E81" w:rsidRPr="00656E81">
        <w:rPr>
          <w:rFonts w:ascii="Times New Roman" w:eastAsia="Times New Roman" w:hAnsi="Times New Roman" w:cs="Times New Roman"/>
          <w:sz w:val="28"/>
          <w:szCs w:val="28"/>
          <w:lang w:val="en-US" w:eastAsia="ru-RU"/>
        </w:rPr>
        <w:t>“</w:t>
      </w:r>
      <w:r w:rsidRPr="00656E81">
        <w:rPr>
          <w:rFonts w:ascii="Times New Roman" w:eastAsia="Times New Roman" w:hAnsi="Times New Roman" w:cs="Times New Roman"/>
          <w:sz w:val="28"/>
          <w:szCs w:val="28"/>
          <w:lang w:val="uk-UA" w:eastAsia="ru-RU"/>
        </w:rPr>
        <w:t>інфологема</w:t>
      </w:r>
      <w:r w:rsidR="00656E81" w:rsidRPr="00656E81">
        <w:rPr>
          <w:rFonts w:ascii="Times New Roman" w:eastAsia="Times New Roman" w:hAnsi="Times New Roman" w:cs="Times New Roman"/>
          <w:sz w:val="28"/>
          <w:szCs w:val="28"/>
          <w:lang w:val="en-US" w:eastAsia="ru-RU"/>
        </w:rPr>
        <w:t>”</w:t>
      </w:r>
      <w:r w:rsidRPr="00656E81">
        <w:rPr>
          <w:rFonts w:ascii="Times New Roman" w:eastAsia="Times New Roman" w:hAnsi="Times New Roman" w:cs="Times New Roman"/>
          <w:sz w:val="28"/>
          <w:szCs w:val="28"/>
          <w:lang w:val="uk-UA" w:eastAsia="ru-RU"/>
        </w:rPr>
        <w:t>.</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Специфіка п</w:t>
      </w:r>
      <w:r w:rsidRPr="00E40E70">
        <w:rPr>
          <w:rFonts w:ascii="Times New Roman" w:eastAsia="Times New Roman" w:hAnsi="Times New Roman" w:cs="Times New Roman"/>
          <w:sz w:val="28"/>
          <w:szCs w:val="28"/>
          <w:lang w:eastAsia="ru-RU"/>
        </w:rPr>
        <w:t>ропаганд</w:t>
      </w:r>
      <w:r w:rsidRPr="00E40E70">
        <w:rPr>
          <w:rFonts w:ascii="Times New Roman" w:eastAsia="Times New Roman" w:hAnsi="Times New Roman" w:cs="Times New Roman"/>
          <w:sz w:val="28"/>
          <w:szCs w:val="28"/>
          <w:lang w:val="uk-UA" w:eastAsia="ru-RU"/>
        </w:rPr>
        <w:t>и у ході ведення «гібридних» воєн. Диверсифікація громадської думки як метод СІО та АЗА.</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Психологічний тиск</w:t>
      </w:r>
      <w:r w:rsidRPr="00E40E70">
        <w:rPr>
          <w:rFonts w:ascii="Times New Roman" w:eastAsia="Times New Roman" w:hAnsi="Times New Roman" w:cs="Times New Roman"/>
          <w:sz w:val="28"/>
          <w:szCs w:val="28"/>
          <w:lang w:val="uk-UA" w:eastAsia="ru-RU"/>
        </w:rPr>
        <w:t xml:space="preserve"> та інформаційний тероризм у ході ведення «гібридних» воєн.</w:t>
      </w:r>
    </w:p>
    <w:p w:rsidR="00E40E70" w:rsidRPr="00656E81"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Поширення чуток</w:t>
      </w:r>
      <w:r w:rsidRPr="00E40E70">
        <w:rPr>
          <w:rFonts w:ascii="Times New Roman" w:eastAsia="Times New Roman" w:hAnsi="Times New Roman" w:cs="Times New Roman"/>
          <w:sz w:val="28"/>
          <w:szCs w:val="28"/>
          <w:lang w:val="uk-UA" w:eastAsia="ru-RU"/>
        </w:rPr>
        <w:t xml:space="preserve"> як метод інформаційно-психологічного впливу. Особливості впровадження та «життя» чуток у глобальних комунікаційних системах.</w:t>
      </w:r>
    </w:p>
    <w:p w:rsidR="00656E81" w:rsidRDefault="00656E81" w:rsidP="00656E81">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656E81" w:rsidRDefault="00656E81" w:rsidP="00656E81">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Г</w:t>
      </w:r>
      <w:r w:rsidRPr="00E40E70">
        <w:rPr>
          <w:rFonts w:ascii="Times New Roman" w:eastAsia="Times New Roman" w:hAnsi="Times New Roman" w:cs="Times New Roman"/>
          <w:i/>
          <w:sz w:val="28"/>
          <w:szCs w:val="28"/>
          <w:lang w:val="uk-UA" w:eastAsia="ru-RU"/>
        </w:rPr>
        <w:t>ібридна війна, інформаційна агресія, інформаційна блокада, інформаційна війна, інформаційно-психологічна війна, інформаційне протиборство, інформаційний тероризм, інформаційні операції.</w:t>
      </w:r>
    </w:p>
    <w:p w:rsidR="00656E81" w:rsidRPr="00656E81" w:rsidRDefault="00656E81" w:rsidP="00656E81">
      <w:pPr>
        <w:pStyle w:val="a6"/>
        <w:spacing w:after="0" w:line="240" w:lineRule="auto"/>
        <w:ind w:left="1069"/>
        <w:jc w:val="center"/>
        <w:rPr>
          <w:rFonts w:ascii="Times New Roman" w:eastAsia="Times New Roman" w:hAnsi="Times New Roman" w:cs="Times New Roman"/>
          <w:sz w:val="28"/>
          <w:szCs w:val="28"/>
          <w:lang w:eastAsia="ru-RU"/>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656E81" w:rsidRDefault="00656E81" w:rsidP="00E40E70">
      <w:pPr>
        <w:spacing w:line="240" w:lineRule="auto"/>
        <w:ind w:firstLine="709"/>
        <w:contextualSpacing/>
        <w:jc w:val="both"/>
        <w:rPr>
          <w:rFonts w:ascii="Times New Roman" w:eastAsia="Times New Roman" w:hAnsi="Times New Roman" w:cs="Times New Roman"/>
          <w:b/>
          <w:sz w:val="28"/>
          <w:szCs w:val="28"/>
          <w:lang w:val="uk-UA" w:eastAsia="ru-RU"/>
        </w:rPr>
      </w:pPr>
      <w:r w:rsidRPr="00656E81">
        <w:rPr>
          <w:rFonts w:ascii="Times New Roman" w:eastAsia="Times New Roman" w:hAnsi="Times New Roman" w:cs="Times New Roman"/>
          <w:b/>
          <w:sz w:val="28"/>
          <w:szCs w:val="28"/>
          <w:lang w:val="uk-UA" w:eastAsia="ru-RU"/>
        </w:rPr>
        <w:t xml:space="preserve">Поняття </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інформаційне протиборство</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 xml:space="preserve"> та його складові. П</w:t>
      </w:r>
      <w:r>
        <w:rPr>
          <w:rFonts w:ascii="Times New Roman" w:eastAsia="Times New Roman" w:hAnsi="Times New Roman" w:cs="Times New Roman"/>
          <w:b/>
          <w:sz w:val="28"/>
          <w:szCs w:val="28"/>
          <w:lang w:val="uk-UA" w:eastAsia="ru-RU"/>
        </w:rPr>
        <w:t xml:space="preserve">оняття </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гібридна війна</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 xml:space="preserve"> та війна </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четвертого покоління</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Новітній лексикон української мови поповнився новою номінацією – </w:t>
      </w:r>
      <w:r w:rsidRPr="00E40E70">
        <w:rPr>
          <w:rFonts w:ascii="Times New Roman" w:eastAsia="Times New Roman" w:hAnsi="Times New Roman" w:cs="Times New Roman"/>
          <w:i/>
          <w:sz w:val="28"/>
          <w:szCs w:val="28"/>
          <w:lang w:val="uk-UA" w:eastAsia="ru-RU"/>
        </w:rPr>
        <w:t>гібридна війна</w:t>
      </w:r>
      <w:r w:rsidRPr="00E40E70">
        <w:rPr>
          <w:rFonts w:ascii="Times New Roman" w:eastAsia="Times New Roman" w:hAnsi="Times New Roman" w:cs="Times New Roman"/>
          <w:sz w:val="28"/>
          <w:szCs w:val="28"/>
          <w:lang w:val="uk-UA" w:eastAsia="ru-RU"/>
        </w:rPr>
        <w:t xml:space="preserve">, що позначає комплексні агресивні дії Росії під час анексії Криму та воєнного конфлікту на Донбасі. Фахівці вважають її новою формою ведення воєнного конфлікту, який починається з мирних антиурядових акцій, що переростають у жорстке громадянське протистояння, і завершується </w:t>
      </w:r>
      <w:r w:rsidRPr="00E40E70">
        <w:rPr>
          <w:rFonts w:ascii="Times New Roman" w:eastAsia="Times New Roman" w:hAnsi="Times New Roman" w:cs="Times New Roman"/>
          <w:sz w:val="28"/>
          <w:szCs w:val="28"/>
          <w:lang w:val="uk-UA" w:eastAsia="ru-RU"/>
        </w:rPr>
        <w:lastRenderedPageBreak/>
        <w:t>зовнішньою інтервенцією. Американський військовий теоретик Ф. Хоффман зауважив: «…війни сучасної епохи характеризує процес гібридизації, у рамках якого змішуються традиційні форми війни, кібервійни, організованої злочинності, іррегулярних конфліктів, тероризму і т. ін.».</w:t>
      </w:r>
    </w:p>
    <w:p w:rsidR="00E40E70" w:rsidRPr="00E40E70" w:rsidRDefault="00E40E70"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Д. Ласіка (США) у монографії «Стратегічні наслідки гібридних воєн: теорія перемоги» (2009) виокремив характерні особливості «гібридних воєн»: по-перше, основою їх ведення є інформаційно-психологічна складова, а об’єктом її впливу стає насамперед суспільна свідомість, а не збройні сили чи інфраструктура; по-друге, «гібридні загрози» мають нечітку форму, їх важко виокремити з навколишнього оточення, що робить фізичну (силову) складову діяльності ініціатора складною для виявлення, ідентифікації та протидії. Важливо, гнучкість тактики «гібридної війни» посилюється активним використанням умов місцевості, зокрема міської, що є додатковим фактором збільшення руйнівних наслідків конфлікту.</w:t>
      </w:r>
    </w:p>
    <w:p w:rsidR="00E40E70" w:rsidRPr="00E40E70" w:rsidRDefault="00E40E70" w:rsidP="00E40E70">
      <w:pPr>
        <w:spacing w:after="0" w:line="240" w:lineRule="auto"/>
        <w:ind w:firstLine="709"/>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Інформаційні війни сучасності називають також </w:t>
      </w:r>
      <w:r w:rsidRPr="00E40E70">
        <w:rPr>
          <w:rFonts w:ascii="Times New Roman" w:eastAsia="Times New Roman" w:hAnsi="Times New Roman" w:cs="Times New Roman"/>
          <w:i/>
          <w:sz w:val="28"/>
          <w:szCs w:val="28"/>
          <w:lang w:val="uk-UA" w:eastAsia="ru-RU"/>
        </w:rPr>
        <w:t>війнами «четвертого покоління»</w:t>
      </w:r>
      <w:r w:rsidRPr="00E40E70">
        <w:rPr>
          <w:rFonts w:ascii="Times New Roman" w:eastAsia="Times New Roman" w:hAnsi="Times New Roman" w:cs="Times New Roman"/>
          <w:sz w:val="28"/>
          <w:szCs w:val="28"/>
          <w:lang w:val="uk-UA" w:eastAsia="ru-RU"/>
        </w:rPr>
        <w:t>. На думку українського дослідника В. Петрова основною їх характеристикою є той факт, що вони ведуться з «невловимим» супротивником, який вдається зазвичай до асиметричної боротьби терористично-партизанського типу. Формат війн, які провадяться після 11 вересня 2001 року, вказує на декілька кардинальних особливостей війни «четвертого покоління»:</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відсутність національної або наднаціональної (транснаціональної) основи у вигляді релігії або ідеології; </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преемптивність (силове захоплення на випередження агресивної війни – І. Б.) з ігноруванням національного суверенітету окремих держав-паріїв (неспроможних держав), які створюють прикриття для міжнародної організованої злочинності, тероризму, але не можуть контролювати їхню активність; </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безпосередні атаки на культуру ворога, який виступає у ролі спонсора «п’ятої колони», яка руйнує національну культуру;</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психологічні війни, які провадяться за допомогою медійного маніпулювання телевізійними новинами.</w:t>
      </w:r>
    </w:p>
    <w:p w:rsidR="00E40E70" w:rsidRPr="00E40E70" w:rsidRDefault="00E40E70"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Г. Почепцов також називає декілька відмінностей між війною традиційною (збройною, силовою) та інформаційною. По-перше, звичайна війна володіє відомим та чітким арсеналом впливу. Через таку передбачуваність уможливлюється побудова певного циклу оборонних заходів. З інформаційними війнами ситуація інша – арсенал її впливу досить гнучкий та непередбачуваний. Саме тому </w:t>
      </w:r>
      <w:r w:rsidRPr="00E40E70">
        <w:rPr>
          <w:rFonts w:ascii="Times New Roman" w:eastAsia="Times New Roman" w:hAnsi="Times New Roman" w:cs="Times New Roman"/>
          <w:color w:val="000000"/>
          <w:sz w:val="28"/>
          <w:szCs w:val="28"/>
          <w:lang w:eastAsia="ru-RU"/>
        </w:rPr>
        <w:t xml:space="preserve">не так легко </w:t>
      </w:r>
      <w:r w:rsidRPr="00E40E70">
        <w:rPr>
          <w:rFonts w:ascii="Times New Roman" w:eastAsia="Times New Roman" w:hAnsi="Times New Roman" w:cs="Times New Roman"/>
          <w:color w:val="000000"/>
          <w:sz w:val="28"/>
          <w:szCs w:val="28"/>
          <w:lang w:val="uk-UA" w:eastAsia="ru-RU"/>
        </w:rPr>
        <w:t xml:space="preserve">здійснити певні </w:t>
      </w:r>
      <w:r w:rsidRPr="00E40E70">
        <w:rPr>
          <w:rFonts w:ascii="Times New Roman" w:eastAsia="Times New Roman" w:hAnsi="Times New Roman" w:cs="Times New Roman"/>
          <w:color w:val="000000"/>
          <w:sz w:val="28"/>
          <w:szCs w:val="28"/>
          <w:lang w:eastAsia="ru-RU"/>
        </w:rPr>
        <w:t>вар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ант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оборон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Хо</w:t>
      </w:r>
      <w:r w:rsidRPr="00E40E70">
        <w:rPr>
          <w:rFonts w:ascii="Times New Roman" w:eastAsia="Times New Roman" w:hAnsi="Times New Roman" w:cs="Times New Roman"/>
          <w:color w:val="000000"/>
          <w:sz w:val="28"/>
          <w:szCs w:val="28"/>
          <w:lang w:val="uk-UA" w:eastAsia="ru-RU"/>
        </w:rPr>
        <w:t>ча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деякі е</w:t>
      </w:r>
      <w:r w:rsidRPr="00E40E70">
        <w:rPr>
          <w:rFonts w:ascii="Times New Roman" w:eastAsia="Times New Roman" w:hAnsi="Times New Roman" w:cs="Times New Roman"/>
          <w:color w:val="000000"/>
          <w:sz w:val="28"/>
          <w:szCs w:val="28"/>
          <w:lang w:eastAsia="ru-RU"/>
        </w:rPr>
        <w:t>ксперимент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про</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ся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ці</w:t>
      </w:r>
      <w:r w:rsidRPr="00E40E70">
        <w:rPr>
          <w:rFonts w:ascii="Times New Roman" w:eastAsia="Times New Roman" w:hAnsi="Times New Roman" w:cs="Times New Roman"/>
          <w:color w:val="000000"/>
          <w:sz w:val="28"/>
          <w:szCs w:val="28"/>
          <w:lang w:eastAsia="ru-RU"/>
        </w:rPr>
        <w:t>й сфер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Мож</w:t>
      </w:r>
      <w:r w:rsidRPr="00E40E70">
        <w:rPr>
          <w:rFonts w:ascii="Times New Roman" w:eastAsia="Times New Roman" w:hAnsi="Times New Roman" w:cs="Times New Roman"/>
          <w:color w:val="000000"/>
          <w:sz w:val="28"/>
          <w:szCs w:val="28"/>
          <w:lang w:val="uk-UA" w:eastAsia="ru-RU"/>
        </w:rPr>
        <w:t>ливе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своєрідне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щеплення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свідомості </w:t>
      </w:r>
      <w:r w:rsidRPr="00E40E70">
        <w:rPr>
          <w:rFonts w:ascii="Times New Roman" w:eastAsia="Times New Roman" w:hAnsi="Times New Roman" w:cs="Times New Roman"/>
          <w:color w:val="000000"/>
          <w:sz w:val="28"/>
          <w:szCs w:val="28"/>
          <w:lang w:eastAsia="ru-RU"/>
        </w:rPr>
        <w:t>проти введен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альтернативно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точки з</w:t>
      </w:r>
      <w:r w:rsidRPr="00E40E70">
        <w:rPr>
          <w:rFonts w:ascii="Times New Roman" w:eastAsia="Times New Roman" w:hAnsi="Times New Roman" w:cs="Times New Roman"/>
          <w:color w:val="000000"/>
          <w:sz w:val="28"/>
          <w:szCs w:val="28"/>
          <w:lang w:val="uk-UA" w:eastAsia="ru-RU"/>
        </w:rPr>
        <w:t>ору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Отримавши її й оцінивши заздалегідь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людина інакше поводиться у випадку </w:t>
      </w:r>
      <w:r w:rsidRPr="00E40E70">
        <w:rPr>
          <w:rFonts w:ascii="Times New Roman" w:eastAsia="Times New Roman" w:hAnsi="Times New Roman" w:cs="Times New Roman"/>
          <w:color w:val="000000"/>
          <w:sz w:val="28"/>
          <w:szCs w:val="28"/>
          <w:lang w:eastAsia="ru-RU"/>
        </w:rPr>
        <w:t xml:space="preserve">реального </w:t>
      </w:r>
      <w:r w:rsidRPr="00E40E70">
        <w:rPr>
          <w:rFonts w:ascii="Times New Roman" w:eastAsia="Times New Roman" w:hAnsi="Times New Roman" w:cs="Times New Roman"/>
          <w:color w:val="000000"/>
          <w:sz w:val="28"/>
          <w:szCs w:val="28"/>
          <w:lang w:val="uk-UA" w:eastAsia="ru-RU"/>
        </w:rPr>
        <w:t xml:space="preserve">отримання </w:t>
      </w:r>
      <w:r w:rsidRPr="00E40E70">
        <w:rPr>
          <w:rFonts w:ascii="Times New Roman" w:eastAsia="Times New Roman" w:hAnsi="Times New Roman" w:cs="Times New Roman"/>
          <w:color w:val="000000"/>
          <w:sz w:val="28"/>
          <w:szCs w:val="28"/>
          <w:lang w:eastAsia="ru-RU"/>
        </w:rPr>
        <w:t>контраргументац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w:t>
      </w:r>
      <w:r w:rsidRPr="00E40E70">
        <w:rPr>
          <w:rFonts w:ascii="Times New Roman" w:eastAsia="Times New Roman" w:hAnsi="Times New Roman" w:cs="Times New Roman"/>
          <w:color w:val="000000"/>
          <w:sz w:val="28"/>
          <w:szCs w:val="28"/>
          <w:lang w:eastAsia="ru-RU"/>
        </w:rPr>
        <w:t>о-</w:t>
      </w:r>
      <w:r w:rsidRPr="00E40E70">
        <w:rPr>
          <w:rFonts w:ascii="Times New Roman" w:eastAsia="Times New Roman" w:hAnsi="Times New Roman" w:cs="Times New Roman"/>
          <w:color w:val="000000"/>
          <w:sz w:val="28"/>
          <w:szCs w:val="28"/>
          <w:lang w:val="uk-UA" w:eastAsia="ru-RU"/>
        </w:rPr>
        <w:t>друге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у випадку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традиційної </w:t>
      </w:r>
      <w:r w:rsidRPr="00E40E70">
        <w:rPr>
          <w:rFonts w:ascii="Times New Roman" w:eastAsia="Times New Roman" w:hAnsi="Times New Roman" w:cs="Times New Roman"/>
          <w:color w:val="000000"/>
          <w:sz w:val="28"/>
          <w:szCs w:val="28"/>
          <w:lang w:eastAsia="ru-RU"/>
        </w:rPr>
        <w:t>територ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 зах</w:t>
      </w:r>
      <w:r w:rsidRPr="00E40E70">
        <w:rPr>
          <w:rFonts w:ascii="Times New Roman" w:eastAsia="Times New Roman" w:hAnsi="Times New Roman" w:cs="Times New Roman"/>
          <w:color w:val="000000"/>
          <w:sz w:val="28"/>
          <w:szCs w:val="28"/>
          <w:lang w:val="uk-UA" w:eastAsia="ru-RU"/>
        </w:rPr>
        <w:t>оплюєтьс</w:t>
      </w:r>
      <w:r w:rsidRPr="00E40E70">
        <w:rPr>
          <w:rFonts w:ascii="Times New Roman" w:eastAsia="Times New Roman" w:hAnsi="Times New Roman" w:cs="Times New Roman"/>
          <w:color w:val="000000"/>
          <w:sz w:val="28"/>
          <w:szCs w:val="28"/>
          <w:lang w:eastAsia="ru-RU"/>
        </w:rPr>
        <w:t>я по</w:t>
      </w:r>
      <w:r w:rsidRPr="00E40E70">
        <w:rPr>
          <w:rFonts w:ascii="Times New Roman" w:eastAsia="Times New Roman" w:hAnsi="Times New Roman" w:cs="Times New Roman"/>
          <w:color w:val="000000"/>
          <w:sz w:val="28"/>
          <w:szCs w:val="28"/>
          <w:lang w:val="uk-UA" w:eastAsia="ru-RU"/>
        </w:rPr>
        <w:t>вністю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випадку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ої</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можливе </w:t>
      </w:r>
      <w:r w:rsidRPr="00E40E70">
        <w:rPr>
          <w:rFonts w:ascii="Times New Roman" w:eastAsia="Times New Roman" w:hAnsi="Times New Roman" w:cs="Times New Roman"/>
          <w:color w:val="000000"/>
          <w:sz w:val="28"/>
          <w:szCs w:val="28"/>
          <w:lang w:eastAsia="ru-RU"/>
        </w:rPr>
        <w:t>по</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тапн</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зах</w:t>
      </w:r>
      <w:r w:rsidRPr="00E40E70">
        <w:rPr>
          <w:rFonts w:ascii="Times New Roman" w:eastAsia="Times New Roman" w:hAnsi="Times New Roman" w:cs="Times New Roman"/>
          <w:color w:val="000000"/>
          <w:sz w:val="28"/>
          <w:szCs w:val="28"/>
          <w:lang w:val="uk-UA" w:eastAsia="ru-RU"/>
        </w:rPr>
        <w:t>оплення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Здійснюється окрема робота з </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дерами </w:t>
      </w:r>
      <w:r w:rsidRPr="00E40E70">
        <w:rPr>
          <w:rFonts w:ascii="Times New Roman" w:eastAsia="Times New Roman" w:hAnsi="Times New Roman" w:cs="Times New Roman"/>
          <w:color w:val="000000"/>
          <w:sz w:val="28"/>
          <w:szCs w:val="28"/>
          <w:lang w:val="uk-UA" w:eastAsia="ru-RU"/>
        </w:rPr>
        <w:t>думок</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з </w:t>
      </w:r>
      <w:r w:rsidRPr="00E40E70">
        <w:rPr>
          <w:rFonts w:ascii="Times New Roman" w:eastAsia="Times New Roman" w:hAnsi="Times New Roman" w:cs="Times New Roman"/>
          <w:color w:val="000000"/>
          <w:sz w:val="28"/>
          <w:szCs w:val="28"/>
          <w:lang w:eastAsia="ru-RU"/>
        </w:rPr>
        <w:t>молод</w:t>
      </w:r>
      <w:r w:rsidRPr="00E40E70">
        <w:rPr>
          <w:rFonts w:ascii="Times New Roman" w:eastAsia="Times New Roman" w:hAnsi="Times New Roman" w:cs="Times New Roman"/>
          <w:color w:val="000000"/>
          <w:sz w:val="28"/>
          <w:szCs w:val="28"/>
          <w:lang w:val="uk-UA" w:eastAsia="ru-RU"/>
        </w:rPr>
        <w:t>дю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тобто </w:t>
      </w:r>
      <w:r w:rsidRPr="00E40E70">
        <w:rPr>
          <w:rFonts w:ascii="Times New Roman" w:eastAsia="Times New Roman" w:hAnsi="Times New Roman" w:cs="Times New Roman"/>
          <w:color w:val="000000"/>
          <w:sz w:val="28"/>
          <w:szCs w:val="28"/>
          <w:lang w:eastAsia="ru-RU"/>
        </w:rPr>
        <w:t xml:space="preserve">при </w:t>
      </w:r>
      <w:r w:rsidRPr="00E40E70">
        <w:rPr>
          <w:rFonts w:ascii="Times New Roman" w:eastAsia="Times New Roman" w:hAnsi="Times New Roman" w:cs="Times New Roman"/>
          <w:color w:val="000000"/>
          <w:sz w:val="28"/>
          <w:szCs w:val="28"/>
          <w:lang w:val="uk-UA" w:eastAsia="ru-RU"/>
        </w:rPr>
        <w:t xml:space="preserve">збереженні спільної </w:t>
      </w:r>
      <w:r w:rsidRPr="00E40E70">
        <w:rPr>
          <w:rFonts w:ascii="Times New Roman" w:eastAsia="Times New Roman" w:hAnsi="Times New Roman" w:cs="Times New Roman"/>
          <w:color w:val="000000"/>
          <w:sz w:val="28"/>
          <w:szCs w:val="28"/>
          <w:lang w:eastAsia="ru-RU"/>
        </w:rPr>
        <w:t>норм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окремі аудиторії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вод</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ться з-п</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 в</w:t>
      </w:r>
      <w:r w:rsidRPr="00E40E70">
        <w:rPr>
          <w:rFonts w:ascii="Times New Roman" w:eastAsia="Times New Roman" w:hAnsi="Times New Roman" w:cs="Times New Roman"/>
          <w:color w:val="000000"/>
          <w:sz w:val="28"/>
          <w:szCs w:val="28"/>
          <w:lang w:val="uk-UA" w:eastAsia="ru-RU"/>
        </w:rPr>
        <w:t>пливу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У цьому контексті </w:t>
      </w:r>
      <w:r w:rsidRPr="00E40E70">
        <w:rPr>
          <w:rFonts w:ascii="Times New Roman" w:eastAsia="Times New Roman" w:hAnsi="Times New Roman" w:cs="Times New Roman"/>
          <w:color w:val="000000"/>
          <w:sz w:val="28"/>
          <w:szCs w:val="28"/>
          <w:lang w:val="uk-UA" w:eastAsia="ru-RU"/>
        </w:rPr>
        <w:lastRenderedPageBreak/>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ійна</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йна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гляд</w:t>
      </w:r>
      <w:r w:rsidRPr="00E40E70">
        <w:rPr>
          <w:rFonts w:ascii="Times New Roman" w:eastAsia="Times New Roman" w:hAnsi="Times New Roman" w:cs="Times New Roman"/>
          <w:color w:val="000000"/>
          <w:sz w:val="28"/>
          <w:szCs w:val="28"/>
          <w:lang w:val="uk-UA" w:eastAsia="ru-RU"/>
        </w:rPr>
        <w:t>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к «мирна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йна»,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 відбувається на тлі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се</w:t>
      </w:r>
      <w:r w:rsidRPr="00E40E70">
        <w:rPr>
          <w:rFonts w:ascii="Times New Roman" w:eastAsia="Times New Roman" w:hAnsi="Times New Roman" w:cs="Times New Roman"/>
          <w:color w:val="000000"/>
          <w:sz w:val="28"/>
          <w:szCs w:val="28"/>
          <w:lang w:val="uk-UA" w:eastAsia="ru-RU"/>
        </w:rPr>
        <w:t>загального</w:t>
      </w:r>
      <w:r w:rsidRPr="00E40E70">
        <w:rPr>
          <w:rFonts w:ascii="Times New Roman" w:eastAsia="Times New Roman" w:hAnsi="Times New Roman" w:cs="Times New Roman"/>
          <w:color w:val="000000"/>
          <w:sz w:val="28"/>
          <w:szCs w:val="28"/>
          <w:lang w:eastAsia="ru-RU"/>
        </w:rPr>
        <w:t xml:space="preserve"> мир</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благополуч</w:t>
      </w:r>
      <w:r w:rsidRPr="00E40E70">
        <w:rPr>
          <w:rFonts w:ascii="Times New Roman" w:eastAsia="Times New Roman" w:hAnsi="Times New Roman" w:cs="Times New Roman"/>
          <w:color w:val="000000"/>
          <w:sz w:val="28"/>
          <w:szCs w:val="28"/>
          <w:lang w:val="uk-UA" w:eastAsia="ru-RU"/>
        </w:rPr>
        <w:t>чя</w:t>
      </w:r>
      <w:r w:rsidRPr="00E40E70">
        <w:rPr>
          <w:rFonts w:ascii="Times New Roman" w:eastAsia="Times New Roman" w:hAnsi="Times New Roman" w:cs="Times New Roman"/>
          <w:color w:val="000000"/>
          <w:sz w:val="28"/>
          <w:szCs w:val="28"/>
          <w:lang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По-третє, під час інформаційної війни уможливлюється багаторазове захоплення тих самих людей. Більше того, одночасно на людину можуть діяти різні «супротивники», захоплюючи різні тематичні зони її свідомості.</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По-четверте, у традиційній війні ті, хто захоплює територію, і ті, хто потім її освоює, є різними людьми і виконують різні соціальні ролі. У випадку війни інформаційної ці позиції співпадають. Інформаційна війна нівелює чітке розмежування – «товариш/ворог».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w:t>
      </w:r>
      <w:r w:rsidRPr="00E40E70">
        <w:rPr>
          <w:rFonts w:ascii="Times New Roman" w:eastAsia="Times New Roman" w:hAnsi="Times New Roman" w:cs="Times New Roman"/>
          <w:color w:val="000000"/>
          <w:sz w:val="28"/>
          <w:szCs w:val="28"/>
          <w:lang w:eastAsia="ru-RU"/>
        </w:rPr>
        <w:t>-п’ят</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людина</w:t>
      </w:r>
      <w:r w:rsidRPr="00E40E70">
        <w:rPr>
          <w:rFonts w:ascii="Times New Roman" w:eastAsia="Times New Roman" w:hAnsi="Times New Roman" w:cs="Times New Roman"/>
          <w:color w:val="000000"/>
          <w:sz w:val="28"/>
          <w:szCs w:val="28"/>
          <w:lang w:eastAsia="ru-RU"/>
        </w:rPr>
        <w:t xml:space="preserve"> не </w:t>
      </w:r>
      <w:r w:rsidRPr="00E40E70">
        <w:rPr>
          <w:rFonts w:ascii="Times New Roman" w:eastAsia="Times New Roman" w:hAnsi="Times New Roman" w:cs="Times New Roman"/>
          <w:color w:val="000000"/>
          <w:sz w:val="28"/>
          <w:szCs w:val="28"/>
          <w:lang w:val="uk-UA" w:eastAsia="ru-RU"/>
        </w:rPr>
        <w:t xml:space="preserve">може </w:t>
      </w:r>
      <w:r w:rsidRPr="00E40E70">
        <w:rPr>
          <w:rFonts w:ascii="Times New Roman" w:eastAsia="Times New Roman" w:hAnsi="Times New Roman" w:cs="Times New Roman"/>
          <w:color w:val="000000"/>
          <w:sz w:val="28"/>
          <w:szCs w:val="28"/>
          <w:lang w:eastAsia="ru-RU"/>
        </w:rPr>
        <w:t>реаг</w:t>
      </w:r>
      <w:r w:rsidRPr="00E40E70">
        <w:rPr>
          <w:rFonts w:ascii="Times New Roman" w:eastAsia="Times New Roman" w:hAnsi="Times New Roman" w:cs="Times New Roman"/>
          <w:color w:val="000000"/>
          <w:sz w:val="28"/>
          <w:szCs w:val="28"/>
          <w:lang w:val="uk-UA" w:eastAsia="ru-RU"/>
        </w:rPr>
        <w:t>увати</w:t>
      </w:r>
      <w:r w:rsidRPr="00E40E70">
        <w:rPr>
          <w:rFonts w:ascii="Times New Roman" w:eastAsia="Times New Roman" w:hAnsi="Times New Roman" w:cs="Times New Roman"/>
          <w:color w:val="000000"/>
          <w:sz w:val="28"/>
          <w:szCs w:val="28"/>
          <w:lang w:eastAsia="ru-RU"/>
        </w:rPr>
        <w:t xml:space="preserve"> на невидим</w:t>
      </w:r>
      <w:r w:rsidRPr="00E40E70">
        <w:rPr>
          <w:rFonts w:ascii="Times New Roman" w:eastAsia="Times New Roman" w:hAnsi="Times New Roman" w:cs="Times New Roman"/>
          <w:color w:val="000000"/>
          <w:sz w:val="28"/>
          <w:szCs w:val="28"/>
          <w:lang w:val="uk-UA" w:eastAsia="ru-RU"/>
        </w:rPr>
        <w:t>ий</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плив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подібний </w:t>
      </w:r>
      <w:r w:rsidRPr="00E40E70">
        <w:rPr>
          <w:rFonts w:ascii="Times New Roman" w:eastAsia="Times New Roman" w:hAnsi="Times New Roman" w:cs="Times New Roman"/>
          <w:color w:val="000000"/>
          <w:sz w:val="28"/>
          <w:szCs w:val="28"/>
          <w:lang w:eastAsia="ru-RU"/>
        </w:rPr>
        <w:t>рад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Він</w:t>
      </w:r>
      <w:r w:rsidRPr="00E40E70">
        <w:rPr>
          <w:rFonts w:ascii="Times New Roman" w:eastAsia="Times New Roman" w:hAnsi="Times New Roman" w:cs="Times New Roman"/>
          <w:color w:val="000000"/>
          <w:sz w:val="28"/>
          <w:szCs w:val="28"/>
          <w:lang w:eastAsia="ru-RU"/>
        </w:rPr>
        <w:t>, по сут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може </w:t>
      </w:r>
      <w:r w:rsidRPr="00E40E70">
        <w:rPr>
          <w:rFonts w:ascii="Times New Roman" w:eastAsia="Times New Roman" w:hAnsi="Times New Roman" w:cs="Times New Roman"/>
          <w:color w:val="000000"/>
          <w:sz w:val="28"/>
          <w:szCs w:val="28"/>
          <w:lang w:val="uk-UA" w:eastAsia="ru-RU"/>
        </w:rPr>
        <w:t>мати</w:t>
      </w:r>
      <w:r w:rsidRPr="00E40E70">
        <w:rPr>
          <w:rFonts w:ascii="Times New Roman" w:eastAsia="Times New Roman" w:hAnsi="Times New Roman" w:cs="Times New Roman"/>
          <w:color w:val="000000"/>
          <w:sz w:val="28"/>
          <w:szCs w:val="28"/>
          <w:lang w:eastAsia="ru-RU"/>
        </w:rPr>
        <w:t xml:space="preserve"> добро</w:t>
      </w:r>
      <w:r w:rsidRPr="00E40E70">
        <w:rPr>
          <w:rFonts w:ascii="Times New Roman" w:eastAsia="Times New Roman" w:hAnsi="Times New Roman" w:cs="Times New Roman"/>
          <w:color w:val="000000"/>
          <w:sz w:val="28"/>
          <w:szCs w:val="28"/>
          <w:lang w:val="uk-UA" w:eastAsia="ru-RU"/>
        </w:rPr>
        <w:t xml:space="preserve">зичливу </w:t>
      </w:r>
      <w:r w:rsidRPr="00E40E70">
        <w:rPr>
          <w:rFonts w:ascii="Times New Roman" w:eastAsia="Times New Roman" w:hAnsi="Times New Roman" w:cs="Times New Roman"/>
          <w:color w:val="000000"/>
          <w:sz w:val="28"/>
          <w:szCs w:val="28"/>
          <w:lang w:eastAsia="ru-RU"/>
        </w:rPr>
        <w:t xml:space="preserve">форму, на </w:t>
      </w:r>
      <w:r w:rsidRPr="00E40E70">
        <w:rPr>
          <w:rFonts w:ascii="Times New Roman" w:eastAsia="Times New Roman" w:hAnsi="Times New Roman" w:cs="Times New Roman"/>
          <w:color w:val="000000"/>
          <w:sz w:val="28"/>
          <w:szCs w:val="28"/>
          <w:lang w:val="uk-UA" w:eastAsia="ru-RU"/>
        </w:rPr>
        <w:t xml:space="preserve">яку навіть </w:t>
      </w:r>
      <w:r w:rsidRPr="00E40E70">
        <w:rPr>
          <w:rFonts w:ascii="Times New Roman" w:eastAsia="Times New Roman" w:hAnsi="Times New Roman" w:cs="Times New Roman"/>
          <w:color w:val="000000"/>
          <w:sz w:val="28"/>
          <w:szCs w:val="28"/>
          <w:lang w:eastAsia="ru-RU"/>
        </w:rPr>
        <w:t>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олог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людина не може відповідати </w:t>
      </w:r>
      <w:r w:rsidRPr="00E40E70">
        <w:rPr>
          <w:rFonts w:ascii="Times New Roman" w:eastAsia="Times New Roman" w:hAnsi="Times New Roman" w:cs="Times New Roman"/>
          <w:color w:val="000000"/>
          <w:sz w:val="28"/>
          <w:szCs w:val="28"/>
          <w:lang w:eastAsia="ru-RU"/>
        </w:rPr>
        <w:t>агресивно.</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По-шосте, на відміну від бомби, яка руйнує усе, інформаційна війна діє вибірково, охоплюючи по-різному різні верстви населення. Приміром</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велика кількість </w:t>
      </w:r>
      <w:r w:rsidRPr="00E40E70">
        <w:rPr>
          <w:rFonts w:ascii="Times New Roman" w:eastAsia="Times New Roman" w:hAnsi="Times New Roman" w:cs="Times New Roman"/>
          <w:color w:val="000000"/>
          <w:sz w:val="28"/>
          <w:szCs w:val="28"/>
          <w:lang w:eastAsia="ru-RU"/>
        </w:rPr>
        <w:t>продукт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у </w:t>
      </w:r>
      <w:r w:rsidRPr="00E40E70">
        <w:rPr>
          <w:rFonts w:ascii="Times New Roman" w:eastAsia="Times New Roman" w:hAnsi="Times New Roman" w:cs="Times New Roman"/>
          <w:color w:val="000000"/>
          <w:sz w:val="28"/>
          <w:szCs w:val="28"/>
          <w:lang w:eastAsia="ru-RU"/>
        </w:rPr>
        <w:t>магазинах у част</w:t>
      </w:r>
      <w:r w:rsidRPr="00E40E70">
        <w:rPr>
          <w:rFonts w:ascii="Times New Roman" w:eastAsia="Times New Roman" w:hAnsi="Times New Roman" w:cs="Times New Roman"/>
          <w:color w:val="000000"/>
          <w:sz w:val="28"/>
          <w:szCs w:val="28"/>
          <w:lang w:val="uk-UA" w:eastAsia="ru-RU"/>
        </w:rPr>
        <w:t>ини</w:t>
      </w:r>
      <w:r w:rsidRPr="00E40E70">
        <w:rPr>
          <w:rFonts w:ascii="Times New Roman" w:eastAsia="Times New Roman" w:hAnsi="Times New Roman" w:cs="Times New Roman"/>
          <w:color w:val="000000"/>
          <w:sz w:val="28"/>
          <w:szCs w:val="28"/>
          <w:lang w:eastAsia="ru-RU"/>
        </w:rPr>
        <w:t xml:space="preserve"> населен</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я в</w:t>
      </w:r>
      <w:r w:rsidRPr="00E40E70">
        <w:rPr>
          <w:rFonts w:ascii="Times New Roman" w:eastAsia="Times New Roman" w:hAnsi="Times New Roman" w:cs="Times New Roman"/>
          <w:color w:val="000000"/>
          <w:sz w:val="28"/>
          <w:szCs w:val="28"/>
          <w:lang w:val="uk-UA" w:eastAsia="ru-RU"/>
        </w:rPr>
        <w:t>икликає</w:t>
      </w:r>
      <w:r w:rsidRPr="00E40E70">
        <w:rPr>
          <w:rFonts w:ascii="Times New Roman" w:eastAsia="Times New Roman" w:hAnsi="Times New Roman" w:cs="Times New Roman"/>
          <w:color w:val="000000"/>
          <w:sz w:val="28"/>
          <w:szCs w:val="28"/>
          <w:lang w:eastAsia="ru-RU"/>
        </w:rPr>
        <w:t xml:space="preserve"> по</w:t>
      </w:r>
      <w:r w:rsidRPr="00E40E70">
        <w:rPr>
          <w:rFonts w:ascii="Times New Roman" w:eastAsia="Times New Roman" w:hAnsi="Times New Roman" w:cs="Times New Roman"/>
          <w:color w:val="000000"/>
          <w:sz w:val="28"/>
          <w:szCs w:val="28"/>
          <w:lang w:val="uk-UA" w:eastAsia="ru-RU"/>
        </w:rPr>
        <w:t xml:space="preserve">зитивну </w:t>
      </w:r>
      <w:r w:rsidRPr="00E40E70">
        <w:rPr>
          <w:rFonts w:ascii="Times New Roman" w:eastAsia="Times New Roman" w:hAnsi="Times New Roman" w:cs="Times New Roman"/>
          <w:color w:val="000000"/>
          <w:sz w:val="28"/>
          <w:szCs w:val="28"/>
          <w:lang w:eastAsia="ru-RU"/>
        </w:rPr>
        <w:t>реакц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ю, у 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х, у кого немає</w:t>
      </w:r>
      <w:r w:rsidRPr="00E40E70">
        <w:rPr>
          <w:rFonts w:ascii="Times New Roman" w:eastAsia="Times New Roman" w:hAnsi="Times New Roman" w:cs="Times New Roman"/>
          <w:color w:val="000000"/>
          <w:sz w:val="28"/>
          <w:szCs w:val="28"/>
          <w:lang w:val="uk-UA" w:eastAsia="ru-RU"/>
        </w:rPr>
        <w:t xml:space="preserve"> грошей</w:t>
      </w:r>
      <w:r w:rsidRPr="00E40E70">
        <w:rPr>
          <w:rFonts w:ascii="Times New Roman" w:eastAsia="Times New Roman" w:hAnsi="Times New Roman" w:cs="Times New Roman"/>
          <w:color w:val="000000"/>
          <w:sz w:val="28"/>
          <w:szCs w:val="28"/>
          <w:lang w:eastAsia="ru-RU"/>
        </w:rPr>
        <w:t>, реакц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може б</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инегативною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Звичайна ж зброя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вражає будь-яку </w:t>
      </w:r>
      <w:r w:rsidRPr="00E40E70">
        <w:rPr>
          <w:rFonts w:ascii="Times New Roman" w:eastAsia="Times New Roman" w:hAnsi="Times New Roman" w:cs="Times New Roman"/>
          <w:color w:val="000000"/>
          <w:sz w:val="28"/>
          <w:szCs w:val="28"/>
          <w:lang w:eastAsia="ru-RU"/>
        </w:rPr>
        <w:t>части</w:t>
      </w:r>
      <w:r w:rsidRPr="00E40E70">
        <w:rPr>
          <w:rFonts w:ascii="Times New Roman" w:eastAsia="Times New Roman" w:hAnsi="Times New Roman" w:cs="Times New Roman"/>
          <w:color w:val="000000"/>
          <w:sz w:val="28"/>
          <w:szCs w:val="28"/>
          <w:lang w:val="uk-UA" w:eastAsia="ru-RU"/>
        </w:rPr>
        <w:t>ну</w:t>
      </w:r>
      <w:r w:rsidRPr="00E40E70">
        <w:rPr>
          <w:rFonts w:ascii="Times New Roman" w:eastAsia="Times New Roman" w:hAnsi="Times New Roman" w:cs="Times New Roman"/>
          <w:color w:val="000000"/>
          <w:sz w:val="28"/>
          <w:szCs w:val="28"/>
          <w:lang w:eastAsia="ru-RU"/>
        </w:rPr>
        <w:t xml:space="preserve"> населен</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я однаково.</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w:t>
      </w: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ьоме</w:t>
      </w:r>
      <w:r w:rsidRPr="00E40E70">
        <w:rPr>
          <w:rFonts w:ascii="Times New Roman" w:eastAsia="Times New Roman" w:hAnsi="Times New Roman" w:cs="Times New Roman"/>
          <w:color w:val="000000"/>
          <w:sz w:val="28"/>
          <w:szCs w:val="28"/>
          <w:lang w:eastAsia="ru-RU"/>
        </w:rPr>
        <w:t>, основн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небезпека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ійної</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 відсутність </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уйнувань</w:t>
      </w:r>
      <w:r w:rsidRPr="00E40E70">
        <w:rPr>
          <w:rFonts w:ascii="Times New Roman" w:eastAsia="Times New Roman" w:hAnsi="Times New Roman" w:cs="Times New Roman"/>
          <w:color w:val="000000"/>
          <w:sz w:val="28"/>
          <w:szCs w:val="28"/>
          <w:lang w:eastAsia="ru-RU"/>
        </w:rPr>
        <w:t>. Населен</w:t>
      </w:r>
      <w:r w:rsidRPr="00E40E70">
        <w:rPr>
          <w:rFonts w:ascii="Times New Roman" w:eastAsia="Times New Roman" w:hAnsi="Times New Roman" w:cs="Times New Roman"/>
          <w:color w:val="000000"/>
          <w:sz w:val="28"/>
          <w:szCs w:val="28"/>
          <w:lang w:val="uk-UA" w:eastAsia="ru-RU"/>
        </w:rPr>
        <w:t>ня навіть не відчуває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на нього впливають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результат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суспільство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 xml:space="preserve">вмикає </w:t>
      </w: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хисні</w:t>
      </w:r>
      <w:r w:rsidRPr="00E40E70">
        <w:rPr>
          <w:rFonts w:ascii="Times New Roman" w:eastAsia="Times New Roman" w:hAnsi="Times New Roman" w:cs="Times New Roman"/>
          <w:color w:val="000000"/>
          <w:sz w:val="28"/>
          <w:szCs w:val="28"/>
          <w:lang w:eastAsia="ru-RU"/>
        </w:rPr>
        <w:t xml:space="preserve"> механ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Почуття небезпеки просто не спрацьовує.</w:t>
      </w:r>
    </w:p>
    <w:p w:rsidR="00E40E70" w:rsidRPr="00C3453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Слушною є думка української дослідниці Є. Макаренко: «Використання інформації як зброї проти супротивника має тривалу історію, а в умовах сучасного інформаційного суспільства набирає нових обертів і набуває першорядного значення як знаряддя, що здатне вплинути одночасно і на величезну аудиторію і здатне бити прицільно по тих, хто приймає ключові рішення. Більшість методів та форм інформаційного тиску старі як світ, а отже й широко відомі, тим не менше перед їх силою не здатне встояти жодне суспільство».</w:t>
      </w:r>
    </w:p>
    <w:p w:rsidR="00656E81" w:rsidRPr="00656E81" w:rsidRDefault="00656E81" w:rsidP="00E40E70">
      <w:pPr>
        <w:spacing w:line="240" w:lineRule="auto"/>
        <w:ind w:firstLine="709"/>
        <w:contextualSpacing/>
        <w:jc w:val="both"/>
        <w:rPr>
          <w:rFonts w:ascii="Times New Roman" w:eastAsia="Times New Roman" w:hAnsi="Times New Roman" w:cs="Times New Roman"/>
          <w:b/>
          <w:sz w:val="28"/>
          <w:szCs w:val="28"/>
          <w:lang w:eastAsia="ru-RU"/>
        </w:rPr>
      </w:pPr>
      <w:r w:rsidRPr="00656E81">
        <w:rPr>
          <w:rFonts w:ascii="Times New Roman" w:eastAsia="Times New Roman" w:hAnsi="Times New Roman" w:cs="Times New Roman"/>
          <w:b/>
          <w:sz w:val="28"/>
          <w:szCs w:val="28"/>
          <w:lang w:eastAsia="ru-RU"/>
        </w:rPr>
        <w:t>Інформаці</w:t>
      </w:r>
      <w:r>
        <w:rPr>
          <w:rFonts w:ascii="Times New Roman" w:eastAsia="Times New Roman" w:hAnsi="Times New Roman" w:cs="Times New Roman"/>
          <w:b/>
          <w:sz w:val="28"/>
          <w:szCs w:val="28"/>
          <w:lang w:val="uk-UA" w:eastAsia="ru-RU"/>
        </w:rPr>
        <w:t>й</w:t>
      </w:r>
      <w:r w:rsidRPr="00656E81">
        <w:rPr>
          <w:rFonts w:ascii="Times New Roman" w:eastAsia="Times New Roman" w:hAnsi="Times New Roman" w:cs="Times New Roman"/>
          <w:b/>
          <w:sz w:val="28"/>
          <w:szCs w:val="28"/>
          <w:lang w:eastAsia="ru-RU"/>
        </w:rPr>
        <w:t>но-психологічна війна як особлива форма інформаційної війни. Мета та завдання інформаційної війни у сучасному світі.</w:t>
      </w:r>
    </w:p>
    <w:p w:rsidR="00E40E70" w:rsidRPr="00E40E70" w:rsidRDefault="00E40E70" w:rsidP="00E40E70">
      <w:pPr>
        <w:spacing w:line="240" w:lineRule="auto"/>
        <w:ind w:firstLine="709"/>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Візьміть до уваги визначення </w:t>
      </w:r>
      <w:r w:rsidRPr="00E40E70">
        <w:rPr>
          <w:rFonts w:ascii="Times New Roman" w:eastAsia="Times New Roman" w:hAnsi="Times New Roman" w:cs="Times New Roman"/>
          <w:bCs/>
          <w:i/>
          <w:color w:val="000000"/>
          <w:sz w:val="28"/>
          <w:szCs w:val="28"/>
          <w:lang w:val="uk-UA" w:eastAsia="ru-RU"/>
        </w:rPr>
        <w:t>інформаційної війни</w:t>
      </w:r>
      <w:r w:rsidRPr="00E40E70">
        <w:rPr>
          <w:rFonts w:ascii="Times New Roman" w:eastAsia="Times New Roman" w:hAnsi="Times New Roman" w:cs="Times New Roman"/>
          <w:color w:val="000000"/>
          <w:sz w:val="28"/>
          <w:szCs w:val="28"/>
          <w:lang w:val="uk-UA" w:eastAsia="ru-RU"/>
        </w:rPr>
        <w:t>, запропоноване українськими дослідниками В. Остроуховим та В. Петриком. ІВ – вид протиборства між різними суб’єктами (державами, неурядовими, економічними чи іншими структурами), який здійснюється з метою досягнення односторонніх воєнних, соціально-політичних чи економічних переваг над супротивником.</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Cs/>
          <w:color w:val="000000"/>
          <w:sz w:val="28"/>
          <w:szCs w:val="28"/>
          <w:lang w:val="uk-UA" w:eastAsia="ru-RU"/>
        </w:rPr>
        <w:t>Автори називають цілий спектр завдань ІВ:</w:t>
      </w:r>
      <w:r w:rsidRPr="00E40E70">
        <w:rPr>
          <w:rFonts w:ascii="Times New Roman" w:eastAsia="Times New Roman" w:hAnsi="Times New Roman" w:cs="Times New Roman"/>
          <w:b/>
          <w:bCs/>
          <w:color w:val="000000"/>
          <w:sz w:val="28"/>
          <w:szCs w:val="28"/>
          <w:lang w:val="uk-UA" w:eastAsia="ru-RU"/>
        </w:rPr>
        <w:t xml:space="preserve"> </w:t>
      </w:r>
      <w:r w:rsidRPr="00E40E70">
        <w:rPr>
          <w:rFonts w:ascii="Times New Roman" w:eastAsia="Times New Roman" w:hAnsi="Times New Roman" w:cs="Times New Roman"/>
          <w:color w:val="000000"/>
          <w:sz w:val="28"/>
          <w:szCs w:val="28"/>
          <w:lang w:val="uk-UA" w:eastAsia="ru-RU"/>
        </w:rPr>
        <w:t xml:space="preserve">1) здійснення деструктивного ідеологічного впливу; 2) створення атмосфери бездуховності, негативного ставлення до культури та історичної спадщини в суспільстві конкурента; 3) маніпулювання громадською думкою і політичною орієнтацією населення для створення політичної напруги та стану, близького до хаосу; 4) дестабілізація політичних відносин між партіями, об'єднаннями і рухами з метою розпалення конфліктів, стимулювання недовіри, підозри, загострення ворожнечі, боротьби за владу, провокування, застосування репресивних дій з боку влади щодо опозиції; 5) зниження рівня інформаційного забезпечення органів влади та </w:t>
      </w:r>
      <w:r w:rsidRPr="00E40E70">
        <w:rPr>
          <w:rFonts w:ascii="Times New Roman" w:eastAsia="Times New Roman" w:hAnsi="Times New Roman" w:cs="Times New Roman"/>
          <w:color w:val="000000"/>
          <w:sz w:val="28"/>
          <w:szCs w:val="28"/>
          <w:lang w:val="uk-UA" w:eastAsia="ru-RU"/>
        </w:rPr>
        <w:lastRenderedPageBreak/>
        <w:t>управління, інспірація помилкових управлінських рішень; 6) уведення населення в оману щодо роботи державних органів влади, підрив їх авторитету, дискредитація їх дій; 7) провокування соціальних, політичних, національно-етнічних та релігійно-конфесійних зіткнень; 8) ініціювання страйків, масових заворушень, інших акцій протесту і непокори; 9) підрив міжнародного авторитету держави, її співпраці з іншими державами; 10) створення чи посилення опозиційних угруповань чи рухів; 11) дискредитація фактів історичної, національної самобутності народу, зміна системи цінностей, які визначають спосіб життя і світогляд людей; 12) применшення та нівелювання визнаних світових досягнень у науці, техніці та інших галузях, перебільшення значення помилок, наслідків хибних дій та некваліфікованих урядових рішень; 13) формування передумов до економічної, духовної чи військової поразки, втрати волі до боротьби й перемоги; 14) представлення свого способу життя як поведінки та світогляду майбутнього, які мають наслідувати інші народи; 15) спонукання осіб чи певних груп до організації акцій громадської непокори, інших радикальних протиправних дій; 16) підрив морального духу населення і, як наслідок, зниження обороноздатності та бойового потенціалу.</w:t>
      </w:r>
    </w:p>
    <w:p w:rsidR="00E40E70" w:rsidRPr="00E40E70" w:rsidRDefault="00E40E70" w:rsidP="00E40E70">
      <w:pPr>
        <w:spacing w:after="0" w:line="240" w:lineRule="auto"/>
        <w:ind w:firstLine="709"/>
        <w:contextualSpacing/>
        <w:jc w:val="both"/>
        <w:rPr>
          <w:rFonts w:ascii="Times New Roman" w:hAnsi="Times New Roman" w:cs="Times New Roman"/>
          <w:color w:val="000000"/>
          <w:lang w:val="uk-UA"/>
        </w:rPr>
      </w:pPr>
      <w:r w:rsidRPr="00E40E70">
        <w:rPr>
          <w:rFonts w:ascii="Times New Roman" w:eastAsia="Times New Roman" w:hAnsi="Times New Roman" w:cs="Times New Roman"/>
          <w:sz w:val="28"/>
          <w:szCs w:val="28"/>
          <w:lang w:val="uk-UA" w:eastAsia="ru-RU"/>
        </w:rPr>
        <w:t xml:space="preserve">У військовій сфері визначають два види ІБ – </w:t>
      </w:r>
      <w:r w:rsidRPr="00E40E70">
        <w:rPr>
          <w:rFonts w:ascii="Times New Roman" w:eastAsia="Times New Roman" w:hAnsi="Times New Roman" w:cs="Times New Roman"/>
          <w:i/>
          <w:sz w:val="28"/>
          <w:szCs w:val="28"/>
          <w:lang w:val="uk-UA" w:eastAsia="ru-RU"/>
        </w:rPr>
        <w:t>інформаційно-технічну</w:t>
      </w:r>
      <w:r w:rsidRPr="00E40E70">
        <w:rPr>
          <w:rFonts w:ascii="Times New Roman" w:eastAsia="Times New Roman" w:hAnsi="Times New Roman" w:cs="Times New Roman"/>
          <w:sz w:val="28"/>
          <w:szCs w:val="28"/>
          <w:lang w:val="uk-UA" w:eastAsia="ru-RU"/>
        </w:rPr>
        <w:t xml:space="preserve"> та </w:t>
      </w:r>
      <w:r w:rsidRPr="00E40E70">
        <w:rPr>
          <w:rFonts w:ascii="Times New Roman" w:eastAsia="Times New Roman" w:hAnsi="Times New Roman" w:cs="Times New Roman"/>
          <w:i/>
          <w:sz w:val="28"/>
          <w:szCs w:val="28"/>
          <w:lang w:val="uk-UA" w:eastAsia="ru-RU"/>
        </w:rPr>
        <w:t>інформаційно-психологічну</w:t>
      </w:r>
      <w:r w:rsidRPr="00E40E70">
        <w:rPr>
          <w:rFonts w:ascii="Times New Roman" w:eastAsia="Times New Roman" w:hAnsi="Times New Roman" w:cs="Times New Roman"/>
          <w:sz w:val="28"/>
          <w:szCs w:val="28"/>
          <w:lang w:val="uk-UA" w:eastAsia="ru-RU"/>
        </w:rPr>
        <w:t>. Головними об’єктами впливу та захисту інформаційно-технічної боротьби є системи телекомунікацій і зв’язку, радіоелектронні засоби тощо. Об’єктом інформаційно-психологічного впливу залишаються свідомість і психіка населення й особового складу збройних сил, спецслужб противника та системи формування суспільної думки і прийняття концептуальних рішень.</w:t>
      </w:r>
      <w:r w:rsidRPr="00E40E70">
        <w:rPr>
          <w:rFonts w:ascii="Times New Roman" w:hAnsi="Times New Roman" w:cs="Times New Roman"/>
          <w:color w:val="000000"/>
          <w:lang w:val="uk-UA"/>
        </w:rPr>
        <w:t xml:space="preserve"> </w:t>
      </w:r>
    </w:p>
    <w:p w:rsidR="00E40E70" w:rsidRDefault="00E40E70"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hAnsi="Times New Roman" w:cs="Times New Roman"/>
          <w:color w:val="000000"/>
          <w:sz w:val="28"/>
          <w:szCs w:val="28"/>
          <w:lang w:val="uk-UA"/>
        </w:rPr>
        <w:t>Так</w:t>
      </w:r>
      <w:r w:rsidRPr="00E40E70">
        <w:rPr>
          <w:rFonts w:ascii="Times New Roman" w:hAnsi="Times New Roman" w:cs="Times New Roman"/>
          <w:color w:val="000000"/>
          <w:lang w:val="uk-UA"/>
        </w:rPr>
        <w:t xml:space="preserve">, </w:t>
      </w:r>
      <w:r w:rsidRPr="00E40E70">
        <w:rPr>
          <w:rFonts w:ascii="Times New Roman" w:eastAsia="Times New Roman" w:hAnsi="Times New Roman" w:cs="Times New Roman"/>
          <w:sz w:val="28"/>
          <w:szCs w:val="28"/>
          <w:lang w:val="uk-UA" w:eastAsia="ru-RU"/>
        </w:rPr>
        <w:t xml:space="preserve">Польовий статут </w:t>
      </w:r>
      <w:r w:rsidRPr="00E40E70">
        <w:rPr>
          <w:rFonts w:ascii="Times New Roman" w:eastAsia="Times New Roman" w:hAnsi="Times New Roman" w:cs="Times New Roman"/>
          <w:sz w:val="28"/>
          <w:szCs w:val="28"/>
          <w:lang w:eastAsia="ru-RU"/>
        </w:rPr>
        <w:t>FM</w:t>
      </w:r>
      <w:r w:rsidRPr="00E40E70">
        <w:rPr>
          <w:rFonts w:ascii="Times New Roman" w:eastAsia="Times New Roman" w:hAnsi="Times New Roman" w:cs="Times New Roman"/>
          <w:sz w:val="28"/>
          <w:szCs w:val="28"/>
          <w:lang w:val="uk-UA" w:eastAsia="ru-RU"/>
        </w:rPr>
        <w:t xml:space="preserve"> 33-1 МО США дає чітке визначення спеціальнинх інформоперацій: «Інформаційні операції – це попередньо сплановані психологічні дії у мирний і воєнний час, спрямовані проти ворожої, дружньої або нейтральної аудиторії шляхом впливу на настанови та поведінку з метою досягнення політичних або військових переваг. Вони включають у себе психологічні дії зі стратегічними цілями, психологічні консолідуючі дії та психологічні дії з безпосередньої підтримки бойових дій».</w:t>
      </w:r>
    </w:p>
    <w:p w:rsidR="00656E81" w:rsidRPr="00656E81" w:rsidRDefault="00656E81" w:rsidP="00E40E70">
      <w:pPr>
        <w:spacing w:after="0" w:line="240" w:lineRule="auto"/>
        <w:ind w:firstLine="709"/>
        <w:contextualSpacing/>
        <w:jc w:val="both"/>
        <w:rPr>
          <w:rFonts w:ascii="Times New Roman" w:eastAsia="Times New Roman" w:hAnsi="Times New Roman" w:cs="Times New Roman"/>
          <w:b/>
          <w:sz w:val="28"/>
          <w:szCs w:val="28"/>
          <w:lang w:val="uk-UA" w:eastAsia="ru-RU"/>
        </w:rPr>
      </w:pPr>
      <w:r w:rsidRPr="00656E81">
        <w:rPr>
          <w:rFonts w:ascii="Times New Roman" w:eastAsia="Times New Roman" w:hAnsi="Times New Roman" w:cs="Times New Roman"/>
          <w:b/>
          <w:sz w:val="28"/>
          <w:szCs w:val="28"/>
          <w:lang w:val="uk-UA" w:eastAsia="ru-RU"/>
        </w:rPr>
        <w:t>Спеціальні інформаційні операції (СІО) та акти зовнішньої інформаційної агресії (АЗА) як основні форми ведення інформаційної війни.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Спеціальні інформаційні операції</w:t>
      </w:r>
      <w:r w:rsidRPr="00E40E70">
        <w:rPr>
          <w:rFonts w:ascii="Times New Roman" w:eastAsia="Times New Roman" w:hAnsi="Times New Roman" w:cs="Times New Roman"/>
          <w:color w:val="000000"/>
          <w:sz w:val="28"/>
          <w:szCs w:val="28"/>
          <w:lang w:val="uk-UA" w:eastAsia="ru-RU"/>
        </w:rPr>
        <w:t xml:space="preserve"> (СІО) – це сплановані дії, спрямовані на ворожу, дружню чи нейтральну аудиторію, які передбачають вплив на її свідомість і поведінку за допомогою використання організованої інформації та інформаційних технологій для досягнення певної мети.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Акти зовнішньої інформаційної агресії</w:t>
      </w:r>
      <w:r w:rsidRPr="00E40E70">
        <w:rPr>
          <w:rFonts w:ascii="Times New Roman" w:eastAsia="Times New Roman" w:hAnsi="Times New Roman" w:cs="Times New Roman"/>
          <w:color w:val="000000"/>
          <w:sz w:val="28"/>
          <w:szCs w:val="28"/>
          <w:lang w:val="uk-UA" w:eastAsia="ru-RU"/>
        </w:rPr>
        <w:t xml:space="preserve"> (АЗА) – легальні та (або) протиправні акції, реалізація яких може чинити негативний вплив на безпеку інформаційного простору держави.</w:t>
      </w:r>
    </w:p>
    <w:p w:rsidR="00E40E70" w:rsidRPr="00E40E70" w:rsidRDefault="00E40E70" w:rsidP="00E40E70">
      <w:pPr>
        <w:spacing w:after="0" w:line="240" w:lineRule="auto"/>
        <w:ind w:firstLine="709"/>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АЗА та СІО вміщують у себе психологічні дії зі стратегічними цілями, психологічні консолідуючі дії та психологічні дії з безпосередньої підтримки бойових дій.</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lastRenderedPageBreak/>
        <w:t>Основні методи СІО та АЗА, що використовуються відповідними структурами для здійснення прихованого вигідного впливу на іноземні держави: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1. Дезінформування.</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2. Пропаганда.</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3. Диверсифікація громадської думки.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4. Психологічний тиск.</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5. Поширення чуток.</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Г. Почепцов зауважує: «Інформаційна війна несе у собі більш серйозний інтелектуальний компонент, ніж це було раніше, тому високорозвинені країни будуть мати постійну перевагу, рівня якого буде достатньо складно досягти. </w:t>
      </w:r>
      <w:r w:rsidRPr="00E40E70">
        <w:rPr>
          <w:rFonts w:ascii="Times New Roman" w:eastAsia="Times New Roman" w:hAnsi="Times New Roman" w:cs="Times New Roman"/>
          <w:color w:val="000000"/>
          <w:sz w:val="28"/>
          <w:szCs w:val="28"/>
          <w:lang w:eastAsia="ru-RU"/>
        </w:rPr>
        <w:t>Не</w:t>
      </w:r>
      <w:r w:rsidRPr="00E40E70">
        <w:rPr>
          <w:rFonts w:ascii="Times New Roman" w:eastAsia="Times New Roman" w:hAnsi="Times New Roman" w:cs="Times New Roman"/>
          <w:color w:val="000000"/>
          <w:sz w:val="28"/>
          <w:szCs w:val="28"/>
          <w:lang w:val="uk-UA" w:eastAsia="ru-RU"/>
        </w:rPr>
        <w:t>можливо навіть буде зрозуміти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що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ійний вплив відбувся не випадково</w:t>
      </w:r>
      <w:r w:rsidRPr="00E40E70">
        <w:rPr>
          <w:rFonts w:ascii="Times New Roman" w:eastAsia="Times New Roman" w:hAnsi="Times New Roman" w:cs="Times New Roman"/>
          <w:color w:val="000000"/>
          <w:sz w:val="28"/>
          <w:szCs w:val="28"/>
          <w:lang w:eastAsia="ru-RU"/>
        </w:rPr>
        <w:t xml:space="preserve">, а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системн</w:t>
      </w:r>
      <w:r w:rsidRPr="00E40E70">
        <w:rPr>
          <w:rFonts w:ascii="Times New Roman" w:eastAsia="Times New Roman" w:hAnsi="Times New Roman" w:cs="Times New Roman"/>
          <w:color w:val="000000"/>
          <w:sz w:val="28"/>
          <w:szCs w:val="28"/>
          <w:lang w:val="uk-UA" w:eastAsia="ru-RU"/>
        </w:rPr>
        <w:t>ою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 спланованою акцією»</w:t>
      </w:r>
      <w:r w:rsidRPr="00E40E70">
        <w:rPr>
          <w:rFonts w:ascii="Times New Roman" w:eastAsia="Times New Roman" w:hAnsi="Times New Roman" w:cs="Times New Roman"/>
          <w:color w:val="000000"/>
          <w:sz w:val="28"/>
          <w:szCs w:val="28"/>
          <w:lang w:eastAsia="ru-RU"/>
        </w:rPr>
        <w:t>.</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Отже, сенс разючого впливу інформації полягає у її здатності «точково» контролювати соціальні процеси</w:t>
      </w:r>
      <w:r w:rsidRPr="00E40E70">
        <w:rPr>
          <w:rFonts w:ascii="Times New Roman" w:eastAsia="Times New Roman" w:hAnsi="Times New Roman" w:cs="Times New Roman"/>
          <w:color w:val="000000"/>
          <w:sz w:val="28"/>
          <w:szCs w:val="28"/>
          <w:lang w:val="uk-UA" w:eastAsia="ru-RU"/>
        </w:rPr>
        <w:t xml:space="preserve">. На думку провідних безпекознавців, створення </w:t>
      </w:r>
      <w:r w:rsidRPr="00E40E70">
        <w:rPr>
          <w:rFonts w:ascii="Times New Roman" w:eastAsia="Times New Roman" w:hAnsi="Times New Roman" w:cs="Times New Roman"/>
          <w:color w:val="000000"/>
          <w:sz w:val="28"/>
          <w:szCs w:val="28"/>
          <w:lang w:eastAsia="ru-RU"/>
        </w:rPr>
        <w:t>глобально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спільноти ставить особливі вимоги до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творців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Наведемо приблизні вимоги, що висуваються до спеціалістів у галузі інформаційного </w:t>
      </w:r>
      <w:r w:rsidRPr="00E40E70">
        <w:rPr>
          <w:rFonts w:ascii="Times New Roman" w:eastAsia="Times New Roman" w:hAnsi="Times New Roman" w:cs="Times New Roman"/>
          <w:bCs/>
          <w:color w:val="000000"/>
          <w:sz w:val="28"/>
          <w:szCs w:val="28"/>
          <w:lang w:val="uk-UA" w:eastAsia="ru-RU"/>
        </w:rPr>
        <w:t>протиборства:</w:t>
      </w:r>
      <w:r w:rsidRPr="00E40E70">
        <w:rPr>
          <w:rFonts w:ascii="Times New Roman" w:eastAsia="Times New Roman" w:hAnsi="Times New Roman" w:cs="Times New Roman"/>
          <w:color w:val="000000"/>
          <w:sz w:val="28"/>
          <w:szCs w:val="28"/>
          <w:lang w:val="uk-UA" w:eastAsia="ru-RU"/>
        </w:rPr>
        <w:t xml:space="preserve"> постійний контроль своїх дій, вчинків і можливостей; дотримання усіх можливих вимог конфіденційності; упевненість у собі;</w:t>
      </w:r>
      <w:r w:rsidRPr="00E40E70">
        <w:rPr>
          <w:rFonts w:ascii="Times New Roman" w:eastAsia="Times New Roman" w:hAnsi="Times New Roman" w:cs="Times New Roman"/>
          <w:color w:val="000000"/>
          <w:sz w:val="28"/>
          <w:szCs w:val="28"/>
          <w:lang w:eastAsia="ru-RU"/>
        </w:rPr>
        <w:t> </w:t>
      </w:r>
      <w:r w:rsidRPr="00E40E70">
        <w:rPr>
          <w:rFonts w:ascii="Times New Roman" w:eastAsia="Times New Roman" w:hAnsi="Times New Roman" w:cs="Times New Roman"/>
          <w:color w:val="000000"/>
          <w:sz w:val="28"/>
          <w:szCs w:val="28"/>
          <w:lang w:val="uk-UA" w:eastAsia="ru-RU"/>
        </w:rPr>
        <w:t>обережність і потайливість; власна система отримання й аналізу інформації; постійне самовдосконалення; протидія інфологемам супротивника.</w:t>
      </w:r>
    </w:p>
    <w:p w:rsidR="00656E81" w:rsidRDefault="00656E81"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656E81">
        <w:rPr>
          <w:rFonts w:ascii="Times New Roman" w:eastAsia="Times New Roman" w:hAnsi="Times New Roman" w:cs="Times New Roman"/>
          <w:b/>
          <w:color w:val="000000"/>
          <w:sz w:val="28"/>
          <w:szCs w:val="28"/>
          <w:lang w:val="uk-UA" w:eastAsia="ru-RU"/>
        </w:rPr>
        <w:t>Дезінформування як метод інформаційно-психологічного впливу (СІО та АЗА). Поняття “інфологема”.</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На думку військових експертів, інформаційно-психологічний вплив на супротивника здійснюється засобами </w:t>
      </w:r>
      <w:r w:rsidRPr="001F2062">
        <w:rPr>
          <w:rFonts w:ascii="Times New Roman" w:hAnsi="Times New Roman" w:cs="Times New Roman"/>
          <w:i/>
          <w:sz w:val="28"/>
          <w:szCs w:val="28"/>
          <w:lang w:val="uk-UA"/>
        </w:rPr>
        <w:t>дезінформації</w:t>
      </w:r>
      <w:r w:rsidRPr="001F2062">
        <w:rPr>
          <w:rFonts w:ascii="Times New Roman" w:hAnsi="Times New Roman" w:cs="Times New Roman"/>
          <w:sz w:val="28"/>
          <w:szCs w:val="28"/>
          <w:lang w:val="uk-UA"/>
        </w:rPr>
        <w:t xml:space="preserve">, </w:t>
      </w:r>
      <w:r w:rsidRPr="001F2062">
        <w:rPr>
          <w:rFonts w:ascii="Times New Roman" w:hAnsi="Times New Roman" w:cs="Times New Roman"/>
          <w:i/>
          <w:sz w:val="28"/>
          <w:szCs w:val="28"/>
          <w:lang w:val="uk-UA"/>
        </w:rPr>
        <w:t>пропаганди, диверсифікації громадської думки</w:t>
      </w:r>
      <w:r w:rsidRPr="001F2062">
        <w:rPr>
          <w:rFonts w:ascii="Times New Roman" w:hAnsi="Times New Roman" w:cs="Times New Roman"/>
          <w:sz w:val="28"/>
          <w:szCs w:val="28"/>
          <w:lang w:val="uk-UA"/>
        </w:rPr>
        <w:t xml:space="preserve">, </w:t>
      </w:r>
      <w:r w:rsidRPr="001F2062">
        <w:rPr>
          <w:rFonts w:ascii="Times New Roman" w:hAnsi="Times New Roman" w:cs="Times New Roman"/>
          <w:i/>
          <w:sz w:val="28"/>
          <w:szCs w:val="28"/>
          <w:lang w:val="uk-UA"/>
        </w:rPr>
        <w:t>чутками</w:t>
      </w:r>
      <w:r w:rsidRPr="001F2062">
        <w:rPr>
          <w:rFonts w:ascii="Times New Roman" w:hAnsi="Times New Roman" w:cs="Times New Roman"/>
          <w:sz w:val="28"/>
          <w:szCs w:val="28"/>
          <w:lang w:val="uk-UA"/>
        </w:rPr>
        <w:t>.</w:t>
      </w:r>
    </w:p>
    <w:p w:rsidR="001F2062" w:rsidRPr="001F2062" w:rsidRDefault="001F2062" w:rsidP="001F2062">
      <w:pPr>
        <w:spacing w:after="0" w:line="240" w:lineRule="auto"/>
        <w:ind w:firstLine="709"/>
        <w:jc w:val="both"/>
        <w:rPr>
          <w:rFonts w:ascii="Times New Roman" w:hAnsi="Times New Roman" w:cs="Times New Roman"/>
          <w:sz w:val="28"/>
          <w:szCs w:val="28"/>
          <w:u w:val="single"/>
          <w:lang w:val="uk-UA"/>
        </w:rPr>
      </w:pPr>
      <w:r w:rsidRPr="001F2062">
        <w:rPr>
          <w:rFonts w:ascii="Times New Roman" w:hAnsi="Times New Roman" w:cs="Times New Roman"/>
          <w:sz w:val="28"/>
          <w:szCs w:val="28"/>
          <w:lang w:val="uk-UA"/>
        </w:rPr>
        <w:t xml:space="preserve">Дезінформація – поширення викривленої, спотвореної, неправдивої інформації (брехня, обман, облуда) з метою психологічного впливу на свідомість людини / суспільства.  </w:t>
      </w:r>
      <w:r w:rsidRPr="001F2062">
        <w:rPr>
          <w:rFonts w:ascii="Times New Roman" w:hAnsi="Times New Roman" w:cs="Times New Roman"/>
          <w:sz w:val="28"/>
          <w:szCs w:val="28"/>
          <w:u w:val="single"/>
          <w:lang w:val="uk-UA"/>
        </w:rPr>
        <w:t xml:space="preserve">Розробка дезінформаційних тактик – компетенція спеціальних розвідувальних служб, а не новинних редакторів або журналістів. ЗМІ – це лише канали (знаряддя) поширення дезінформованих повідомлень. </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Дезінформування здійснюється за єдиною ідеологічною стратегією, з ретельним узгодженням пропорцій правди та брехні (достовірна інформація використовується максимально). Така тактика спрямована передусім на приховування справжніх намірів, цілей та завдань однієї з конфліктуючих сторін. </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Техніка спотворення картини світу за допомогою цілеспрямованого відбору повідомлень передбачає зміщення реальних оціночних акцентів: загострюється увага на незначущих фактах, натомість відтісняються факти дійсно важливі.</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Науковці називають декілька технологічних прийомів тактики дезінформування:</w:t>
      </w:r>
    </w:p>
    <w:p w:rsidR="001F2062" w:rsidRPr="001F2062" w:rsidRDefault="001F2062" w:rsidP="00D520C3">
      <w:pPr>
        <w:numPr>
          <w:ilvl w:val="0"/>
          <w:numId w:val="52"/>
        </w:numPr>
        <w:spacing w:after="0" w:line="240" w:lineRule="auto"/>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lastRenderedPageBreak/>
        <w:t xml:space="preserve">введення в оману впливової групи осіб шляхом поширення застарілої, неповної, спотвореної, перекрученої інформації з метою вплинути на прийняття нею відповідного рішення. </w:t>
      </w:r>
    </w:p>
    <w:p w:rsidR="001F2062" w:rsidRPr="001F2062" w:rsidRDefault="001F2062" w:rsidP="001F2062">
      <w:pPr>
        <w:spacing w:after="0" w:line="240" w:lineRule="auto"/>
        <w:ind w:firstLine="709"/>
        <w:jc w:val="both"/>
        <w:rPr>
          <w:rFonts w:ascii="Times New Roman" w:hAnsi="Times New Roman" w:cs="Times New Roman"/>
          <w:i/>
          <w:sz w:val="28"/>
          <w:szCs w:val="28"/>
          <w:lang w:val="uk-UA"/>
        </w:rPr>
      </w:pPr>
      <w:r w:rsidRPr="001F2062">
        <w:rPr>
          <w:rFonts w:ascii="Times New Roman" w:hAnsi="Times New Roman" w:cs="Times New Roman"/>
          <w:sz w:val="28"/>
          <w:szCs w:val="28"/>
          <w:lang w:val="uk-UA"/>
        </w:rPr>
        <w:t xml:space="preserve">Міністерство закордонних справ РФ системно «інформує» світову спільноту про хід справ «на Украине». Зрозуміло, що така інформація має усі ознаки прямого дезінформування. До речі, на офіційному сайті МЗС Росії станом на 1 березня 2016 року окремими рубриками виокремлено позиції «Ситуация на Украине» (477 новин), «Ситуация вокруг Сирии» (491 новина). Як зразок цього виду дезінформування візьмемо найсвіжішу новину – виступ постійного представника РФ при ОБСЄ О. Лукашевича на засіданні Постійної ради ОБСЄ щодо ситуації в Україні 11 лютого 2016 року (Відень). Інформація подається так: </w:t>
      </w:r>
      <w:r w:rsidRPr="001F2062">
        <w:rPr>
          <w:rFonts w:ascii="Times New Roman" w:hAnsi="Times New Roman" w:cs="Times New Roman"/>
          <w:i/>
          <w:sz w:val="28"/>
          <w:szCs w:val="28"/>
          <w:lang w:val="uk-UA"/>
        </w:rPr>
        <w:t>«Фактически, Киев держит в заложниках выполнение «Комплекса мер», который остается безальтернативной основой мирного процесса, какие бы чувства текст ни вызывал у украинских политиков. Сохранение напряженности в зоне конфликта дает Киеву повод все проблемы «списывать» на внешние факторы – от России до памятников советской эпохи.</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i/>
          <w:sz w:val="28"/>
          <w:szCs w:val="28"/>
          <w:lang w:val="uk-UA"/>
        </w:rPr>
        <w:t>Интенсифицируются провокационные обстрелы городов Донбасса. Под огнем, в т.ч. минометным, находятся жители Донецка, Горловки, Коминтерново. Имеются жертвы. У линии соприкосновения уже сосредоточено большое количество вооружений и войск. Из разных источников продолжают поступать тревожные сообщения о передвижениях значительного числа военной техники в тылу украинской армии, переброске в зону конфликта свежих резервов и новой техники»</w:t>
      </w:r>
      <w:r w:rsidRPr="001F2062">
        <w:rPr>
          <w:rFonts w:ascii="Times New Roman" w:hAnsi="Times New Roman" w:cs="Times New Roman"/>
          <w:sz w:val="28"/>
          <w:szCs w:val="28"/>
          <w:lang w:val="uk-UA"/>
        </w:rPr>
        <w:t xml:space="preserve"> (</w:t>
      </w:r>
      <w:hyperlink r:id="rId55" w:history="1">
        <w:r w:rsidRPr="001F2062">
          <w:rPr>
            <w:rFonts w:ascii="Times New Roman" w:hAnsi="Times New Roman" w:cs="Times New Roman"/>
            <w:color w:val="0000FF" w:themeColor="hyperlink"/>
            <w:sz w:val="28"/>
            <w:szCs w:val="28"/>
            <w:u w:val="single"/>
            <w:lang w:val="uk-UA"/>
          </w:rPr>
          <w:t>http://www.mid.ru/</w:t>
        </w:r>
      </w:hyperlink>
      <w:r w:rsidRPr="001F2062">
        <w:rPr>
          <w:rFonts w:ascii="Times New Roman" w:hAnsi="Times New Roman" w:cs="Times New Roman"/>
          <w:sz w:val="28"/>
          <w:szCs w:val="28"/>
          <w:lang w:val="uk-UA"/>
        </w:rPr>
        <w:t>).</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Зауважимо, подаючи такі приклади, ми вдаємося до власних припущень щодо їх дезінформаційного статусу. Тільки фахівці служби розвідки можуть точно вказати на реальну тактику роботи з певним фактом / псевдофактом. Зазвичай такі спецоперації є засекреченими.</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 </w:t>
      </w:r>
    </w:p>
    <w:p w:rsidR="001F2062" w:rsidRPr="001F2062" w:rsidRDefault="001F2062" w:rsidP="00D520C3">
      <w:pPr>
        <w:numPr>
          <w:ilvl w:val="0"/>
          <w:numId w:val="53"/>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Модифікація інформаційного потоку – вибіркове надання інформації через її неповноту, напівправду, дозованість, замовчування або тенденційне викладення фактів.</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Нещодавно центральне державне інформаційне агенство Росії (ТАСС) подало інформацію з красномовною назвою: </w:t>
      </w:r>
      <w:r w:rsidRPr="001F2062">
        <w:rPr>
          <w:rFonts w:ascii="Times New Roman" w:hAnsi="Times New Roman" w:cs="Times New Roman"/>
          <w:i/>
          <w:sz w:val="28"/>
          <w:szCs w:val="28"/>
          <w:lang w:val="uk-UA"/>
        </w:rPr>
        <w:t>«МИД РФ: в список запрещенных СМИ на Украине попал даже российский телеканал «Бобер».</w:t>
      </w:r>
      <w:r w:rsidRPr="001F2062">
        <w:rPr>
          <w:rFonts w:ascii="Times New Roman" w:hAnsi="Times New Roman" w:cs="Times New Roman"/>
          <w:sz w:val="28"/>
          <w:szCs w:val="28"/>
          <w:lang w:val="uk-UA"/>
        </w:rPr>
        <w:t xml:space="preserve"> Короткий виклад повідомлення: «</w:t>
      </w:r>
      <w:r w:rsidRPr="001F2062">
        <w:rPr>
          <w:rFonts w:ascii="Times New Roman" w:hAnsi="Times New Roman" w:cs="Times New Roman"/>
          <w:i/>
          <w:sz w:val="28"/>
          <w:szCs w:val="28"/>
          <w:lang w:val="uk-UA"/>
        </w:rPr>
        <w:t xml:space="preserve">В санкционный список Национального совета по телевидению и радиовещанию Украины в отношении российских СМИ попали не только "Россия сегодня" и Sputnik, но даже такой "безобидный" аполитичный телеканал, посвященный вопросам дизайна, интерьера и ремонта, как "Бобер". На этот факт, в частности, обратила внимание официальный представитель МИД РФ Мария Захарова» </w:t>
      </w:r>
      <w:r w:rsidRPr="001F2062">
        <w:rPr>
          <w:rFonts w:ascii="Times New Roman" w:hAnsi="Times New Roman" w:cs="Times New Roman"/>
          <w:sz w:val="28"/>
          <w:szCs w:val="28"/>
          <w:lang w:val="uk-UA"/>
        </w:rPr>
        <w:t>(ТАСС, 18.02.2016).</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Національна рада з питань телебачення і радіомовлення дійсно визнала контент 15 російських телеканалів невідповідним вимогам Європейської конвенції про транскордонне телебачення і заборонила їх ретрансляцію в </w:t>
      </w:r>
      <w:r w:rsidRPr="001F2062">
        <w:rPr>
          <w:rFonts w:ascii="Times New Roman" w:hAnsi="Times New Roman" w:cs="Times New Roman"/>
          <w:sz w:val="28"/>
          <w:szCs w:val="28"/>
          <w:lang w:val="uk-UA"/>
        </w:rPr>
        <w:lastRenderedPageBreak/>
        <w:t>українських кабельних мережах. Та у цьому списку телеканал «Бобер» відсутній.</w:t>
      </w:r>
    </w:p>
    <w:p w:rsidR="001F2062" w:rsidRPr="001F2062" w:rsidRDefault="001F2062" w:rsidP="00D520C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«Білий шум» – технологія оточення правдивої інформації її неправдивими версіями та припущеннями. Численні політичні ток-шоу федеральних телеканалів «Структура момента», «Політика», «Время. Итоги»,  «Большинство» (Первый канал), «</w:t>
      </w:r>
      <w:r w:rsidRPr="001F2062">
        <w:rPr>
          <w:rFonts w:ascii="Times New Roman" w:hAnsi="Times New Roman" w:cs="Times New Roman"/>
          <w:sz w:val="28"/>
          <w:szCs w:val="28"/>
        </w:rPr>
        <w:t>Акценты недели», «Поздняков» (НТВ), «Вести недели», «Вечер с Владимиром Соловьевым», «Поединок» (РТР) – сво</w:t>
      </w:r>
      <w:r w:rsidRPr="001F2062">
        <w:rPr>
          <w:rFonts w:ascii="Times New Roman" w:hAnsi="Times New Roman" w:cs="Times New Roman"/>
          <w:sz w:val="28"/>
          <w:szCs w:val="28"/>
          <w:lang w:val="uk-UA"/>
        </w:rPr>
        <w:t>є</w:t>
      </w:r>
      <w:r w:rsidRPr="001F2062">
        <w:rPr>
          <w:rFonts w:ascii="Times New Roman" w:hAnsi="Times New Roman" w:cs="Times New Roman"/>
          <w:sz w:val="28"/>
          <w:szCs w:val="28"/>
        </w:rPr>
        <w:t>р</w:t>
      </w:r>
      <w:r w:rsidRPr="001F2062">
        <w:rPr>
          <w:rFonts w:ascii="Times New Roman" w:hAnsi="Times New Roman" w:cs="Times New Roman"/>
          <w:sz w:val="28"/>
          <w:szCs w:val="28"/>
          <w:lang w:val="uk-UA"/>
        </w:rPr>
        <w:t>і</w:t>
      </w:r>
      <w:r w:rsidRPr="001F2062">
        <w:rPr>
          <w:rFonts w:ascii="Times New Roman" w:hAnsi="Times New Roman" w:cs="Times New Roman"/>
          <w:sz w:val="28"/>
          <w:szCs w:val="28"/>
        </w:rPr>
        <w:t>дн</w:t>
      </w:r>
      <w:r w:rsidRPr="001F2062">
        <w:rPr>
          <w:rFonts w:ascii="Times New Roman" w:hAnsi="Times New Roman" w:cs="Times New Roman"/>
          <w:sz w:val="28"/>
          <w:szCs w:val="28"/>
          <w:lang w:val="uk-UA"/>
        </w:rPr>
        <w:t>і</w:t>
      </w:r>
      <w:r w:rsidRPr="001F2062">
        <w:rPr>
          <w:rFonts w:ascii="Times New Roman" w:hAnsi="Times New Roman" w:cs="Times New Roman"/>
          <w:sz w:val="28"/>
          <w:szCs w:val="28"/>
        </w:rPr>
        <w:t xml:space="preserve"> </w:t>
      </w:r>
      <w:r w:rsidRPr="001F2062">
        <w:rPr>
          <w:rFonts w:ascii="Times New Roman" w:hAnsi="Times New Roman" w:cs="Times New Roman"/>
          <w:sz w:val="28"/>
          <w:szCs w:val="28"/>
          <w:lang w:val="uk-UA"/>
        </w:rPr>
        <w:t>«</w:t>
      </w:r>
      <w:r w:rsidRPr="001F2062">
        <w:rPr>
          <w:rFonts w:ascii="Times New Roman" w:hAnsi="Times New Roman" w:cs="Times New Roman"/>
          <w:sz w:val="28"/>
          <w:szCs w:val="28"/>
        </w:rPr>
        <w:t>кавер</w:t>
      </w:r>
      <w:r w:rsidRPr="001F2062">
        <w:rPr>
          <w:rFonts w:ascii="Times New Roman" w:hAnsi="Times New Roman" w:cs="Times New Roman"/>
          <w:sz w:val="28"/>
          <w:szCs w:val="28"/>
          <w:lang w:val="uk-UA"/>
        </w:rPr>
        <w:t>-</w:t>
      </w:r>
      <w:r w:rsidRPr="001F2062">
        <w:rPr>
          <w:rFonts w:ascii="Times New Roman" w:hAnsi="Times New Roman" w:cs="Times New Roman"/>
          <w:sz w:val="28"/>
          <w:szCs w:val="28"/>
        </w:rPr>
        <w:t>верс</w:t>
      </w:r>
      <w:r w:rsidRPr="001F2062">
        <w:rPr>
          <w:rFonts w:ascii="Times New Roman" w:hAnsi="Times New Roman" w:cs="Times New Roman"/>
          <w:sz w:val="28"/>
          <w:szCs w:val="28"/>
          <w:lang w:val="uk-UA"/>
        </w:rPr>
        <w:t xml:space="preserve">ії» подій, що відбуваються в Україні та світі. </w:t>
      </w:r>
    </w:p>
    <w:p w:rsidR="001F2062" w:rsidRPr="001F2062" w:rsidRDefault="001F2062" w:rsidP="00D520C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Дезінформування «від зворотнього» – надання правдивих відомостей у викривленому вигляді або «занурення» повідомлення у таку інформаційну ситуацію, яка спотворює загальне сприйняття події.</w:t>
      </w:r>
    </w:p>
    <w:p w:rsidR="001F2062" w:rsidRPr="001F2062" w:rsidRDefault="001F2062" w:rsidP="001F2062">
      <w:pPr>
        <w:spacing w:after="0" w:line="240" w:lineRule="auto"/>
        <w:ind w:firstLine="709"/>
        <w:jc w:val="both"/>
        <w:rPr>
          <w:rFonts w:ascii="Times New Roman" w:hAnsi="Times New Roman" w:cs="Times New Roman"/>
          <w:i/>
          <w:sz w:val="28"/>
          <w:szCs w:val="28"/>
          <w:lang w:val="uk-UA"/>
        </w:rPr>
      </w:pPr>
      <w:r w:rsidRPr="001F2062">
        <w:rPr>
          <w:rFonts w:ascii="Times New Roman" w:hAnsi="Times New Roman" w:cs="Times New Roman"/>
          <w:sz w:val="28"/>
          <w:szCs w:val="28"/>
          <w:lang w:val="uk-UA"/>
        </w:rPr>
        <w:t xml:space="preserve">5 березня 2016 року ТАСС розмістив новину під провокаційною назвою «Яценюк призвал установить контроль над Донбассом и вернуть Крым». Хоча текст повідомлення має інакший емоційний контекст: </w:t>
      </w:r>
      <w:r w:rsidRPr="001F2062">
        <w:rPr>
          <w:rFonts w:ascii="Times New Roman" w:hAnsi="Times New Roman" w:cs="Times New Roman"/>
          <w:i/>
          <w:sz w:val="28"/>
          <w:szCs w:val="28"/>
          <w:lang w:val="uk-UA"/>
        </w:rPr>
        <w:t>«Украине необходима мирная жизнь и возобновление контроля над Донбассом и Крымом. Об этом заявил в субботу премьер-министр страны Арсений Яценюк в Полтаве на церемонии принятия присяги патрульными полицейскими.</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i/>
          <w:sz w:val="28"/>
          <w:szCs w:val="28"/>
          <w:lang w:val="uk-UA"/>
        </w:rPr>
        <w:t>"Нам нужна мирная жизнь, стране нужен мир. Мир, который мы ожидаем, мир, за который мы боремся. Я надеюсь, что наши западные партнеры сделают все для того, чтобы наши ребята не умирали на фронте", - сказал глава украинского правительства»</w:t>
      </w:r>
      <w:r w:rsidRPr="001F2062">
        <w:rPr>
          <w:rFonts w:ascii="Times New Roman" w:hAnsi="Times New Roman" w:cs="Times New Roman"/>
          <w:sz w:val="28"/>
          <w:szCs w:val="28"/>
          <w:lang w:val="uk-UA"/>
        </w:rPr>
        <w:t xml:space="preserve"> (http://tass.ru/mezhdunarodnaya-panorama/2719643).</w:t>
      </w:r>
    </w:p>
    <w:p w:rsidR="001F2062" w:rsidRPr="001F2062" w:rsidRDefault="001F2062" w:rsidP="00D520C3">
      <w:pPr>
        <w:numPr>
          <w:ilvl w:val="0"/>
          <w:numId w:val="55"/>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Термінологічне «мінування» – підміна, спотворення прямої семантики принципово важливих, базових термінів та понять. Неперевершеним «майстром» такого прийому дезінформування є В. Путін. Бесумнівно, володіючи неабиякими здібностями ритора (чого тільки варті багатогодинні прес-конференції на Першому телеканалі!), він вправно пояснює росіянам сутність усіх зовнішньо- та внутрішньополітичних процесів. Зрозуміло, акценти у таких виступах – відповідні. Приміром: «Если действительно сегодняшний режим в Киеве начал </w:t>
      </w:r>
      <w:r w:rsidRPr="001F2062">
        <w:rPr>
          <w:rFonts w:ascii="Times New Roman" w:hAnsi="Times New Roman" w:cs="Times New Roman"/>
          <w:i/>
          <w:sz w:val="28"/>
          <w:szCs w:val="28"/>
          <w:lang w:val="uk-UA"/>
        </w:rPr>
        <w:t>применять армию против населения внутри страны</w:t>
      </w:r>
      <w:r w:rsidRPr="001F2062">
        <w:rPr>
          <w:rFonts w:ascii="Times New Roman" w:hAnsi="Times New Roman" w:cs="Times New Roman"/>
          <w:sz w:val="28"/>
          <w:szCs w:val="28"/>
          <w:lang w:val="uk-UA"/>
        </w:rPr>
        <w:t xml:space="preserve">, то это, без всяких сомнений, очень серьёзное </w:t>
      </w:r>
      <w:r w:rsidRPr="001F2062">
        <w:rPr>
          <w:rFonts w:ascii="Times New Roman" w:hAnsi="Times New Roman" w:cs="Times New Roman"/>
          <w:i/>
          <w:sz w:val="28"/>
          <w:szCs w:val="28"/>
          <w:lang w:val="uk-UA"/>
        </w:rPr>
        <w:t>преступление против своего народа</w:t>
      </w:r>
      <w:r w:rsidRPr="001F2062">
        <w:rPr>
          <w:rFonts w:ascii="Times New Roman" w:hAnsi="Times New Roman" w:cs="Times New Roman"/>
          <w:sz w:val="28"/>
          <w:szCs w:val="28"/>
          <w:lang w:val="uk-UA"/>
        </w:rPr>
        <w:t xml:space="preserve">. Я напомню, что даже </w:t>
      </w:r>
      <w:r w:rsidRPr="001F2062">
        <w:rPr>
          <w:rFonts w:ascii="Times New Roman" w:hAnsi="Times New Roman" w:cs="Times New Roman"/>
          <w:i/>
          <w:sz w:val="28"/>
          <w:szCs w:val="28"/>
          <w:lang w:val="uk-UA"/>
        </w:rPr>
        <w:t>легитимный президент Украины</w:t>
      </w:r>
      <w:r w:rsidRPr="001F2062">
        <w:rPr>
          <w:rFonts w:ascii="Times New Roman" w:hAnsi="Times New Roman" w:cs="Times New Roman"/>
          <w:sz w:val="28"/>
          <w:szCs w:val="28"/>
          <w:lang w:val="uk-UA"/>
        </w:rPr>
        <w:t xml:space="preserve"> В.Ф. Янукович не решился применять армию в конфликте в Киеве. &lt;…&gt; Если сегодняшние власти в Киеве это сделали, то это, конечно, </w:t>
      </w:r>
      <w:r w:rsidRPr="001F2062">
        <w:rPr>
          <w:rFonts w:ascii="Times New Roman" w:hAnsi="Times New Roman" w:cs="Times New Roman"/>
          <w:i/>
          <w:sz w:val="28"/>
          <w:szCs w:val="28"/>
          <w:lang w:val="uk-UA"/>
        </w:rPr>
        <w:t>хунта</w:t>
      </w:r>
      <w:r w:rsidRPr="001F2062">
        <w:rPr>
          <w:rFonts w:ascii="Times New Roman" w:hAnsi="Times New Roman" w:cs="Times New Roman"/>
          <w:sz w:val="28"/>
          <w:szCs w:val="28"/>
          <w:lang w:val="uk-UA"/>
        </w:rPr>
        <w:t xml:space="preserve"> уже, </w:t>
      </w:r>
      <w:r w:rsidRPr="001F2062">
        <w:rPr>
          <w:rFonts w:ascii="Times New Roman" w:hAnsi="Times New Roman" w:cs="Times New Roman"/>
          <w:i/>
          <w:sz w:val="28"/>
          <w:szCs w:val="28"/>
          <w:lang w:val="uk-UA"/>
        </w:rPr>
        <w:t xml:space="preserve">клика </w:t>
      </w:r>
      <w:r w:rsidRPr="001F2062">
        <w:rPr>
          <w:rFonts w:ascii="Times New Roman" w:hAnsi="Times New Roman" w:cs="Times New Roman"/>
          <w:sz w:val="28"/>
          <w:szCs w:val="28"/>
          <w:lang w:val="uk-UA"/>
        </w:rPr>
        <w:t xml:space="preserve">какая-то. У них нет </w:t>
      </w:r>
      <w:r w:rsidRPr="001F2062">
        <w:rPr>
          <w:rFonts w:ascii="Times New Roman" w:hAnsi="Times New Roman" w:cs="Times New Roman"/>
          <w:i/>
          <w:sz w:val="28"/>
          <w:szCs w:val="28"/>
          <w:lang w:val="uk-UA"/>
        </w:rPr>
        <w:t>общенационального мандата</w:t>
      </w:r>
      <w:r w:rsidRPr="001F2062">
        <w:rPr>
          <w:rFonts w:ascii="Times New Roman" w:hAnsi="Times New Roman" w:cs="Times New Roman"/>
          <w:sz w:val="28"/>
          <w:szCs w:val="28"/>
          <w:lang w:val="uk-UA"/>
        </w:rPr>
        <w:t xml:space="preserve">, они в лучшем случае имеют только некоторые </w:t>
      </w:r>
      <w:r w:rsidRPr="001F2062">
        <w:rPr>
          <w:rFonts w:ascii="Times New Roman" w:hAnsi="Times New Roman" w:cs="Times New Roman"/>
          <w:i/>
          <w:sz w:val="28"/>
          <w:szCs w:val="28"/>
          <w:lang w:val="uk-UA"/>
        </w:rPr>
        <w:t>элементы легитимности</w:t>
      </w:r>
      <w:r w:rsidRPr="001F2062">
        <w:rPr>
          <w:rFonts w:ascii="Times New Roman" w:hAnsi="Times New Roman" w:cs="Times New Roman"/>
          <w:sz w:val="28"/>
          <w:szCs w:val="28"/>
          <w:lang w:val="uk-UA"/>
        </w:rPr>
        <w:t>, в рамках парламента» (http://russian.rt.com/article/29167#ixzz3KBNiJxH0)</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Крім того, у військових стратегічних та оперативно-тактичних операціях основними напрямами дезінформування є:</w:t>
      </w:r>
    </w:p>
    <w:p w:rsidR="001F2062" w:rsidRPr="001F2062" w:rsidRDefault="001F2062" w:rsidP="00D520C3">
      <w:pPr>
        <w:numPr>
          <w:ilvl w:val="0"/>
          <w:numId w:val="56"/>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введення в оману супротивника щодо реального початку бойових дій та їх характеру. Згадаймо заперечення В. Путіна щодо присутності російських військ на території АР Крим.</w:t>
      </w:r>
    </w:p>
    <w:p w:rsidR="001F2062" w:rsidRPr="001F2062" w:rsidRDefault="001F2062" w:rsidP="00D520C3">
      <w:pPr>
        <w:numPr>
          <w:ilvl w:val="0"/>
          <w:numId w:val="56"/>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lastRenderedPageBreak/>
        <w:t xml:space="preserve">Створення ілюзії підготовки великомасштабних операцій за хибними напрямами. Саме таку інформаційно-психологічну тактику обрали збройні сили Російської Федерації на кордонах Луганської та Донецької областей. Українські ЗМІ час від часу інформують про «нарощування військової техніки та військових частин» поблизу кордонів. </w:t>
      </w:r>
    </w:p>
    <w:p w:rsidR="001F2062" w:rsidRPr="001F2062" w:rsidRDefault="001F2062" w:rsidP="00D520C3">
      <w:pPr>
        <w:numPr>
          <w:ilvl w:val="0"/>
          <w:numId w:val="56"/>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Витік суттєво завищених або занижених даних щодо перекидання своїх військ на різні операційні напрями. Ця тактика використовується Росією у «вирішенні сирійської проблеми» (саме таку назву має новинна рубрика офіційного сайту НТВ). </w:t>
      </w:r>
    </w:p>
    <w:p w:rsidR="001F2062" w:rsidRPr="001F2062" w:rsidRDefault="001F2062" w:rsidP="00D520C3">
      <w:pPr>
        <w:numPr>
          <w:ilvl w:val="0"/>
          <w:numId w:val="56"/>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Значне перебільшення бойових можливостей військ і озброєння супротивника. За такою тактикою веде сьогодні боротьбу Росія проти Туреччини. Наведемо типові дезінформаційні зразки, системно поширювані російськими ЗМК: </w:t>
      </w:r>
      <w:r w:rsidRPr="001F2062">
        <w:rPr>
          <w:rFonts w:ascii="Times New Roman" w:hAnsi="Times New Roman" w:cs="Times New Roman"/>
          <w:i/>
          <w:sz w:val="28"/>
          <w:szCs w:val="28"/>
          <w:lang w:val="uk-UA"/>
        </w:rPr>
        <w:t>«Турция, нарушив Договор по небу, пыталась скрыть незаконную активность на границе. Ставя под сомнение договоренности по Сирии, достигнутые в ходе переговорного процесса, Турция ведет себя непорядочно и действует в угоду имперским амбициям отдельных представителей руководства этой страны»</w:t>
      </w:r>
      <w:r w:rsidRPr="001F2062">
        <w:rPr>
          <w:rFonts w:ascii="Times New Roman" w:hAnsi="Times New Roman" w:cs="Times New Roman"/>
          <w:sz w:val="28"/>
          <w:szCs w:val="28"/>
          <w:lang w:val="uk-UA"/>
        </w:rPr>
        <w:t xml:space="preserve"> (ТАСС, 25. 02. 2016).</w:t>
      </w:r>
    </w:p>
    <w:p w:rsidR="001F2062" w:rsidRPr="001F2062" w:rsidRDefault="001F2062" w:rsidP="00D520C3">
      <w:pPr>
        <w:numPr>
          <w:ilvl w:val="0"/>
          <w:numId w:val="56"/>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Поширення через ЗМІ та Інтернет інформації про місця дислокації та характер бойових дій своїх військ, їх професійний вишкіл та морально-психологічний настрій. Так, з метою ведення ефективного інформаційно-психологічного протиборства у 2005 році була створена телерадіокомпанія збройних сил Російської Федерації «Звезда». Військово-патріотична продукція телерадіокомпанії активно пропагує звитягу російської армії не лише на території РФ. Щоденні новинні стрічки поповнюються такими зразками: «Морпехи Каспийской флотилии провели бой с десантом противника на учениях» (7.03.2016), «Снайперы ЮВО днем и ночью поражают «противника» в Северной Осетии» (5.03.2016), «Российские танкисты отстрелялись на крупнейшем в Европе полигоне Мулино» (5.03.2016), «Эксклюзивные кадры ночных стрельб в Нижегородской области» (4.03.2016), «Морпехи-зенитчики охотятся за самолетами-нарушителями на Камчатке» (4.03.2016) і т. ін. </w:t>
      </w:r>
    </w:p>
    <w:p w:rsidR="001F2062" w:rsidRPr="001F2062" w:rsidRDefault="001F2062" w:rsidP="00D520C3">
      <w:pPr>
        <w:numPr>
          <w:ilvl w:val="0"/>
          <w:numId w:val="56"/>
        </w:numPr>
        <w:spacing w:line="240" w:lineRule="auto"/>
        <w:ind w:left="851" w:hanging="142"/>
        <w:contextualSpacing/>
        <w:jc w:val="both"/>
        <w:rPr>
          <w:rFonts w:ascii="Times New Roman" w:hAnsi="Times New Roman" w:cs="Times New Roman"/>
          <w:sz w:val="28"/>
          <w:szCs w:val="28"/>
        </w:rPr>
      </w:pPr>
      <w:r w:rsidRPr="001F2062">
        <w:rPr>
          <w:rFonts w:ascii="Times New Roman" w:hAnsi="Times New Roman" w:cs="Times New Roman"/>
          <w:sz w:val="28"/>
          <w:szCs w:val="28"/>
          <w:lang w:val="uk-UA"/>
        </w:rPr>
        <w:t xml:space="preserve">Поширення неправдивої інформації про деморалізацію військових частин супротивника. </w:t>
      </w:r>
    </w:p>
    <w:p w:rsidR="001F2062" w:rsidRPr="001F2062" w:rsidRDefault="001F2062" w:rsidP="001F2062">
      <w:pPr>
        <w:spacing w:line="240" w:lineRule="auto"/>
        <w:ind w:firstLine="709"/>
        <w:contextualSpacing/>
        <w:jc w:val="both"/>
        <w:rPr>
          <w:rFonts w:ascii="Times New Roman" w:hAnsi="Times New Roman" w:cs="Times New Roman"/>
          <w:sz w:val="28"/>
          <w:szCs w:val="28"/>
        </w:rPr>
      </w:pPr>
      <w:r w:rsidRPr="001F2062">
        <w:rPr>
          <w:rFonts w:ascii="Times New Roman" w:hAnsi="Times New Roman" w:cs="Times New Roman"/>
          <w:sz w:val="28"/>
          <w:szCs w:val="28"/>
          <w:lang w:val="uk-UA"/>
        </w:rPr>
        <w:t xml:space="preserve">Така дезінформаційна тактика складає основу інформаційно-психологічного впливу РФ на громадян своєї держави та мешканців частини східних областей України. Повідомлення будуються за принципом емоційної деталізації події, основна їх мета – враження аудиторії. Такі інформаційні формули не містять конкретних фактів. Приміром: </w:t>
      </w:r>
      <w:r w:rsidRPr="001F2062">
        <w:rPr>
          <w:rFonts w:ascii="Times New Roman" w:hAnsi="Times New Roman" w:cs="Times New Roman"/>
          <w:i/>
          <w:sz w:val="28"/>
          <w:szCs w:val="28"/>
          <w:lang w:val="uk-UA"/>
        </w:rPr>
        <w:t>«</w:t>
      </w:r>
      <w:r w:rsidRPr="001F2062">
        <w:rPr>
          <w:rFonts w:ascii="Times New Roman" w:hAnsi="Times New Roman" w:cs="Times New Roman"/>
          <w:i/>
          <w:sz w:val="28"/>
          <w:szCs w:val="28"/>
        </w:rPr>
        <w:t>Согласно свидетельствам пострадавших, Украинская армия, Национальная гвардия, различные формирования Министерства внутренних дел и</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Служба безопасности Украины используют целый арсенал пыток. Например, целый ряд пострадавших свидетельствуют, что используются такие пытки, как прижигание тела с</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 xml:space="preserve">помощью горелки или раскаленных предметов, выжигание </w:t>
      </w:r>
      <w:r w:rsidRPr="001F2062">
        <w:rPr>
          <w:rFonts w:ascii="Times New Roman" w:hAnsi="Times New Roman" w:cs="Times New Roman"/>
          <w:i/>
          <w:sz w:val="28"/>
          <w:szCs w:val="28"/>
        </w:rPr>
        <w:lastRenderedPageBreak/>
        <w:t>на</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теле арестованных различных надписей. Захваченные женщины при</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этом нередко подвергаются изнасилованиям</w:t>
      </w:r>
      <w:r w:rsidRPr="001F2062">
        <w:rPr>
          <w:rFonts w:ascii="Times New Roman" w:hAnsi="Times New Roman" w:cs="Times New Roman"/>
          <w:i/>
          <w:sz w:val="28"/>
          <w:szCs w:val="28"/>
          <w:lang w:val="uk-UA"/>
        </w:rPr>
        <w:t>»</w:t>
      </w:r>
      <w:r w:rsidRPr="001F2062">
        <w:rPr>
          <w:rFonts w:ascii="Times New Roman" w:hAnsi="Times New Roman" w:cs="Times New Roman"/>
          <w:sz w:val="28"/>
          <w:szCs w:val="28"/>
          <w:lang w:val="uk-UA"/>
        </w:rPr>
        <w:t xml:space="preserve"> (</w:t>
      </w:r>
      <w:hyperlink r:id="rId56" w:history="1">
        <w:r w:rsidRPr="001F2062">
          <w:rPr>
            <w:rFonts w:ascii="Times New Roman" w:hAnsi="Times New Roman" w:cs="Times New Roman"/>
            <w:sz w:val="28"/>
            <w:szCs w:val="28"/>
            <w:lang w:val="uk-UA"/>
          </w:rPr>
          <w:t>www.white-book.info</w:t>
        </w:r>
      </w:hyperlink>
      <w:r w:rsidRPr="001F2062">
        <w:rPr>
          <w:rFonts w:ascii="Times New Roman" w:hAnsi="Times New Roman" w:cs="Times New Roman"/>
          <w:sz w:val="28"/>
          <w:szCs w:val="28"/>
          <w:lang w:val="uk-UA"/>
        </w:rPr>
        <w:t>, 10.09.2014).</w:t>
      </w:r>
    </w:p>
    <w:p w:rsidR="001F2062" w:rsidRPr="001F2062" w:rsidRDefault="001F2062" w:rsidP="001F2062">
      <w:pPr>
        <w:spacing w:line="240" w:lineRule="auto"/>
        <w:ind w:firstLine="709"/>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Подібне повідомлення знаходимо на сайті «Русская правда»: «</w:t>
      </w:r>
      <w:r w:rsidRPr="001F2062">
        <w:rPr>
          <w:rFonts w:ascii="Times New Roman" w:hAnsi="Times New Roman" w:cs="Times New Roman"/>
          <w:i/>
          <w:sz w:val="28"/>
          <w:szCs w:val="28"/>
        </w:rPr>
        <w:t>Наверное, когда хунта стирала в пыль мирные кварталы донбасских городов, это она сдерживала "имперские амбиции Кремля". Ведь никто не принёс столько горя и слез Донбассу, сколько оголтелая украинская военщина. Или, когда десятками гибли дети Донбасса, а их отцы, в отчаянии, хватались за оружие, это тоже были "имперские амбиции Кремля"? И когда штурмовики нацбатальонов насиловали женщин в Трехизбенке, Новоанновке, Лисичанске, это тоже было сделано назло "имперским амбициям Кремля"?</w:t>
      </w:r>
      <w:r w:rsidRPr="001F2062">
        <w:rPr>
          <w:rFonts w:ascii="Times New Roman" w:hAnsi="Times New Roman" w:cs="Times New Roman"/>
          <w:i/>
          <w:sz w:val="28"/>
          <w:szCs w:val="28"/>
          <w:lang w:val="uk-UA"/>
        </w:rPr>
        <w:t>»</w:t>
      </w:r>
      <w:r w:rsidRPr="001F2062">
        <w:rPr>
          <w:rFonts w:ascii="Times New Roman" w:hAnsi="Times New Roman" w:cs="Times New Roman"/>
          <w:sz w:val="28"/>
          <w:szCs w:val="28"/>
          <w:lang w:val="uk-UA"/>
        </w:rPr>
        <w:t xml:space="preserve"> (</w:t>
      </w:r>
      <w:hyperlink r:id="rId57" w:history="1">
        <w:r w:rsidRPr="001F2062">
          <w:rPr>
            <w:rFonts w:ascii="Times New Roman" w:hAnsi="Times New Roman" w:cs="Times New Roman"/>
            <w:sz w:val="28"/>
            <w:szCs w:val="28"/>
            <w:lang w:val="uk-UA"/>
          </w:rPr>
          <w:t>http://ruspravda.info/Basni-SBU-17796.html</w:t>
        </w:r>
      </w:hyperlink>
      <w:r w:rsidRPr="001F2062">
        <w:rPr>
          <w:rFonts w:ascii="Times New Roman" w:hAnsi="Times New Roman" w:cs="Times New Roman"/>
          <w:sz w:val="28"/>
          <w:szCs w:val="28"/>
          <w:lang w:val="uk-UA"/>
        </w:rPr>
        <w:t>). До речі, автор цього матеріалу – «Валентин Наливайченко».</w:t>
      </w:r>
    </w:p>
    <w:p w:rsidR="001F2062" w:rsidRPr="001F2062" w:rsidRDefault="001F2062" w:rsidP="001F2062">
      <w:pPr>
        <w:spacing w:after="0" w:line="240" w:lineRule="auto"/>
        <w:ind w:firstLine="709"/>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Підкреслимо, таких повідомлень у ЗМК сила-силенна, вистачить на багатотомне видання «Антологія російського дезінформування».</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Інфологема</w:t>
      </w:r>
      <w:r w:rsidRPr="00E40E70">
        <w:rPr>
          <w:rFonts w:ascii="Times New Roman" w:eastAsia="Times New Roman" w:hAnsi="Times New Roman" w:cs="Times New Roman"/>
          <w:color w:val="000000"/>
          <w:sz w:val="28"/>
          <w:szCs w:val="28"/>
          <w:lang w:val="uk-UA" w:eastAsia="ru-RU"/>
        </w:rPr>
        <w:t xml:space="preserve"> – це </w:t>
      </w:r>
      <w:r w:rsidRPr="00E40E70">
        <w:rPr>
          <w:rFonts w:ascii="Times New Roman" w:eastAsia="Times New Roman" w:hAnsi="Times New Roman" w:cs="Times New Roman"/>
          <w:bCs/>
          <w:iCs/>
          <w:color w:val="000000"/>
          <w:sz w:val="28"/>
          <w:szCs w:val="28"/>
          <w:lang w:val="uk-UA" w:eastAsia="ru-RU"/>
        </w:rPr>
        <w:t>недостовірна, викривлена або неповна інформація, що відображає «реальні» події у формі ідеологічних міфів, політичних пропагандистських стереотипів та кліше</w:t>
      </w:r>
      <w:r w:rsidRPr="00E40E70">
        <w:rPr>
          <w:rFonts w:ascii="Times New Roman" w:eastAsia="Times New Roman" w:hAnsi="Times New Roman" w:cs="Times New Roman"/>
          <w:color w:val="000000"/>
          <w:sz w:val="28"/>
          <w:szCs w:val="28"/>
          <w:lang w:val="uk-UA" w:eastAsia="ru-RU"/>
        </w:rPr>
        <w:t xml:space="preserve">. Інфологеми виникають у результаті свідомих, цілеспрямованих маніпулятивних впливів або, вкрай рідко, – неусвідомлюваних хибних думок. Інфологеми можуть самовідтворюватися та самопримножуватися. Саме вони </w:t>
      </w:r>
      <w:r w:rsidRPr="00E40E70">
        <w:rPr>
          <w:rFonts w:ascii="Times New Roman" w:eastAsia="Times New Roman" w:hAnsi="Times New Roman" w:cs="Times New Roman"/>
          <w:bCs/>
          <w:iCs/>
          <w:color w:val="000000"/>
          <w:sz w:val="28"/>
          <w:szCs w:val="28"/>
          <w:lang w:val="uk-UA" w:eastAsia="ru-RU"/>
        </w:rPr>
        <w:t>формують картини світу в індивидуальній, груповій і масовій свідомості, стійкі стереотипи індивидуальної і соціальної поведінки, ціннісні установки й орієнтири прийдешніх поколінь</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вдання</w:t>
      </w:r>
      <w:r w:rsidRPr="00E40E70">
        <w:rPr>
          <w:rFonts w:ascii="Times New Roman" w:eastAsia="Times New Roman" w:hAnsi="Times New Roman" w:cs="Times New Roman"/>
          <w:color w:val="000000"/>
          <w:sz w:val="28"/>
          <w:szCs w:val="28"/>
          <w:lang w:eastAsia="ru-RU"/>
        </w:rPr>
        <w:t xml:space="preserve"> профес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онала </w:t>
      </w:r>
      <w:r w:rsidRPr="00E40E70">
        <w:rPr>
          <w:rFonts w:ascii="Times New Roman" w:eastAsia="Times New Roman" w:hAnsi="Times New Roman" w:cs="Times New Roman"/>
          <w:color w:val="000000"/>
          <w:sz w:val="28"/>
          <w:szCs w:val="28"/>
          <w:lang w:val="uk-UA" w:eastAsia="ru-RU"/>
        </w:rPr>
        <w:t>у галузі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ійно-психологічної війни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своєчасно виявити і</w:t>
      </w:r>
      <w:r w:rsidRPr="00E40E70">
        <w:rPr>
          <w:rFonts w:ascii="Times New Roman" w:eastAsia="Times New Roman" w:hAnsi="Times New Roman" w:cs="Times New Roman"/>
          <w:color w:val="000000"/>
          <w:sz w:val="28"/>
          <w:szCs w:val="28"/>
          <w:lang w:eastAsia="ru-RU"/>
        </w:rPr>
        <w:t>нфологем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су</w:t>
      </w:r>
      <w:r w:rsidRPr="00E40E70">
        <w:rPr>
          <w:rFonts w:ascii="Times New Roman" w:eastAsia="Times New Roman" w:hAnsi="Times New Roman" w:cs="Times New Roman"/>
          <w:color w:val="000000"/>
          <w:sz w:val="28"/>
          <w:szCs w:val="28"/>
          <w:lang w:eastAsia="ru-RU"/>
        </w:rPr>
        <w:t xml:space="preserve">противника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терміново від</w:t>
      </w:r>
      <w:r w:rsidRPr="00E40E70">
        <w:rPr>
          <w:rFonts w:ascii="Times New Roman" w:eastAsia="Times New Roman" w:hAnsi="Times New Roman" w:cs="Times New Roman"/>
          <w:color w:val="000000"/>
          <w:sz w:val="28"/>
          <w:szCs w:val="28"/>
          <w:lang w:eastAsia="ru-RU"/>
        </w:rPr>
        <w:t>реаг</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ват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на них.</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Так само, як і будь-які і</w:t>
      </w:r>
      <w:r w:rsidRPr="00E40E70">
        <w:rPr>
          <w:rFonts w:ascii="Times New Roman" w:eastAsia="Times New Roman" w:hAnsi="Times New Roman" w:cs="Times New Roman"/>
          <w:color w:val="000000"/>
          <w:sz w:val="28"/>
          <w:szCs w:val="28"/>
          <w:lang w:eastAsia="ru-RU"/>
        </w:rPr>
        <w:t>деолог</w:t>
      </w:r>
      <w:r w:rsidRPr="00E40E70">
        <w:rPr>
          <w:rFonts w:ascii="Times New Roman" w:eastAsia="Times New Roman" w:hAnsi="Times New Roman" w:cs="Times New Roman"/>
          <w:color w:val="000000"/>
          <w:sz w:val="28"/>
          <w:szCs w:val="28"/>
          <w:lang w:val="uk-UA" w:eastAsia="ru-RU"/>
        </w:rPr>
        <w:t>ічні</w:t>
      </w:r>
      <w:r w:rsidRPr="00E40E70">
        <w:rPr>
          <w:rFonts w:ascii="Times New Roman" w:eastAsia="Times New Roman" w:hAnsi="Times New Roman" w:cs="Times New Roman"/>
          <w:color w:val="000000"/>
          <w:sz w:val="28"/>
          <w:szCs w:val="28"/>
          <w:lang w:eastAsia="ru-RU"/>
        </w:rPr>
        <w:t xml:space="preserve"> 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ф</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нфологем</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 xml:space="preserve">є дуже </w:t>
      </w:r>
      <w:r w:rsidRPr="00E40E70">
        <w:rPr>
          <w:rFonts w:ascii="Times New Roman" w:eastAsia="Times New Roman" w:hAnsi="Times New Roman" w:cs="Times New Roman"/>
          <w:bCs/>
          <w:iCs/>
          <w:color w:val="000000"/>
          <w:sz w:val="28"/>
          <w:szCs w:val="28"/>
          <w:lang w:eastAsia="ru-RU"/>
        </w:rPr>
        <w:t>активн</w:t>
      </w:r>
      <w:r w:rsidRPr="00E40E70">
        <w:rPr>
          <w:rFonts w:ascii="Times New Roman" w:eastAsia="Times New Roman" w:hAnsi="Times New Roman" w:cs="Times New Roman"/>
          <w:bCs/>
          <w:iCs/>
          <w:color w:val="000000"/>
          <w:sz w:val="28"/>
          <w:szCs w:val="28"/>
          <w:lang w:val="uk-UA" w:eastAsia="ru-RU"/>
        </w:rPr>
        <w:t>ими</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й</w:t>
      </w:r>
      <w:r w:rsidRPr="00E40E70">
        <w:rPr>
          <w:rFonts w:ascii="Times New Roman" w:eastAsia="Times New Roman" w:hAnsi="Times New Roman" w:cs="Times New Roman"/>
          <w:bCs/>
          <w:iCs/>
          <w:color w:val="000000"/>
          <w:sz w:val="28"/>
          <w:szCs w:val="28"/>
          <w:lang w:eastAsia="ru-RU"/>
        </w:rPr>
        <w:t xml:space="preserve"> агресивн</w:t>
      </w:r>
      <w:r w:rsidRPr="00E40E70">
        <w:rPr>
          <w:rFonts w:ascii="Times New Roman" w:eastAsia="Times New Roman" w:hAnsi="Times New Roman" w:cs="Times New Roman"/>
          <w:bCs/>
          <w:iCs/>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w:t>
      </w:r>
      <w:r w:rsidRPr="00E40E70">
        <w:rPr>
          <w:rFonts w:ascii="Times New Roman" w:eastAsia="Times New Roman" w:hAnsi="Times New Roman" w:cs="Times New Roman"/>
          <w:color w:val="000000"/>
          <w:sz w:val="28"/>
          <w:szCs w:val="28"/>
          <w:lang w:eastAsia="ru-RU"/>
        </w:rPr>
        <w:t xml:space="preserve">ни </w:t>
      </w:r>
      <w:r w:rsidRPr="00E40E70">
        <w:rPr>
          <w:rFonts w:ascii="Times New Roman" w:eastAsia="Times New Roman" w:hAnsi="Times New Roman" w:cs="Times New Roman"/>
          <w:color w:val="000000"/>
          <w:sz w:val="28"/>
          <w:szCs w:val="28"/>
          <w:lang w:val="uk-UA" w:eastAsia="ru-RU"/>
        </w:rPr>
        <w:t xml:space="preserve">енергійно </w:t>
      </w:r>
      <w:r w:rsidRPr="00E40E70">
        <w:rPr>
          <w:rFonts w:ascii="Times New Roman" w:eastAsia="Times New Roman" w:hAnsi="Times New Roman" w:cs="Times New Roman"/>
          <w:bCs/>
          <w:iCs/>
          <w:color w:val="000000"/>
          <w:sz w:val="28"/>
          <w:szCs w:val="28"/>
          <w:lang w:eastAsia="ru-RU"/>
        </w:rPr>
        <w:t>в</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т</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сняют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достов</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 xml:space="preserve">рну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нформац</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Часто і</w:t>
      </w:r>
      <w:r w:rsidRPr="00E40E70">
        <w:rPr>
          <w:rFonts w:ascii="Times New Roman" w:eastAsia="Times New Roman" w:hAnsi="Times New Roman" w:cs="Times New Roman"/>
          <w:color w:val="000000"/>
          <w:sz w:val="28"/>
          <w:szCs w:val="28"/>
          <w:lang w:eastAsia="ru-RU"/>
        </w:rPr>
        <w:t>нфологем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помогают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відволіктися від </w:t>
      </w:r>
      <w:r w:rsidRPr="00E40E70">
        <w:rPr>
          <w:rFonts w:ascii="Times New Roman" w:eastAsia="Times New Roman" w:hAnsi="Times New Roman" w:cs="Times New Roman"/>
          <w:color w:val="000000"/>
          <w:sz w:val="28"/>
          <w:szCs w:val="28"/>
          <w:lang w:eastAsia="ru-RU"/>
        </w:rPr>
        <w:t>непри</w:t>
      </w:r>
      <w:r w:rsidRPr="00E40E70">
        <w:rPr>
          <w:rFonts w:ascii="Times New Roman" w:eastAsia="Times New Roman" w:hAnsi="Times New Roman" w:cs="Times New Roman"/>
          <w:color w:val="000000"/>
          <w:sz w:val="28"/>
          <w:szCs w:val="28"/>
          <w:lang w:val="uk-UA" w:eastAsia="ru-RU"/>
        </w:rPr>
        <w:t>ємної</w:t>
      </w:r>
      <w:r w:rsidRPr="00E40E70">
        <w:rPr>
          <w:rFonts w:ascii="Times New Roman" w:eastAsia="Times New Roman" w:hAnsi="Times New Roman" w:cs="Times New Roman"/>
          <w:color w:val="000000"/>
          <w:sz w:val="28"/>
          <w:szCs w:val="28"/>
          <w:lang w:eastAsia="ru-RU"/>
        </w:rPr>
        <w:t xml:space="preserve"> реальност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зняти </w:t>
      </w:r>
      <w:r w:rsidRPr="00E40E70">
        <w:rPr>
          <w:rFonts w:ascii="Times New Roman" w:eastAsia="Times New Roman" w:hAnsi="Times New Roman" w:cs="Times New Roman"/>
          <w:color w:val="000000"/>
          <w:sz w:val="28"/>
          <w:szCs w:val="28"/>
          <w:lang w:eastAsia="ru-RU"/>
        </w:rPr>
        <w:t>фрустрац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ю</w:t>
      </w:r>
      <w:r w:rsidRPr="00E40E70">
        <w:rPr>
          <w:rFonts w:ascii="Times New Roman" w:eastAsia="Times New Roman" w:hAnsi="Times New Roman" w:cs="Times New Roman"/>
          <w:color w:val="000000"/>
          <w:sz w:val="28"/>
          <w:szCs w:val="28"/>
          <w:lang w:val="uk-UA" w:eastAsia="ru-RU"/>
        </w:rPr>
        <w:t xml:space="preserve"> (напруження)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меншит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трево</w:t>
      </w:r>
      <w:r w:rsidRPr="00E40E70">
        <w:rPr>
          <w:rFonts w:ascii="Times New Roman" w:eastAsia="Times New Roman" w:hAnsi="Times New Roman" w:cs="Times New Roman"/>
          <w:color w:val="000000"/>
          <w:sz w:val="28"/>
          <w:szCs w:val="28"/>
          <w:lang w:val="uk-UA" w:eastAsia="ru-RU"/>
        </w:rPr>
        <w:t>жність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отже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забезпечити своєрідний </w:t>
      </w:r>
      <w:r w:rsidRPr="00E40E70">
        <w:rPr>
          <w:rFonts w:ascii="Times New Roman" w:eastAsia="Times New Roman" w:hAnsi="Times New Roman" w:cs="Times New Roman"/>
          <w:color w:val="000000"/>
          <w:sz w:val="28"/>
          <w:szCs w:val="28"/>
          <w:lang w:eastAsia="ru-RU"/>
        </w:rPr>
        <w:t>психолог</w:t>
      </w:r>
      <w:r w:rsidRPr="00E40E70">
        <w:rPr>
          <w:rFonts w:ascii="Times New Roman" w:eastAsia="Times New Roman" w:hAnsi="Times New Roman" w:cs="Times New Roman"/>
          <w:color w:val="000000"/>
          <w:sz w:val="28"/>
          <w:szCs w:val="28"/>
          <w:lang w:val="uk-UA" w:eastAsia="ru-RU"/>
        </w:rPr>
        <w:t>ічний</w:t>
      </w:r>
      <w:r w:rsidRPr="00E40E70">
        <w:rPr>
          <w:rFonts w:ascii="Times New Roman" w:eastAsia="Times New Roman" w:hAnsi="Times New Roman" w:cs="Times New Roman"/>
          <w:color w:val="000000"/>
          <w:sz w:val="28"/>
          <w:szCs w:val="28"/>
          <w:lang w:eastAsia="ru-RU"/>
        </w:rPr>
        <w:t xml:space="preserve"> комфорт.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Виробництво і</w:t>
      </w:r>
      <w:r w:rsidRPr="00E40E70">
        <w:rPr>
          <w:rFonts w:ascii="Times New Roman" w:eastAsia="Times New Roman" w:hAnsi="Times New Roman" w:cs="Times New Roman"/>
          <w:bCs/>
          <w:iCs/>
          <w:color w:val="000000"/>
          <w:sz w:val="28"/>
          <w:szCs w:val="28"/>
          <w:lang w:eastAsia="ru-RU"/>
        </w:rPr>
        <w:t xml:space="preserve">нфологем </w:t>
      </w:r>
      <w:r w:rsidRPr="00E40E70">
        <w:rPr>
          <w:rFonts w:ascii="Times New Roman" w:eastAsia="Times New Roman" w:hAnsi="Times New Roman" w:cs="Times New Roman"/>
          <w:bCs/>
          <w:iCs/>
          <w:color w:val="000000"/>
          <w:sz w:val="28"/>
          <w:szCs w:val="28"/>
          <w:lang w:val="uk-UA" w:eastAsia="ru-RU"/>
        </w:rPr>
        <w:t xml:space="preserve">завжди </w:t>
      </w:r>
      <w:r w:rsidRPr="00E40E70">
        <w:rPr>
          <w:rFonts w:ascii="Times New Roman" w:eastAsia="Times New Roman" w:hAnsi="Times New Roman" w:cs="Times New Roman"/>
          <w:bCs/>
          <w:iCs/>
          <w:color w:val="000000"/>
          <w:sz w:val="28"/>
          <w:szCs w:val="28"/>
          <w:lang w:eastAsia="ru-RU"/>
        </w:rPr>
        <w:t>носит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деструктивн</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й характер</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w:t>
      </w:r>
      <w:r w:rsidRPr="00E40E70">
        <w:rPr>
          <w:rFonts w:ascii="Times New Roman" w:eastAsia="Times New Roman" w:hAnsi="Times New Roman" w:cs="Times New Roman"/>
          <w:color w:val="000000"/>
          <w:sz w:val="28"/>
          <w:szCs w:val="28"/>
          <w:lang w:eastAsia="ru-RU"/>
        </w:rPr>
        <w:t>ни</w:t>
      </w:r>
      <w:r w:rsidRPr="00E40E70">
        <w:rPr>
          <w:rFonts w:ascii="Times New Roman" w:eastAsia="Times New Roman" w:hAnsi="Times New Roman" w:cs="Times New Roman"/>
          <w:color w:val="000000"/>
          <w:sz w:val="28"/>
          <w:szCs w:val="28"/>
          <w:lang w:val="uk-UA" w:eastAsia="ru-RU"/>
        </w:rPr>
        <w:t xml:space="preserve"> потрапляють у сприятливе середовище напруженої від суспільно-політичної </w:t>
      </w:r>
      <w:r w:rsidRPr="00E40E70">
        <w:rPr>
          <w:rFonts w:ascii="Times New Roman" w:eastAsia="Times New Roman" w:hAnsi="Times New Roman" w:cs="Times New Roman"/>
          <w:color w:val="000000"/>
          <w:sz w:val="28"/>
          <w:szCs w:val="28"/>
          <w:lang w:eastAsia="ru-RU"/>
        </w:rPr>
        <w:t>психолог</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мас, </w:t>
      </w:r>
      <w:r w:rsidRPr="00E40E70">
        <w:rPr>
          <w:rFonts w:ascii="Times New Roman" w:eastAsia="Times New Roman" w:hAnsi="Times New Roman" w:cs="Times New Roman"/>
          <w:color w:val="000000"/>
          <w:sz w:val="28"/>
          <w:szCs w:val="28"/>
          <w:lang w:val="uk-UA" w:eastAsia="ru-RU"/>
        </w:rPr>
        <w:t xml:space="preserve">миттєво проникають </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усі комунікаційні </w:t>
      </w:r>
      <w:r w:rsidRPr="00E40E70">
        <w:rPr>
          <w:rFonts w:ascii="Times New Roman" w:eastAsia="Times New Roman" w:hAnsi="Times New Roman" w:cs="Times New Roman"/>
          <w:color w:val="000000"/>
          <w:sz w:val="28"/>
          <w:szCs w:val="28"/>
          <w:lang w:eastAsia="ru-RU"/>
        </w:rPr>
        <w:t>канал</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 дуже</w:t>
      </w:r>
      <w:r w:rsidRPr="00E40E70">
        <w:rPr>
          <w:rFonts w:ascii="Times New Roman" w:eastAsia="Times New Roman" w:hAnsi="Times New Roman" w:cs="Times New Roman"/>
          <w:color w:val="000000"/>
          <w:sz w:val="28"/>
          <w:szCs w:val="28"/>
          <w:lang w:eastAsia="ru-RU"/>
        </w:rPr>
        <w:t xml:space="preserve"> легко </w:t>
      </w:r>
      <w:r w:rsidRPr="00E40E70">
        <w:rPr>
          <w:rFonts w:ascii="Times New Roman" w:eastAsia="Times New Roman" w:hAnsi="Times New Roman" w:cs="Times New Roman"/>
          <w:color w:val="000000"/>
          <w:sz w:val="28"/>
          <w:szCs w:val="28"/>
          <w:lang w:val="uk-UA" w:eastAsia="ru-RU"/>
        </w:rPr>
        <w:t>стають сворєідними заготовками-моделями соціального та</w:t>
      </w:r>
      <w:r w:rsidRPr="00E40E70">
        <w:rPr>
          <w:rFonts w:ascii="Times New Roman" w:eastAsia="Times New Roman" w:hAnsi="Times New Roman" w:cs="Times New Roman"/>
          <w:color w:val="000000"/>
          <w:sz w:val="28"/>
          <w:szCs w:val="28"/>
          <w:lang w:eastAsia="ru-RU"/>
        </w:rPr>
        <w:t xml:space="preserve"> духовно</w:t>
      </w:r>
      <w:r w:rsidRPr="00E40E70">
        <w:rPr>
          <w:rFonts w:ascii="Times New Roman" w:eastAsia="Times New Roman" w:hAnsi="Times New Roman" w:cs="Times New Roman"/>
          <w:color w:val="000000"/>
          <w:sz w:val="28"/>
          <w:szCs w:val="28"/>
          <w:lang w:val="uk-UA" w:eastAsia="ru-RU"/>
        </w:rPr>
        <w:t>го</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ття</w:t>
      </w:r>
      <w:r w:rsidRPr="00E40E70">
        <w:rPr>
          <w:rFonts w:ascii="Times New Roman" w:eastAsia="Times New Roman" w:hAnsi="Times New Roman" w:cs="Times New Roman"/>
          <w:color w:val="000000"/>
          <w:sz w:val="28"/>
          <w:szCs w:val="28"/>
          <w:lang w:eastAsia="ru-RU"/>
        </w:rPr>
        <w:t xml:space="preserve">.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bCs/>
          <w:color w:val="000000"/>
          <w:sz w:val="28"/>
          <w:szCs w:val="28"/>
          <w:lang w:val="uk-UA" w:eastAsia="ru-RU"/>
        </w:rPr>
        <w:t>Важливо: с</w:t>
      </w:r>
      <w:r w:rsidRPr="00E40E70">
        <w:rPr>
          <w:rFonts w:ascii="Times New Roman" w:eastAsia="Times New Roman" w:hAnsi="Times New Roman" w:cs="Times New Roman"/>
          <w:bCs/>
          <w:color w:val="000000"/>
          <w:sz w:val="28"/>
          <w:szCs w:val="28"/>
          <w:lang w:eastAsia="ru-RU"/>
        </w:rPr>
        <w:t>оц</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ально-пол</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тич</w:t>
      </w:r>
      <w:r w:rsidRPr="00E40E70">
        <w:rPr>
          <w:rFonts w:ascii="Times New Roman" w:eastAsia="Times New Roman" w:hAnsi="Times New Roman" w:cs="Times New Roman"/>
          <w:bCs/>
          <w:color w:val="000000"/>
          <w:sz w:val="28"/>
          <w:szCs w:val="28"/>
          <w:lang w:val="uk-UA" w:eastAsia="ru-RU"/>
        </w:rPr>
        <w:t>ні</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нфологем</w:t>
      </w:r>
      <w:r w:rsidRPr="00E40E70">
        <w:rPr>
          <w:rFonts w:ascii="Times New Roman" w:eastAsia="Times New Roman" w:hAnsi="Times New Roman" w:cs="Times New Roman"/>
          <w:bCs/>
          <w:color w:val="000000"/>
          <w:sz w:val="28"/>
          <w:szCs w:val="28"/>
          <w:lang w:val="uk-UA" w:eastAsia="ru-RU"/>
        </w:rPr>
        <w:t>и базуються на</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w:t>
      </w:r>
      <w:r w:rsidRPr="00E40E70">
        <w:rPr>
          <w:rFonts w:ascii="Times New Roman" w:eastAsia="Times New Roman" w:hAnsi="Times New Roman" w:cs="Times New Roman"/>
          <w:i/>
          <w:color w:val="000000"/>
          <w:sz w:val="28"/>
          <w:szCs w:val="28"/>
          <w:lang w:val="uk-UA" w:eastAsia="ru-RU"/>
        </w:rPr>
        <w:t>к</w:t>
      </w:r>
      <w:r w:rsidRPr="00E40E70">
        <w:rPr>
          <w:rFonts w:ascii="Times New Roman" w:eastAsia="Times New Roman" w:hAnsi="Times New Roman" w:cs="Times New Roman"/>
          <w:i/>
          <w:color w:val="000000"/>
          <w:sz w:val="28"/>
          <w:szCs w:val="28"/>
          <w:lang w:eastAsia="ru-RU"/>
        </w:rPr>
        <w:t>сенофоб</w:t>
      </w:r>
      <w:r w:rsidRPr="00E40E70">
        <w:rPr>
          <w:rFonts w:ascii="Times New Roman" w:eastAsia="Times New Roman" w:hAnsi="Times New Roman" w:cs="Times New Roman"/>
          <w:i/>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ненавист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чужо</w:t>
      </w:r>
      <w:r w:rsidRPr="00E40E70">
        <w:rPr>
          <w:rFonts w:ascii="Times New Roman" w:eastAsia="Times New Roman" w:hAnsi="Times New Roman" w:cs="Times New Roman"/>
          <w:color w:val="000000"/>
          <w:sz w:val="28"/>
          <w:szCs w:val="28"/>
          <w:lang w:val="uk-UA" w:eastAsia="ru-RU"/>
        </w:rPr>
        <w:t>го; 2) намаганні завжди з</w:t>
      </w:r>
      <w:r w:rsidRPr="00E40E70">
        <w:rPr>
          <w:rFonts w:ascii="Times New Roman" w:eastAsia="Times New Roman" w:hAnsi="Times New Roman" w:cs="Times New Roman"/>
          <w:color w:val="000000"/>
          <w:sz w:val="28"/>
          <w:szCs w:val="28"/>
          <w:lang w:eastAsia="ru-RU"/>
        </w:rPr>
        <w:t xml:space="preserve">найти </w:t>
      </w:r>
      <w:r w:rsidRPr="00E40E70">
        <w:rPr>
          <w:rFonts w:ascii="Times New Roman" w:eastAsia="Times New Roman" w:hAnsi="Times New Roman" w:cs="Times New Roman"/>
          <w:color w:val="000000"/>
          <w:sz w:val="28"/>
          <w:szCs w:val="28"/>
          <w:lang w:val="uk-UA" w:eastAsia="ru-RU"/>
        </w:rPr>
        <w:t xml:space="preserve">та створити </w:t>
      </w:r>
      <w:r w:rsidRPr="00E40E70">
        <w:rPr>
          <w:rFonts w:ascii="Times New Roman" w:eastAsia="Times New Roman" w:hAnsi="Times New Roman" w:cs="Times New Roman"/>
          <w:i/>
          <w:color w:val="000000"/>
          <w:sz w:val="28"/>
          <w:szCs w:val="28"/>
          <w:lang w:val="uk-UA" w:eastAsia="ru-RU"/>
        </w:rPr>
        <w:t>образ ворога</w:t>
      </w:r>
      <w:r w:rsidRPr="00E40E70">
        <w:rPr>
          <w:rFonts w:ascii="Times New Roman" w:eastAsia="Times New Roman" w:hAnsi="Times New Roman" w:cs="Times New Roman"/>
          <w:color w:val="000000"/>
          <w:sz w:val="28"/>
          <w:szCs w:val="28"/>
          <w:lang w:eastAsia="ru-RU"/>
        </w:rPr>
        <w:t>.</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Саме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нфологем</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формуют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громадську думку та</w:t>
      </w:r>
      <w:r w:rsidRPr="00E40E70">
        <w:rPr>
          <w:rFonts w:ascii="Times New Roman" w:eastAsia="Times New Roman" w:hAnsi="Times New Roman" w:cs="Times New Roman"/>
          <w:bCs/>
          <w:iCs/>
          <w:color w:val="000000"/>
          <w:sz w:val="28"/>
          <w:szCs w:val="28"/>
          <w:lang w:eastAsia="ru-RU"/>
        </w:rPr>
        <w:t xml:space="preserve"> соц</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ально-психолог</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ч</w:t>
      </w:r>
      <w:r w:rsidRPr="00E40E70">
        <w:rPr>
          <w:rFonts w:ascii="Times New Roman" w:eastAsia="Times New Roman" w:hAnsi="Times New Roman" w:cs="Times New Roman"/>
          <w:bCs/>
          <w:iCs/>
          <w:color w:val="000000"/>
          <w:sz w:val="28"/>
          <w:szCs w:val="28"/>
          <w:lang w:val="uk-UA" w:eastAsia="ru-RU"/>
        </w:rPr>
        <w:t>ні</w:t>
      </w:r>
      <w:r w:rsidRPr="00E40E70">
        <w:rPr>
          <w:rFonts w:ascii="Times New Roman" w:eastAsia="Times New Roman" w:hAnsi="Times New Roman" w:cs="Times New Roman"/>
          <w:bCs/>
          <w:iCs/>
          <w:color w:val="000000"/>
          <w:sz w:val="28"/>
          <w:szCs w:val="28"/>
          <w:lang w:eastAsia="ru-RU"/>
        </w:rPr>
        <w:t xml:space="preserve"> стандарт</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повед</w:t>
      </w:r>
      <w:r w:rsidRPr="00E40E70">
        <w:rPr>
          <w:rFonts w:ascii="Times New Roman" w:eastAsia="Times New Roman" w:hAnsi="Times New Roman" w:cs="Times New Roman"/>
          <w:bCs/>
          <w:iCs/>
          <w:color w:val="000000"/>
          <w:sz w:val="28"/>
          <w:szCs w:val="28"/>
          <w:lang w:val="uk-UA" w:eastAsia="ru-RU"/>
        </w:rPr>
        <w:t>інки</w:t>
      </w:r>
      <w:r w:rsidRPr="00E40E70">
        <w:rPr>
          <w:rFonts w:ascii="Times New Roman" w:eastAsia="Times New Roman" w:hAnsi="Times New Roman" w:cs="Times New Roman"/>
          <w:bCs/>
          <w:iCs/>
          <w:color w:val="000000"/>
          <w:sz w:val="28"/>
          <w:szCs w:val="28"/>
          <w:lang w:eastAsia="ru-RU"/>
        </w:rPr>
        <w:t xml:space="preserve"> г</w:t>
      </w:r>
      <w:r w:rsidRPr="00E40E70">
        <w:rPr>
          <w:rFonts w:ascii="Times New Roman" w:eastAsia="Times New Roman" w:hAnsi="Times New Roman" w:cs="Times New Roman"/>
          <w:bCs/>
          <w:iCs/>
          <w:color w:val="000000"/>
          <w:sz w:val="28"/>
          <w:szCs w:val="28"/>
          <w:lang w:val="uk-UA" w:eastAsia="ru-RU"/>
        </w:rPr>
        <w:t>ромадян</w:t>
      </w:r>
      <w:r w:rsidRPr="00E40E70">
        <w:rPr>
          <w:rFonts w:ascii="Times New Roman" w:eastAsia="Times New Roman" w:hAnsi="Times New Roman" w:cs="Times New Roman"/>
          <w:bCs/>
          <w:iCs/>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Функції міфологем: 1) охоронна; 2) аргументуюча; 3) коментуюча; 4) проголошуюча; 5) відволікаюча; 6) приховуюча; 7) хибно орієнтуюча; дезорієнтуюча.</w:t>
      </w:r>
    </w:p>
    <w:p w:rsidR="001F2062" w:rsidRDefault="001F2062"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1F2062">
        <w:rPr>
          <w:rFonts w:ascii="Times New Roman" w:eastAsia="Times New Roman" w:hAnsi="Times New Roman" w:cs="Times New Roman"/>
          <w:b/>
          <w:color w:val="000000"/>
          <w:sz w:val="28"/>
          <w:szCs w:val="28"/>
          <w:lang w:val="uk-UA" w:eastAsia="ru-RU"/>
        </w:rPr>
        <w:t>Специфіка пропаганди у ході ведення «гібридних» воєн. Диверсифікація громадської думки як метод СІО та АЗА.</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Сьогодні </w:t>
      </w:r>
      <w:r w:rsidRPr="003E1C61">
        <w:rPr>
          <w:rFonts w:ascii="Times New Roman" w:hAnsi="Times New Roman" w:cs="Times New Roman"/>
          <w:b/>
          <w:i/>
          <w:sz w:val="28"/>
          <w:szCs w:val="28"/>
          <w:lang w:val="uk-UA"/>
        </w:rPr>
        <w:t>пропаганда</w:t>
      </w:r>
      <w:r w:rsidRPr="009428C3">
        <w:rPr>
          <w:rFonts w:ascii="Times New Roman" w:hAnsi="Times New Roman" w:cs="Times New Roman"/>
          <w:sz w:val="28"/>
          <w:szCs w:val="28"/>
          <w:lang w:val="uk-UA"/>
        </w:rPr>
        <w:t xml:space="preserve"> вважається найважливішим інформаційно-психологічним засобом ураження супротивника. Маємо справу з її особливим різновидом – воєнною пропагандою – особливою формою інформаційного впливу, що базується на дискредитації, безперервному звинуваченні </w:t>
      </w:r>
      <w:r w:rsidRPr="009428C3">
        <w:rPr>
          <w:rFonts w:ascii="Times New Roman" w:hAnsi="Times New Roman" w:cs="Times New Roman"/>
          <w:sz w:val="28"/>
          <w:szCs w:val="28"/>
          <w:lang w:val="uk-UA"/>
        </w:rPr>
        <w:lastRenderedPageBreak/>
        <w:t>супротивника, на підриві морально-бойового духу особового складу військ, на надиханні до перемоги власного народу, армії та союзників.</w:t>
      </w:r>
    </w:p>
    <w:p w:rsidR="001F2062"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Пропаганда набула тотальної сили у веденні сучасних воєн завдяки бурхливому розвитку системи ЗМ</w:t>
      </w:r>
      <w:r>
        <w:rPr>
          <w:rFonts w:ascii="Times New Roman" w:hAnsi="Times New Roman" w:cs="Times New Roman"/>
          <w:sz w:val="28"/>
          <w:szCs w:val="28"/>
          <w:lang w:val="uk-UA"/>
        </w:rPr>
        <w:t>К</w:t>
      </w:r>
      <w:r w:rsidRPr="009428C3">
        <w:rPr>
          <w:rFonts w:ascii="Times New Roman" w:hAnsi="Times New Roman" w:cs="Times New Roman"/>
          <w:sz w:val="28"/>
          <w:szCs w:val="28"/>
          <w:lang w:val="uk-UA"/>
        </w:rPr>
        <w:t>. Країни, що мають потужну інформаційну інфраструктуру, контролюють світовий геополітичний порядок. Росія створила потужний сегмент державного телерадіомовлення, об’єднаний Федеральним державним унітарним підприємством «Всероссийская государственная телевизионная и радиовещательная к</w:t>
      </w:r>
      <w:r>
        <w:rPr>
          <w:rFonts w:ascii="Times New Roman" w:hAnsi="Times New Roman" w:cs="Times New Roman"/>
          <w:sz w:val="28"/>
          <w:szCs w:val="28"/>
          <w:lang w:val="uk-UA"/>
        </w:rPr>
        <w:t xml:space="preserve">омпания». До нього відносяться: </w:t>
      </w:r>
    </w:p>
    <w:p w:rsidR="001F2062" w:rsidRPr="009428C3" w:rsidRDefault="001F2062" w:rsidP="00D520C3">
      <w:pPr>
        <w:pStyle w:val="a6"/>
        <w:numPr>
          <w:ilvl w:val="0"/>
          <w:numId w:val="57"/>
        </w:numPr>
        <w:spacing w:after="0" w:line="240" w:lineRule="auto"/>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«Первый канал» – найбільша державна телекомпанія, що охоплює аудиторію РФ з показником 99,8%. До того ж це глобальна інформаційна система, до якої входить «Первый канал. Всемирная сеть», «Первый канал Евразия» (Казахстан), «TV1» (Вірменія), «ОНТ» (Білорусь). «Первый» має споріднені телеканали «Карусель», «Дом кино», «Телекафе», «Время» та ін.</w:t>
      </w:r>
    </w:p>
    <w:p w:rsidR="001F2062" w:rsidRPr="009428C3" w:rsidRDefault="001F2062" w:rsidP="00D520C3">
      <w:pPr>
        <w:pStyle w:val="a6"/>
        <w:numPr>
          <w:ilvl w:val="0"/>
          <w:numId w:val="57"/>
        </w:numPr>
        <w:spacing w:after="0" w:line="240" w:lineRule="auto"/>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Охоплення загальноросійського телеканалу «НТВ Мир» розповсюджується на більшість пострадянських країн та країни Балтії, а також на Західну Європу, Близький Схід, США, Канаду, Ізраїль, Австралію, Нову Зеландію.</w:t>
      </w:r>
    </w:p>
    <w:p w:rsidR="001F2062" w:rsidRPr="009428C3" w:rsidRDefault="001F2062" w:rsidP="00D520C3">
      <w:pPr>
        <w:pStyle w:val="a6"/>
        <w:numPr>
          <w:ilvl w:val="0"/>
          <w:numId w:val="57"/>
        </w:numPr>
        <w:spacing w:after="0" w:line="240" w:lineRule="auto"/>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«РТР-Планета» – російський міжнародний супутниковий телеканал, має сегменти: «Россия РТР» мовить для країн СНД та Балтії, «Planeta RTR» – для країн далекого зарубіжжя; має споріднені телеканали «Карусель», «Мама», «Мульт», «Моя планета», «Сарафан», «Страна».</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Конкурувати Україні з такою системою засобів масової інформації та пропаганди вкрай складно. Підкреслимо, дотепер ми не маємо жодного міжнародного телевізійного каналу; питання впровадження українського іномовлення у розробці. На жаль, ми ведемо інформаційно-психологічне протиборство лише локально й не можемо дати гідний глобальний інформаційний відсіч «русскому миру».</w:t>
      </w:r>
    </w:p>
    <w:p w:rsidR="001F2062"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Базовий принцип дії пропаганди – </w:t>
      </w:r>
      <w:r w:rsidRPr="00511FCE">
        <w:rPr>
          <w:rFonts w:ascii="Times New Roman" w:hAnsi="Times New Roman" w:cs="Times New Roman"/>
          <w:sz w:val="28"/>
          <w:szCs w:val="28"/>
          <w:u w:val="single"/>
          <w:lang w:val="uk-UA"/>
        </w:rPr>
        <w:t>широта та масовість</w:t>
      </w:r>
      <w:r w:rsidRPr="009428C3">
        <w:rPr>
          <w:rFonts w:ascii="Times New Roman" w:hAnsi="Times New Roman" w:cs="Times New Roman"/>
          <w:sz w:val="28"/>
          <w:szCs w:val="28"/>
          <w:lang w:val="uk-UA"/>
        </w:rPr>
        <w:t xml:space="preserve"> охоплення населення єдиним ідеологічним впливом.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Особливістю пропаганди, порівняно з іншими інструментами формування суспільної свідомості, є чітке врахування аудиторного ресурсу: пропагандистські матеріали мають бути спрямовані на усі категорії населення – від дітей дошкільного віку до людей похилого віку. Саме тому російські федеральні канали мають таку розгорнуту спеціалізовану мережу. Приміром, дитячий телеканал «Карусель» демонструє велику кількість програм про історію та географію Росії. Зрозуміло, що подаються вони у відповідній ідеологічній патетиці. </w:t>
      </w:r>
      <w:r>
        <w:rPr>
          <w:rFonts w:ascii="Times New Roman" w:hAnsi="Times New Roman" w:cs="Times New Roman"/>
          <w:sz w:val="28"/>
          <w:szCs w:val="28"/>
          <w:lang w:val="uk-UA"/>
        </w:rPr>
        <w:t xml:space="preserve">До цього часу «Карусель» мовить на території України через мережу кабельного телебачення.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Пропаганда є комунікаційною технологією політичного та соціального контролю, яка дозволяє регулювати відносини панування і покори за допомогою уніфікації особливостей соціальних груп, підтримки пасивності й конформізму у суспільстві. Пропаганда володіє набором методів і технологій </w:t>
      </w:r>
      <w:r w:rsidRPr="009428C3">
        <w:rPr>
          <w:rFonts w:ascii="Times New Roman" w:hAnsi="Times New Roman" w:cs="Times New Roman"/>
          <w:sz w:val="28"/>
          <w:szCs w:val="28"/>
          <w:lang w:val="uk-UA"/>
        </w:rPr>
        <w:lastRenderedPageBreak/>
        <w:t xml:space="preserve">переконання, реалізація яких призводить до зміни індивідуальних / групових моделей свідомості та поведінки.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По суті, пропагандистські матеріали у ЗМІ виявити достатньо легко. Вони створюються за схемою: </w:t>
      </w:r>
      <w:r w:rsidRPr="00FC0F10">
        <w:rPr>
          <w:rFonts w:ascii="Times New Roman" w:hAnsi="Times New Roman" w:cs="Times New Roman"/>
          <w:b/>
          <w:sz w:val="28"/>
          <w:szCs w:val="28"/>
          <w:lang w:val="uk-UA"/>
        </w:rPr>
        <w:t>факт – оцінка – заклик</w:t>
      </w:r>
      <w:r w:rsidRPr="009428C3">
        <w:rPr>
          <w:rFonts w:ascii="Times New Roman" w:hAnsi="Times New Roman" w:cs="Times New Roman"/>
          <w:sz w:val="28"/>
          <w:szCs w:val="28"/>
          <w:lang w:val="uk-UA"/>
        </w:rPr>
        <w:t>. Останні два компоненти мають потужний експресивний заряд, який виражається за допомогою метафоричного мовлення, відеоряду, звукових ефектів, пауз. Власне вербальні прийоми складають основу інформаційно-психологічного впливу.</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Використання політичних термінів, метафор, гіпербол, повторів, епітетів, алегорій, засобів іронії та сатири моделює в уяві аудиторії цілий спектр відповідних яскравих асоціацій. На жаль, журналістика (особливо публіцистика) стала своєрідною «лабораторією» пропаганди. Подаємо красномовний приклад: у листопаді 2015 року газета «Известия» розмістила публіцистичний (читай «пропагандист</w:t>
      </w:r>
      <w:r>
        <w:rPr>
          <w:rFonts w:ascii="Times New Roman" w:hAnsi="Times New Roman" w:cs="Times New Roman"/>
          <w:sz w:val="28"/>
          <w:szCs w:val="28"/>
          <w:lang w:val="uk-UA"/>
        </w:rPr>
        <w:t>с</w:t>
      </w:r>
      <w:r w:rsidRPr="009428C3">
        <w:rPr>
          <w:rFonts w:ascii="Times New Roman" w:hAnsi="Times New Roman" w:cs="Times New Roman"/>
          <w:sz w:val="28"/>
          <w:szCs w:val="28"/>
          <w:lang w:val="uk-UA"/>
        </w:rPr>
        <w:t xml:space="preserve">ький») матеріал О. Чаленка під назвою «Мордотерапия для соратников Тягнибока». Ось деякі уривки: «Всё происходящее на видео </w:t>
      </w:r>
      <w:r w:rsidRPr="007D19F5">
        <w:rPr>
          <w:rFonts w:ascii="Times New Roman" w:hAnsi="Times New Roman" w:cs="Times New Roman"/>
          <w:i/>
          <w:sz w:val="28"/>
          <w:szCs w:val="28"/>
          <w:lang w:val="uk-UA"/>
        </w:rPr>
        <w:t>снимали сами фашисты</w:t>
      </w:r>
      <w:r w:rsidRPr="009428C3">
        <w:rPr>
          <w:rFonts w:ascii="Times New Roman" w:hAnsi="Times New Roman" w:cs="Times New Roman"/>
          <w:sz w:val="28"/>
          <w:szCs w:val="28"/>
          <w:lang w:val="uk-UA"/>
        </w:rPr>
        <w:t xml:space="preserve">. Потом запись выложили в интернет, но через какое-то время </w:t>
      </w:r>
      <w:r w:rsidRPr="007D19F5">
        <w:rPr>
          <w:rFonts w:ascii="Times New Roman" w:hAnsi="Times New Roman" w:cs="Times New Roman"/>
          <w:i/>
          <w:sz w:val="28"/>
          <w:szCs w:val="28"/>
          <w:lang w:val="uk-UA"/>
        </w:rPr>
        <w:t>спохватились</w:t>
      </w:r>
      <w:r w:rsidRPr="009428C3">
        <w:rPr>
          <w:rFonts w:ascii="Times New Roman" w:hAnsi="Times New Roman" w:cs="Times New Roman"/>
          <w:sz w:val="28"/>
          <w:szCs w:val="28"/>
          <w:lang w:val="uk-UA"/>
        </w:rPr>
        <w:t xml:space="preserve"> (это ж будет </w:t>
      </w:r>
      <w:r w:rsidRPr="007D19F5">
        <w:rPr>
          <w:rFonts w:ascii="Times New Roman" w:hAnsi="Times New Roman" w:cs="Times New Roman"/>
          <w:i/>
          <w:sz w:val="28"/>
          <w:szCs w:val="28"/>
          <w:lang w:val="uk-UA"/>
        </w:rPr>
        <w:t>форменный скандал с уголовным преследованием</w:t>
      </w:r>
      <w:r w:rsidRPr="009428C3">
        <w:rPr>
          <w:rFonts w:ascii="Times New Roman" w:hAnsi="Times New Roman" w:cs="Times New Roman"/>
          <w:sz w:val="28"/>
          <w:szCs w:val="28"/>
          <w:lang w:val="uk-UA"/>
        </w:rPr>
        <w:t xml:space="preserve">) и удалили его. Но было поздно – народ это бесчинство успел скачать… В этом эпизоде – всё, что необходимо знать о том, как действуют социал-националисты. Они </w:t>
      </w:r>
      <w:r w:rsidRPr="007D19F5">
        <w:rPr>
          <w:rFonts w:ascii="Times New Roman" w:hAnsi="Times New Roman" w:cs="Times New Roman"/>
          <w:i/>
          <w:sz w:val="28"/>
          <w:szCs w:val="28"/>
          <w:lang w:val="uk-UA"/>
        </w:rPr>
        <w:t>разбираются не один на один, а стаей, выбирая жертву для своих нападений послабее</w:t>
      </w:r>
      <w:r w:rsidRPr="009428C3">
        <w:rPr>
          <w:rFonts w:ascii="Times New Roman" w:hAnsi="Times New Roman" w:cs="Times New Roman"/>
          <w:sz w:val="28"/>
          <w:szCs w:val="28"/>
          <w:lang w:val="uk-UA"/>
        </w:rPr>
        <w:t xml:space="preserve">, чтобы та не смогла оказать никакого сопротивления. Так вот, одним из заводил и лидеров подобных свободовских налетов и был Игорь Мирошниченко. Бывший спортивный комментатор на канале зятя Кучмы – Виктор Пинчука – еще в нулевых прибился к «Свободе». </w:t>
      </w:r>
      <w:r w:rsidRPr="007D19F5">
        <w:rPr>
          <w:rFonts w:ascii="Times New Roman" w:hAnsi="Times New Roman" w:cs="Times New Roman"/>
          <w:i/>
          <w:sz w:val="28"/>
          <w:szCs w:val="28"/>
          <w:lang w:val="uk-UA"/>
        </w:rPr>
        <w:t>Будучи личностью крайне эмоционально неуравновешенной, неуживчивой, раздражительной, не сдержанной на язык и к тому же исповедовавшей крайне радикальную версию украинского национализма</w:t>
      </w:r>
      <w:r w:rsidRPr="009428C3">
        <w:rPr>
          <w:rFonts w:ascii="Times New Roman" w:hAnsi="Times New Roman" w:cs="Times New Roman"/>
          <w:sz w:val="28"/>
          <w:szCs w:val="28"/>
          <w:lang w:val="uk-UA"/>
        </w:rPr>
        <w:t xml:space="preserve">, он постоянно попадал в разного рода </w:t>
      </w:r>
      <w:r w:rsidRPr="007D19F5">
        <w:rPr>
          <w:rFonts w:ascii="Times New Roman" w:hAnsi="Times New Roman" w:cs="Times New Roman"/>
          <w:i/>
          <w:sz w:val="28"/>
          <w:szCs w:val="28"/>
          <w:lang w:val="uk-UA"/>
        </w:rPr>
        <w:t>скандалы</w:t>
      </w:r>
      <w:r w:rsidRPr="009428C3">
        <w:rPr>
          <w:rFonts w:ascii="Times New Roman" w:hAnsi="Times New Roman" w:cs="Times New Roman"/>
          <w:sz w:val="28"/>
          <w:szCs w:val="28"/>
          <w:lang w:val="uk-UA"/>
        </w:rPr>
        <w:t xml:space="preserve">… Вся эта история показала свободовцев </w:t>
      </w:r>
      <w:r w:rsidRPr="007D19F5">
        <w:rPr>
          <w:rFonts w:ascii="Times New Roman" w:hAnsi="Times New Roman" w:cs="Times New Roman"/>
          <w:i/>
          <w:sz w:val="28"/>
          <w:szCs w:val="28"/>
          <w:lang w:val="uk-UA"/>
        </w:rPr>
        <w:t>в комичном свете</w:t>
      </w:r>
      <w:r w:rsidRPr="009428C3">
        <w:rPr>
          <w:rFonts w:ascii="Times New Roman" w:hAnsi="Times New Roman" w:cs="Times New Roman"/>
          <w:sz w:val="28"/>
          <w:szCs w:val="28"/>
          <w:lang w:val="uk-UA"/>
        </w:rPr>
        <w:t xml:space="preserve">. Многим стало понятно, что </w:t>
      </w:r>
      <w:r w:rsidRPr="007D19F5">
        <w:rPr>
          <w:rFonts w:ascii="Times New Roman" w:hAnsi="Times New Roman" w:cs="Times New Roman"/>
          <w:i/>
          <w:sz w:val="28"/>
          <w:szCs w:val="28"/>
          <w:lang w:val="uk-UA"/>
        </w:rPr>
        <w:t>они сильны только, когда действуют кодлой</w:t>
      </w:r>
      <w:r w:rsidRPr="009428C3">
        <w:rPr>
          <w:rFonts w:ascii="Times New Roman" w:hAnsi="Times New Roman" w:cs="Times New Roman"/>
          <w:sz w:val="28"/>
          <w:szCs w:val="28"/>
          <w:lang w:val="uk-UA"/>
        </w:rPr>
        <w:t xml:space="preserve">, и то только против </w:t>
      </w:r>
      <w:r w:rsidRPr="007D19F5">
        <w:rPr>
          <w:rFonts w:ascii="Times New Roman" w:hAnsi="Times New Roman" w:cs="Times New Roman"/>
          <w:i/>
          <w:sz w:val="28"/>
          <w:szCs w:val="28"/>
          <w:lang w:val="uk-UA"/>
        </w:rPr>
        <w:t>офисных хомячков</w:t>
      </w:r>
      <w:r w:rsidRPr="009428C3">
        <w:rPr>
          <w:rFonts w:ascii="Times New Roman" w:hAnsi="Times New Roman" w:cs="Times New Roman"/>
          <w:sz w:val="28"/>
          <w:szCs w:val="28"/>
          <w:lang w:val="uk-UA"/>
        </w:rPr>
        <w:t xml:space="preserve">. Но когда они предоставлены сами себе, то, как правило, </w:t>
      </w:r>
      <w:r w:rsidRPr="007D19F5">
        <w:rPr>
          <w:rFonts w:ascii="Times New Roman" w:hAnsi="Times New Roman" w:cs="Times New Roman"/>
          <w:i/>
          <w:sz w:val="28"/>
          <w:szCs w:val="28"/>
          <w:lang w:val="uk-UA"/>
        </w:rPr>
        <w:t>получают сдачи</w:t>
      </w:r>
      <w:r w:rsidRPr="009428C3">
        <w:rPr>
          <w:rFonts w:ascii="Times New Roman" w:hAnsi="Times New Roman" w:cs="Times New Roman"/>
          <w:sz w:val="28"/>
          <w:szCs w:val="28"/>
          <w:lang w:val="uk-UA"/>
        </w:rPr>
        <w:t xml:space="preserve">. А потом </w:t>
      </w:r>
      <w:r w:rsidRPr="007D19F5">
        <w:rPr>
          <w:rFonts w:ascii="Times New Roman" w:hAnsi="Times New Roman" w:cs="Times New Roman"/>
          <w:i/>
          <w:sz w:val="28"/>
          <w:szCs w:val="28"/>
          <w:lang w:val="uk-UA"/>
        </w:rPr>
        <w:t>плачутся о том, что их побили</w:t>
      </w:r>
      <w:r w:rsidRPr="009428C3">
        <w:rPr>
          <w:rFonts w:ascii="Times New Roman" w:hAnsi="Times New Roman" w:cs="Times New Roman"/>
          <w:sz w:val="28"/>
          <w:szCs w:val="28"/>
          <w:lang w:val="uk-UA"/>
        </w:rPr>
        <w:t xml:space="preserve">. Эта история научила Украину </w:t>
      </w:r>
      <w:r w:rsidRPr="007D19F5">
        <w:rPr>
          <w:rFonts w:ascii="Times New Roman" w:hAnsi="Times New Roman" w:cs="Times New Roman"/>
          <w:i/>
          <w:sz w:val="28"/>
          <w:szCs w:val="28"/>
          <w:lang w:val="uk-UA"/>
        </w:rPr>
        <w:t>не боятся фашистов и всегда давать им сдачи</w:t>
      </w:r>
      <w:r w:rsidRPr="009428C3">
        <w:rPr>
          <w:rFonts w:ascii="Times New Roman" w:hAnsi="Times New Roman" w:cs="Times New Roman"/>
          <w:sz w:val="28"/>
          <w:szCs w:val="28"/>
          <w:lang w:val="uk-UA"/>
        </w:rPr>
        <w:t xml:space="preserve">. Хочу надеяться, что случай с Мирошниченко будет не самым последним </w:t>
      </w:r>
      <w:r w:rsidRPr="007D19F5">
        <w:rPr>
          <w:rFonts w:ascii="Times New Roman" w:hAnsi="Times New Roman" w:cs="Times New Roman"/>
          <w:i/>
          <w:sz w:val="28"/>
          <w:szCs w:val="28"/>
          <w:lang w:val="uk-UA"/>
        </w:rPr>
        <w:t>в истории этой бесславной партии</w:t>
      </w:r>
      <w:r w:rsidRPr="009428C3">
        <w:rPr>
          <w:rFonts w:ascii="Times New Roman" w:hAnsi="Times New Roman" w:cs="Times New Roman"/>
          <w:sz w:val="28"/>
          <w:szCs w:val="28"/>
          <w:lang w:val="uk-UA"/>
        </w:rPr>
        <w:t xml:space="preserve">. И </w:t>
      </w:r>
      <w:r w:rsidRPr="007D19F5">
        <w:rPr>
          <w:rFonts w:ascii="Times New Roman" w:hAnsi="Times New Roman" w:cs="Times New Roman"/>
          <w:i/>
          <w:sz w:val="28"/>
          <w:szCs w:val="28"/>
          <w:lang w:val="uk-UA"/>
        </w:rPr>
        <w:t>фашистов начнут гонять уже антифашисты</w:t>
      </w:r>
      <w:r w:rsidRPr="009428C3">
        <w:rPr>
          <w:rFonts w:ascii="Times New Roman" w:hAnsi="Times New Roman" w:cs="Times New Roman"/>
          <w:sz w:val="28"/>
          <w:szCs w:val="28"/>
          <w:lang w:val="uk-UA"/>
        </w:rPr>
        <w:t xml:space="preserve">» (http://izvestia.ru/news/595391). Ми промаркували курсивом текст </w:t>
      </w:r>
      <w:r>
        <w:rPr>
          <w:rFonts w:ascii="Times New Roman" w:hAnsi="Times New Roman" w:cs="Times New Roman"/>
          <w:sz w:val="28"/>
          <w:szCs w:val="28"/>
          <w:lang w:val="uk-UA"/>
        </w:rPr>
        <w:t>задля візуалізіції</w:t>
      </w:r>
      <w:r w:rsidRPr="009428C3">
        <w:rPr>
          <w:rFonts w:ascii="Times New Roman" w:hAnsi="Times New Roman" w:cs="Times New Roman"/>
          <w:sz w:val="28"/>
          <w:szCs w:val="28"/>
          <w:lang w:val="uk-UA"/>
        </w:rPr>
        <w:t xml:space="preserve"> ефект</w:t>
      </w:r>
      <w:r>
        <w:rPr>
          <w:rFonts w:ascii="Times New Roman" w:hAnsi="Times New Roman" w:cs="Times New Roman"/>
          <w:sz w:val="28"/>
          <w:szCs w:val="28"/>
          <w:lang w:val="uk-UA"/>
        </w:rPr>
        <w:t>у</w:t>
      </w:r>
      <w:r w:rsidRPr="009428C3">
        <w:rPr>
          <w:rFonts w:ascii="Times New Roman" w:hAnsi="Times New Roman" w:cs="Times New Roman"/>
          <w:sz w:val="28"/>
          <w:szCs w:val="28"/>
          <w:lang w:val="uk-UA"/>
        </w:rPr>
        <w:t xml:space="preserve"> пропагандистської патетики. Наявність таких мовних експресивних одиниць повністю нівелює його інформативність, але викликає відповідні емоції.</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428C3">
        <w:rPr>
          <w:rFonts w:ascii="Times New Roman" w:hAnsi="Times New Roman" w:cs="Times New Roman"/>
          <w:sz w:val="28"/>
          <w:szCs w:val="28"/>
          <w:lang w:val="uk-UA"/>
        </w:rPr>
        <w:t xml:space="preserve">пеціалісти </w:t>
      </w:r>
      <w:r>
        <w:rPr>
          <w:rFonts w:ascii="Times New Roman" w:hAnsi="Times New Roman" w:cs="Times New Roman"/>
          <w:sz w:val="28"/>
          <w:szCs w:val="28"/>
          <w:lang w:val="uk-UA"/>
        </w:rPr>
        <w:t xml:space="preserve">також </w:t>
      </w:r>
      <w:r w:rsidRPr="009428C3">
        <w:rPr>
          <w:rFonts w:ascii="Times New Roman" w:hAnsi="Times New Roman" w:cs="Times New Roman"/>
          <w:sz w:val="28"/>
          <w:szCs w:val="28"/>
          <w:lang w:val="uk-UA"/>
        </w:rPr>
        <w:t xml:space="preserve">називають власне медійні (журналістські) прийоми пропагандистського впливу: </w:t>
      </w:r>
    </w:p>
    <w:p w:rsidR="001F2062" w:rsidRPr="009428C3" w:rsidRDefault="001F2062" w:rsidP="00D520C3">
      <w:pPr>
        <w:pStyle w:val="a6"/>
        <w:numPr>
          <w:ilvl w:val="0"/>
          <w:numId w:val="58"/>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використання стереотипів та «навішування ярликів» (name calling): мовні кліше «нелегитимная власть», «киевская хунта», «кровавый кролик» (А. Яценюк), «шоколадный заяц» (П. Порошенко), «Укропия» (Україна) здатні легко моделювати відповідне ставлення до подій в </w:t>
      </w:r>
      <w:r w:rsidRPr="009428C3">
        <w:rPr>
          <w:rFonts w:ascii="Times New Roman" w:hAnsi="Times New Roman" w:cs="Times New Roman"/>
          <w:sz w:val="28"/>
          <w:szCs w:val="28"/>
          <w:lang w:val="uk-UA"/>
        </w:rPr>
        <w:lastRenderedPageBreak/>
        <w:t xml:space="preserve">Україні. На жаль, стереотипізовані звороти стали частиною свідомості російської та, почасти, української аудиторії </w:t>
      </w:r>
    </w:p>
    <w:p w:rsidR="001F2062" w:rsidRPr="009428C3" w:rsidRDefault="001F2062" w:rsidP="00D520C3">
      <w:pPr>
        <w:pStyle w:val="a6"/>
        <w:numPr>
          <w:ilvl w:val="0"/>
          <w:numId w:val="58"/>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тенденційний відбір фактів (одна із форм дезінформування), </w:t>
      </w:r>
    </w:p>
    <w:p w:rsidR="001F2062" w:rsidRPr="009428C3" w:rsidRDefault="001F2062" w:rsidP="00D520C3">
      <w:pPr>
        <w:pStyle w:val="a6"/>
        <w:numPr>
          <w:ilvl w:val="0"/>
          <w:numId w:val="58"/>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верстка новин (спіндокторинг): інформація про події «на Украине» упродовж весни 2014 – листопада 2015 років (до початку сирійського конфлікту) складала п’ятірку топ-новин на провідних телеканалах Росії. Формувалося враження, що у самій РФ за цей період нічого значущого не відбувалося. Простий запит «ситуация на Украине» у пошуку сайту НТВ подав нам вражаючу цифру – 49298 повідомлень! Телеканал РТР під тегом «Вести.Ru: Ситуация на Украине» подає інфографічну статистику. Так, у лютому 2016 року українській тематиці було присвячено 290 матеріалів.</w:t>
      </w:r>
    </w:p>
    <w:p w:rsidR="001F2062" w:rsidRPr="009428C3" w:rsidRDefault="001F2062" w:rsidP="00D520C3">
      <w:pPr>
        <w:pStyle w:val="a6"/>
        <w:numPr>
          <w:ilvl w:val="0"/>
          <w:numId w:val="58"/>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посилання на думку більшості, апелювання до авторитетних джерел інформації: «Вид на Донбасс из Мюнхена: жесткие заявления на международной конференции» – назва новини на «Первом» від 07.02.2015.</w:t>
      </w:r>
    </w:p>
    <w:p w:rsidR="001F2062" w:rsidRPr="001F2062" w:rsidRDefault="001F2062" w:rsidP="001F2062">
      <w:pPr>
        <w:pStyle w:val="a6"/>
        <w:spacing w:after="0" w:line="240" w:lineRule="auto"/>
        <w:ind w:left="0" w:firstLine="709"/>
        <w:jc w:val="both"/>
        <w:rPr>
          <w:rFonts w:ascii="Times New Roman" w:hAnsi="Times New Roman" w:cs="Times New Roman"/>
          <w:i/>
          <w:sz w:val="28"/>
          <w:szCs w:val="28"/>
          <w:lang w:val="uk-UA"/>
        </w:rPr>
      </w:pPr>
      <w:r w:rsidRPr="009428C3">
        <w:rPr>
          <w:rFonts w:ascii="Times New Roman" w:hAnsi="Times New Roman" w:cs="Times New Roman"/>
          <w:sz w:val="28"/>
          <w:szCs w:val="28"/>
          <w:lang w:val="uk-UA"/>
        </w:rPr>
        <w:t xml:space="preserve">Важливо зрозуміти, що пропаганда «працює» тільки тоді, коли вона є масовою, ідеологічно вивіреною та повсякчас повторюваною. Усі ці принципи ефективного інформаційно-психологічного впливу задіяні у Росії: </w:t>
      </w:r>
      <w:r w:rsidRPr="00FC0F10">
        <w:rPr>
          <w:rFonts w:ascii="Times New Roman" w:hAnsi="Times New Roman" w:cs="Times New Roman"/>
          <w:i/>
          <w:sz w:val="28"/>
          <w:szCs w:val="28"/>
          <w:lang w:val="uk-UA"/>
        </w:rPr>
        <w:t>федеральні ЗМІ подають єдину ідеологічну концепцію світових подій → єдина ідеологічна стратегія постійно дублюється та повторюється → єдина ідеологія стає частиною свідомості величезної аудиторії.</w:t>
      </w:r>
    </w:p>
    <w:p w:rsidR="00A16B24" w:rsidRPr="00A16B24" w:rsidRDefault="00A16B24"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A16B24">
        <w:rPr>
          <w:rFonts w:ascii="Times New Roman" w:eastAsia="Times New Roman" w:hAnsi="Times New Roman" w:cs="Times New Roman"/>
          <w:b/>
          <w:color w:val="000000"/>
          <w:sz w:val="28"/>
          <w:szCs w:val="28"/>
          <w:lang w:val="uk-UA" w:eastAsia="ru-RU"/>
        </w:rPr>
        <w:t>Поширення чуток як метод інформаційно-психологічного впливу. Особливості впровадження та «життя» чуток у глобальних комунікаційних системах.</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Чутки</w:t>
      </w:r>
      <w:r w:rsidRPr="00E40E70">
        <w:rPr>
          <w:rFonts w:ascii="Times New Roman" w:eastAsia="Times New Roman" w:hAnsi="Times New Roman" w:cs="Times New Roman"/>
          <w:bCs/>
          <w:color w:val="000000"/>
          <w:sz w:val="28"/>
          <w:szCs w:val="28"/>
          <w:lang w:val="uk-UA" w:eastAsia="ru-RU"/>
        </w:rPr>
        <w:t xml:space="preserve"> також виступають дуже дієвою технологією інформаційно-психологічної війни, оскільки існує низка соціально-психологічних передумов, що спричинюють виникнення та розповсюдження цих активних засобів соціальної комунікації. </w:t>
      </w:r>
      <w:r w:rsidRPr="00E40E70">
        <w:rPr>
          <w:rFonts w:ascii="Times New Roman" w:eastAsia="Times New Roman" w:hAnsi="Times New Roman" w:cs="Times New Roman"/>
          <w:bCs/>
          <w:iCs/>
          <w:color w:val="000000"/>
          <w:sz w:val="28"/>
          <w:szCs w:val="28"/>
          <w:lang w:val="uk-UA" w:eastAsia="ru-RU"/>
        </w:rPr>
        <w:t>Утім, зазначимо, ефект від використання недостовірної інформації є короткочасним та триває доти, доки існує дефіцит інформації</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Надзвичайне сприймання та дієвість чуток пояснюються легкодосяжним способом задоволення інформаційних потреб людини, необхідних для соціальної орієнтації й організації своєї поведінки. Емоційно негативні переживання супроводжують індивіда тоді, коли у нього недостатньо інформації щодо подій, які відбуваються. Саме цей інформаційний дефіцит і компенсують чутки. Як наслідок – людина, з одного боку, суб’єктивно відчуває себе поінформованою, з іншого, – її поведінка об’єктивно починає залежати від конкретних чуток. </w:t>
      </w:r>
      <w:r w:rsidRPr="00E40E70">
        <w:rPr>
          <w:rFonts w:ascii="Times New Roman" w:eastAsia="Times New Roman" w:hAnsi="Times New Roman" w:cs="Times New Roman"/>
          <w:bCs/>
          <w:color w:val="000000"/>
          <w:sz w:val="28"/>
          <w:szCs w:val="28"/>
          <w:lang w:eastAsia="ru-RU"/>
        </w:rPr>
        <w:t>Психолог</w:t>
      </w:r>
      <w:r w:rsidRPr="00E40E70">
        <w:rPr>
          <w:rFonts w:ascii="Times New Roman" w:eastAsia="Times New Roman" w:hAnsi="Times New Roman" w:cs="Times New Roman"/>
          <w:bCs/>
          <w:color w:val="000000"/>
          <w:sz w:val="28"/>
          <w:szCs w:val="28"/>
          <w:lang w:val="uk-UA" w:eastAsia="ru-RU"/>
        </w:rPr>
        <w:t>ічною</w:t>
      </w:r>
      <w:r w:rsidRPr="00E40E70">
        <w:rPr>
          <w:rFonts w:ascii="Times New Roman" w:eastAsia="Times New Roman" w:hAnsi="Times New Roman" w:cs="Times New Roman"/>
          <w:bCs/>
          <w:color w:val="000000"/>
          <w:sz w:val="28"/>
          <w:szCs w:val="28"/>
          <w:lang w:eastAsia="ru-RU"/>
        </w:rPr>
        <w:t xml:space="preserve"> осново</w:t>
      </w:r>
      <w:r w:rsidRPr="00E40E70">
        <w:rPr>
          <w:rFonts w:ascii="Times New Roman" w:eastAsia="Times New Roman" w:hAnsi="Times New Roman" w:cs="Times New Roman"/>
          <w:bCs/>
          <w:color w:val="000000"/>
          <w:sz w:val="28"/>
          <w:szCs w:val="28"/>
          <w:lang w:val="uk-UA" w:eastAsia="ru-RU"/>
        </w:rPr>
        <w:t>ю</w:t>
      </w:r>
      <w:r w:rsidRPr="00E40E70">
        <w:rPr>
          <w:rFonts w:ascii="Times New Roman" w:eastAsia="Times New Roman" w:hAnsi="Times New Roman" w:cs="Times New Roman"/>
          <w:bCs/>
          <w:color w:val="000000"/>
          <w:sz w:val="28"/>
          <w:szCs w:val="28"/>
          <w:lang w:eastAsia="ru-RU"/>
        </w:rPr>
        <w:t xml:space="preserve"> для </w:t>
      </w:r>
      <w:r w:rsidRPr="00E40E70">
        <w:rPr>
          <w:rFonts w:ascii="Times New Roman" w:eastAsia="Times New Roman" w:hAnsi="Times New Roman" w:cs="Times New Roman"/>
          <w:bCs/>
          <w:color w:val="000000"/>
          <w:sz w:val="28"/>
          <w:szCs w:val="28"/>
          <w:lang w:val="uk-UA" w:eastAsia="ru-RU"/>
        </w:rPr>
        <w:t>їх виникнення виступає спотворення і</w:t>
      </w:r>
      <w:r w:rsidRPr="00E40E70">
        <w:rPr>
          <w:rFonts w:ascii="Times New Roman" w:eastAsia="Times New Roman" w:hAnsi="Times New Roman" w:cs="Times New Roman"/>
          <w:bCs/>
          <w:color w:val="000000"/>
          <w:sz w:val="28"/>
          <w:szCs w:val="28"/>
          <w:lang w:eastAsia="ru-RU"/>
        </w:rPr>
        <w:t>нформац</w:t>
      </w:r>
      <w:r w:rsidRPr="00E40E70">
        <w:rPr>
          <w:rFonts w:ascii="Times New Roman" w:eastAsia="Times New Roman" w:hAnsi="Times New Roman" w:cs="Times New Roman"/>
          <w:bCs/>
          <w:color w:val="000000"/>
          <w:sz w:val="28"/>
          <w:szCs w:val="28"/>
          <w:lang w:val="uk-UA" w:eastAsia="ru-RU"/>
        </w:rPr>
        <w:t>ії</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у процесі її</w:t>
      </w:r>
      <w:r w:rsidRPr="00E40E70">
        <w:rPr>
          <w:rFonts w:ascii="Times New Roman" w:eastAsia="Times New Roman" w:hAnsi="Times New Roman" w:cs="Times New Roman"/>
          <w:bCs/>
          <w:color w:val="000000"/>
          <w:sz w:val="28"/>
          <w:szCs w:val="28"/>
          <w:lang w:eastAsia="ru-RU"/>
        </w:rPr>
        <w:t xml:space="preserve"> передач</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з уст в уста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І </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w:t>
      </w:r>
      <w:r w:rsidRPr="00E40E70">
        <w:rPr>
          <w:rFonts w:ascii="Times New Roman" w:eastAsia="Times New Roman" w:hAnsi="Times New Roman" w:cs="Times New Roman"/>
          <w:color w:val="000000"/>
          <w:sz w:val="28"/>
          <w:szCs w:val="28"/>
          <w:lang w:val="uk-UA" w:eastAsia="ru-RU"/>
        </w:rPr>
        <w:t xml:space="preserve">довший цей комунікаційний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ланцюжок</w:t>
      </w:r>
      <w:r w:rsidRPr="00E40E70">
        <w:rPr>
          <w:rFonts w:ascii="Times New Roman" w:eastAsia="Times New Roman" w:hAnsi="Times New Roman" w:cs="Times New Roman"/>
          <w:color w:val="000000"/>
          <w:sz w:val="28"/>
          <w:szCs w:val="28"/>
          <w:lang w:eastAsia="ru-RU"/>
        </w:rPr>
        <w:t>», 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w:t>
      </w:r>
      <w:r w:rsidRPr="00E40E70">
        <w:rPr>
          <w:rFonts w:ascii="Times New Roman" w:eastAsia="Times New Roman" w:hAnsi="Times New Roman" w:cs="Times New Roman"/>
          <w:color w:val="000000"/>
          <w:sz w:val="28"/>
          <w:szCs w:val="28"/>
          <w:lang w:val="uk-UA" w:eastAsia="ru-RU"/>
        </w:rPr>
        <w:t>суттєвішим буде спотворення факту.</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Численні експерименти доводять: </w:t>
      </w:r>
      <w:r w:rsidRPr="00E40E70">
        <w:rPr>
          <w:rFonts w:ascii="Times New Roman" w:eastAsia="Times New Roman" w:hAnsi="Times New Roman" w:cs="Times New Roman"/>
          <w:color w:val="000000"/>
          <w:sz w:val="28"/>
          <w:szCs w:val="28"/>
          <w:lang w:eastAsia="ru-RU"/>
        </w:rPr>
        <w:t xml:space="preserve">характер </w:t>
      </w:r>
      <w:r w:rsidRPr="00E40E70">
        <w:rPr>
          <w:rFonts w:ascii="Times New Roman" w:eastAsia="Times New Roman" w:hAnsi="Times New Roman" w:cs="Times New Roman"/>
          <w:color w:val="000000"/>
          <w:sz w:val="28"/>
          <w:szCs w:val="28"/>
          <w:lang w:val="uk-UA" w:eastAsia="ru-RU"/>
        </w:rPr>
        <w:t>цих спотворень залежить від соціальних установок аудиторії. Людина несвідомо</w:t>
      </w:r>
      <w:r w:rsidRPr="00E40E70">
        <w:rPr>
          <w:rFonts w:ascii="Times New Roman" w:eastAsia="Times New Roman" w:hAnsi="Times New Roman" w:cs="Times New Roman"/>
          <w:i/>
          <w:color w:val="000000"/>
          <w:sz w:val="28"/>
          <w:szCs w:val="28"/>
          <w:lang w:val="uk-UA" w:eastAsia="ru-RU"/>
        </w:rPr>
        <w:t xml:space="preserve"> </w:t>
      </w:r>
      <w:r w:rsidRPr="00E40E70">
        <w:rPr>
          <w:rFonts w:ascii="Times New Roman" w:eastAsia="Times New Roman" w:hAnsi="Times New Roman" w:cs="Times New Roman"/>
          <w:bCs/>
          <w:iCs/>
          <w:color w:val="000000"/>
          <w:sz w:val="28"/>
          <w:szCs w:val="28"/>
          <w:lang w:eastAsia="ru-RU"/>
        </w:rPr>
        <w:t>на</w:t>
      </w:r>
      <w:r w:rsidRPr="00E40E70">
        <w:rPr>
          <w:rFonts w:ascii="Times New Roman" w:eastAsia="Times New Roman" w:hAnsi="Times New Roman" w:cs="Times New Roman"/>
          <w:bCs/>
          <w:iCs/>
          <w:color w:val="000000"/>
          <w:sz w:val="28"/>
          <w:szCs w:val="28"/>
          <w:lang w:val="uk-UA" w:eastAsia="ru-RU"/>
        </w:rPr>
        <w:t>лаштована сприймати у першу чергу те, чого вона прагне та очікує.</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color w:val="000000"/>
          <w:sz w:val="28"/>
          <w:szCs w:val="28"/>
          <w:lang w:eastAsia="ru-RU"/>
        </w:rPr>
        <w:t>Кр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м того, </w:t>
      </w:r>
      <w:r w:rsidRPr="00E40E70">
        <w:rPr>
          <w:rFonts w:ascii="Times New Roman" w:eastAsia="Times New Roman" w:hAnsi="Times New Roman" w:cs="Times New Roman"/>
          <w:color w:val="000000"/>
          <w:sz w:val="28"/>
          <w:szCs w:val="28"/>
          <w:lang w:val="uk-UA" w:eastAsia="ru-RU"/>
        </w:rPr>
        <w:t xml:space="preserve">спотворення залежить від специфіки людської перцепції та апперцепції, від відносин між людьми у процесі спілкування, від наявності/відсутності чинників ризику та страху. </w:t>
      </w:r>
    </w:p>
    <w:p w:rsidR="00E40E70" w:rsidRPr="00E40E70" w:rsidRDefault="00E40E70" w:rsidP="00E40E70">
      <w:pPr>
        <w:spacing w:after="0" w:line="240" w:lineRule="auto"/>
        <w:ind w:firstLine="709"/>
        <w:jc w:val="both"/>
        <w:rPr>
          <w:rFonts w:ascii="Times New Roman" w:eastAsia="Times New Roman" w:hAnsi="Times New Roman" w:cs="Times New Roman"/>
          <w:bCs/>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lastRenderedPageBreak/>
        <w:t xml:space="preserve">Психологічними передумовами виникнення та поширення чуток також є: </w:t>
      </w:r>
    </w:p>
    <w:p w:rsidR="00E40E70" w:rsidRPr="00E40E70" w:rsidRDefault="00E40E70" w:rsidP="00D520C3">
      <w:pPr>
        <w:numPr>
          <w:ilvl w:val="0"/>
          <w:numId w:val="51"/>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обмеженість та вибірковість оперативної пам’яті людини,</w:t>
      </w:r>
      <w:r w:rsidRPr="00E40E70">
        <w:rPr>
          <w:rFonts w:ascii="Times New Roman" w:eastAsia="Times New Roman" w:hAnsi="Times New Roman" w:cs="Times New Roman"/>
          <w:color w:val="000000"/>
          <w:sz w:val="28"/>
          <w:szCs w:val="28"/>
          <w:lang w:val="uk-UA" w:eastAsia="ru-RU"/>
        </w:rPr>
        <w:t xml:space="preserve"> труднощі у підборі точних семантичних еквівалентів позначення предметів та подій і як наслідок – поступова підміна змісту самого факту;</w:t>
      </w:r>
    </w:p>
    <w:p w:rsidR="00A16B24" w:rsidRDefault="00E40E70" w:rsidP="00D520C3">
      <w:pPr>
        <w:numPr>
          <w:ilvl w:val="0"/>
          <w:numId w:val="51"/>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A16B24">
        <w:rPr>
          <w:rFonts w:ascii="Times New Roman" w:eastAsia="Times New Roman" w:hAnsi="Times New Roman" w:cs="Times New Roman"/>
          <w:bCs/>
          <w:iCs/>
          <w:color w:val="000000"/>
          <w:sz w:val="28"/>
          <w:szCs w:val="28"/>
          <w:lang w:val="uk-UA" w:eastAsia="ru-RU"/>
        </w:rPr>
        <w:t>«домислювання» фрагментів відсутньої інформації</w:t>
      </w:r>
      <w:r w:rsidRPr="00A16B24">
        <w:rPr>
          <w:rFonts w:ascii="Times New Roman" w:eastAsia="Times New Roman" w:hAnsi="Times New Roman" w:cs="Times New Roman"/>
          <w:color w:val="000000"/>
          <w:sz w:val="28"/>
          <w:szCs w:val="28"/>
          <w:lang w:val="uk-UA" w:eastAsia="ru-RU"/>
        </w:rPr>
        <w:t>, коли з метою надання завершеності повідомлення дово</w:t>
      </w:r>
      <w:r w:rsidR="00A16B24">
        <w:rPr>
          <w:rFonts w:ascii="Times New Roman" w:eastAsia="Times New Roman" w:hAnsi="Times New Roman" w:cs="Times New Roman"/>
          <w:color w:val="000000"/>
          <w:sz w:val="28"/>
          <w:szCs w:val="28"/>
          <w:lang w:val="uk-UA" w:eastAsia="ru-RU"/>
        </w:rPr>
        <w:t>диться вигадувати певні деталі;</w:t>
      </w:r>
    </w:p>
    <w:p w:rsidR="00E40E70" w:rsidRPr="00A16B24" w:rsidRDefault="00E40E70" w:rsidP="00D520C3">
      <w:pPr>
        <w:numPr>
          <w:ilvl w:val="0"/>
          <w:numId w:val="51"/>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A16B24">
        <w:rPr>
          <w:rFonts w:ascii="Times New Roman" w:eastAsia="Times New Roman" w:hAnsi="Times New Roman" w:cs="Times New Roman"/>
          <w:bCs/>
          <w:iCs/>
          <w:color w:val="000000"/>
          <w:sz w:val="28"/>
          <w:szCs w:val="28"/>
          <w:lang w:val="uk-UA" w:eastAsia="ru-RU"/>
        </w:rPr>
        <w:t xml:space="preserve">відсутність </w:t>
      </w:r>
      <w:r w:rsidRPr="00A16B24">
        <w:rPr>
          <w:rFonts w:ascii="Times New Roman" w:eastAsia="Times New Roman" w:hAnsi="Times New Roman" w:cs="Times New Roman"/>
          <w:bCs/>
          <w:iCs/>
          <w:color w:val="000000"/>
          <w:sz w:val="28"/>
          <w:szCs w:val="28"/>
          <w:lang w:eastAsia="ru-RU"/>
        </w:rPr>
        <w:t>критичност</w:t>
      </w:r>
      <w:r w:rsidRPr="00A16B24">
        <w:rPr>
          <w:rFonts w:ascii="Times New Roman" w:eastAsia="Times New Roman" w:hAnsi="Times New Roman" w:cs="Times New Roman"/>
          <w:bCs/>
          <w:iCs/>
          <w:color w:val="000000"/>
          <w:sz w:val="28"/>
          <w:szCs w:val="28"/>
          <w:lang w:val="uk-UA" w:eastAsia="ru-RU"/>
        </w:rPr>
        <w:t>і сприйняття аудиторії</w:t>
      </w:r>
      <w:r w:rsidRPr="00A16B24">
        <w:rPr>
          <w:rFonts w:ascii="Times New Roman" w:eastAsia="Times New Roman" w:hAnsi="Times New Roman" w:cs="Times New Roman"/>
          <w:color w:val="000000"/>
          <w:sz w:val="28"/>
          <w:szCs w:val="28"/>
          <w:lang w:eastAsia="ru-RU"/>
        </w:rPr>
        <w:t>;</w:t>
      </w:r>
    </w:p>
    <w:p w:rsidR="00E40E70" w:rsidRPr="00E40E70" w:rsidRDefault="00E40E70" w:rsidP="00D520C3">
      <w:pPr>
        <w:numPr>
          <w:ilvl w:val="0"/>
          <w:numId w:val="51"/>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неоперативність офіційних каналів передачі повідомлень. Г. </w:t>
      </w:r>
      <w:r w:rsidRPr="00E40E70">
        <w:rPr>
          <w:rFonts w:ascii="Times New Roman" w:eastAsia="Times New Roman" w:hAnsi="Times New Roman" w:cs="Times New Roman"/>
          <w:bCs/>
          <w:color w:val="000000"/>
          <w:sz w:val="28"/>
          <w:szCs w:val="28"/>
          <w:lang w:eastAsia="ru-RU"/>
        </w:rPr>
        <w:t xml:space="preserve">Олпорт </w:t>
      </w:r>
      <w:r w:rsidRPr="00E40E70">
        <w:rPr>
          <w:rFonts w:ascii="Times New Roman" w:eastAsia="Times New Roman" w:hAnsi="Times New Roman" w:cs="Times New Roman"/>
          <w:bCs/>
          <w:color w:val="000000"/>
          <w:sz w:val="28"/>
          <w:szCs w:val="28"/>
          <w:lang w:val="uk-UA" w:eastAsia="ru-RU"/>
        </w:rPr>
        <w:t>та</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 xml:space="preserve">Л. </w:t>
      </w:r>
      <w:r w:rsidRPr="00E40E70">
        <w:rPr>
          <w:rFonts w:ascii="Times New Roman" w:eastAsia="Times New Roman" w:hAnsi="Times New Roman" w:cs="Times New Roman"/>
          <w:bCs/>
          <w:color w:val="000000"/>
          <w:sz w:val="28"/>
          <w:szCs w:val="28"/>
          <w:lang w:eastAsia="ru-RU"/>
        </w:rPr>
        <w:t>Постман комент</w:t>
      </w:r>
      <w:r w:rsidRPr="00E40E70">
        <w:rPr>
          <w:rFonts w:ascii="Times New Roman" w:eastAsia="Times New Roman" w:hAnsi="Times New Roman" w:cs="Times New Roman"/>
          <w:bCs/>
          <w:color w:val="000000"/>
          <w:sz w:val="28"/>
          <w:szCs w:val="28"/>
          <w:lang w:val="uk-UA" w:eastAsia="ru-RU"/>
        </w:rPr>
        <w:t>ують це так:</w:t>
      </w:r>
      <w:r w:rsidR="00A16B24">
        <w:rPr>
          <w:rFonts w:ascii="Times New Roman" w:eastAsia="Times New Roman" w:hAnsi="Times New Roman" w:cs="Times New Roman"/>
          <w:bCs/>
          <w:color w:val="000000"/>
          <w:sz w:val="28"/>
          <w:szCs w:val="28"/>
          <w:lang w:eastAsia="ru-RU"/>
        </w:rPr>
        <w:t xml:space="preserve"> </w:t>
      </w:r>
      <w:r w:rsidR="00A16B24" w:rsidRPr="00A16B24">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bCs/>
          <w:color w:val="000000"/>
          <w:sz w:val="28"/>
          <w:szCs w:val="28"/>
          <w:lang w:val="uk-UA" w:eastAsia="ru-RU"/>
        </w:rPr>
        <w:t>Чутка</w:t>
      </w:r>
      <w:r w:rsidRPr="00E40E70">
        <w:rPr>
          <w:rFonts w:ascii="Times New Roman" w:eastAsia="Times New Roman" w:hAnsi="Times New Roman" w:cs="Times New Roman"/>
          <w:bCs/>
          <w:color w:val="000000"/>
          <w:sz w:val="28"/>
          <w:szCs w:val="28"/>
          <w:lang w:eastAsia="ru-RU"/>
        </w:rPr>
        <w:t xml:space="preserve"> буде </w:t>
      </w:r>
      <w:r w:rsidRPr="00E40E70">
        <w:rPr>
          <w:rFonts w:ascii="Times New Roman" w:eastAsia="Times New Roman" w:hAnsi="Times New Roman" w:cs="Times New Roman"/>
          <w:bCs/>
          <w:color w:val="000000"/>
          <w:sz w:val="28"/>
          <w:szCs w:val="28"/>
          <w:lang w:val="uk-UA" w:eastAsia="ru-RU"/>
        </w:rPr>
        <w:t>поширюватися тим швидше</w:t>
      </w:r>
      <w:r w:rsidRPr="00E40E70">
        <w:rPr>
          <w:rFonts w:ascii="Times New Roman" w:eastAsia="Times New Roman" w:hAnsi="Times New Roman" w:cs="Times New Roman"/>
          <w:bCs/>
          <w:color w:val="000000"/>
          <w:sz w:val="28"/>
          <w:szCs w:val="28"/>
          <w:lang w:eastAsia="ru-RU"/>
        </w:rPr>
        <w:t>, ч</w:t>
      </w:r>
      <w:r w:rsidRPr="00E40E70">
        <w:rPr>
          <w:rFonts w:ascii="Times New Roman" w:eastAsia="Times New Roman" w:hAnsi="Times New Roman" w:cs="Times New Roman"/>
          <w:bCs/>
          <w:color w:val="000000"/>
          <w:sz w:val="28"/>
          <w:szCs w:val="28"/>
          <w:lang w:val="uk-UA" w:eastAsia="ru-RU"/>
        </w:rPr>
        <w:t>и</w:t>
      </w:r>
      <w:r w:rsidRPr="00E40E70">
        <w:rPr>
          <w:rFonts w:ascii="Times New Roman" w:eastAsia="Times New Roman" w:hAnsi="Times New Roman" w:cs="Times New Roman"/>
          <w:bCs/>
          <w:color w:val="000000"/>
          <w:sz w:val="28"/>
          <w:szCs w:val="28"/>
          <w:lang w:eastAsia="ru-RU"/>
        </w:rPr>
        <w:t>м б</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льше люди не </w:t>
      </w:r>
      <w:r w:rsidRPr="00E40E70">
        <w:rPr>
          <w:rFonts w:ascii="Times New Roman" w:eastAsia="Times New Roman" w:hAnsi="Times New Roman" w:cs="Times New Roman"/>
          <w:bCs/>
          <w:color w:val="000000"/>
          <w:sz w:val="28"/>
          <w:szCs w:val="28"/>
          <w:lang w:val="uk-UA" w:eastAsia="ru-RU"/>
        </w:rPr>
        <w:t xml:space="preserve">довіряють </w:t>
      </w:r>
      <w:r w:rsidRPr="00E40E70">
        <w:rPr>
          <w:rFonts w:ascii="Times New Roman" w:eastAsia="Times New Roman" w:hAnsi="Times New Roman" w:cs="Times New Roman"/>
          <w:bCs/>
          <w:color w:val="000000"/>
          <w:sz w:val="28"/>
          <w:szCs w:val="28"/>
          <w:lang w:eastAsia="ru-RU"/>
        </w:rPr>
        <w:t>оф</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ц</w:t>
      </w:r>
      <w:r w:rsidRPr="00E40E70">
        <w:rPr>
          <w:rFonts w:ascii="Times New Roman" w:eastAsia="Times New Roman" w:hAnsi="Times New Roman" w:cs="Times New Roman"/>
          <w:bCs/>
          <w:color w:val="000000"/>
          <w:sz w:val="28"/>
          <w:szCs w:val="28"/>
          <w:lang w:val="uk-UA" w:eastAsia="ru-RU"/>
        </w:rPr>
        <w:t>ійним</w:t>
      </w:r>
      <w:r w:rsidRPr="00E40E70">
        <w:rPr>
          <w:rFonts w:ascii="Times New Roman" w:eastAsia="Times New Roman" w:hAnsi="Times New Roman" w:cs="Times New Roman"/>
          <w:bCs/>
          <w:color w:val="000000"/>
          <w:sz w:val="28"/>
          <w:szCs w:val="28"/>
          <w:lang w:eastAsia="ru-RU"/>
        </w:rPr>
        <w:t xml:space="preserve"> нов</w:t>
      </w:r>
      <w:r w:rsidRPr="00E40E70">
        <w:rPr>
          <w:rFonts w:ascii="Times New Roman" w:eastAsia="Times New Roman" w:hAnsi="Times New Roman" w:cs="Times New Roman"/>
          <w:bCs/>
          <w:color w:val="000000"/>
          <w:sz w:val="28"/>
          <w:szCs w:val="28"/>
          <w:lang w:val="uk-UA" w:eastAsia="ru-RU"/>
        </w:rPr>
        <w:t>инам</w:t>
      </w:r>
      <w:r w:rsidR="00A16B24" w:rsidRPr="00A16B24">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bCs/>
          <w:color w:val="000000"/>
          <w:sz w:val="28"/>
          <w:szCs w:val="28"/>
          <w:lang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u w:val="single"/>
          <w:lang w:val="uk-UA"/>
        </w:rPr>
      </w:pPr>
      <w:r w:rsidRPr="00E40E70">
        <w:rPr>
          <w:rFonts w:ascii="Times New Roman" w:hAnsi="Times New Roman" w:cs="Times New Roman"/>
          <w:color w:val="000000"/>
          <w:sz w:val="28"/>
          <w:szCs w:val="28"/>
          <w:lang w:val="uk-UA"/>
        </w:rPr>
        <w:t xml:space="preserve">Важливо: час життя та поширення чутки спирається на певні хронологічні періоди, тобто існує так звана динаміка циклу новин: </w:t>
      </w:r>
      <w:r w:rsidRPr="00E40E70">
        <w:rPr>
          <w:rFonts w:ascii="Times New Roman" w:hAnsi="Times New Roman" w:cs="Times New Roman"/>
          <w:color w:val="000000"/>
          <w:sz w:val="28"/>
          <w:szCs w:val="28"/>
          <w:u w:val="single"/>
          <w:lang w:val="uk-UA"/>
        </w:rPr>
        <w:t>45 хвилин, 6 годин, 3 дні, 2 тижні.</w:t>
      </w:r>
    </w:p>
    <w:p w:rsidR="00E40E70" w:rsidRPr="00E40E70" w:rsidRDefault="00E40E70" w:rsidP="00E40E70">
      <w:pPr>
        <w:autoSpaceDE w:val="0"/>
        <w:autoSpaceDN w:val="0"/>
        <w:adjustRightInd w:val="0"/>
        <w:spacing w:after="0" w:line="240" w:lineRule="auto"/>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У випадку пропущення одного періоду попередити розповсюдження небажаної інформації буде важко.</w:t>
      </w:r>
    </w:p>
    <w:p w:rsidR="00E40E70" w:rsidRPr="00E40E70" w:rsidRDefault="00E40E70" w:rsidP="00E40E70">
      <w:pPr>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Отже, с</w:t>
      </w:r>
      <w:r w:rsidRPr="00E40E70">
        <w:rPr>
          <w:rFonts w:ascii="Times New Roman" w:eastAsia="Times New Roman" w:hAnsi="Times New Roman" w:cs="Times New Roman"/>
          <w:bCs/>
          <w:color w:val="000000"/>
          <w:sz w:val="28"/>
          <w:szCs w:val="28"/>
          <w:lang w:eastAsia="ru-RU"/>
        </w:rPr>
        <w:t xml:space="preserve">истема </w:t>
      </w:r>
      <w:r w:rsidRPr="00E40E70">
        <w:rPr>
          <w:rFonts w:ascii="Times New Roman" w:eastAsia="Times New Roman" w:hAnsi="Times New Roman" w:cs="Times New Roman"/>
          <w:bCs/>
          <w:color w:val="000000"/>
          <w:sz w:val="28"/>
          <w:szCs w:val="28"/>
          <w:lang w:val="uk-UA" w:eastAsia="ru-RU"/>
        </w:rPr>
        <w:t xml:space="preserve">чуток призначена для поширення будь-якої деструктивної інформації </w:t>
      </w:r>
      <w:r w:rsidRPr="00E40E70">
        <w:rPr>
          <w:rFonts w:ascii="Times New Roman" w:eastAsia="Times New Roman" w:hAnsi="Times New Roman" w:cs="Times New Roman"/>
          <w:color w:val="000000"/>
          <w:sz w:val="28"/>
          <w:szCs w:val="28"/>
          <w:lang w:val="uk-UA" w:eastAsia="ru-RU"/>
        </w:rPr>
        <w:t>та створення певного настрою серед населення. Усі чутки обговорюються й отримують чітку територіальну прив’язку й ідеологічну спрямованість.</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Основн</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 напр</w:t>
      </w:r>
      <w:r w:rsidRPr="00E40E70">
        <w:rPr>
          <w:rFonts w:ascii="Times New Roman" w:eastAsia="Times New Roman" w:hAnsi="Times New Roman" w:cs="Times New Roman"/>
          <w:bCs/>
          <w:color w:val="000000"/>
          <w:sz w:val="28"/>
          <w:szCs w:val="28"/>
          <w:lang w:val="uk-UA" w:eastAsia="ru-RU"/>
        </w:rPr>
        <w:t>ями поширення чуток</w:t>
      </w:r>
      <w:r w:rsidRPr="00E40E70">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своєчасна обробка </w:t>
      </w:r>
      <w:r w:rsidRPr="00E40E70">
        <w:rPr>
          <w:rFonts w:ascii="Times New Roman" w:eastAsia="Times New Roman" w:hAnsi="Times New Roman" w:cs="Times New Roman"/>
          <w:color w:val="000000"/>
          <w:sz w:val="28"/>
          <w:szCs w:val="28"/>
          <w:lang w:eastAsia="ru-RU"/>
        </w:rPr>
        <w:t>реальн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ійних</w:t>
      </w:r>
      <w:r w:rsidRPr="00E40E70">
        <w:rPr>
          <w:rFonts w:ascii="Times New Roman" w:eastAsia="Times New Roman" w:hAnsi="Times New Roman" w:cs="Times New Roman"/>
          <w:color w:val="000000"/>
          <w:sz w:val="28"/>
          <w:szCs w:val="28"/>
          <w:lang w:eastAsia="ru-RU"/>
        </w:rPr>
        <w:t xml:space="preserve"> п</w:t>
      </w:r>
      <w:r w:rsidRPr="00E40E70">
        <w:rPr>
          <w:rFonts w:ascii="Times New Roman" w:eastAsia="Times New Roman" w:hAnsi="Times New Roman" w:cs="Times New Roman"/>
          <w:color w:val="000000"/>
          <w:sz w:val="28"/>
          <w:szCs w:val="28"/>
          <w:lang w:val="uk-UA" w:eastAsia="ru-RU"/>
        </w:rPr>
        <w:t>ри</w:t>
      </w:r>
      <w:r w:rsidRPr="00E40E70">
        <w:rPr>
          <w:rFonts w:ascii="Times New Roman" w:eastAsia="Times New Roman" w:hAnsi="Times New Roman" w:cs="Times New Roman"/>
          <w:color w:val="000000"/>
          <w:sz w:val="28"/>
          <w:szCs w:val="28"/>
          <w:lang w:eastAsia="ru-RU"/>
        </w:rPr>
        <w:t>вод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 xml:space="preserve"> 2) п</w:t>
      </w:r>
      <w:r w:rsidRPr="00E40E70">
        <w:rPr>
          <w:rFonts w:ascii="Times New Roman" w:eastAsia="Times New Roman" w:hAnsi="Times New Roman" w:cs="Times New Roman"/>
          <w:color w:val="000000"/>
          <w:sz w:val="28"/>
          <w:szCs w:val="28"/>
          <w:lang w:eastAsia="ru-RU"/>
        </w:rPr>
        <w:t>рив</w:t>
      </w:r>
      <w:r w:rsidRPr="00E40E70">
        <w:rPr>
          <w:rFonts w:ascii="Times New Roman" w:eastAsia="Times New Roman" w:hAnsi="Times New Roman" w:cs="Times New Roman"/>
          <w:color w:val="000000"/>
          <w:sz w:val="28"/>
          <w:szCs w:val="28"/>
          <w:lang w:val="uk-UA" w:eastAsia="ru-RU"/>
        </w:rPr>
        <w:t>ернення уваги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 певних персон та подій; 3) створення умов для спростування інформаційних нападів з боку опонентів; 4) штучне створення інформаційнихприводів як</w:t>
      </w:r>
      <w:r w:rsidRPr="00E40E70">
        <w:rPr>
          <w:rFonts w:ascii="Times New Roman" w:eastAsia="Times New Roman" w:hAnsi="Times New Roman" w:cs="Times New Roman"/>
          <w:color w:val="000000"/>
          <w:sz w:val="28"/>
          <w:szCs w:val="28"/>
          <w:lang w:eastAsia="ru-RU"/>
        </w:rPr>
        <w:t xml:space="preserve"> для за</w:t>
      </w:r>
      <w:r w:rsidRPr="00E40E70">
        <w:rPr>
          <w:rFonts w:ascii="Times New Roman" w:eastAsia="Times New Roman" w:hAnsi="Times New Roman" w:cs="Times New Roman"/>
          <w:color w:val="000000"/>
          <w:sz w:val="28"/>
          <w:szCs w:val="28"/>
          <w:lang w:val="uk-UA" w:eastAsia="ru-RU"/>
        </w:rPr>
        <w:t>хисту</w:t>
      </w:r>
      <w:r w:rsidRPr="00E40E70">
        <w:rPr>
          <w:rFonts w:ascii="Times New Roman" w:eastAsia="Times New Roman" w:hAnsi="Times New Roman" w:cs="Times New Roman"/>
          <w:color w:val="000000"/>
          <w:sz w:val="28"/>
          <w:szCs w:val="28"/>
          <w:lang w:eastAsia="ru-RU"/>
        </w:rPr>
        <w:t xml:space="preserve">, так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для напад</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5) д</w:t>
      </w:r>
      <w:r w:rsidRPr="00E40E70">
        <w:rPr>
          <w:rFonts w:ascii="Times New Roman" w:eastAsia="Times New Roman" w:hAnsi="Times New Roman" w:cs="Times New Roman"/>
          <w:color w:val="000000"/>
          <w:sz w:val="28"/>
          <w:szCs w:val="28"/>
          <w:lang w:eastAsia="ru-RU"/>
        </w:rPr>
        <w:t>искредитац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су</w:t>
      </w:r>
      <w:r w:rsidRPr="00E40E70">
        <w:rPr>
          <w:rFonts w:ascii="Times New Roman" w:eastAsia="Times New Roman" w:hAnsi="Times New Roman" w:cs="Times New Roman"/>
          <w:color w:val="000000"/>
          <w:sz w:val="28"/>
          <w:szCs w:val="28"/>
          <w:lang w:eastAsia="ru-RU"/>
        </w:rPr>
        <w:t>противник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Місця розповсюдження чуток:</w:t>
      </w:r>
      <w:r w:rsidRPr="00E40E70">
        <w:rPr>
          <w:rFonts w:ascii="Times New Roman" w:eastAsia="Times New Roman" w:hAnsi="Times New Roman" w:cs="Times New Roman"/>
          <w:color w:val="000000"/>
          <w:sz w:val="28"/>
          <w:szCs w:val="28"/>
          <w:lang w:val="uk-UA" w:eastAsia="ru-RU"/>
        </w:rPr>
        <w:t xml:space="preserve"> 1) безпосередні місця роботи; 2) присадибні ділянки та дачі; 3) сусіди, знайомі; 4) міський транспорт; 5) будь-які спеціальні масові заходи.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bCs/>
          <w:color w:val="000000"/>
          <w:sz w:val="28"/>
          <w:szCs w:val="28"/>
          <w:lang w:eastAsia="ru-RU"/>
        </w:rPr>
        <w:t>Форм</w:t>
      </w:r>
      <w:r w:rsidRPr="00E40E70">
        <w:rPr>
          <w:rFonts w:ascii="Times New Roman" w:eastAsia="Times New Roman" w:hAnsi="Times New Roman" w:cs="Times New Roman"/>
          <w:bCs/>
          <w:color w:val="000000"/>
          <w:sz w:val="28"/>
          <w:szCs w:val="28"/>
          <w:lang w:val="uk-UA" w:eastAsia="ru-RU"/>
        </w:rPr>
        <w:t>и</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поширення чуток</w:t>
      </w:r>
      <w:r w:rsidRPr="00E40E70">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розповідь одне одному про те, що він десь чув або читав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випадку </w:t>
      </w:r>
      <w:r w:rsidRPr="00E40E70">
        <w:rPr>
          <w:rFonts w:ascii="Times New Roman" w:eastAsia="Times New Roman" w:hAnsi="Times New Roman" w:cs="Times New Roman"/>
          <w:color w:val="000000"/>
          <w:sz w:val="28"/>
          <w:szCs w:val="28"/>
          <w:lang w:eastAsia="ru-RU"/>
        </w:rPr>
        <w:t>«чита</w:t>
      </w:r>
      <w:r w:rsidRPr="00E40E70">
        <w:rPr>
          <w:rFonts w:ascii="Times New Roman" w:eastAsia="Times New Roman" w:hAnsi="Times New Roman" w:cs="Times New Roman"/>
          <w:color w:val="000000"/>
          <w:sz w:val="28"/>
          <w:szCs w:val="28"/>
          <w:lang w:val="uk-UA" w:eastAsia="ru-RU"/>
        </w:rPr>
        <w:t>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w:t>
      </w:r>
      <w:r w:rsidRPr="00E40E70">
        <w:rPr>
          <w:rFonts w:ascii="Times New Roman" w:eastAsia="Times New Roman" w:hAnsi="Times New Roman" w:cs="Times New Roman"/>
          <w:color w:val="000000"/>
          <w:sz w:val="28"/>
          <w:szCs w:val="28"/>
          <w:lang w:eastAsia="ru-RU"/>
        </w:rPr>
        <w:t xml:space="preserve"> завданням називається</w:t>
      </w:r>
      <w:r w:rsidRPr="00E40E70">
        <w:rPr>
          <w:rFonts w:ascii="Times New Roman" w:eastAsia="Times New Roman" w:hAnsi="Times New Roman" w:cs="Times New Roman"/>
          <w:color w:val="000000"/>
          <w:sz w:val="28"/>
          <w:szCs w:val="28"/>
          <w:lang w:val="uk-UA" w:eastAsia="ru-RU"/>
        </w:rPr>
        <w:t xml:space="preserve"> друкований ЗМІ або інтернет-джерело</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2) о</w:t>
      </w:r>
      <w:r w:rsidRPr="00E40E70">
        <w:rPr>
          <w:rFonts w:ascii="Times New Roman" w:eastAsia="Times New Roman" w:hAnsi="Times New Roman" w:cs="Times New Roman"/>
          <w:color w:val="000000"/>
          <w:sz w:val="28"/>
          <w:szCs w:val="28"/>
          <w:lang w:eastAsia="ru-RU"/>
        </w:rPr>
        <w:t>бм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 </w:t>
      </w:r>
      <w:r w:rsidRPr="00E40E70">
        <w:rPr>
          <w:rFonts w:ascii="Times New Roman" w:eastAsia="Times New Roman" w:hAnsi="Times New Roman" w:cs="Times New Roman"/>
          <w:color w:val="000000"/>
          <w:sz w:val="28"/>
          <w:szCs w:val="28"/>
          <w:lang w:val="uk-UA" w:eastAsia="ru-RU"/>
        </w:rPr>
        <w:t>думками пр</w:t>
      </w:r>
      <w:r w:rsidRPr="00E40E70">
        <w:rPr>
          <w:rFonts w:ascii="Times New Roman" w:eastAsia="Times New Roman" w:hAnsi="Times New Roman" w:cs="Times New Roman"/>
          <w:color w:val="000000"/>
          <w:sz w:val="28"/>
          <w:szCs w:val="28"/>
          <w:lang w:eastAsia="ru-RU"/>
        </w:rPr>
        <w:t>о прочитан</w:t>
      </w:r>
      <w:r w:rsidRPr="00E40E70">
        <w:rPr>
          <w:rFonts w:ascii="Times New Roman" w:eastAsia="Times New Roman" w:hAnsi="Times New Roman" w:cs="Times New Roman"/>
          <w:color w:val="000000"/>
          <w:sz w:val="28"/>
          <w:szCs w:val="28"/>
          <w:lang w:val="uk-UA" w:eastAsia="ru-RU"/>
        </w:rPr>
        <w:t>ий</w:t>
      </w:r>
      <w:r w:rsidRPr="00E40E70">
        <w:rPr>
          <w:rFonts w:ascii="Times New Roman" w:eastAsia="Times New Roman" w:hAnsi="Times New Roman" w:cs="Times New Roman"/>
          <w:color w:val="000000"/>
          <w:sz w:val="28"/>
          <w:szCs w:val="28"/>
          <w:lang w:eastAsia="ru-RU"/>
        </w:rPr>
        <w:t xml:space="preserve"> «матер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ал» </w:t>
      </w:r>
      <w:r w:rsidRPr="00E40E70">
        <w:rPr>
          <w:rFonts w:ascii="Times New Roman" w:eastAsia="Times New Roman" w:hAnsi="Times New Roman" w:cs="Times New Roman"/>
          <w:color w:val="000000"/>
          <w:sz w:val="28"/>
          <w:szCs w:val="28"/>
          <w:lang w:val="uk-UA" w:eastAsia="ru-RU"/>
        </w:rPr>
        <w:t xml:space="preserve">у зручний для нас спосіб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за</w:t>
      </w:r>
      <w:r w:rsidRPr="00E40E70">
        <w:rPr>
          <w:rFonts w:ascii="Times New Roman" w:eastAsia="Times New Roman" w:hAnsi="Times New Roman" w:cs="Times New Roman"/>
          <w:color w:val="000000"/>
          <w:sz w:val="28"/>
          <w:szCs w:val="28"/>
          <w:lang w:eastAsia="ru-RU"/>
        </w:rPr>
        <w:t xml:space="preserve"> необх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ністю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називаютьджерело</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3) розповідь про те, що я чув від свого знайомого; 4) д</w:t>
      </w:r>
      <w:r w:rsidRPr="00E40E70">
        <w:rPr>
          <w:rFonts w:ascii="Times New Roman" w:eastAsia="Times New Roman" w:hAnsi="Times New Roman" w:cs="Times New Roman"/>
          <w:color w:val="000000"/>
          <w:sz w:val="28"/>
          <w:szCs w:val="28"/>
          <w:lang w:eastAsia="ru-RU"/>
        </w:rPr>
        <w:t>ов</w:t>
      </w:r>
      <w:r w:rsidRPr="00E40E70">
        <w:rPr>
          <w:rFonts w:ascii="Times New Roman" w:eastAsia="Times New Roman" w:hAnsi="Times New Roman" w:cs="Times New Roman"/>
          <w:color w:val="000000"/>
          <w:sz w:val="28"/>
          <w:szCs w:val="28"/>
          <w:lang w:val="uk-UA" w:eastAsia="ru-RU"/>
        </w:rPr>
        <w:t>ірлива</w:t>
      </w:r>
      <w:r w:rsidRPr="00E40E70">
        <w:rPr>
          <w:rFonts w:ascii="Times New Roman" w:eastAsia="Times New Roman" w:hAnsi="Times New Roman" w:cs="Times New Roman"/>
          <w:color w:val="000000"/>
          <w:sz w:val="28"/>
          <w:szCs w:val="28"/>
          <w:lang w:eastAsia="ru-RU"/>
        </w:rPr>
        <w:t xml:space="preserve"> бес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да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друзями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зна</w:t>
      </w:r>
      <w:r w:rsidRPr="00E40E70">
        <w:rPr>
          <w:rFonts w:ascii="Times New Roman" w:eastAsia="Times New Roman" w:hAnsi="Times New Roman" w:cs="Times New Roman"/>
          <w:color w:val="000000"/>
          <w:sz w:val="28"/>
          <w:szCs w:val="28"/>
          <w:lang w:val="uk-UA" w:eastAsia="ru-RU"/>
        </w:rPr>
        <w:t>йомими; 5) розмова з рідними (приміром, «Я їхав у транспорті і чув…»</w:t>
      </w:r>
      <w:r w:rsidRPr="00E40E70">
        <w:rPr>
          <w:rFonts w:ascii="Times New Roman" w:eastAsia="Times New Roman" w:hAnsi="Times New Roman" w:cs="Times New Roman"/>
          <w:color w:val="000000"/>
          <w:sz w:val="28"/>
          <w:szCs w:val="28"/>
          <w:lang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Одн</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з </w:t>
      </w:r>
      <w:r w:rsidRPr="00E40E70">
        <w:rPr>
          <w:rFonts w:ascii="Times New Roman" w:eastAsia="Times New Roman" w:hAnsi="Times New Roman" w:cs="Times New Roman"/>
          <w:color w:val="000000"/>
          <w:sz w:val="28"/>
          <w:szCs w:val="28"/>
          <w:lang w:val="uk-UA" w:eastAsia="ru-RU"/>
        </w:rPr>
        <w:t xml:space="preserve">основних завдань поширення чуток – виявити активних прибічників та залучити їх до подальшої співпраці. </w:t>
      </w:r>
    </w:p>
    <w:p w:rsidR="00E40E70" w:rsidRPr="00E40E70" w:rsidRDefault="00E40E70" w:rsidP="00E40E70">
      <w:pPr>
        <w:spacing w:after="0" w:line="240" w:lineRule="auto"/>
        <w:ind w:firstLine="709"/>
        <w:jc w:val="both"/>
        <w:rPr>
          <w:rFonts w:ascii="Times New Roman" w:eastAsia="Times New Roman" w:hAnsi="Times New Roman" w:cs="Times New Roman"/>
          <w:b/>
          <w:bCs/>
          <w:i/>
          <w:iCs/>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Важливо: додатково під кожну чутку прописуються сценарії та форми розповсюдження.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Досить дієвою технологією психологічного тиску є навмисні </w:t>
      </w:r>
      <w:r w:rsidRPr="00E40E70">
        <w:rPr>
          <w:rFonts w:ascii="Times New Roman" w:eastAsia="Times New Roman" w:hAnsi="Times New Roman" w:cs="Times New Roman"/>
          <w:bCs/>
          <w:i/>
          <w:color w:val="000000"/>
          <w:sz w:val="28"/>
          <w:szCs w:val="28"/>
          <w:lang w:val="uk-UA" w:eastAsia="ru-RU"/>
        </w:rPr>
        <w:t>провокації</w:t>
      </w:r>
      <w:r w:rsidRPr="00E40E70">
        <w:rPr>
          <w:rFonts w:ascii="Times New Roman" w:eastAsia="Times New Roman" w:hAnsi="Times New Roman" w:cs="Times New Roman"/>
          <w:bCs/>
          <w:color w:val="000000"/>
          <w:sz w:val="28"/>
          <w:szCs w:val="28"/>
          <w:lang w:val="uk-UA" w:eastAsia="ru-RU"/>
        </w:rPr>
        <w:t>.</w:t>
      </w:r>
      <w:r w:rsidRPr="00E40E70">
        <w:rPr>
          <w:rFonts w:ascii="Times New Roman" w:eastAsia="Times New Roman" w:hAnsi="Times New Roman" w:cs="Times New Roman"/>
          <w:b/>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Цей метод інформаційно-психологічного впливу</w:t>
      </w:r>
      <w:r w:rsidRPr="00E40E70">
        <w:rPr>
          <w:rFonts w:ascii="Times New Roman" w:eastAsia="Times New Roman" w:hAnsi="Times New Roman" w:cs="Times New Roman"/>
          <w:color w:val="000000"/>
          <w:sz w:val="28"/>
          <w:szCs w:val="28"/>
          <w:lang w:val="uk-UA" w:eastAsia="ru-RU"/>
        </w:rPr>
        <w:t xml:space="preserve"> був активно вживаним в усі часи.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Провокації застосовують за умови відсутності або недостатності подій, що мали б стати потужним інформаційним приводом. До дій провокативного порядку належать: убивства (або замахи на вбивство) громадських діячів, послів іноземних держав, перетворення акцій мирного протесту в агресивні масові заворушення через спеціально підготовлених провокаторів, терористичні акти, що мають на меті поширення паніки та страху, численні </w:t>
      </w:r>
      <w:r w:rsidRPr="00E40E70">
        <w:rPr>
          <w:rFonts w:ascii="Times New Roman" w:eastAsia="Times New Roman" w:hAnsi="Times New Roman" w:cs="Times New Roman"/>
          <w:color w:val="000000"/>
          <w:sz w:val="28"/>
          <w:szCs w:val="28"/>
          <w:lang w:val="uk-UA" w:eastAsia="ru-RU"/>
        </w:rPr>
        <w:lastRenderedPageBreak/>
        <w:t>сплановані вибухи, знесення «ідеологічних» пам’ятників, захоплення заручників, погрози репресіями. Цей перелік організованих дій-провокацій є невичерпним.</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Як правило, усі методи інформаційно-психологічного впливу спрямовані на формування вигідної громадської думки. Саме вона стає справжнім стратегічним капіталом у проведенні масштабних інформаційно-психологічних операцій. </w:t>
      </w:r>
      <w:r w:rsidRPr="00E40E70">
        <w:rPr>
          <w:rFonts w:ascii="Times New Roman" w:eastAsia="Times New Roman" w:hAnsi="Times New Roman" w:cs="Times New Roman"/>
          <w:color w:val="000000"/>
          <w:sz w:val="28"/>
          <w:szCs w:val="28"/>
          <w:lang w:eastAsia="ru-RU"/>
        </w:rPr>
        <w:t>В у</w:t>
      </w:r>
      <w:r w:rsidRPr="00E40E70">
        <w:rPr>
          <w:rFonts w:ascii="Times New Roman" w:eastAsia="Times New Roman" w:hAnsi="Times New Roman" w:cs="Times New Roman"/>
          <w:color w:val="000000"/>
          <w:sz w:val="28"/>
          <w:szCs w:val="28"/>
          <w:lang w:val="uk-UA" w:eastAsia="ru-RU"/>
        </w:rPr>
        <w:t>мовах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сучасної</w:t>
      </w:r>
      <w:r w:rsidRPr="00E40E70">
        <w:rPr>
          <w:rFonts w:ascii="Times New Roman" w:eastAsia="Times New Roman" w:hAnsi="Times New Roman" w:cs="Times New Roman"/>
          <w:color w:val="000000"/>
          <w:sz w:val="28"/>
          <w:szCs w:val="28"/>
          <w:lang w:eastAsia="ru-RU"/>
        </w:rPr>
        <w:t xml:space="preserve"> во</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нно-пол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ної</w:t>
      </w:r>
      <w:r w:rsidRPr="00E40E70">
        <w:rPr>
          <w:rFonts w:ascii="Times New Roman" w:eastAsia="Times New Roman" w:hAnsi="Times New Roman" w:cs="Times New Roman"/>
          <w:color w:val="000000"/>
          <w:sz w:val="28"/>
          <w:szCs w:val="28"/>
          <w:lang w:eastAsia="ru-RU"/>
        </w:rPr>
        <w:t xml:space="preserve"> кризи актор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ітичного</w:t>
      </w:r>
      <w:r w:rsidRPr="00E40E70">
        <w:rPr>
          <w:rFonts w:ascii="Times New Roman" w:eastAsia="Times New Roman" w:hAnsi="Times New Roman" w:cs="Times New Roman"/>
          <w:color w:val="000000"/>
          <w:sz w:val="28"/>
          <w:szCs w:val="28"/>
          <w:lang w:eastAsia="ru-RU"/>
        </w:rPr>
        <w:t xml:space="preserve"> процес</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використовують широкий </w:t>
      </w:r>
      <w:r w:rsidRPr="00E40E70">
        <w:rPr>
          <w:rFonts w:ascii="Times New Roman" w:eastAsia="Times New Roman" w:hAnsi="Times New Roman" w:cs="Times New Roman"/>
          <w:color w:val="000000"/>
          <w:sz w:val="28"/>
          <w:szCs w:val="28"/>
          <w:lang w:eastAsia="ru-RU"/>
        </w:rPr>
        <w:t>наб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 методик форм</w:t>
      </w:r>
      <w:r w:rsidRPr="00E40E70">
        <w:rPr>
          <w:rFonts w:ascii="Times New Roman" w:eastAsia="Times New Roman" w:hAnsi="Times New Roman" w:cs="Times New Roman"/>
          <w:color w:val="000000"/>
          <w:sz w:val="28"/>
          <w:szCs w:val="28"/>
          <w:lang w:val="uk-UA" w:eastAsia="ru-RU"/>
        </w:rPr>
        <w:t>ування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громадської думки. Крім традиційних технологічних прийомів маніпуляції (конструювання образу ворога, підтримка соціальних страхів, трансляція дезінформації, кореляція історичної пам’яті), використовуються спеціальні техніки впливу на мас: «локальна блокада інформаційного простору», масштабність інформаційної активності, сигнальність інформації.</w:t>
      </w:r>
    </w:p>
    <w:p w:rsidR="00A16B24" w:rsidRDefault="00A16B24" w:rsidP="00A16B24">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Дайте визначення поняття </w:t>
      </w:r>
      <w:r w:rsidRPr="00A16B24">
        <w:rPr>
          <w:rFonts w:ascii="Times New Roman" w:hAnsi="Times New Roman" w:cs="Times New Roman"/>
          <w:sz w:val="28"/>
          <w:szCs w:val="28"/>
        </w:rPr>
        <w:t>“</w:t>
      </w:r>
      <w:r w:rsidRPr="00A16B24">
        <w:rPr>
          <w:rFonts w:ascii="Times New Roman" w:hAnsi="Times New Roman" w:cs="Times New Roman"/>
          <w:sz w:val="28"/>
          <w:szCs w:val="28"/>
          <w:lang w:val="uk-UA"/>
        </w:rPr>
        <w:t>інформаційне протиборство</w:t>
      </w:r>
      <w:r w:rsidRPr="00A16B24">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назвіть його складові.</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Схарактеризуйте інформаціно-психологічну війну як особливу форму інформаційної війни. </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Перелічте основні мету та завдання інформаційної війни у сучасному світі.</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Дайте визначення поняттям спеціальні інформаційні операції (СІО) та акти зовнішньої інформаційної агресії (АЗА).</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Назвіть основні методи інформаційно-психологічного впливу.</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Схарактеризуйте особливості впровадження та «життя» чуток у глобальних комунікаційних системах.</w:t>
      </w:r>
    </w:p>
    <w:p w:rsidR="00A16B24" w:rsidRPr="00656E81" w:rsidRDefault="00A16B24" w:rsidP="00A16B24">
      <w:pPr>
        <w:spacing w:after="0" w:line="240" w:lineRule="auto"/>
        <w:ind w:firstLine="709"/>
        <w:jc w:val="both"/>
        <w:rPr>
          <w:rFonts w:ascii="Times New Roman" w:eastAsia="Times New Roman" w:hAnsi="Times New Roman" w:cs="Times New Roman"/>
          <w:color w:val="000000"/>
          <w:sz w:val="28"/>
          <w:szCs w:val="28"/>
          <w:lang w:eastAsia="ru-RU"/>
        </w:rPr>
      </w:pPr>
    </w:p>
    <w:p w:rsidR="00A16B24" w:rsidRPr="00A16B24" w:rsidRDefault="00A16B24" w:rsidP="00A16B24">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656E81" w:rsidRPr="00E40E70" w:rsidRDefault="00A16B24" w:rsidP="00656E8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Перечитайте уривок з трактату </w:t>
      </w:r>
      <w:r w:rsidRPr="00A16B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Про воєнне мистецтво</w:t>
      </w:r>
      <w:r w:rsidRPr="00A16B24">
        <w:rPr>
          <w:rFonts w:ascii="Times New Roman" w:eastAsia="Times New Roman" w:hAnsi="Times New Roman" w:cs="Times New Roman"/>
          <w:sz w:val="28"/>
          <w:szCs w:val="28"/>
          <w:lang w:eastAsia="ru-RU"/>
        </w:rPr>
        <w:t>”</w:t>
      </w:r>
      <w:r w:rsidR="00656E81" w:rsidRPr="00E40E70">
        <w:rPr>
          <w:rFonts w:ascii="Times New Roman" w:eastAsia="Times New Roman" w:hAnsi="Times New Roman" w:cs="Times New Roman"/>
          <w:sz w:val="28"/>
          <w:szCs w:val="28"/>
          <w:lang w:val="uk-UA" w:eastAsia="ru-RU"/>
        </w:rPr>
        <w:t xml:space="preserve"> китайського військового діяча </w:t>
      </w:r>
      <w:r w:rsidR="00656E81" w:rsidRPr="00E40E70">
        <w:rPr>
          <w:rFonts w:ascii="Times New Roman" w:eastAsia="Times New Roman" w:hAnsi="Times New Roman" w:cs="Times New Roman"/>
          <w:bCs/>
          <w:sz w:val="28"/>
          <w:szCs w:val="28"/>
          <w:lang w:eastAsia="ru-RU"/>
        </w:rPr>
        <w:t>Сунь Цз</w:t>
      </w:r>
      <w:r w:rsidR="00656E81" w:rsidRPr="00E40E70">
        <w:rPr>
          <w:rFonts w:ascii="Times New Roman" w:eastAsia="Times New Roman" w:hAnsi="Times New Roman" w:cs="Times New Roman"/>
          <w:bCs/>
          <w:sz w:val="28"/>
          <w:szCs w:val="28"/>
          <w:lang w:val="uk-UA" w:eastAsia="ru-RU"/>
        </w:rPr>
        <w:t>и</w:t>
      </w:r>
      <w:r w:rsidR="00656E81" w:rsidRPr="00E40E70">
        <w:rPr>
          <w:rFonts w:ascii="Times New Roman" w:eastAsia="Times New Roman" w:hAnsi="Times New Roman" w:cs="Times New Roman"/>
          <w:bCs/>
          <w:sz w:val="28"/>
          <w:szCs w:val="28"/>
          <w:lang w:eastAsia="ru-RU"/>
        </w:rPr>
        <w:t xml:space="preserve"> (</w:t>
      </w:r>
      <w:r w:rsidR="00656E81" w:rsidRPr="00E40E70">
        <w:rPr>
          <w:rFonts w:ascii="Times New Roman" w:eastAsia="Times New Roman" w:hAnsi="Times New Roman" w:cs="Times New Roman"/>
          <w:bCs/>
          <w:sz w:val="28"/>
          <w:szCs w:val="28"/>
          <w:lang w:val="en-US" w:eastAsia="ru-RU"/>
        </w:rPr>
        <w:t>VI</w:t>
      </w:r>
      <w:r w:rsidR="00656E81" w:rsidRPr="00E40E70">
        <w:rPr>
          <w:rFonts w:ascii="Times New Roman" w:eastAsia="Times New Roman" w:hAnsi="Times New Roman" w:cs="Times New Roman"/>
          <w:bCs/>
          <w:sz w:val="28"/>
          <w:szCs w:val="28"/>
          <w:lang w:eastAsia="ru-RU"/>
        </w:rPr>
        <w:t xml:space="preserve"> </w:t>
      </w:r>
      <w:r w:rsidR="00656E81" w:rsidRPr="00E40E70">
        <w:rPr>
          <w:rFonts w:ascii="Times New Roman" w:eastAsia="Times New Roman" w:hAnsi="Times New Roman" w:cs="Times New Roman"/>
          <w:bCs/>
          <w:sz w:val="28"/>
          <w:szCs w:val="28"/>
          <w:lang w:val="uk-UA" w:eastAsia="ru-RU"/>
        </w:rPr>
        <w:t>ст.</w:t>
      </w:r>
      <w:r w:rsidR="00656E81" w:rsidRPr="00E40E70">
        <w:rPr>
          <w:rFonts w:ascii="Times New Roman" w:eastAsia="Times New Roman" w:hAnsi="Times New Roman" w:cs="Times New Roman"/>
          <w:bCs/>
          <w:sz w:val="28"/>
          <w:szCs w:val="28"/>
          <w:lang w:eastAsia="ru-RU"/>
        </w:rPr>
        <w:t xml:space="preserve"> до н. </w:t>
      </w:r>
      <w:r w:rsidR="00656E81" w:rsidRPr="00E40E70">
        <w:rPr>
          <w:rFonts w:ascii="Times New Roman" w:eastAsia="Times New Roman" w:hAnsi="Times New Roman" w:cs="Times New Roman"/>
          <w:bCs/>
          <w:sz w:val="28"/>
          <w:szCs w:val="28"/>
          <w:lang w:val="uk-UA" w:eastAsia="ru-RU"/>
        </w:rPr>
        <w:t>е</w:t>
      </w:r>
      <w:r w:rsidR="00656E81" w:rsidRPr="00E40E70">
        <w:rPr>
          <w:rFonts w:ascii="Times New Roman" w:eastAsia="Times New Roman" w:hAnsi="Times New Roman" w:cs="Times New Roman"/>
          <w:bCs/>
          <w:sz w:val="28"/>
          <w:szCs w:val="28"/>
          <w:lang w:eastAsia="ru-RU"/>
        </w:rPr>
        <w:t>.)</w:t>
      </w:r>
      <w:r w:rsidR="00656E81" w:rsidRPr="00E40E70">
        <w:rPr>
          <w:rFonts w:ascii="Times New Roman" w:eastAsia="Times New Roman" w:hAnsi="Times New Roman" w:cs="Times New Roman"/>
          <w:bCs/>
          <w:sz w:val="28"/>
          <w:szCs w:val="28"/>
          <w:lang w:val="uk-UA" w:eastAsia="ru-RU"/>
        </w:rPr>
        <w:t xml:space="preserve">. Наскільки актуальними залишилися настанови філософа щодо організації інформаційно-психологічного впливу? </w:t>
      </w:r>
      <w:r w:rsidR="00656E81" w:rsidRPr="00E40E70">
        <w:rPr>
          <w:rFonts w:ascii="Times New Roman" w:eastAsia="Times New Roman" w:hAnsi="Times New Roman" w:cs="Times New Roman"/>
          <w:sz w:val="28"/>
          <w:szCs w:val="28"/>
          <w:lang w:val="uk-UA" w:eastAsia="ru-RU"/>
        </w:rPr>
        <w:t>На кожну позицію наведіть приклади із сьогодення:</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Р</w:t>
      </w:r>
      <w:r w:rsidRPr="00E40E70">
        <w:rPr>
          <w:rFonts w:ascii="Times New Roman" w:eastAsia="Times New Roman" w:hAnsi="Times New Roman" w:cs="Times New Roman"/>
          <w:sz w:val="28"/>
          <w:szCs w:val="28"/>
          <w:lang w:val="uk-UA" w:eastAsia="ru-RU"/>
        </w:rPr>
        <w:t>уйнуйте</w:t>
      </w:r>
      <w:r w:rsidRPr="00E40E70">
        <w:rPr>
          <w:rFonts w:ascii="Times New Roman" w:eastAsia="Times New Roman" w:hAnsi="Times New Roman" w:cs="Times New Roman"/>
          <w:sz w:val="28"/>
          <w:szCs w:val="28"/>
          <w:lang w:eastAsia="ru-RU"/>
        </w:rPr>
        <w:t xml:space="preserve"> все</w:t>
      </w:r>
      <w:r w:rsidRPr="00E40E70">
        <w:rPr>
          <w:rFonts w:ascii="Times New Roman" w:eastAsia="Times New Roman" w:hAnsi="Times New Roman" w:cs="Times New Roman"/>
          <w:sz w:val="28"/>
          <w:szCs w:val="28"/>
          <w:lang w:val="uk-UA" w:eastAsia="ru-RU"/>
        </w:rPr>
        <w:t xml:space="preserve"> позитивне</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що є у країні вашого супротивника</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Залучайте видатних </w:t>
      </w:r>
      <w:r w:rsidRPr="00E40E70">
        <w:rPr>
          <w:rFonts w:ascii="Times New Roman" w:eastAsia="Times New Roman" w:hAnsi="Times New Roman" w:cs="Times New Roman"/>
          <w:sz w:val="28"/>
          <w:szCs w:val="28"/>
          <w:lang w:eastAsia="ru-RU"/>
        </w:rPr>
        <w:t>д</w:t>
      </w:r>
      <w:r w:rsidRPr="00E40E70">
        <w:rPr>
          <w:rFonts w:ascii="Times New Roman" w:eastAsia="Times New Roman" w:hAnsi="Times New Roman" w:cs="Times New Roman"/>
          <w:sz w:val="28"/>
          <w:szCs w:val="28"/>
          <w:lang w:val="uk-UA" w:eastAsia="ru-RU"/>
        </w:rPr>
        <w:t>іячів</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супротивника до злочинних діянь</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Підривайте</w:t>
      </w:r>
      <w:r w:rsidRPr="00E40E70">
        <w:rPr>
          <w:rFonts w:ascii="Times New Roman" w:eastAsia="Times New Roman" w:hAnsi="Times New Roman" w:cs="Times New Roman"/>
          <w:sz w:val="28"/>
          <w:szCs w:val="28"/>
          <w:lang w:eastAsia="ru-RU"/>
        </w:rPr>
        <w:t xml:space="preserve"> престиж </w:t>
      </w:r>
      <w:r w:rsidRPr="00E40E70">
        <w:rPr>
          <w:rFonts w:ascii="Times New Roman" w:eastAsia="Times New Roman" w:hAnsi="Times New Roman" w:cs="Times New Roman"/>
          <w:sz w:val="28"/>
          <w:szCs w:val="28"/>
          <w:lang w:val="uk-UA" w:eastAsia="ru-RU"/>
        </w:rPr>
        <w:t>керівництва</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су</w:t>
      </w:r>
      <w:r w:rsidRPr="00E40E70">
        <w:rPr>
          <w:rFonts w:ascii="Times New Roman" w:eastAsia="Times New Roman" w:hAnsi="Times New Roman" w:cs="Times New Roman"/>
          <w:sz w:val="28"/>
          <w:szCs w:val="28"/>
          <w:lang w:eastAsia="ru-RU"/>
        </w:rPr>
        <w:t>противника</w:t>
      </w:r>
      <w:r w:rsidRPr="00E40E70">
        <w:rPr>
          <w:rFonts w:ascii="Times New Roman" w:eastAsia="Times New Roman" w:hAnsi="Times New Roman" w:cs="Times New Roman"/>
          <w:sz w:val="28"/>
          <w:szCs w:val="28"/>
          <w:lang w:val="uk-UA" w:eastAsia="ru-RU"/>
        </w:rPr>
        <w:t xml:space="preserve"> й виставляйте його у слушний момент </w:t>
      </w:r>
      <w:r w:rsidRPr="00E40E70">
        <w:rPr>
          <w:rFonts w:ascii="Times New Roman" w:eastAsia="Times New Roman" w:hAnsi="Times New Roman" w:cs="Times New Roman"/>
          <w:sz w:val="28"/>
          <w:szCs w:val="28"/>
          <w:lang w:eastAsia="ru-RU"/>
        </w:rPr>
        <w:t xml:space="preserve">на </w:t>
      </w:r>
      <w:r w:rsidRPr="00E40E70">
        <w:rPr>
          <w:rFonts w:ascii="Times New Roman" w:eastAsia="Times New Roman" w:hAnsi="Times New Roman" w:cs="Times New Roman"/>
          <w:sz w:val="28"/>
          <w:szCs w:val="28"/>
          <w:lang w:val="uk-UA" w:eastAsia="ru-RU"/>
        </w:rPr>
        <w:t>посміх громадськості</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Використовуйте для цієї мети найпідступніших та наймерзенніших людей</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Розпалюйте ворожнечу і сутички </w:t>
      </w:r>
      <w:r w:rsidRPr="00E40E70">
        <w:rPr>
          <w:rFonts w:ascii="Times New Roman" w:eastAsia="Times New Roman" w:hAnsi="Times New Roman" w:cs="Times New Roman"/>
          <w:sz w:val="28"/>
          <w:szCs w:val="28"/>
          <w:lang w:eastAsia="ru-RU"/>
        </w:rPr>
        <w:t>с</w:t>
      </w:r>
      <w:r w:rsidRPr="00E40E70">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eastAsia="ru-RU"/>
        </w:rPr>
        <w:t>ред г</w:t>
      </w:r>
      <w:r w:rsidRPr="00E40E70">
        <w:rPr>
          <w:rFonts w:ascii="Times New Roman" w:eastAsia="Times New Roman" w:hAnsi="Times New Roman" w:cs="Times New Roman"/>
          <w:sz w:val="28"/>
          <w:szCs w:val="28"/>
          <w:lang w:val="uk-UA" w:eastAsia="ru-RU"/>
        </w:rPr>
        <w:t>ромадян ворожої</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вам країни.</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Підбурюйте молодь </w:t>
      </w:r>
      <w:r w:rsidRPr="00E40E70">
        <w:rPr>
          <w:rFonts w:ascii="Times New Roman" w:eastAsia="Times New Roman" w:hAnsi="Times New Roman" w:cs="Times New Roman"/>
          <w:sz w:val="28"/>
          <w:szCs w:val="28"/>
          <w:lang w:eastAsia="ru-RU"/>
        </w:rPr>
        <w:t>проти</w:t>
      </w:r>
      <w:r w:rsidRPr="00E40E70">
        <w:rPr>
          <w:rFonts w:ascii="Times New Roman" w:eastAsia="Times New Roman" w:hAnsi="Times New Roman" w:cs="Times New Roman"/>
          <w:sz w:val="28"/>
          <w:szCs w:val="28"/>
          <w:lang w:val="uk-UA" w:eastAsia="ru-RU"/>
        </w:rPr>
        <w:t xml:space="preserve"> літніх людей</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Заважайте усіма способами роботі керівництва</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Робіть перепони </w:t>
      </w:r>
      <w:r w:rsidRPr="00E40E70">
        <w:rPr>
          <w:rFonts w:ascii="Times New Roman" w:eastAsia="Times New Roman" w:hAnsi="Times New Roman" w:cs="Times New Roman"/>
          <w:sz w:val="28"/>
          <w:szCs w:val="28"/>
          <w:lang w:eastAsia="ru-RU"/>
        </w:rPr>
        <w:t>н</w:t>
      </w:r>
      <w:r w:rsidRPr="00E40E70">
        <w:rPr>
          <w:rFonts w:ascii="Times New Roman" w:eastAsia="Times New Roman" w:hAnsi="Times New Roman" w:cs="Times New Roman"/>
          <w:sz w:val="28"/>
          <w:szCs w:val="28"/>
          <w:lang w:val="uk-UA" w:eastAsia="ru-RU"/>
        </w:rPr>
        <w:t>алежному</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постачанню </w:t>
      </w:r>
      <w:r w:rsidRPr="00E40E70">
        <w:rPr>
          <w:rFonts w:ascii="Times New Roman" w:eastAsia="Times New Roman" w:hAnsi="Times New Roman" w:cs="Times New Roman"/>
          <w:sz w:val="28"/>
          <w:szCs w:val="28"/>
          <w:lang w:eastAsia="ru-RU"/>
        </w:rPr>
        <w:t>в</w:t>
      </w:r>
      <w:r w:rsidRPr="00E40E70">
        <w:rPr>
          <w:rFonts w:ascii="Times New Roman" w:eastAsia="Times New Roman" w:hAnsi="Times New Roman" w:cs="Times New Roman"/>
          <w:sz w:val="28"/>
          <w:szCs w:val="28"/>
          <w:lang w:val="uk-UA" w:eastAsia="ru-RU"/>
        </w:rPr>
        <w:t>орож</w:t>
      </w:r>
      <w:r w:rsidRPr="00E40E70">
        <w:rPr>
          <w:rFonts w:ascii="Times New Roman" w:eastAsia="Times New Roman" w:hAnsi="Times New Roman" w:cs="Times New Roman"/>
          <w:sz w:val="28"/>
          <w:szCs w:val="28"/>
          <w:lang w:eastAsia="ru-RU"/>
        </w:rPr>
        <w:t>их в</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йс</w:t>
      </w:r>
      <w:r w:rsidRPr="00E40E70">
        <w:rPr>
          <w:rFonts w:ascii="Times New Roman" w:eastAsia="Times New Roman" w:hAnsi="Times New Roman" w:cs="Times New Roman"/>
          <w:sz w:val="28"/>
          <w:szCs w:val="28"/>
          <w:lang w:val="uk-UA" w:eastAsia="ru-RU"/>
        </w:rPr>
        <w:t>ь</w:t>
      </w:r>
      <w:r w:rsidRPr="00E40E70">
        <w:rPr>
          <w:rFonts w:ascii="Times New Roman" w:eastAsia="Times New Roman" w:hAnsi="Times New Roman" w:cs="Times New Roman"/>
          <w:sz w:val="28"/>
          <w:szCs w:val="28"/>
          <w:lang w:eastAsia="ru-RU"/>
        </w:rPr>
        <w:t>к.</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Стинайте </w:t>
      </w:r>
      <w:r w:rsidRPr="00E40E70">
        <w:rPr>
          <w:rFonts w:ascii="Times New Roman" w:eastAsia="Times New Roman" w:hAnsi="Times New Roman" w:cs="Times New Roman"/>
          <w:sz w:val="28"/>
          <w:szCs w:val="28"/>
          <w:lang w:eastAsia="ru-RU"/>
        </w:rPr>
        <w:t>волю во</w:t>
      </w:r>
      <w:r w:rsidRPr="00E40E70">
        <w:rPr>
          <w:rFonts w:ascii="Times New Roman" w:eastAsia="Times New Roman" w:hAnsi="Times New Roman" w:cs="Times New Roman"/>
          <w:sz w:val="28"/>
          <w:szCs w:val="28"/>
          <w:lang w:val="uk-UA" w:eastAsia="ru-RU"/>
        </w:rPr>
        <w:t>ї</w:t>
      </w:r>
      <w:r w:rsidRPr="00E40E70">
        <w:rPr>
          <w:rFonts w:ascii="Times New Roman" w:eastAsia="Times New Roman" w:hAnsi="Times New Roman" w:cs="Times New Roman"/>
          <w:sz w:val="28"/>
          <w:szCs w:val="28"/>
          <w:lang w:eastAsia="ru-RU"/>
        </w:rPr>
        <w:t>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в </w:t>
      </w:r>
      <w:r w:rsidRPr="00E40E70">
        <w:rPr>
          <w:rFonts w:ascii="Times New Roman" w:eastAsia="Times New Roman" w:hAnsi="Times New Roman" w:cs="Times New Roman"/>
          <w:sz w:val="28"/>
          <w:szCs w:val="28"/>
          <w:lang w:val="uk-UA" w:eastAsia="ru-RU"/>
        </w:rPr>
        <w:t>су</w:t>
      </w:r>
      <w:r w:rsidRPr="00E40E70">
        <w:rPr>
          <w:rFonts w:ascii="Times New Roman" w:eastAsia="Times New Roman" w:hAnsi="Times New Roman" w:cs="Times New Roman"/>
          <w:sz w:val="28"/>
          <w:szCs w:val="28"/>
          <w:lang w:eastAsia="ru-RU"/>
        </w:rPr>
        <w:t>противника п</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снями </w:t>
      </w:r>
      <w:r w:rsidRPr="00E40E70">
        <w:rPr>
          <w:rFonts w:ascii="Times New Roman" w:eastAsia="Times New Roman" w:hAnsi="Times New Roman" w:cs="Times New Roman"/>
          <w:sz w:val="28"/>
          <w:szCs w:val="28"/>
          <w:lang w:val="uk-UA" w:eastAsia="ru-RU"/>
        </w:rPr>
        <w:t>та</w:t>
      </w:r>
      <w:r w:rsidRPr="00E40E70">
        <w:rPr>
          <w:rFonts w:ascii="Times New Roman" w:eastAsia="Times New Roman" w:hAnsi="Times New Roman" w:cs="Times New Roman"/>
          <w:sz w:val="28"/>
          <w:szCs w:val="28"/>
          <w:lang w:eastAsia="ru-RU"/>
        </w:rPr>
        <w:t xml:space="preserve"> муз</w:t>
      </w:r>
      <w:r w:rsidRPr="00E40E70">
        <w:rPr>
          <w:rFonts w:ascii="Times New Roman" w:eastAsia="Times New Roman" w:hAnsi="Times New Roman" w:cs="Times New Roman"/>
          <w:sz w:val="28"/>
          <w:szCs w:val="28"/>
          <w:lang w:val="uk-UA" w:eastAsia="ru-RU"/>
        </w:rPr>
        <w:t>и</w:t>
      </w:r>
      <w:r w:rsidRPr="00E40E70">
        <w:rPr>
          <w:rFonts w:ascii="Times New Roman" w:eastAsia="Times New Roman" w:hAnsi="Times New Roman" w:cs="Times New Roman"/>
          <w:sz w:val="28"/>
          <w:szCs w:val="28"/>
          <w:lang w:eastAsia="ru-RU"/>
        </w:rPr>
        <w:t>ко</w:t>
      </w:r>
      <w:r w:rsidRPr="00E40E70">
        <w:rPr>
          <w:rFonts w:ascii="Times New Roman" w:eastAsia="Times New Roman" w:hAnsi="Times New Roman" w:cs="Times New Roman"/>
          <w:sz w:val="28"/>
          <w:szCs w:val="28"/>
          <w:lang w:val="uk-UA" w:eastAsia="ru-RU"/>
        </w:rPr>
        <w:t>ю</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Робіть усе можливе</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щоб знецінити </w:t>
      </w:r>
      <w:r w:rsidRPr="00E40E70">
        <w:rPr>
          <w:rFonts w:ascii="Times New Roman" w:eastAsia="Times New Roman" w:hAnsi="Times New Roman" w:cs="Times New Roman"/>
          <w:sz w:val="28"/>
          <w:szCs w:val="28"/>
          <w:lang w:eastAsia="ru-RU"/>
        </w:rPr>
        <w:t>традиц</w:t>
      </w:r>
      <w:r w:rsidRPr="00E40E70">
        <w:rPr>
          <w:rFonts w:ascii="Times New Roman" w:eastAsia="Times New Roman" w:hAnsi="Times New Roman" w:cs="Times New Roman"/>
          <w:sz w:val="28"/>
          <w:szCs w:val="28"/>
          <w:lang w:val="uk-UA" w:eastAsia="ru-RU"/>
        </w:rPr>
        <w:t>ії</w:t>
      </w:r>
      <w:r w:rsidRPr="00E40E70">
        <w:rPr>
          <w:rFonts w:ascii="Times New Roman" w:eastAsia="Times New Roman" w:hAnsi="Times New Roman" w:cs="Times New Roman"/>
          <w:sz w:val="28"/>
          <w:szCs w:val="28"/>
          <w:lang w:eastAsia="ru-RU"/>
        </w:rPr>
        <w:t xml:space="preserve"> ваших в</w:t>
      </w:r>
      <w:r w:rsidRPr="00E40E70">
        <w:rPr>
          <w:rFonts w:ascii="Times New Roman" w:eastAsia="Times New Roman" w:hAnsi="Times New Roman" w:cs="Times New Roman"/>
          <w:sz w:val="28"/>
          <w:szCs w:val="28"/>
          <w:lang w:val="uk-UA" w:eastAsia="ru-RU"/>
        </w:rPr>
        <w:t>о</w:t>
      </w:r>
      <w:r w:rsidRPr="00E40E70">
        <w:rPr>
          <w:rFonts w:ascii="Times New Roman" w:eastAsia="Times New Roman" w:hAnsi="Times New Roman" w:cs="Times New Roman"/>
          <w:sz w:val="28"/>
          <w:szCs w:val="28"/>
          <w:lang w:eastAsia="ru-RU"/>
        </w:rPr>
        <w:t>р</w:t>
      </w:r>
      <w:r w:rsidRPr="00E40E70">
        <w:rPr>
          <w:rFonts w:ascii="Times New Roman" w:eastAsia="Times New Roman" w:hAnsi="Times New Roman" w:cs="Times New Roman"/>
          <w:sz w:val="28"/>
          <w:szCs w:val="28"/>
          <w:lang w:val="uk-UA" w:eastAsia="ru-RU"/>
        </w:rPr>
        <w:t>о</w:t>
      </w:r>
      <w:r w:rsidRPr="00E40E70">
        <w:rPr>
          <w:rFonts w:ascii="Times New Roman" w:eastAsia="Times New Roman" w:hAnsi="Times New Roman" w:cs="Times New Roman"/>
          <w:sz w:val="28"/>
          <w:szCs w:val="28"/>
          <w:lang w:eastAsia="ru-RU"/>
        </w:rPr>
        <w:t>г</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в </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п</w:t>
      </w:r>
      <w:r w:rsidRPr="00E40E70">
        <w:rPr>
          <w:rFonts w:ascii="Times New Roman" w:eastAsia="Times New Roman" w:hAnsi="Times New Roman" w:cs="Times New Roman"/>
          <w:sz w:val="28"/>
          <w:szCs w:val="28"/>
          <w:lang w:val="uk-UA" w:eastAsia="ru-RU"/>
        </w:rPr>
        <w:t>ідривайте</w:t>
      </w:r>
      <w:r w:rsidRPr="00E40E70">
        <w:rPr>
          <w:rFonts w:ascii="Times New Roman" w:eastAsia="Times New Roman" w:hAnsi="Times New Roman" w:cs="Times New Roman"/>
          <w:sz w:val="28"/>
          <w:szCs w:val="28"/>
          <w:lang w:eastAsia="ru-RU"/>
        </w:rPr>
        <w:t xml:space="preserve"> в</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ру </w:t>
      </w:r>
      <w:r w:rsidRPr="00E40E70">
        <w:rPr>
          <w:rFonts w:ascii="Times New Roman" w:eastAsia="Times New Roman" w:hAnsi="Times New Roman" w:cs="Times New Roman"/>
          <w:sz w:val="28"/>
          <w:szCs w:val="28"/>
          <w:lang w:val="uk-UA" w:eastAsia="ru-RU"/>
        </w:rPr>
        <w:t>у</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їх </w:t>
      </w:r>
      <w:r w:rsidRPr="00E40E70">
        <w:rPr>
          <w:rFonts w:ascii="Times New Roman" w:eastAsia="Times New Roman" w:hAnsi="Times New Roman" w:cs="Times New Roman"/>
          <w:sz w:val="28"/>
          <w:szCs w:val="28"/>
          <w:lang w:eastAsia="ru-RU"/>
        </w:rPr>
        <w:t>бог</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в.</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lastRenderedPageBreak/>
        <w:t>Будьте щедр</w:t>
      </w:r>
      <w:r w:rsidRPr="00E40E70">
        <w:rPr>
          <w:rFonts w:ascii="Times New Roman" w:eastAsia="Times New Roman" w:hAnsi="Times New Roman" w:cs="Times New Roman"/>
          <w:sz w:val="28"/>
          <w:szCs w:val="28"/>
          <w:lang w:val="uk-UA" w:eastAsia="ru-RU"/>
        </w:rPr>
        <w:t>ими</w:t>
      </w:r>
      <w:r w:rsidRPr="00E40E70">
        <w:rPr>
          <w:rFonts w:ascii="Times New Roman" w:eastAsia="Times New Roman" w:hAnsi="Times New Roman" w:cs="Times New Roman"/>
          <w:sz w:val="28"/>
          <w:szCs w:val="28"/>
          <w:lang w:eastAsia="ru-RU"/>
        </w:rPr>
        <w:t xml:space="preserve"> на п</w:t>
      </w:r>
      <w:r w:rsidRPr="00E40E70">
        <w:rPr>
          <w:rFonts w:ascii="Times New Roman" w:eastAsia="Times New Roman" w:hAnsi="Times New Roman" w:cs="Times New Roman"/>
          <w:sz w:val="28"/>
          <w:szCs w:val="28"/>
          <w:lang w:val="uk-UA" w:eastAsia="ru-RU"/>
        </w:rPr>
        <w:t xml:space="preserve">ропозиції та подарунки </w:t>
      </w:r>
      <w:r w:rsidRPr="00E40E70">
        <w:rPr>
          <w:rFonts w:ascii="Times New Roman" w:eastAsia="Times New Roman" w:hAnsi="Times New Roman" w:cs="Times New Roman"/>
          <w:sz w:val="28"/>
          <w:szCs w:val="28"/>
          <w:lang w:eastAsia="ru-RU"/>
        </w:rPr>
        <w:t xml:space="preserve">для </w:t>
      </w:r>
      <w:r w:rsidRPr="00E40E70">
        <w:rPr>
          <w:rFonts w:ascii="Times New Roman" w:eastAsia="Times New Roman" w:hAnsi="Times New Roman" w:cs="Times New Roman"/>
          <w:sz w:val="28"/>
          <w:szCs w:val="28"/>
          <w:lang w:val="uk-UA" w:eastAsia="ru-RU"/>
        </w:rPr>
        <w:t>купівлі і</w:t>
      </w:r>
      <w:r w:rsidRPr="00E40E70">
        <w:rPr>
          <w:rFonts w:ascii="Times New Roman" w:eastAsia="Times New Roman" w:hAnsi="Times New Roman" w:cs="Times New Roman"/>
          <w:sz w:val="28"/>
          <w:szCs w:val="28"/>
          <w:lang w:eastAsia="ru-RU"/>
        </w:rPr>
        <w:t>нформац</w:t>
      </w:r>
      <w:r w:rsidRPr="00E40E70">
        <w:rPr>
          <w:rFonts w:ascii="Times New Roman" w:eastAsia="Times New Roman" w:hAnsi="Times New Roman" w:cs="Times New Roman"/>
          <w:sz w:val="28"/>
          <w:szCs w:val="28"/>
          <w:lang w:val="uk-UA" w:eastAsia="ru-RU"/>
        </w:rPr>
        <w:t>ії</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та посібників</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Н</w:t>
      </w:r>
      <w:r w:rsidRPr="00E40E70">
        <w:rPr>
          <w:rFonts w:ascii="Times New Roman" w:eastAsia="Times New Roman" w:hAnsi="Times New Roman" w:cs="Times New Roman"/>
          <w:sz w:val="28"/>
          <w:szCs w:val="28"/>
          <w:lang w:eastAsia="ru-RU"/>
        </w:rPr>
        <w:t xml:space="preserve">е </w:t>
      </w:r>
      <w:r w:rsidRPr="00E40E70">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eastAsia="ru-RU"/>
        </w:rPr>
        <w:t>кономте 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на</w:t>
      </w:r>
      <w:r w:rsidRPr="00E40E70">
        <w:rPr>
          <w:rFonts w:ascii="Times New Roman" w:eastAsia="Times New Roman" w:hAnsi="Times New Roman" w:cs="Times New Roman"/>
          <w:sz w:val="28"/>
          <w:szCs w:val="28"/>
          <w:lang w:val="uk-UA" w:eastAsia="ru-RU"/>
        </w:rPr>
        <w:t xml:space="preserve"> грошах</w:t>
      </w:r>
      <w:r w:rsidRPr="00E40E70">
        <w:rPr>
          <w:rFonts w:ascii="Times New Roman" w:eastAsia="Times New Roman" w:hAnsi="Times New Roman" w:cs="Times New Roman"/>
          <w:sz w:val="28"/>
          <w:szCs w:val="28"/>
          <w:lang w:eastAsia="ru-RU"/>
        </w:rPr>
        <w:t>, 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на об</w:t>
      </w:r>
      <w:r w:rsidRPr="00E40E70">
        <w:rPr>
          <w:rFonts w:ascii="Times New Roman" w:eastAsia="Times New Roman" w:hAnsi="Times New Roman" w:cs="Times New Roman"/>
          <w:sz w:val="28"/>
          <w:szCs w:val="28"/>
          <w:lang w:val="uk-UA" w:eastAsia="ru-RU"/>
        </w:rPr>
        <w:t>іцянках</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оскільки в</w:t>
      </w:r>
      <w:r w:rsidRPr="00E40E70">
        <w:rPr>
          <w:rFonts w:ascii="Times New Roman" w:eastAsia="Times New Roman" w:hAnsi="Times New Roman" w:cs="Times New Roman"/>
          <w:sz w:val="28"/>
          <w:szCs w:val="28"/>
          <w:lang w:eastAsia="ru-RU"/>
        </w:rPr>
        <w:t>они приносят</w:t>
      </w:r>
      <w:r w:rsidRPr="00E40E70">
        <w:rPr>
          <w:rFonts w:ascii="Times New Roman" w:eastAsia="Times New Roman" w:hAnsi="Times New Roman" w:cs="Times New Roman"/>
          <w:sz w:val="28"/>
          <w:szCs w:val="28"/>
          <w:lang w:val="uk-UA" w:eastAsia="ru-RU"/>
        </w:rPr>
        <w:t>ь</w:t>
      </w:r>
      <w:r w:rsidRPr="00E40E70">
        <w:rPr>
          <w:rFonts w:ascii="Times New Roman" w:eastAsia="Times New Roman" w:hAnsi="Times New Roman" w:cs="Times New Roman"/>
          <w:sz w:val="28"/>
          <w:szCs w:val="28"/>
          <w:lang w:eastAsia="ru-RU"/>
        </w:rPr>
        <w:t xml:space="preserve"> прекрасн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результат</w:t>
      </w:r>
      <w:r w:rsidRPr="00E40E70">
        <w:rPr>
          <w:rFonts w:ascii="Times New Roman" w:eastAsia="Times New Roman" w:hAnsi="Times New Roman" w:cs="Times New Roman"/>
          <w:sz w:val="28"/>
          <w:szCs w:val="28"/>
          <w:lang w:val="uk-UA" w:eastAsia="ru-RU"/>
        </w:rPr>
        <w:t>и</w:t>
      </w:r>
      <w:r w:rsidRPr="00E40E70">
        <w:rPr>
          <w:rFonts w:ascii="Times New Roman" w:eastAsia="Times New Roman" w:hAnsi="Times New Roman" w:cs="Times New Roman"/>
          <w:sz w:val="28"/>
          <w:szCs w:val="28"/>
          <w:lang w:eastAsia="ru-RU"/>
        </w:rPr>
        <w:t>.</w:t>
      </w:r>
    </w:p>
    <w:p w:rsidR="00656E81" w:rsidRPr="00E40E70" w:rsidRDefault="00A16B24"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656E81" w:rsidRPr="00E40E70">
        <w:rPr>
          <w:rFonts w:ascii="Times New Roman" w:eastAsia="Times New Roman" w:hAnsi="Times New Roman" w:cs="Times New Roman"/>
          <w:sz w:val="28"/>
          <w:szCs w:val="28"/>
          <w:lang w:val="uk-UA" w:eastAsia="ru-RU"/>
        </w:rPr>
        <w:t xml:space="preserve"> Передивіться уважно но</w:t>
      </w:r>
      <w:r>
        <w:rPr>
          <w:rFonts w:ascii="Times New Roman" w:eastAsia="Times New Roman" w:hAnsi="Times New Roman" w:cs="Times New Roman"/>
          <w:sz w:val="28"/>
          <w:szCs w:val="28"/>
          <w:lang w:val="uk-UA" w:eastAsia="ru-RU"/>
        </w:rPr>
        <w:t>вини російських телеканалів (Пер</w:t>
      </w:r>
      <w:r>
        <w:rPr>
          <w:rFonts w:ascii="Times New Roman" w:eastAsia="Times New Roman" w:hAnsi="Times New Roman" w:cs="Times New Roman"/>
          <w:sz w:val="28"/>
          <w:szCs w:val="28"/>
          <w:lang w:eastAsia="ru-RU"/>
        </w:rPr>
        <w:t>вый</w:t>
      </w:r>
      <w:r w:rsidR="00656E81" w:rsidRPr="00E40E70">
        <w:rPr>
          <w:rFonts w:ascii="Times New Roman" w:eastAsia="Times New Roman" w:hAnsi="Times New Roman" w:cs="Times New Roman"/>
          <w:sz w:val="28"/>
          <w:szCs w:val="28"/>
          <w:lang w:val="uk-UA" w:eastAsia="ru-RU"/>
        </w:rPr>
        <w:t>, Россия, НТВ або інші) та визначте, які інфологеми використовуються ними у процесі висвітлення подій в Україні. Чи вдаються до використання інфологем провідні українські телеканали?</w:t>
      </w:r>
    </w:p>
    <w:p w:rsidR="00656E81" w:rsidRPr="00E40E70" w:rsidRDefault="00656E81"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Знайдіть приклади технологіч</w:t>
      </w:r>
      <w:r w:rsidR="00A16B24">
        <w:rPr>
          <w:rFonts w:ascii="Times New Roman" w:eastAsia="Times New Roman" w:hAnsi="Times New Roman" w:cs="Times New Roman"/>
          <w:sz w:val="28"/>
          <w:szCs w:val="28"/>
          <w:lang w:val="uk-UA" w:eastAsia="ru-RU"/>
        </w:rPr>
        <w:t xml:space="preserve">ного створення </w:t>
      </w:r>
      <w:r w:rsidR="00A16B24" w:rsidRPr="00A16B24">
        <w:rPr>
          <w:rFonts w:ascii="Times New Roman" w:eastAsia="Times New Roman" w:hAnsi="Times New Roman" w:cs="Times New Roman"/>
          <w:sz w:val="28"/>
          <w:szCs w:val="28"/>
          <w:lang w:eastAsia="ru-RU"/>
        </w:rPr>
        <w:t>“</w:t>
      </w:r>
      <w:r w:rsidR="00A16B24">
        <w:rPr>
          <w:rFonts w:ascii="Times New Roman" w:eastAsia="Times New Roman" w:hAnsi="Times New Roman" w:cs="Times New Roman"/>
          <w:sz w:val="28"/>
          <w:szCs w:val="28"/>
          <w:lang w:val="uk-UA" w:eastAsia="ru-RU"/>
        </w:rPr>
        <w:t>образу ворога</w:t>
      </w:r>
      <w:r w:rsidR="00A16B24" w:rsidRPr="00A16B24">
        <w:rPr>
          <w:rFonts w:ascii="Times New Roman" w:eastAsia="Times New Roman" w:hAnsi="Times New Roman" w:cs="Times New Roman"/>
          <w:sz w:val="28"/>
          <w:szCs w:val="28"/>
          <w:lang w:eastAsia="ru-RU"/>
        </w:rPr>
        <w:t>”</w:t>
      </w:r>
      <w:r w:rsidR="00A16B24">
        <w:rPr>
          <w:rFonts w:ascii="Times New Roman" w:eastAsia="Times New Roman" w:hAnsi="Times New Roman" w:cs="Times New Roman"/>
          <w:sz w:val="28"/>
          <w:szCs w:val="28"/>
          <w:lang w:val="uk-UA" w:eastAsia="ru-RU"/>
        </w:rPr>
        <w:t xml:space="preserve"> у процесі</w:t>
      </w:r>
      <w:r w:rsidRPr="00E40E70">
        <w:rPr>
          <w:rFonts w:ascii="Times New Roman" w:eastAsia="Times New Roman" w:hAnsi="Times New Roman" w:cs="Times New Roman"/>
          <w:sz w:val="28"/>
          <w:szCs w:val="28"/>
          <w:lang w:val="uk-UA" w:eastAsia="ru-RU"/>
        </w:rPr>
        <w:t xml:space="preserve"> російсько-</w:t>
      </w:r>
      <w:r w:rsidR="00A16B24">
        <w:rPr>
          <w:rFonts w:ascii="Times New Roman" w:eastAsia="Times New Roman" w:hAnsi="Times New Roman" w:cs="Times New Roman"/>
          <w:sz w:val="28"/>
          <w:szCs w:val="28"/>
          <w:lang w:val="uk-UA" w:eastAsia="ru-RU"/>
        </w:rPr>
        <w:t>українського конфлікту 2014-2019</w:t>
      </w:r>
      <w:r w:rsidRPr="00E40E70">
        <w:rPr>
          <w:rFonts w:ascii="Times New Roman" w:eastAsia="Times New Roman" w:hAnsi="Times New Roman" w:cs="Times New Roman"/>
          <w:sz w:val="28"/>
          <w:szCs w:val="28"/>
          <w:lang w:val="uk-UA" w:eastAsia="ru-RU"/>
        </w:rPr>
        <w:t xml:space="preserve"> рр.</w:t>
      </w:r>
    </w:p>
    <w:p w:rsidR="00656E81" w:rsidRPr="00E40E70" w:rsidRDefault="00656E81"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 Напишіть сценарій 1-2 чуток та запропонуйте форми їх поширення. Спробуйте «запустити» чутку у визначену вами аудиторію й, використовуючи метод спостереження, визначте її вплив на поведінку реципієнтів (період експерименту – не менше 2 днів).</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Горбулін В. П. </w:t>
      </w:r>
      <w:r w:rsidRPr="00E40E70">
        <w:rPr>
          <w:rFonts w:ascii="Times New Roman" w:eastAsia="Times New Roman" w:hAnsi="Times New Roman" w:cs="Times New Roman"/>
          <w:color w:val="000000"/>
          <w:sz w:val="28"/>
          <w:szCs w:val="28"/>
          <w:lang w:val="uk-UA" w:eastAsia="ru-RU"/>
        </w:rPr>
        <w:t>Інформаційні операції та безпека суспільства: загрози, про</w:t>
      </w:r>
      <w:r w:rsidR="00A16B24">
        <w:rPr>
          <w:rFonts w:ascii="Times New Roman" w:eastAsia="Times New Roman" w:hAnsi="Times New Roman" w:cs="Times New Roman"/>
          <w:color w:val="000000"/>
          <w:sz w:val="28"/>
          <w:szCs w:val="28"/>
          <w:lang w:val="uk-UA" w:eastAsia="ru-RU"/>
        </w:rPr>
        <w:t xml:space="preserve">тидія, моделювання : монографія. Київ: Інтертехнологія, 2009. </w:t>
      </w:r>
      <w:r w:rsidRPr="00E40E70">
        <w:rPr>
          <w:rFonts w:ascii="Times New Roman" w:eastAsia="Times New Roman" w:hAnsi="Times New Roman" w:cs="Times New Roman"/>
          <w:color w:val="000000"/>
          <w:sz w:val="28"/>
          <w:szCs w:val="28"/>
          <w:lang w:val="uk-UA" w:eastAsia="ru-RU"/>
        </w:rPr>
        <w:t>164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Інформаційно-психологічне протиборство (еволюція та сучасність) </w:t>
      </w:r>
      <w:r w:rsidR="00A16B24">
        <w:rPr>
          <w:rFonts w:ascii="Times New Roman" w:eastAsia="Times New Roman" w:hAnsi="Times New Roman" w:cs="Times New Roman"/>
          <w:color w:val="000000"/>
          <w:sz w:val="28"/>
          <w:szCs w:val="28"/>
          <w:lang w:val="uk-UA" w:eastAsia="ru-RU"/>
        </w:rPr>
        <w:t>: монографія;</w:t>
      </w:r>
      <w:r w:rsidRPr="00E40E70">
        <w:rPr>
          <w:rFonts w:ascii="Times New Roman" w:eastAsia="Times New Roman" w:hAnsi="Times New Roman" w:cs="Times New Roman"/>
          <w:color w:val="000000"/>
          <w:sz w:val="28"/>
          <w:szCs w:val="28"/>
          <w:lang w:val="uk-UA" w:eastAsia="ru-RU"/>
        </w:rPr>
        <w:t xml:space="preserve"> Я. М. Жарков [та ін.] ; Військ. ін-т Київ. нац. ун-ту ім. Т. </w:t>
      </w:r>
      <w:r w:rsidR="00A16B24">
        <w:rPr>
          <w:rFonts w:ascii="Times New Roman" w:eastAsia="Times New Roman" w:hAnsi="Times New Roman" w:cs="Times New Roman"/>
          <w:color w:val="000000"/>
          <w:sz w:val="28"/>
          <w:szCs w:val="28"/>
          <w:lang w:val="uk-UA" w:eastAsia="ru-RU"/>
        </w:rPr>
        <w:t xml:space="preserve">Г. Шевченка. Київ: Віпол, 2013. </w:t>
      </w:r>
      <w:r w:rsidRPr="00E40E70">
        <w:rPr>
          <w:rFonts w:ascii="Times New Roman" w:eastAsia="Times New Roman" w:hAnsi="Times New Roman" w:cs="Times New Roman"/>
          <w:color w:val="000000"/>
          <w:sz w:val="28"/>
          <w:szCs w:val="28"/>
          <w:lang w:val="uk-UA" w:eastAsia="ru-RU"/>
        </w:rPr>
        <w:t>247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Кіслов Д. В. </w:t>
      </w:r>
      <w:r w:rsidR="00A16B24">
        <w:rPr>
          <w:rFonts w:ascii="Times New Roman" w:eastAsia="Times New Roman" w:hAnsi="Times New Roman" w:cs="Times New Roman"/>
          <w:color w:val="000000"/>
          <w:sz w:val="28"/>
          <w:szCs w:val="28"/>
          <w:lang w:val="uk-UA" w:eastAsia="ru-RU"/>
        </w:rPr>
        <w:t>Інформаційні війни: монографія. Київ: Віпол, 2013.</w:t>
      </w:r>
      <w:r w:rsidRPr="00E40E70">
        <w:rPr>
          <w:rFonts w:ascii="Times New Roman" w:eastAsia="Times New Roman" w:hAnsi="Times New Roman" w:cs="Times New Roman"/>
          <w:color w:val="000000"/>
          <w:sz w:val="28"/>
          <w:szCs w:val="28"/>
          <w:lang w:val="uk-UA" w:eastAsia="ru-RU"/>
        </w:rPr>
        <w:t xml:space="preserve"> 300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Листопад О. </w:t>
      </w:r>
      <w:r w:rsidRPr="00E40E70">
        <w:rPr>
          <w:rFonts w:ascii="Times New Roman" w:eastAsia="Times New Roman" w:hAnsi="Times New Roman" w:cs="Times New Roman"/>
          <w:color w:val="000000"/>
          <w:sz w:val="28"/>
          <w:szCs w:val="28"/>
          <w:lang w:eastAsia="ru-RU"/>
        </w:rPr>
        <w:t>Пропаганда чи журналістика? : про стратегію і тактику інформаційної в</w:t>
      </w:r>
      <w:r w:rsidR="00A16B24">
        <w:rPr>
          <w:rFonts w:ascii="Times New Roman" w:eastAsia="Times New Roman" w:hAnsi="Times New Roman" w:cs="Times New Roman"/>
          <w:color w:val="000000"/>
          <w:sz w:val="28"/>
          <w:szCs w:val="28"/>
          <w:lang w:eastAsia="ru-RU"/>
        </w:rPr>
        <w:t>ійни</w:t>
      </w:r>
      <w:r w:rsidR="00A16B24">
        <w:rPr>
          <w:rFonts w:ascii="Times New Roman" w:eastAsia="Times New Roman" w:hAnsi="Times New Roman" w:cs="Times New Roman"/>
          <w:color w:val="000000"/>
          <w:sz w:val="28"/>
          <w:szCs w:val="28"/>
          <w:lang w:val="uk-UA" w:eastAsia="ru-RU"/>
        </w:rPr>
        <w:t xml:space="preserve">. </w:t>
      </w:r>
      <w:r w:rsidR="00A16B24" w:rsidRPr="00A16B24">
        <w:rPr>
          <w:rFonts w:ascii="Times New Roman" w:eastAsia="Times New Roman" w:hAnsi="Times New Roman" w:cs="Times New Roman"/>
          <w:i/>
          <w:color w:val="000000"/>
          <w:sz w:val="28"/>
          <w:szCs w:val="28"/>
          <w:lang w:eastAsia="ru-RU"/>
        </w:rPr>
        <w:t>Уряд</w:t>
      </w:r>
      <w:r w:rsidR="00A16B24" w:rsidRPr="00A16B24">
        <w:rPr>
          <w:rFonts w:ascii="Times New Roman" w:eastAsia="Times New Roman" w:hAnsi="Times New Roman" w:cs="Times New Roman"/>
          <w:i/>
          <w:color w:val="000000"/>
          <w:sz w:val="28"/>
          <w:szCs w:val="28"/>
          <w:lang w:val="uk-UA" w:eastAsia="ru-RU"/>
        </w:rPr>
        <w:t>овий</w:t>
      </w:r>
      <w:r w:rsidR="00A16B24" w:rsidRPr="00A16B24">
        <w:rPr>
          <w:rFonts w:ascii="Times New Roman" w:eastAsia="Times New Roman" w:hAnsi="Times New Roman" w:cs="Times New Roman"/>
          <w:i/>
          <w:color w:val="000000"/>
          <w:sz w:val="28"/>
          <w:szCs w:val="28"/>
          <w:lang w:eastAsia="ru-RU"/>
        </w:rPr>
        <w:t xml:space="preserve"> кур’єр</w:t>
      </w:r>
      <w:r w:rsidR="00A16B24">
        <w:rPr>
          <w:rFonts w:ascii="Times New Roman" w:eastAsia="Times New Roman" w:hAnsi="Times New Roman" w:cs="Times New Roman"/>
          <w:color w:val="000000"/>
          <w:sz w:val="28"/>
          <w:szCs w:val="28"/>
          <w:lang w:eastAsia="ru-RU"/>
        </w:rPr>
        <w:t>. 2014. 12 квіт.</w:t>
      </w:r>
      <w:r w:rsidRPr="00E40E70">
        <w:rPr>
          <w:rFonts w:ascii="Times New Roman" w:eastAsia="Times New Roman" w:hAnsi="Times New Roman" w:cs="Times New Roman"/>
          <w:color w:val="000000"/>
          <w:sz w:val="28"/>
          <w:szCs w:val="28"/>
          <w:lang w:eastAsia="ru-RU"/>
        </w:rPr>
        <w:t xml:space="preserve"> С. 16.</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Панарин И. Н. </w:t>
      </w:r>
      <w:r w:rsidRPr="00E40E70">
        <w:rPr>
          <w:rFonts w:ascii="Times New Roman" w:eastAsia="Times New Roman" w:hAnsi="Times New Roman" w:cs="Times New Roman"/>
          <w:color w:val="000000"/>
          <w:sz w:val="28"/>
          <w:szCs w:val="28"/>
          <w:lang w:eastAsia="ru-RU"/>
        </w:rPr>
        <w:t>Инф</w:t>
      </w:r>
      <w:r w:rsidR="00A16B24">
        <w:rPr>
          <w:rFonts w:ascii="Times New Roman" w:eastAsia="Times New Roman" w:hAnsi="Times New Roman" w:cs="Times New Roman"/>
          <w:color w:val="000000"/>
          <w:sz w:val="28"/>
          <w:szCs w:val="28"/>
          <w:lang w:eastAsia="ru-RU"/>
        </w:rPr>
        <w:t>ормационная война и геополитика</w:t>
      </w:r>
      <w:r w:rsidR="00A16B24">
        <w:rPr>
          <w:rFonts w:ascii="Times New Roman" w:eastAsia="Times New Roman" w:hAnsi="Times New Roman" w:cs="Times New Roman"/>
          <w:color w:val="000000"/>
          <w:sz w:val="28"/>
          <w:szCs w:val="28"/>
          <w:lang w:val="uk-UA" w:eastAsia="ru-RU"/>
        </w:rPr>
        <w:t>.</w:t>
      </w:r>
      <w:r w:rsidR="00A16B24">
        <w:rPr>
          <w:rFonts w:ascii="Times New Roman" w:eastAsia="Times New Roman" w:hAnsi="Times New Roman" w:cs="Times New Roman"/>
          <w:color w:val="000000"/>
          <w:sz w:val="28"/>
          <w:szCs w:val="28"/>
          <w:lang w:eastAsia="ru-RU"/>
        </w:rPr>
        <w:t xml:space="preserve"> М</w:t>
      </w:r>
      <w:r w:rsidR="00A16B24">
        <w:rPr>
          <w:rFonts w:ascii="Times New Roman" w:eastAsia="Times New Roman" w:hAnsi="Times New Roman" w:cs="Times New Roman"/>
          <w:color w:val="000000"/>
          <w:sz w:val="28"/>
          <w:szCs w:val="28"/>
          <w:lang w:val="uk-UA" w:eastAsia="ru-RU"/>
        </w:rPr>
        <w:t>осква</w:t>
      </w:r>
      <w:r w:rsidR="00A16B24">
        <w:rPr>
          <w:rFonts w:ascii="Times New Roman" w:eastAsia="Times New Roman" w:hAnsi="Times New Roman" w:cs="Times New Roman"/>
          <w:color w:val="000000"/>
          <w:sz w:val="28"/>
          <w:szCs w:val="28"/>
          <w:lang w:eastAsia="ru-RU"/>
        </w:rPr>
        <w:t>: Поколение, 2006. 553 с</w:t>
      </w:r>
      <w:r w:rsidRPr="00E40E70">
        <w:rPr>
          <w:rFonts w:ascii="Times New Roman" w:eastAsia="Times New Roman" w:hAnsi="Times New Roman" w:cs="Times New Roman"/>
          <w:color w:val="000000"/>
          <w:sz w:val="28"/>
          <w:szCs w:val="28"/>
          <w:lang w:eastAsia="ru-RU"/>
        </w:rPr>
        <w:t>.</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Почепцов Г. Г. </w:t>
      </w:r>
      <w:r w:rsidR="00A16B24">
        <w:rPr>
          <w:rFonts w:ascii="Times New Roman" w:eastAsia="Times New Roman" w:hAnsi="Times New Roman" w:cs="Times New Roman"/>
          <w:color w:val="000000"/>
          <w:sz w:val="28"/>
          <w:szCs w:val="28"/>
          <w:lang w:eastAsia="ru-RU"/>
        </w:rPr>
        <w:t>Контроль над розумом</w:t>
      </w:r>
      <w:r w:rsidR="00A16B24">
        <w:rPr>
          <w:rFonts w:ascii="Times New Roman" w:eastAsia="Times New Roman" w:hAnsi="Times New Roman" w:cs="Times New Roman"/>
          <w:color w:val="000000"/>
          <w:sz w:val="28"/>
          <w:szCs w:val="28"/>
          <w:lang w:val="uk-UA" w:eastAsia="ru-RU"/>
        </w:rPr>
        <w:t xml:space="preserve">. </w:t>
      </w:r>
      <w:r w:rsidR="00A16B24">
        <w:rPr>
          <w:rFonts w:ascii="Times New Roman" w:eastAsia="Times New Roman" w:hAnsi="Times New Roman" w:cs="Times New Roman"/>
          <w:color w:val="000000"/>
          <w:sz w:val="28"/>
          <w:szCs w:val="28"/>
          <w:lang w:eastAsia="ru-RU"/>
        </w:rPr>
        <w:t>К</w:t>
      </w:r>
      <w:r w:rsidR="00A16B24">
        <w:rPr>
          <w:rFonts w:ascii="Times New Roman" w:eastAsia="Times New Roman" w:hAnsi="Times New Roman" w:cs="Times New Roman"/>
          <w:color w:val="000000"/>
          <w:sz w:val="28"/>
          <w:szCs w:val="28"/>
          <w:lang w:val="uk-UA" w:eastAsia="ru-RU"/>
        </w:rPr>
        <w:t>иїв</w:t>
      </w:r>
      <w:r w:rsidR="00A16B24">
        <w:rPr>
          <w:rFonts w:ascii="Times New Roman" w:eastAsia="Times New Roman" w:hAnsi="Times New Roman" w:cs="Times New Roman"/>
          <w:color w:val="000000"/>
          <w:sz w:val="28"/>
          <w:szCs w:val="28"/>
          <w:lang w:eastAsia="ru-RU"/>
        </w:rPr>
        <w:t>: КМ</w:t>
      </w:r>
      <w:r w:rsidR="00A16B24">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20</w:t>
      </w:r>
      <w:r w:rsidR="00A16B24">
        <w:rPr>
          <w:rFonts w:ascii="Times New Roman" w:eastAsia="Times New Roman" w:hAnsi="Times New Roman" w:cs="Times New Roman"/>
          <w:color w:val="000000"/>
          <w:sz w:val="28"/>
          <w:szCs w:val="28"/>
          <w:lang w:eastAsia="ru-RU"/>
        </w:rPr>
        <w:t>12.</w:t>
      </w:r>
      <w:r w:rsidRPr="00E40E70">
        <w:rPr>
          <w:rFonts w:ascii="Times New Roman" w:eastAsia="Times New Roman" w:hAnsi="Times New Roman" w:cs="Times New Roman"/>
          <w:color w:val="000000"/>
          <w:sz w:val="28"/>
          <w:szCs w:val="28"/>
          <w:lang w:eastAsia="ru-RU"/>
        </w:rPr>
        <w:t xml:space="preserve"> 350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Ронин Р. </w:t>
      </w:r>
      <w:r w:rsidRPr="00E40E70">
        <w:rPr>
          <w:rFonts w:ascii="Times New Roman" w:eastAsia="Times New Roman" w:hAnsi="Times New Roman" w:cs="Times New Roman"/>
          <w:color w:val="000000"/>
          <w:sz w:val="28"/>
          <w:szCs w:val="28"/>
          <w:lang w:eastAsia="ru-RU"/>
        </w:rPr>
        <w:t>Своя разведка: способы вербовки агентуры, методы проникновения в психику, форсированное воздействие на личность, технические средства скрытого наблюдения и съе</w:t>
      </w:r>
      <w:r w:rsidR="00A16B24">
        <w:rPr>
          <w:rFonts w:ascii="Times New Roman" w:eastAsia="Times New Roman" w:hAnsi="Times New Roman" w:cs="Times New Roman"/>
          <w:color w:val="000000"/>
          <w:sz w:val="28"/>
          <w:szCs w:val="28"/>
          <w:lang w:eastAsia="ru-RU"/>
        </w:rPr>
        <w:t>мка информации: практ. Пособие</w:t>
      </w:r>
      <w:r w:rsidR="00A16B24">
        <w:rPr>
          <w:rFonts w:ascii="Times New Roman" w:eastAsia="Times New Roman" w:hAnsi="Times New Roman" w:cs="Times New Roman"/>
          <w:color w:val="000000"/>
          <w:sz w:val="28"/>
          <w:szCs w:val="28"/>
          <w:lang w:val="uk-UA" w:eastAsia="ru-RU"/>
        </w:rPr>
        <w:t xml:space="preserve">. </w:t>
      </w:r>
      <w:r w:rsidR="00A16B24">
        <w:rPr>
          <w:rFonts w:ascii="Times New Roman" w:eastAsia="Times New Roman" w:hAnsi="Times New Roman" w:cs="Times New Roman"/>
          <w:color w:val="000000"/>
          <w:sz w:val="28"/>
          <w:szCs w:val="28"/>
          <w:lang w:eastAsia="ru-RU"/>
        </w:rPr>
        <w:t xml:space="preserve">Минск : Харвест, 2003. </w:t>
      </w:r>
      <w:r w:rsidRPr="00E40E70">
        <w:rPr>
          <w:rFonts w:ascii="Times New Roman" w:eastAsia="Times New Roman" w:hAnsi="Times New Roman" w:cs="Times New Roman"/>
          <w:color w:val="000000"/>
          <w:sz w:val="28"/>
          <w:szCs w:val="28"/>
          <w:lang w:eastAsia="ru-RU"/>
        </w:rPr>
        <w:t xml:space="preserve">368 с. </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A16B24">
        <w:rPr>
          <w:rFonts w:ascii="Times New Roman" w:eastAsia="Times New Roman" w:hAnsi="Times New Roman" w:cs="Times New Roman"/>
          <w:bCs/>
          <w:color w:val="000000"/>
          <w:sz w:val="28"/>
          <w:szCs w:val="28"/>
          <w:lang w:val="uk-UA" w:eastAsia="ru-RU"/>
        </w:rPr>
        <w:t xml:space="preserve">Сенченко М. І. </w:t>
      </w:r>
      <w:r w:rsidRPr="00A16B24">
        <w:rPr>
          <w:rFonts w:ascii="Times New Roman" w:eastAsia="Times New Roman" w:hAnsi="Times New Roman" w:cs="Times New Roman"/>
          <w:color w:val="000000"/>
          <w:sz w:val="28"/>
          <w:szCs w:val="28"/>
          <w:lang w:val="uk-UA" w:eastAsia="ru-RU"/>
        </w:rPr>
        <w:t xml:space="preserve">Четверта світова </w:t>
      </w:r>
      <w:r w:rsidR="00A16B24" w:rsidRPr="00A16B24">
        <w:rPr>
          <w:rFonts w:ascii="Times New Roman" w:eastAsia="Times New Roman" w:hAnsi="Times New Roman" w:cs="Times New Roman"/>
          <w:color w:val="000000"/>
          <w:sz w:val="28"/>
          <w:szCs w:val="28"/>
          <w:lang w:val="uk-UA" w:eastAsia="ru-RU"/>
        </w:rPr>
        <w:t>інформаційно-психологічна війна</w:t>
      </w:r>
      <w:r w:rsidR="00A16B24">
        <w:rPr>
          <w:rFonts w:ascii="Times New Roman" w:eastAsia="Times New Roman" w:hAnsi="Times New Roman" w:cs="Times New Roman"/>
          <w:color w:val="000000"/>
          <w:sz w:val="28"/>
          <w:szCs w:val="28"/>
          <w:lang w:val="uk-UA" w:eastAsia="ru-RU"/>
        </w:rPr>
        <w:t xml:space="preserve">. Київ: МАУП, 2006. </w:t>
      </w:r>
      <w:r w:rsidRPr="00A16B24">
        <w:rPr>
          <w:rFonts w:ascii="Times New Roman" w:eastAsia="Times New Roman" w:hAnsi="Times New Roman" w:cs="Times New Roman"/>
          <w:color w:val="000000"/>
          <w:sz w:val="28"/>
          <w:szCs w:val="28"/>
          <w:lang w:val="uk-UA" w:eastAsia="ru-RU"/>
        </w:rPr>
        <w:t xml:space="preserve">64 с. </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Сучасні технології та засоби маніпулювання свідомістю, ведення інформаційних війн і спе</w:t>
      </w:r>
      <w:r w:rsidR="00A16B24">
        <w:rPr>
          <w:rFonts w:ascii="Times New Roman" w:eastAsia="Times New Roman" w:hAnsi="Times New Roman" w:cs="Times New Roman"/>
          <w:bCs/>
          <w:color w:val="000000"/>
          <w:sz w:val="28"/>
          <w:szCs w:val="28"/>
          <w:lang w:val="uk-UA" w:eastAsia="ru-RU"/>
        </w:rPr>
        <w:t>ціальних інформаційних операцій</w:t>
      </w:r>
      <w:r w:rsidR="00A16B24">
        <w:rPr>
          <w:rFonts w:ascii="Times New Roman" w:eastAsia="Times New Roman" w:hAnsi="Times New Roman" w:cs="Times New Roman"/>
          <w:color w:val="000000"/>
          <w:sz w:val="28"/>
          <w:szCs w:val="28"/>
          <w:lang w:val="uk-UA" w:eastAsia="ru-RU"/>
        </w:rPr>
        <w:t>: навч. посіб.; В. М. Петрик [та ін.]. Київ: Росава, 2006.</w:t>
      </w:r>
      <w:r w:rsidRPr="00E40E70">
        <w:rPr>
          <w:rFonts w:ascii="Times New Roman" w:eastAsia="Times New Roman" w:hAnsi="Times New Roman" w:cs="Times New Roman"/>
          <w:color w:val="000000"/>
          <w:sz w:val="28"/>
          <w:szCs w:val="28"/>
          <w:lang w:val="uk-UA" w:eastAsia="ru-RU"/>
        </w:rPr>
        <w:t xml:space="preserve"> 208 </w:t>
      </w:r>
      <w:r w:rsidRPr="00E40E70">
        <w:rPr>
          <w:rFonts w:ascii="Times New Roman" w:eastAsia="Times New Roman" w:hAnsi="Times New Roman" w:cs="Times New Roman"/>
          <w:color w:val="000000"/>
          <w:sz w:val="28"/>
          <w:szCs w:val="28"/>
          <w:lang w:eastAsia="ru-RU"/>
        </w:rPr>
        <w:t>c</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hd w:val="clear" w:color="auto" w:fill="FFFFFF"/>
        <w:ind w:left="360"/>
        <w:jc w:val="center"/>
        <w:outlineLvl w:val="0"/>
        <w:rPr>
          <w:rFonts w:ascii="Times New Roman" w:hAnsi="Times New Roman" w:cs="Times New Roman"/>
          <w:b/>
          <w:sz w:val="28"/>
          <w:szCs w:val="28"/>
          <w:lang w:val="uk-UA"/>
        </w:rPr>
      </w:pPr>
    </w:p>
    <w:p w:rsidR="001F2062" w:rsidRDefault="001F2062" w:rsidP="00583E5C">
      <w:pPr>
        <w:shd w:val="clear" w:color="auto" w:fill="FFFFFF"/>
        <w:spacing w:after="0" w:line="240" w:lineRule="auto"/>
        <w:ind w:firstLine="709"/>
        <w:jc w:val="center"/>
        <w:outlineLvl w:val="0"/>
        <w:rPr>
          <w:rFonts w:ascii="Times New Roman" w:hAnsi="Times New Roman" w:cs="Times New Roman"/>
          <w:b/>
          <w:sz w:val="28"/>
          <w:szCs w:val="28"/>
          <w:lang w:val="uk-UA"/>
        </w:rPr>
      </w:pPr>
      <w:r w:rsidRPr="001F2062">
        <w:rPr>
          <w:rFonts w:ascii="Times New Roman" w:hAnsi="Times New Roman" w:cs="Times New Roman"/>
          <w:b/>
          <w:sz w:val="28"/>
          <w:szCs w:val="28"/>
          <w:lang w:val="uk-UA"/>
        </w:rPr>
        <w:t>ТЕМА 7:</w:t>
      </w:r>
      <w:r>
        <w:rPr>
          <w:rFonts w:ascii="Times New Roman" w:hAnsi="Times New Roman" w:cs="Times New Roman"/>
          <w:b/>
          <w:sz w:val="28"/>
          <w:szCs w:val="28"/>
          <w:lang w:val="uk-UA"/>
        </w:rPr>
        <w:t xml:space="preserve"> С</w:t>
      </w:r>
      <w:r w:rsidRPr="00E40E70">
        <w:rPr>
          <w:rFonts w:ascii="Times New Roman" w:hAnsi="Times New Roman" w:cs="Times New Roman"/>
          <w:b/>
          <w:sz w:val="28"/>
          <w:szCs w:val="28"/>
          <w:lang w:val="uk-UA"/>
        </w:rPr>
        <w:t>піндокторинг як комунікаційна технологія</w:t>
      </w:r>
      <w:r>
        <w:rPr>
          <w:rFonts w:ascii="Times New Roman" w:hAnsi="Times New Roman" w:cs="Times New Roman"/>
          <w:b/>
          <w:sz w:val="28"/>
          <w:szCs w:val="28"/>
          <w:lang w:val="uk-UA"/>
        </w:rPr>
        <w:t xml:space="preserve"> </w:t>
      </w:r>
    </w:p>
    <w:p w:rsidR="00E40E70" w:rsidRDefault="001F2062" w:rsidP="00583E5C">
      <w:pPr>
        <w:shd w:val="clear" w:color="auto" w:fill="FFFFFF"/>
        <w:spacing w:after="0" w:line="240" w:lineRule="auto"/>
        <w:ind w:firstLine="709"/>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к</w:t>
      </w:r>
      <w:r w:rsidRPr="00E40E70">
        <w:rPr>
          <w:rFonts w:ascii="Times New Roman" w:hAnsi="Times New Roman" w:cs="Times New Roman"/>
          <w:b/>
          <w:sz w:val="28"/>
          <w:szCs w:val="28"/>
          <w:lang w:val="uk-UA"/>
        </w:rPr>
        <w:t>онструювання медіареальності</w:t>
      </w:r>
    </w:p>
    <w:p w:rsidR="001F2062" w:rsidRDefault="001F2062" w:rsidP="00583E5C">
      <w:pPr>
        <w:shd w:val="clear" w:color="auto" w:fill="FFFFFF"/>
        <w:spacing w:after="0" w:line="240" w:lineRule="auto"/>
        <w:ind w:firstLine="709"/>
        <w:jc w:val="both"/>
        <w:outlineLvl w:val="0"/>
        <w:rPr>
          <w:rFonts w:ascii="Times New Roman" w:hAnsi="Times New Roman" w:cs="Times New Roman"/>
          <w:sz w:val="28"/>
          <w:szCs w:val="28"/>
          <w:lang w:val="uk-UA"/>
        </w:rPr>
      </w:pPr>
      <w:r w:rsidRPr="00656E81">
        <w:rPr>
          <w:rFonts w:ascii="Times New Roman" w:hAnsi="Times New Roman" w:cs="Times New Roman"/>
          <w:b/>
          <w:sz w:val="28"/>
          <w:szCs w:val="28"/>
          <w:lang w:val="uk-UA"/>
        </w:rPr>
        <w:t>Мета вивчення теми: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осягнути основні комунікаційні стратегії спіндокторингу, </w:t>
      </w:r>
      <w:r w:rsidR="00583E5C">
        <w:rPr>
          <w:rFonts w:ascii="Times New Roman" w:hAnsi="Times New Roman" w:cs="Times New Roman"/>
          <w:sz w:val="28"/>
          <w:szCs w:val="28"/>
          <w:lang w:val="uk-UA"/>
        </w:rPr>
        <w:t>зрозуміти роль с</w:t>
      </w:r>
      <w:r w:rsidR="00583E5C" w:rsidRPr="00583E5C">
        <w:rPr>
          <w:rFonts w:ascii="Times New Roman" w:hAnsi="Times New Roman" w:cs="Times New Roman"/>
          <w:sz w:val="28"/>
          <w:szCs w:val="28"/>
          <w:lang w:val="uk-UA"/>
        </w:rPr>
        <w:t>піндокторинг</w:t>
      </w:r>
      <w:r w:rsidR="00583E5C">
        <w:rPr>
          <w:rFonts w:ascii="Times New Roman" w:hAnsi="Times New Roman" w:cs="Times New Roman"/>
          <w:sz w:val="28"/>
          <w:szCs w:val="28"/>
          <w:lang w:val="uk-UA"/>
        </w:rPr>
        <w:t>у</w:t>
      </w:r>
      <w:r w:rsidR="00583E5C" w:rsidRPr="00583E5C">
        <w:rPr>
          <w:rFonts w:ascii="Times New Roman" w:hAnsi="Times New Roman" w:cs="Times New Roman"/>
          <w:sz w:val="28"/>
          <w:szCs w:val="28"/>
          <w:lang w:val="uk-UA"/>
        </w:rPr>
        <w:t xml:space="preserve"> у системі політичних комунікацій та PR-технологій </w:t>
      </w:r>
      <w:r>
        <w:rPr>
          <w:rFonts w:ascii="Times New Roman" w:hAnsi="Times New Roman" w:cs="Times New Roman"/>
          <w:sz w:val="28"/>
          <w:szCs w:val="28"/>
          <w:lang w:val="uk-UA"/>
        </w:rPr>
        <w:t xml:space="preserve">вивчити </w:t>
      </w:r>
      <w:r w:rsidR="00583E5C">
        <w:rPr>
          <w:rFonts w:ascii="Times New Roman" w:hAnsi="Times New Roman" w:cs="Times New Roman"/>
          <w:sz w:val="28"/>
          <w:szCs w:val="28"/>
          <w:lang w:val="uk-UA"/>
        </w:rPr>
        <w:t>б</w:t>
      </w:r>
      <w:r w:rsidR="00583E5C" w:rsidRPr="00583E5C">
        <w:rPr>
          <w:rFonts w:ascii="Times New Roman" w:hAnsi="Times New Roman" w:cs="Times New Roman"/>
          <w:sz w:val="28"/>
          <w:szCs w:val="28"/>
          <w:lang w:val="uk-UA"/>
        </w:rPr>
        <w:t>азові прийоми спін-операцій: пре-спін, пост-спін, торнадо-спін, контроль кризи, зменшення втрат.</w:t>
      </w:r>
    </w:p>
    <w:p w:rsidR="00583E5C" w:rsidRDefault="00583E5C" w:rsidP="001F2062">
      <w:pPr>
        <w:shd w:val="clear" w:color="auto" w:fill="FFFFFF"/>
        <w:spacing w:after="0"/>
        <w:ind w:left="360"/>
        <w:jc w:val="both"/>
        <w:outlineLvl w:val="0"/>
        <w:rPr>
          <w:rFonts w:ascii="Times New Roman" w:hAnsi="Times New Roman" w:cs="Times New Roman"/>
          <w:sz w:val="28"/>
          <w:szCs w:val="28"/>
          <w:lang w:val="uk-UA"/>
        </w:rPr>
      </w:pPr>
    </w:p>
    <w:p w:rsidR="00583E5C" w:rsidRDefault="00583E5C" w:rsidP="00583E5C">
      <w:pPr>
        <w:shd w:val="clear" w:color="auto" w:fill="FFFFFF"/>
        <w:spacing w:after="0"/>
        <w:ind w:left="360"/>
        <w:jc w:val="center"/>
        <w:outlineLvl w:val="0"/>
        <w:rPr>
          <w:rFonts w:ascii="Times New Roman" w:hAnsi="Times New Roman" w:cs="Times New Roman"/>
          <w:b/>
          <w:sz w:val="28"/>
          <w:szCs w:val="28"/>
          <w:lang w:val="uk-UA"/>
        </w:rPr>
      </w:pPr>
    </w:p>
    <w:p w:rsidR="00583E5C" w:rsidRPr="00583E5C" w:rsidRDefault="00583E5C" w:rsidP="00583E5C">
      <w:pPr>
        <w:shd w:val="clear" w:color="auto" w:fill="FFFFFF"/>
        <w:spacing w:after="0"/>
        <w:ind w:left="360"/>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План </w:t>
      </w:r>
    </w:p>
    <w:p w:rsidR="00E40E70" w:rsidRPr="00E40E70" w:rsidRDefault="00E40E70" w:rsidP="000622A2">
      <w:pPr>
        <w:numPr>
          <w:ilvl w:val="0"/>
          <w:numId w:val="19"/>
        </w:numPr>
        <w:spacing w:after="0" w:line="240" w:lineRule="auto"/>
        <w:ind w:left="993" w:hanging="284"/>
        <w:jc w:val="both"/>
        <w:rPr>
          <w:rFonts w:ascii="Times New Roman" w:eastAsia="Arial Unicode MS" w:hAnsi="Times New Roman" w:cs="Times New Roman"/>
          <w:sz w:val="28"/>
          <w:szCs w:val="28"/>
          <w:lang w:val="uk-UA" w:eastAsia="ru-RU"/>
        </w:rPr>
      </w:pPr>
      <w:r w:rsidRPr="00E40E70">
        <w:rPr>
          <w:rFonts w:ascii="Times New Roman" w:eastAsia="Arial Unicode MS" w:hAnsi="Times New Roman" w:cs="Times New Roman"/>
          <w:sz w:val="28"/>
          <w:szCs w:val="28"/>
          <w:lang w:val="uk-UA" w:eastAsia="ru-RU"/>
        </w:rPr>
        <w:t xml:space="preserve">Історія формування технології </w:t>
      </w:r>
      <w:r w:rsidRPr="00E40E70">
        <w:rPr>
          <w:rFonts w:ascii="Times New Roman" w:eastAsia="Arial Unicode MS" w:hAnsi="Times New Roman" w:cs="Times New Roman"/>
          <w:i/>
          <w:sz w:val="28"/>
          <w:szCs w:val="28"/>
          <w:lang w:val="uk-UA" w:eastAsia="ru-RU"/>
        </w:rPr>
        <w:t>спіндокторинг</w:t>
      </w:r>
      <w:r w:rsidRPr="00E40E70">
        <w:rPr>
          <w:rFonts w:ascii="Times New Roman" w:eastAsia="Arial Unicode MS" w:hAnsi="Times New Roman" w:cs="Times New Roman"/>
          <w:sz w:val="28"/>
          <w:szCs w:val="28"/>
          <w:lang w:val="uk-UA" w:eastAsia="ru-RU"/>
        </w:rPr>
        <w:t>.</w:t>
      </w:r>
    </w:p>
    <w:p w:rsidR="00E40E70" w:rsidRPr="00E40E70" w:rsidRDefault="00E40E70" w:rsidP="000622A2">
      <w:pPr>
        <w:numPr>
          <w:ilvl w:val="0"/>
          <w:numId w:val="19"/>
        </w:numPr>
        <w:spacing w:after="0" w:line="240" w:lineRule="auto"/>
        <w:ind w:left="993" w:hanging="284"/>
        <w:jc w:val="both"/>
        <w:rPr>
          <w:rFonts w:ascii="Times New Roman" w:eastAsia="Arial Unicode MS" w:hAnsi="Times New Roman" w:cs="Times New Roman"/>
          <w:sz w:val="28"/>
          <w:szCs w:val="28"/>
          <w:lang w:val="uk-UA" w:eastAsia="ru-RU"/>
        </w:rPr>
      </w:pPr>
      <w:r w:rsidRPr="00E40E70">
        <w:rPr>
          <w:rFonts w:ascii="Times New Roman" w:eastAsia="Arial Unicode MS" w:hAnsi="Times New Roman" w:cs="Times New Roman"/>
          <w:sz w:val="28"/>
          <w:szCs w:val="28"/>
          <w:lang w:val="uk-UA" w:eastAsia="ru-RU"/>
        </w:rPr>
        <w:t>Спіндокторинг у системі політичних комунікацій та PR-технологій.</w:t>
      </w:r>
    </w:p>
    <w:p w:rsidR="00E40E70" w:rsidRPr="00E40E70" w:rsidRDefault="00E40E70" w:rsidP="000622A2">
      <w:pPr>
        <w:numPr>
          <w:ilvl w:val="0"/>
          <w:numId w:val="19"/>
        </w:numPr>
        <w:shd w:val="clear" w:color="auto" w:fill="FFFFFF"/>
        <w:spacing w:after="0" w:line="240" w:lineRule="auto"/>
        <w:ind w:left="993" w:hanging="284"/>
        <w:contextualSpacing/>
        <w:jc w:val="both"/>
        <w:rPr>
          <w:rFonts w:ascii="Times New Roman" w:hAnsi="Times New Roman" w:cs="Times New Roman"/>
          <w:sz w:val="28"/>
          <w:szCs w:val="28"/>
        </w:rPr>
      </w:pPr>
      <w:r w:rsidRPr="00E40E70">
        <w:rPr>
          <w:rFonts w:ascii="Times New Roman" w:hAnsi="Times New Roman" w:cs="Times New Roman"/>
          <w:sz w:val="28"/>
          <w:szCs w:val="28"/>
          <w:lang w:val="uk-UA"/>
        </w:rPr>
        <w:t>Базові прийоми спін-операцій:</w:t>
      </w:r>
      <w:r w:rsidRPr="00E40E70">
        <w:t xml:space="preserve"> </w:t>
      </w:r>
      <w:r w:rsidRPr="00E40E70">
        <w:rPr>
          <w:rFonts w:ascii="Times New Roman" w:eastAsia="Arial Unicode MS" w:hAnsi="Times New Roman" w:cs="Times New Roman"/>
          <w:sz w:val="28"/>
          <w:szCs w:val="28"/>
          <w:lang w:val="uk-UA" w:eastAsia="ru-RU"/>
        </w:rPr>
        <w:t>пре-спін, пост-спін, торнадо-спін, контроль кризи, зменшення втрат.</w:t>
      </w:r>
    </w:p>
    <w:p w:rsidR="00E40E70" w:rsidRPr="00583E5C" w:rsidRDefault="00C34530" w:rsidP="000622A2">
      <w:pPr>
        <w:numPr>
          <w:ilvl w:val="0"/>
          <w:numId w:val="19"/>
        </w:numPr>
        <w:shd w:val="clear" w:color="auto" w:fill="FFFFFF"/>
        <w:spacing w:after="0" w:line="240" w:lineRule="auto"/>
        <w:ind w:left="993" w:hanging="284"/>
        <w:contextualSpacing/>
        <w:jc w:val="both"/>
        <w:rPr>
          <w:rFonts w:ascii="Times New Roman" w:hAnsi="Times New Roman" w:cs="Times New Roman"/>
          <w:sz w:val="28"/>
          <w:szCs w:val="28"/>
          <w:lang w:val="uk-UA"/>
        </w:rPr>
      </w:pPr>
      <w:r>
        <w:rPr>
          <w:rFonts w:ascii="Times New Roman" w:eastAsia="Arial Unicode MS" w:hAnsi="Times New Roman" w:cs="Times New Roman"/>
          <w:sz w:val="28"/>
          <w:szCs w:val="28"/>
          <w:lang w:val="uk-UA" w:eastAsia="ru-RU"/>
        </w:rPr>
        <w:t xml:space="preserve"> Техніки інтерпретації події: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запі</w:t>
      </w:r>
      <w:r>
        <w:rPr>
          <w:rFonts w:ascii="Times New Roman" w:eastAsia="Arial Unicode MS" w:hAnsi="Times New Roman" w:cs="Times New Roman"/>
          <w:sz w:val="28"/>
          <w:szCs w:val="28"/>
          <w:lang w:val="uk-UA" w:eastAsia="ru-RU"/>
        </w:rPr>
        <w:t>знення негативної інформації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неоднозначне інформування</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відволікання уваги</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паралельне нарощування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вигідного» негативу</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реінтерпре</w:t>
      </w:r>
      <w:r>
        <w:rPr>
          <w:rFonts w:ascii="Times New Roman" w:eastAsia="Arial Unicode MS" w:hAnsi="Times New Roman" w:cs="Times New Roman"/>
          <w:sz w:val="28"/>
          <w:szCs w:val="28"/>
          <w:lang w:val="uk-UA" w:eastAsia="ru-RU"/>
        </w:rPr>
        <w:t>тація своєї негативної ситуації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вкраплення елементів природності у штучні ситу</w:t>
      </w:r>
      <w:r>
        <w:rPr>
          <w:rFonts w:ascii="Times New Roman" w:eastAsia="Arial Unicode MS" w:hAnsi="Times New Roman" w:cs="Times New Roman"/>
          <w:sz w:val="28"/>
          <w:szCs w:val="28"/>
          <w:lang w:val="uk-UA" w:eastAsia="ru-RU"/>
        </w:rPr>
        <w:t>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ізоляція опонента</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w:t>
      </w:r>
    </w:p>
    <w:p w:rsidR="00583E5C" w:rsidRDefault="00583E5C" w:rsidP="00583E5C">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583E5C" w:rsidRDefault="00583E5C" w:rsidP="00583E5C">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 xml:space="preserve">Спіндокторинг, </w:t>
      </w:r>
      <w:r w:rsidRPr="00583E5C">
        <w:rPr>
          <w:rFonts w:ascii="Times New Roman" w:eastAsia="Times New Roman" w:hAnsi="Times New Roman" w:cs="Times New Roman"/>
          <w:i/>
          <w:sz w:val="28"/>
          <w:szCs w:val="28"/>
          <w:lang w:val="uk-UA" w:eastAsia="ru-RU"/>
        </w:rPr>
        <w:t>пре-спін, пост-спін, торнадо-спін, контроль кризи, зменшення втрат.</w:t>
      </w:r>
    </w:p>
    <w:p w:rsidR="00583E5C" w:rsidRDefault="00583E5C" w:rsidP="00583E5C">
      <w:pPr>
        <w:pStyle w:val="a6"/>
        <w:spacing w:after="0" w:line="240" w:lineRule="auto"/>
        <w:ind w:left="1069"/>
        <w:jc w:val="center"/>
        <w:rPr>
          <w:rFonts w:ascii="Times New Roman" w:hAnsi="Times New Roman" w:cs="Times New Roman"/>
          <w:b/>
          <w:bCs/>
          <w:sz w:val="28"/>
          <w:szCs w:val="28"/>
          <w:lang w:val="uk-UA"/>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583E5C" w:rsidRPr="00583E5C" w:rsidRDefault="00583E5C" w:rsidP="00583E5C">
      <w:pPr>
        <w:spacing w:after="0" w:line="240" w:lineRule="auto"/>
        <w:ind w:firstLine="709"/>
        <w:jc w:val="both"/>
        <w:rPr>
          <w:rFonts w:ascii="Times New Roman" w:eastAsia="Times New Roman" w:hAnsi="Times New Roman" w:cs="Times New Roman"/>
          <w:b/>
          <w:sz w:val="28"/>
          <w:szCs w:val="28"/>
          <w:lang w:val="uk-UA" w:eastAsia="ru-RU"/>
        </w:rPr>
      </w:pPr>
      <w:r w:rsidRPr="00583E5C">
        <w:rPr>
          <w:rFonts w:ascii="Times New Roman" w:eastAsia="Times New Roman" w:hAnsi="Times New Roman" w:cs="Times New Roman"/>
          <w:b/>
          <w:sz w:val="28"/>
          <w:szCs w:val="28"/>
          <w:lang w:val="uk-UA" w:eastAsia="ru-RU"/>
        </w:rPr>
        <w:t>Історія формування технології спіндокторинг.</w:t>
      </w:r>
    </w:p>
    <w:p w:rsidR="00E40E70" w:rsidRPr="00E40E70" w:rsidRDefault="00E40E70" w:rsidP="00583E5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Сьогодні новини, як яскраве відображення уваги громадської думки, є важливим інструментом управління соціальними, політичними та економічними процесами у суспільстві. Саме тому менеджмент новин або спіндокторинг – найголовніший напрям роботи спеціаліста у галузі медіакомунікацій.</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Уперше поняття спіндоктор вжите в американському словнику політичних термінів у 1984 р. У ц</w:t>
      </w:r>
      <w:r w:rsidR="00C34530">
        <w:rPr>
          <w:rFonts w:ascii="Times New Roman" w:hAnsi="Times New Roman" w:cs="Times New Roman"/>
          <w:sz w:val="28"/>
          <w:szCs w:val="28"/>
          <w:lang w:val="uk-UA"/>
        </w:rPr>
        <w:t xml:space="preserve">ьому ж році у передовій статті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Нью-Йорк Таймс</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цим терміном були названі агенти зі зв’язків з громадськістю високої кваліфікації, які пропонувати журналістам готові інтерпретації телевізійних дебатів між Рональдом Рейганом й Уолтером Мондейлом. Спін як наукова категор</w:t>
      </w:r>
      <w:r w:rsidR="00C34530">
        <w:rPr>
          <w:rFonts w:ascii="Times New Roman" w:hAnsi="Times New Roman" w:cs="Times New Roman"/>
          <w:sz w:val="28"/>
          <w:szCs w:val="28"/>
          <w:lang w:val="uk-UA"/>
        </w:rPr>
        <w:t xml:space="preserve">ія тлумачиться як інформаційне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перекручування</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подій, їх презентація в біл</w:t>
      </w:r>
      <w:r w:rsidR="00C34530">
        <w:rPr>
          <w:rFonts w:ascii="Times New Roman" w:hAnsi="Times New Roman" w:cs="Times New Roman"/>
          <w:sz w:val="28"/>
          <w:szCs w:val="28"/>
          <w:lang w:val="uk-UA"/>
        </w:rPr>
        <w:t xml:space="preserve">ьш вигідному світлі або просто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розкручування</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 xml:space="preserve"> людини або події. Спін-доктор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розкручує</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інформацію, подаючи у найсприятливішо</w:t>
      </w:r>
      <w:r w:rsidR="00C34530">
        <w:rPr>
          <w:rFonts w:ascii="Times New Roman" w:hAnsi="Times New Roman" w:cs="Times New Roman"/>
          <w:sz w:val="28"/>
          <w:szCs w:val="28"/>
          <w:lang w:val="uk-UA"/>
        </w:rPr>
        <w:t xml:space="preserve">му для суб’єкта вигляді, тобто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лікує</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її висвітлення в мас-медіа.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Слово </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spin</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xml:space="preserve"> у п</w:t>
      </w:r>
      <w:r w:rsidR="00C34530">
        <w:rPr>
          <w:rFonts w:ascii="Times New Roman" w:hAnsi="Times New Roman" w:cs="Times New Roman"/>
          <w:sz w:val="28"/>
          <w:szCs w:val="28"/>
          <w:lang w:val="uk-UA"/>
        </w:rPr>
        <w:t xml:space="preserve">ерекладі з англійської означає </w:t>
      </w:r>
      <w:r w:rsidR="00C34530" w:rsidRPr="00C34530">
        <w:rPr>
          <w:rFonts w:ascii="Times New Roman" w:hAnsi="Times New Roman" w:cs="Times New Roman"/>
          <w:sz w:val="28"/>
          <w:szCs w:val="28"/>
        </w:rPr>
        <w:t>“</w:t>
      </w:r>
      <w:r w:rsidR="00C34530">
        <w:rPr>
          <w:rFonts w:ascii="Times New Roman" w:hAnsi="Times New Roman" w:cs="Times New Roman"/>
          <w:sz w:val="28"/>
          <w:szCs w:val="28"/>
          <w:lang w:val="uk-UA"/>
        </w:rPr>
        <w:t>вертіння, кружляння</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Мабуть, лексема була запозичена із практики телевізійних коментаторів бейсбольних матчів – т</w:t>
      </w:r>
      <w:r w:rsidR="00C34530">
        <w:rPr>
          <w:rFonts w:ascii="Times New Roman" w:hAnsi="Times New Roman" w:cs="Times New Roman"/>
          <w:sz w:val="28"/>
          <w:szCs w:val="28"/>
          <w:lang w:val="uk-UA"/>
        </w:rPr>
        <w:t xml:space="preserve">ак називали особливо складний, </w:t>
      </w:r>
      <w:r w:rsidR="00C34530" w:rsidRPr="00C34530">
        <w:rPr>
          <w:rFonts w:ascii="Times New Roman" w:hAnsi="Times New Roman" w:cs="Times New Roman"/>
          <w:sz w:val="28"/>
          <w:szCs w:val="28"/>
        </w:rPr>
        <w:t>“</w:t>
      </w:r>
      <w:r w:rsidR="00C34530">
        <w:rPr>
          <w:rFonts w:ascii="Times New Roman" w:hAnsi="Times New Roman" w:cs="Times New Roman"/>
          <w:sz w:val="28"/>
          <w:szCs w:val="28"/>
          <w:lang w:val="uk-UA"/>
        </w:rPr>
        <w:t>віртуозний</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xml:space="preserve"> удар по м</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ячу. Іншими словами, </w:t>
      </w:r>
      <w:r w:rsidRPr="00C9345B">
        <w:rPr>
          <w:rFonts w:ascii="Times New Roman" w:hAnsi="Times New Roman" w:cs="Times New Roman"/>
          <w:i/>
          <w:sz w:val="28"/>
          <w:szCs w:val="28"/>
          <w:lang w:val="uk-UA"/>
        </w:rPr>
        <w:t>spin</w:t>
      </w:r>
      <w:r w:rsidRPr="00E40E70">
        <w:rPr>
          <w:rFonts w:ascii="Times New Roman" w:hAnsi="Times New Roman" w:cs="Times New Roman"/>
          <w:sz w:val="28"/>
          <w:szCs w:val="28"/>
          <w:lang w:val="uk-UA"/>
        </w:rPr>
        <w:t xml:space="preserve"> – це презентація подій у найбільш сприятливій, вигідній формі. Друга складова терміну – </w:t>
      </w:r>
      <w:r w:rsidRPr="00C9345B">
        <w:rPr>
          <w:rFonts w:ascii="Times New Roman" w:hAnsi="Times New Roman" w:cs="Times New Roman"/>
          <w:i/>
          <w:sz w:val="28"/>
          <w:szCs w:val="28"/>
          <w:lang w:val="uk-UA"/>
        </w:rPr>
        <w:t>doctor</w:t>
      </w:r>
      <w:r w:rsidRPr="00E40E70">
        <w:rPr>
          <w:rFonts w:ascii="Times New Roman" w:hAnsi="Times New Roman" w:cs="Times New Roman"/>
          <w:sz w:val="28"/>
          <w:szCs w:val="28"/>
          <w:lang w:val="uk-UA"/>
        </w:rPr>
        <w:t xml:space="preserve"> вказувала на високу кваліфікацію професіоналів. До речі, у Сполученому Королівстві слово спіндоктор має досить великий семантичний спектр. Ним називають політичних консультантів, PR-спеціалістів та працівників виборчих штабів.</w:t>
      </w:r>
    </w:p>
    <w:p w:rsid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Візьміть до уваги визначення політичного спін-докторингу українського дослідника О. Гуляєва – набір комунікаційних прийомів і технологічних інструментів впливу мас-медіа на формування громадської думки з метою досягнення бажаного для певного політичного суб’єкта результату як на етапі сприйняття відповідної новини (події) реципієнтами (цільовими групами, суспільством у цілому), так і на етапі її резонансу.</w:t>
      </w:r>
    </w:p>
    <w:p w:rsidR="00583E5C" w:rsidRDefault="00583E5C" w:rsidP="00583E5C">
      <w:pPr>
        <w:spacing w:after="0" w:line="240" w:lineRule="auto"/>
        <w:ind w:left="720"/>
        <w:jc w:val="both"/>
        <w:rPr>
          <w:rFonts w:ascii="Times New Roman" w:eastAsia="Arial Unicode MS" w:hAnsi="Times New Roman" w:cs="Times New Roman"/>
          <w:b/>
          <w:sz w:val="28"/>
          <w:szCs w:val="28"/>
          <w:lang w:val="uk-UA" w:eastAsia="ru-RU"/>
        </w:rPr>
      </w:pPr>
    </w:p>
    <w:p w:rsidR="00583E5C" w:rsidRPr="00583E5C" w:rsidRDefault="00583E5C" w:rsidP="00583E5C">
      <w:pPr>
        <w:spacing w:after="0" w:line="240" w:lineRule="auto"/>
        <w:ind w:left="720"/>
        <w:jc w:val="both"/>
        <w:rPr>
          <w:rFonts w:ascii="Times New Roman" w:eastAsia="Arial Unicode MS" w:hAnsi="Times New Roman" w:cs="Times New Roman"/>
          <w:b/>
          <w:sz w:val="28"/>
          <w:szCs w:val="28"/>
          <w:lang w:val="uk-UA" w:eastAsia="ru-RU"/>
        </w:rPr>
      </w:pPr>
      <w:r w:rsidRPr="00583E5C">
        <w:rPr>
          <w:rFonts w:ascii="Times New Roman" w:eastAsia="Arial Unicode MS" w:hAnsi="Times New Roman" w:cs="Times New Roman"/>
          <w:b/>
          <w:sz w:val="28"/>
          <w:szCs w:val="28"/>
          <w:lang w:val="uk-UA" w:eastAsia="ru-RU"/>
        </w:rPr>
        <w:lastRenderedPageBreak/>
        <w:t>Спіндокторинг у системі політичн</w:t>
      </w:r>
      <w:r>
        <w:rPr>
          <w:rFonts w:ascii="Times New Roman" w:eastAsia="Arial Unicode MS" w:hAnsi="Times New Roman" w:cs="Times New Roman"/>
          <w:b/>
          <w:sz w:val="28"/>
          <w:szCs w:val="28"/>
          <w:lang w:val="uk-UA" w:eastAsia="ru-RU"/>
        </w:rPr>
        <w:t>их комунікацій та PR-технологій.</w:t>
      </w:r>
    </w:p>
    <w:p w:rsidR="00E40E70" w:rsidRPr="00E40E70" w:rsidRDefault="00583E5C" w:rsidP="00E40E70">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Спі</w:t>
      </w:r>
      <w:r w:rsidR="00C9345B">
        <w:rPr>
          <w:rFonts w:ascii="Times New Roman" w:eastAsia="Times New Roman" w:hAnsi="Times New Roman" w:cs="Times New Roman"/>
          <w:sz w:val="28"/>
          <w:szCs w:val="28"/>
          <w:lang w:val="uk-UA" w:eastAsia="ru-RU"/>
        </w:rPr>
        <w:t xml:space="preserve">докторинг – це технологія </w:t>
      </w:r>
      <w:r w:rsidR="00C9345B" w:rsidRPr="00C9345B">
        <w:rPr>
          <w:rFonts w:ascii="Times New Roman" w:eastAsia="Times New Roman" w:hAnsi="Times New Roman" w:cs="Times New Roman"/>
          <w:sz w:val="28"/>
          <w:szCs w:val="28"/>
          <w:lang w:val="uk-UA" w:eastAsia="ru-RU"/>
        </w:rPr>
        <w:t>“</w:t>
      </w:r>
      <w:r w:rsidR="00C9345B">
        <w:rPr>
          <w:rFonts w:ascii="Times New Roman" w:eastAsia="Times New Roman" w:hAnsi="Times New Roman" w:cs="Times New Roman"/>
          <w:sz w:val="28"/>
          <w:szCs w:val="28"/>
          <w:lang w:val="uk-UA" w:eastAsia="ru-RU"/>
        </w:rPr>
        <w:t>виправлення</w:t>
      </w:r>
      <w:r w:rsidR="00C9345B" w:rsidRPr="00C9345B">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висвітлення події у ЗМІ тоді, коли її інформаційний розвиток набув несприятливого резонансу. Як правило, це вимагає </w:t>
      </w:r>
      <w:r w:rsidR="00E40E70" w:rsidRPr="00E40E70">
        <w:rPr>
          <w:rFonts w:ascii="Times New Roman" w:eastAsia="Times New Roman" w:hAnsi="Times New Roman" w:cs="Times New Roman"/>
          <w:sz w:val="28"/>
          <w:szCs w:val="28"/>
          <w:lang w:eastAsia="ru-RU"/>
        </w:rPr>
        <w:t>подач</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 xml:space="preserve"> </w:t>
      </w:r>
      <w:r w:rsidR="00C9345B">
        <w:rPr>
          <w:rFonts w:ascii="Times New Roman" w:eastAsia="Times New Roman" w:hAnsi="Times New Roman" w:cs="Times New Roman"/>
          <w:sz w:val="28"/>
          <w:szCs w:val="28"/>
          <w:lang w:val="uk-UA" w:eastAsia="ru-RU"/>
        </w:rPr>
        <w:t xml:space="preserve">подій у позитивному, дещо </w:t>
      </w:r>
      <w:r w:rsidR="00C9345B" w:rsidRPr="00C9345B">
        <w:rPr>
          <w:rFonts w:ascii="Times New Roman" w:eastAsia="Times New Roman" w:hAnsi="Times New Roman" w:cs="Times New Roman"/>
          <w:sz w:val="28"/>
          <w:szCs w:val="28"/>
          <w:lang w:eastAsia="ru-RU"/>
        </w:rPr>
        <w:t>“</w:t>
      </w:r>
      <w:r w:rsidR="00C9345B">
        <w:rPr>
          <w:rFonts w:ascii="Times New Roman" w:eastAsia="Times New Roman" w:hAnsi="Times New Roman" w:cs="Times New Roman"/>
          <w:sz w:val="28"/>
          <w:szCs w:val="28"/>
          <w:lang w:val="uk-UA" w:eastAsia="ru-RU"/>
        </w:rPr>
        <w:t>покращеному</w:t>
      </w:r>
      <w:r w:rsidR="00C9345B" w:rsidRPr="00C9345B">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ракурсі</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Саме </w:t>
      </w:r>
      <w:r w:rsidR="00E40E70" w:rsidRPr="00E40E70">
        <w:rPr>
          <w:rFonts w:ascii="Times New Roman" w:eastAsia="Times New Roman" w:hAnsi="Times New Roman" w:cs="Times New Roman"/>
          <w:sz w:val="28"/>
          <w:szCs w:val="28"/>
          <w:lang w:eastAsia="ru-RU"/>
        </w:rPr>
        <w:t>сп</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 xml:space="preserve">ндоктор </w:t>
      </w:r>
      <w:r w:rsidR="00E40E70" w:rsidRPr="00E40E70">
        <w:rPr>
          <w:rFonts w:ascii="Times New Roman" w:eastAsia="Times New Roman" w:hAnsi="Times New Roman" w:cs="Times New Roman"/>
          <w:sz w:val="28"/>
          <w:szCs w:val="28"/>
          <w:lang w:val="uk-UA" w:eastAsia="ru-RU"/>
        </w:rPr>
        <w:t xml:space="preserve">визначає </w:t>
      </w:r>
      <w:r w:rsidR="00E40E70" w:rsidRPr="00E40E70">
        <w:rPr>
          <w:rFonts w:ascii="Times New Roman" w:eastAsia="Times New Roman" w:hAnsi="Times New Roman" w:cs="Times New Roman"/>
          <w:sz w:val="28"/>
          <w:szCs w:val="28"/>
          <w:lang w:eastAsia="ru-RU"/>
        </w:rPr>
        <w:t>продо</w:t>
      </w:r>
      <w:r w:rsidR="00E40E70" w:rsidRPr="00E40E70">
        <w:rPr>
          <w:rFonts w:ascii="Times New Roman" w:eastAsia="Times New Roman" w:hAnsi="Times New Roman" w:cs="Times New Roman"/>
          <w:sz w:val="28"/>
          <w:szCs w:val="28"/>
          <w:lang w:val="uk-UA" w:eastAsia="ru-RU"/>
        </w:rPr>
        <w:t>вження</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або завершення </w:t>
      </w:r>
      <w:r w:rsidR="00E40E70" w:rsidRPr="00E40E70">
        <w:rPr>
          <w:rFonts w:ascii="Times New Roman" w:eastAsia="Times New Roman" w:hAnsi="Times New Roman" w:cs="Times New Roman"/>
          <w:sz w:val="28"/>
          <w:szCs w:val="28"/>
          <w:lang w:eastAsia="ru-RU"/>
        </w:rPr>
        <w:t>жи</w:t>
      </w:r>
      <w:r w:rsidR="00E40E70" w:rsidRPr="00E40E70">
        <w:rPr>
          <w:rFonts w:ascii="Times New Roman" w:eastAsia="Times New Roman" w:hAnsi="Times New Roman" w:cs="Times New Roman"/>
          <w:sz w:val="28"/>
          <w:szCs w:val="28"/>
          <w:lang w:val="uk-UA" w:eastAsia="ru-RU"/>
        </w:rPr>
        <w:t>ття</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події за</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допомого </w:t>
      </w:r>
      <w:r w:rsidR="00E40E70" w:rsidRPr="00E40E70">
        <w:rPr>
          <w:rFonts w:ascii="Times New Roman" w:eastAsia="Times New Roman" w:hAnsi="Times New Roman" w:cs="Times New Roman"/>
          <w:sz w:val="28"/>
          <w:szCs w:val="28"/>
          <w:lang w:eastAsia="ru-RU"/>
        </w:rPr>
        <w:t>спец</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ально сконстру</w:t>
      </w:r>
      <w:r w:rsidR="00E40E70" w:rsidRPr="00E40E70">
        <w:rPr>
          <w:rFonts w:ascii="Times New Roman" w:eastAsia="Times New Roman" w:hAnsi="Times New Roman" w:cs="Times New Roman"/>
          <w:sz w:val="28"/>
          <w:szCs w:val="28"/>
          <w:lang w:val="uk-UA" w:eastAsia="ru-RU"/>
        </w:rPr>
        <w:t>йованого</w:t>
      </w:r>
      <w:r w:rsidR="00E40E70" w:rsidRPr="00E40E70">
        <w:rPr>
          <w:rFonts w:ascii="Times New Roman" w:eastAsia="Times New Roman" w:hAnsi="Times New Roman" w:cs="Times New Roman"/>
          <w:sz w:val="28"/>
          <w:szCs w:val="28"/>
          <w:lang w:eastAsia="ru-RU"/>
        </w:rPr>
        <w:t xml:space="preserve"> цикл</w:t>
      </w:r>
      <w:r w:rsidR="00E40E70" w:rsidRPr="00E40E70">
        <w:rPr>
          <w:rFonts w:ascii="Times New Roman" w:eastAsia="Times New Roman" w:hAnsi="Times New Roman" w:cs="Times New Roman"/>
          <w:sz w:val="28"/>
          <w:szCs w:val="28"/>
          <w:lang w:val="uk-UA" w:eastAsia="ru-RU"/>
        </w:rPr>
        <w:t>у</w:t>
      </w:r>
      <w:r w:rsidR="00E40E70" w:rsidRPr="00E40E70">
        <w:rPr>
          <w:rFonts w:ascii="Times New Roman" w:eastAsia="Times New Roman" w:hAnsi="Times New Roman" w:cs="Times New Roman"/>
          <w:sz w:val="28"/>
          <w:szCs w:val="28"/>
          <w:lang w:eastAsia="ru-RU"/>
        </w:rPr>
        <w:t xml:space="preserve"> прохо</w:t>
      </w:r>
      <w:r w:rsidR="00E40E70" w:rsidRPr="00E40E70">
        <w:rPr>
          <w:rFonts w:ascii="Times New Roman" w:eastAsia="Times New Roman" w:hAnsi="Times New Roman" w:cs="Times New Roman"/>
          <w:sz w:val="28"/>
          <w:szCs w:val="28"/>
          <w:lang w:val="uk-UA" w:eastAsia="ru-RU"/>
        </w:rPr>
        <w:t>дження</w:t>
      </w:r>
      <w:r w:rsidR="00E40E70" w:rsidRPr="00E40E70">
        <w:rPr>
          <w:rFonts w:ascii="Times New Roman" w:eastAsia="Times New Roman" w:hAnsi="Times New Roman" w:cs="Times New Roman"/>
          <w:sz w:val="28"/>
          <w:szCs w:val="28"/>
          <w:lang w:eastAsia="ru-RU"/>
        </w:rPr>
        <w:t xml:space="preserve"> нов</w:t>
      </w:r>
      <w:r w:rsidR="00E40E70" w:rsidRPr="00E40E70">
        <w:rPr>
          <w:rFonts w:ascii="Times New Roman" w:eastAsia="Times New Roman" w:hAnsi="Times New Roman" w:cs="Times New Roman"/>
          <w:sz w:val="28"/>
          <w:szCs w:val="28"/>
          <w:lang w:val="uk-UA" w:eastAsia="ru-RU"/>
        </w:rPr>
        <w:t>ин</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Calibri" w:hAnsi="Times New Roman" w:cs="Times New Roman"/>
          <w:sz w:val="28"/>
          <w:szCs w:val="28"/>
        </w:rPr>
        <w:t>Д</w:t>
      </w:r>
      <w:r w:rsidR="00E40E70" w:rsidRPr="00E40E70">
        <w:rPr>
          <w:rFonts w:ascii="Times New Roman" w:eastAsia="Calibri" w:hAnsi="Times New Roman" w:cs="Times New Roman"/>
          <w:sz w:val="28"/>
          <w:szCs w:val="28"/>
          <w:lang w:val="uk-UA"/>
        </w:rPr>
        <w:t>іяльні</w:t>
      </w:r>
      <w:r w:rsidR="00E40E70" w:rsidRPr="00E40E70">
        <w:rPr>
          <w:rFonts w:ascii="Times New Roman" w:eastAsia="Calibri" w:hAnsi="Times New Roman" w:cs="Times New Roman"/>
          <w:sz w:val="28"/>
          <w:szCs w:val="28"/>
        </w:rPr>
        <w:t>сть сп</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ндоктор</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 xml:space="preserve">в </w:t>
      </w:r>
      <w:r w:rsidR="00E40E70" w:rsidRPr="00E40E70">
        <w:rPr>
          <w:rFonts w:ascii="Times New Roman" w:eastAsia="Calibri" w:hAnsi="Times New Roman" w:cs="Times New Roman"/>
          <w:sz w:val="28"/>
          <w:szCs w:val="28"/>
          <w:lang w:val="uk-UA"/>
        </w:rPr>
        <w:t>полягає у</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 xml:space="preserve">змістовій </w:t>
      </w:r>
      <w:r w:rsidR="00E40E70" w:rsidRPr="00E40E70">
        <w:rPr>
          <w:rFonts w:ascii="Times New Roman" w:eastAsia="Calibri" w:hAnsi="Times New Roman" w:cs="Times New Roman"/>
          <w:sz w:val="28"/>
          <w:szCs w:val="28"/>
        </w:rPr>
        <w:t>обр</w:t>
      </w:r>
      <w:r w:rsidR="00E40E70" w:rsidRPr="00E40E70">
        <w:rPr>
          <w:rFonts w:ascii="Times New Roman" w:eastAsia="Calibri" w:hAnsi="Times New Roman" w:cs="Times New Roman"/>
          <w:sz w:val="28"/>
          <w:szCs w:val="28"/>
          <w:lang w:val="uk-UA"/>
        </w:rPr>
        <w:t>обці</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інтерпретації</w:t>
      </w:r>
      <w:r w:rsidR="00E40E70" w:rsidRPr="00E40E70">
        <w:rPr>
          <w:rFonts w:ascii="Times New Roman" w:eastAsia="Calibri" w:hAnsi="Times New Roman" w:cs="Times New Roman"/>
          <w:sz w:val="28"/>
          <w:szCs w:val="28"/>
        </w:rPr>
        <w:t>)</w:t>
      </w:r>
      <w:r w:rsidR="00E40E70" w:rsidRPr="00E40E70">
        <w:rPr>
          <w:rFonts w:ascii="Times New Roman" w:eastAsia="Calibri" w:hAnsi="Times New Roman" w:cs="Times New Roman"/>
          <w:sz w:val="28"/>
          <w:szCs w:val="28"/>
          <w:lang w:val="uk-UA"/>
        </w:rPr>
        <w:t xml:space="preserve"> подій</w:t>
      </w:r>
      <w:r w:rsidR="00E40E70" w:rsidRPr="00E40E70">
        <w:rPr>
          <w:rFonts w:ascii="Times New Roman" w:eastAsia="Calibri" w:hAnsi="Times New Roman" w:cs="Times New Roman"/>
          <w:sz w:val="28"/>
          <w:szCs w:val="28"/>
        </w:rPr>
        <w:t>, факт</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в</w:t>
      </w:r>
      <w:r w:rsidR="00E40E70" w:rsidRPr="00E40E70">
        <w:rPr>
          <w:rFonts w:ascii="Times New Roman" w:eastAsia="Calibri" w:hAnsi="Times New Roman" w:cs="Times New Roman"/>
          <w:sz w:val="28"/>
          <w:szCs w:val="28"/>
          <w:lang w:val="uk-UA"/>
        </w:rPr>
        <w:t xml:space="preserve">, усієї </w:t>
      </w:r>
      <w:r w:rsidR="00E40E70" w:rsidRPr="00E40E70">
        <w:rPr>
          <w:rFonts w:ascii="Times New Roman" w:eastAsia="Calibri" w:hAnsi="Times New Roman" w:cs="Times New Roman"/>
          <w:sz w:val="28"/>
          <w:szCs w:val="28"/>
        </w:rPr>
        <w:t>нов</w:t>
      </w:r>
      <w:r w:rsidR="00E40E70" w:rsidRPr="00E40E70">
        <w:rPr>
          <w:rFonts w:ascii="Times New Roman" w:eastAsia="Calibri" w:hAnsi="Times New Roman" w:cs="Times New Roman"/>
          <w:sz w:val="28"/>
          <w:szCs w:val="28"/>
          <w:lang w:val="uk-UA"/>
        </w:rPr>
        <w:t>инної</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нформац</w:t>
      </w:r>
      <w:r w:rsidR="00E40E70" w:rsidRPr="00E40E70">
        <w:rPr>
          <w:rFonts w:ascii="Times New Roman" w:eastAsia="Calibri" w:hAnsi="Times New Roman" w:cs="Times New Roman"/>
          <w:sz w:val="28"/>
          <w:szCs w:val="28"/>
          <w:lang w:val="uk-UA"/>
        </w:rPr>
        <w:t>ії</w:t>
      </w:r>
      <w:r w:rsidR="00E40E70" w:rsidRPr="00E40E70">
        <w:rPr>
          <w:rFonts w:ascii="Times New Roman" w:eastAsia="Calibri" w:hAnsi="Times New Roman" w:cs="Times New Roman"/>
          <w:sz w:val="28"/>
          <w:szCs w:val="28"/>
        </w:rPr>
        <w:t>.</w:t>
      </w:r>
      <w:r w:rsidR="00E40E70" w:rsidRPr="00E40E70">
        <w:rPr>
          <w:rFonts w:ascii="Times New Roman" w:eastAsia="Calibri" w:hAnsi="Times New Roman" w:cs="Times New Roman"/>
          <w:sz w:val="28"/>
          <w:szCs w:val="28"/>
          <w:lang w:val="uk-UA"/>
        </w:rPr>
        <w:t xml:space="preserve"> Учений підкреслює: технологія політичного спін-докторингу застосовується виключно в мас-медіа, є ціннісно нейтральною технікою інформаційного впливу на аудиторію (читачів, глядачів, слухачів, користувачів мережі Інтернет), оскільки може стати як знаряддям маніпулятора, так і інструментом грамотного й соціально відповідального фахівця.</w:t>
      </w:r>
    </w:p>
    <w:p w:rsidR="00E40E70" w:rsidRPr="00E40E70" w:rsidRDefault="00C9345B"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С. Квіта, </w:t>
      </w:r>
      <w:r w:rsidRPr="00C9345B">
        <w:rPr>
          <w:rFonts w:ascii="Times New Roman" w:hAnsi="Times New Roman" w:cs="Times New Roman"/>
          <w:sz w:val="28"/>
          <w:szCs w:val="28"/>
          <w:lang w:val="uk-UA"/>
        </w:rPr>
        <w:t>“</w:t>
      </w:r>
      <w:r w:rsidR="00E40E70" w:rsidRPr="00E40E70">
        <w:rPr>
          <w:rFonts w:ascii="Times New Roman" w:hAnsi="Times New Roman" w:cs="Times New Roman"/>
          <w:sz w:val="28"/>
          <w:szCs w:val="28"/>
          <w:lang w:val="uk-UA"/>
        </w:rPr>
        <w:t xml:space="preserve">спін – це набір маніпулятивних технік, які використовують для здійснення контролю над формулюванням і донесенням до авдиторії вербальної частини повідомлення і які реалізуються через прямий чи опосередкований вплив на медії. </w:t>
      </w:r>
      <w:r w:rsidR="00E40E70" w:rsidRPr="00E40E70">
        <w:rPr>
          <w:rFonts w:ascii="Times New Roman" w:hAnsi="Times New Roman" w:cs="Times New Roman"/>
          <w:sz w:val="28"/>
          <w:szCs w:val="28"/>
        </w:rPr>
        <w:t xml:space="preserve">Спін-доктором </w:t>
      </w:r>
      <w:r w:rsidR="00E40E70" w:rsidRPr="00E40E70">
        <w:rPr>
          <w:rFonts w:ascii="Times New Roman" w:hAnsi="Times New Roman" w:cs="Times New Roman"/>
          <w:sz w:val="28"/>
          <w:szCs w:val="28"/>
          <w:lang w:val="uk-UA"/>
        </w:rPr>
        <w:t>є</w:t>
      </w:r>
      <w:r w:rsidR="00E40E70" w:rsidRPr="00E40E70">
        <w:rPr>
          <w:rFonts w:ascii="Times New Roman" w:hAnsi="Times New Roman" w:cs="Times New Roman"/>
          <w:sz w:val="28"/>
          <w:szCs w:val="28"/>
        </w:rPr>
        <w:t xml:space="preserve">, відповідно, консультант, в обов’язки якого входить контроль над створенням, поширенням і </w:t>
      </w:r>
      <w:r w:rsidR="00E40E70" w:rsidRPr="00E40E70">
        <w:rPr>
          <w:rFonts w:ascii="Times New Roman" w:hAnsi="Times New Roman" w:cs="Times New Roman"/>
          <w:sz w:val="28"/>
          <w:szCs w:val="28"/>
          <w:lang w:val="uk-UA"/>
        </w:rPr>
        <w:t>«</w:t>
      </w:r>
      <w:r w:rsidR="00E40E70" w:rsidRPr="00E40E70">
        <w:rPr>
          <w:rFonts w:ascii="Times New Roman" w:hAnsi="Times New Roman" w:cs="Times New Roman"/>
          <w:sz w:val="28"/>
          <w:szCs w:val="28"/>
        </w:rPr>
        <w:t>правильним» сприйняттям авдиторією події або повідомлення його клієнта</w:t>
      </w:r>
      <w:r w:rsidRPr="00C9345B">
        <w:rPr>
          <w:rFonts w:ascii="Times New Roman" w:hAnsi="Times New Roman" w:cs="Times New Roman"/>
          <w:sz w:val="28"/>
          <w:szCs w:val="28"/>
        </w:rPr>
        <w:t>”</w:t>
      </w:r>
      <w:r w:rsidR="00E40E70" w:rsidRPr="00E40E70">
        <w:rPr>
          <w:rFonts w:ascii="Times New Roman" w:hAnsi="Times New Roman" w:cs="Times New Roman"/>
          <w:sz w:val="28"/>
          <w:szCs w:val="28"/>
        </w:rPr>
        <w:t>.</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Менеджмент новин – невід’ємна складова роботи спіндоктора у кризових ситуаціях особливо, якщо це сканд</w:t>
      </w:r>
      <w:r w:rsidR="00C9345B">
        <w:rPr>
          <w:rFonts w:ascii="Times New Roman" w:hAnsi="Times New Roman" w:cs="Times New Roman"/>
          <w:sz w:val="28"/>
          <w:szCs w:val="28"/>
          <w:lang w:val="uk-UA"/>
        </w:rPr>
        <w:t xml:space="preserve">ал навкруги вагомого політика,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кольорові революції</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громадські заворушення, зовнішньополітичні конфлікти, управлінські прорахунки або неправильне тлумачення виступів президента. Метою такої діяльності політичного спіндоктора є формування правильного інформаційного вектора мас-медіа.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Важливо: спіндокторинг та журналістика – явища взаємопов’язані, та не тотожні. Так, метою повідомлення журналіста є факт, спіндоктор же тенденційно інтерпретує його; цільовою аудиторією для журналіста є масова аудиторія, для спіндоктора – самі журналісти; зазвичай журналіст включений у комунікаційний процес відпочатку, спіндоктор – на будь-якому його етапі.</w:t>
      </w:r>
    </w:p>
    <w:p w:rsid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Сучасний політичний спіндоктор займається виправленням помилок свого клієнта, які він допустив на публічних заходах, прес-конференціях і т. ін.. Спіндоктор, працюючи разом зі спічрайтером, консультує з приводу змісту промов та можливих їх наслідків. Завдання спіндоктора – максимально використати той час, коли у журналістів виникає найбільша потреба в інтерпретації того, що відбувається. Річ у тім, що політичний спін-доктор враховує момент, коли зненацька утворюється дефіцит інформації і журналістам доводиться звертатися за коментарем до різних експертів та політичних консультантів.</w:t>
      </w:r>
    </w:p>
    <w:p w:rsidR="00583E5C" w:rsidRPr="00583E5C" w:rsidRDefault="00583E5C" w:rsidP="00583E5C">
      <w:pPr>
        <w:shd w:val="clear" w:color="auto" w:fill="FFFFFF"/>
        <w:spacing w:after="0" w:line="240" w:lineRule="auto"/>
        <w:ind w:firstLine="720"/>
        <w:contextualSpacing/>
        <w:jc w:val="both"/>
        <w:rPr>
          <w:rFonts w:ascii="Times New Roman" w:hAnsi="Times New Roman" w:cs="Times New Roman"/>
          <w:b/>
          <w:sz w:val="28"/>
          <w:szCs w:val="28"/>
          <w:lang w:val="uk-UA"/>
        </w:rPr>
      </w:pPr>
      <w:r w:rsidRPr="00583E5C">
        <w:rPr>
          <w:rFonts w:ascii="Times New Roman" w:hAnsi="Times New Roman" w:cs="Times New Roman"/>
          <w:b/>
          <w:sz w:val="28"/>
          <w:szCs w:val="28"/>
          <w:lang w:val="uk-UA"/>
        </w:rPr>
        <w:t>Базові прийоми спін-операцій:</w:t>
      </w:r>
      <w:r w:rsidRPr="00583E5C">
        <w:rPr>
          <w:b/>
        </w:rPr>
        <w:t xml:space="preserve"> </w:t>
      </w:r>
      <w:r w:rsidRPr="00583E5C">
        <w:rPr>
          <w:rFonts w:ascii="Times New Roman" w:eastAsia="Arial Unicode MS" w:hAnsi="Times New Roman" w:cs="Times New Roman"/>
          <w:b/>
          <w:sz w:val="28"/>
          <w:szCs w:val="28"/>
          <w:lang w:val="uk-UA" w:eastAsia="ru-RU"/>
        </w:rPr>
        <w:t>пре-спін, пост-спін, торнадо-спін, контроль кризи, зменшення втрат.</w:t>
      </w:r>
    </w:p>
    <w:p w:rsidR="00583E5C" w:rsidRDefault="00400AB6"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 В</w:t>
      </w:r>
      <w:r w:rsidR="00583E5C" w:rsidRPr="00583E5C">
        <w:rPr>
          <w:rFonts w:ascii="Times New Roman" w:hAnsi="Times New Roman" w:cs="Times New Roman"/>
          <w:sz w:val="28"/>
          <w:szCs w:val="28"/>
          <w:lang w:val="uk-UA"/>
        </w:rPr>
        <w:t>отт</w:t>
      </w:r>
      <w:r w:rsidR="000622A2">
        <w:rPr>
          <w:rFonts w:ascii="Times New Roman" w:hAnsi="Times New Roman" w:cs="Times New Roman"/>
          <w:sz w:val="28"/>
          <w:szCs w:val="28"/>
          <w:lang w:val="uk-UA"/>
        </w:rPr>
        <w:t>с</w:t>
      </w:r>
      <w:r w:rsidR="00583E5C" w:rsidRPr="00583E5C">
        <w:rPr>
          <w:rFonts w:ascii="Times New Roman" w:hAnsi="Times New Roman" w:cs="Times New Roman"/>
          <w:sz w:val="28"/>
          <w:szCs w:val="28"/>
          <w:lang w:val="uk-UA"/>
        </w:rPr>
        <w:t xml:space="preserve"> описав п’ять варіантів використання тех</w:t>
      </w:r>
      <w:r w:rsidR="00C9345B">
        <w:rPr>
          <w:rFonts w:ascii="Times New Roman" w:hAnsi="Times New Roman" w:cs="Times New Roman"/>
          <w:sz w:val="28"/>
          <w:szCs w:val="28"/>
          <w:lang w:val="uk-UA"/>
        </w:rPr>
        <w:t xml:space="preserve">нології спін-майстра: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до-spin</w:t>
      </w:r>
      <w:r w:rsidR="00C9345B" w:rsidRPr="00C9345B">
        <w:rPr>
          <w:rFonts w:ascii="Times New Roman" w:hAnsi="Times New Roman" w:cs="Times New Roman"/>
          <w:sz w:val="28"/>
          <w:szCs w:val="28"/>
          <w:lang w:val="uk-UA"/>
        </w:rPr>
        <w:t>”</w:t>
      </w:r>
      <w:r w:rsidR="00583E5C">
        <w:rPr>
          <w:rFonts w:ascii="Times New Roman" w:hAnsi="Times New Roman" w:cs="Times New Roman"/>
          <w:sz w:val="28"/>
          <w:szCs w:val="28"/>
          <w:lang w:val="uk-UA"/>
        </w:rPr>
        <w:t xml:space="preserve"> </w:t>
      </w:r>
      <w:r w:rsidR="00C9345B">
        <w:rPr>
          <w:rFonts w:ascii="Times New Roman" w:hAnsi="Times New Roman" w:cs="Times New Roman"/>
          <w:sz w:val="28"/>
          <w:szCs w:val="28"/>
          <w:lang w:val="uk-UA"/>
        </w:rPr>
        <w:t xml:space="preserve">– підготовка перед подією;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пост-spin</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наведення блиску на подію, що відбулася;</w:t>
      </w:r>
      <w:r w:rsidR="00583E5C">
        <w:rPr>
          <w:rFonts w:ascii="Times New Roman" w:hAnsi="Times New Roman" w:cs="Times New Roman"/>
          <w:sz w:val="28"/>
          <w:szCs w:val="28"/>
          <w:lang w:val="uk-UA"/>
        </w:rPr>
        <w:t xml:space="preserve">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торнадо-spin</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спроба відволікання уваги, різкого переведення громадського інтересу</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 xml:space="preserve">до зовсім іншої сфери, далекої від події, що сталася; </w:t>
      </w:r>
      <w:r w:rsidR="00C9345B" w:rsidRPr="00C9345B">
        <w:rPr>
          <w:rFonts w:ascii="Times New Roman" w:hAnsi="Times New Roman" w:cs="Times New Roman"/>
          <w:sz w:val="28"/>
          <w:szCs w:val="28"/>
          <w:lang w:val="uk-UA"/>
        </w:rPr>
        <w:lastRenderedPageBreak/>
        <w:t>“</w:t>
      </w:r>
      <w:r w:rsidR="00C9345B">
        <w:rPr>
          <w:rFonts w:ascii="Times New Roman" w:hAnsi="Times New Roman" w:cs="Times New Roman"/>
          <w:sz w:val="28"/>
          <w:szCs w:val="28"/>
          <w:lang w:val="uk-UA"/>
        </w:rPr>
        <w:t>спін-контроль</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менеджмент</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поді</w:t>
      </w:r>
      <w:r w:rsidR="00C9345B">
        <w:rPr>
          <w:rFonts w:ascii="Times New Roman" w:hAnsi="Times New Roman" w:cs="Times New Roman"/>
          <w:sz w:val="28"/>
          <w:szCs w:val="28"/>
          <w:lang w:val="uk-UA"/>
        </w:rPr>
        <w:t xml:space="preserve">й, що виходять з-під контролю;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спін-даун</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менеджмент тих подій та/або їх</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освітлення, які не контролюються, з метою запобігання та мінімізації подальшої</w:t>
      </w:r>
      <w:r w:rsidR="00583E5C">
        <w:rPr>
          <w:rFonts w:ascii="Times New Roman" w:hAnsi="Times New Roman" w:cs="Times New Roman"/>
          <w:sz w:val="28"/>
          <w:szCs w:val="28"/>
          <w:lang w:val="uk-UA"/>
        </w:rPr>
        <w:t xml:space="preserve"> </w:t>
      </w:r>
      <w:r w:rsidR="00C9345B">
        <w:rPr>
          <w:rFonts w:ascii="Times New Roman" w:hAnsi="Times New Roman" w:cs="Times New Roman"/>
          <w:sz w:val="28"/>
          <w:szCs w:val="28"/>
          <w:lang w:val="uk-UA"/>
        </w:rPr>
        <w:t>шкоди</w:t>
      </w:r>
      <w:r w:rsidR="00C9345B" w:rsidRPr="00C9345B">
        <w:rPr>
          <w:rFonts w:ascii="Times New Roman" w:hAnsi="Times New Roman" w:cs="Times New Roman"/>
          <w:sz w:val="28"/>
          <w:szCs w:val="28"/>
          <w:lang w:val="uk-UA"/>
        </w:rPr>
        <w:t>”</w:t>
      </w:r>
      <w:r w:rsidR="00D015B9">
        <w:rPr>
          <w:rFonts w:ascii="Times New Roman" w:hAnsi="Times New Roman" w:cs="Times New Roman"/>
          <w:sz w:val="28"/>
          <w:szCs w:val="28"/>
          <w:lang w:val="uk-UA"/>
        </w:rPr>
        <w:t>.</w:t>
      </w:r>
    </w:p>
    <w:p w:rsidR="00D015B9" w:rsidRDefault="00D015B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датської дослідниці С. Валентіні, с</w:t>
      </w:r>
      <w:r w:rsidRPr="00D015B9">
        <w:rPr>
          <w:rFonts w:ascii="Times New Roman" w:hAnsi="Times New Roman" w:cs="Times New Roman"/>
          <w:sz w:val="28"/>
          <w:szCs w:val="28"/>
          <w:lang w:val="uk-UA"/>
        </w:rPr>
        <w:t>пін</w:t>
      </w:r>
      <w:r>
        <w:rPr>
          <w:rFonts w:ascii="Times New Roman" w:hAnsi="Times New Roman" w:cs="Times New Roman"/>
          <w:sz w:val="28"/>
          <w:szCs w:val="28"/>
          <w:lang w:val="uk-UA"/>
        </w:rPr>
        <w:t>докторинг</w:t>
      </w:r>
      <w:r w:rsidRPr="00D015B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015B9">
        <w:rPr>
          <w:rFonts w:ascii="Times New Roman" w:hAnsi="Times New Roman" w:cs="Times New Roman"/>
          <w:sz w:val="28"/>
          <w:szCs w:val="28"/>
          <w:lang w:val="uk-UA"/>
        </w:rPr>
        <w:t xml:space="preserve"> це зневажливий термін, який визначає </w:t>
      </w:r>
      <w:r>
        <w:rPr>
          <w:rFonts w:ascii="Times New Roman" w:hAnsi="Times New Roman" w:cs="Times New Roman"/>
          <w:sz w:val="28"/>
          <w:szCs w:val="28"/>
          <w:lang w:val="uk-UA"/>
        </w:rPr>
        <w:t xml:space="preserve">принципи нечесного ПР </w:t>
      </w:r>
      <w:r w:rsidRPr="00D015B9">
        <w:rPr>
          <w:rFonts w:ascii="Times New Roman" w:hAnsi="Times New Roman" w:cs="Times New Roman"/>
          <w:sz w:val="28"/>
          <w:szCs w:val="28"/>
          <w:lang w:val="uk-UA"/>
        </w:rPr>
        <w:t xml:space="preserve">для політичних інституцій, політичних акторів або корпорацій, які </w:t>
      </w:r>
      <w:r>
        <w:rPr>
          <w:rFonts w:ascii="Times New Roman" w:hAnsi="Times New Roman" w:cs="Times New Roman"/>
          <w:sz w:val="28"/>
          <w:szCs w:val="28"/>
          <w:lang w:val="uk-UA"/>
        </w:rPr>
        <w:t xml:space="preserve">намагаються </w:t>
      </w:r>
      <w:r w:rsidRPr="00D015B9">
        <w:rPr>
          <w:rFonts w:ascii="Times New Roman" w:hAnsi="Times New Roman" w:cs="Times New Roman"/>
          <w:sz w:val="28"/>
          <w:szCs w:val="28"/>
          <w:lang w:val="uk-UA"/>
        </w:rPr>
        <w:t>перебільш</w:t>
      </w:r>
      <w:r>
        <w:rPr>
          <w:rFonts w:ascii="Times New Roman" w:hAnsi="Times New Roman" w:cs="Times New Roman"/>
          <w:sz w:val="28"/>
          <w:szCs w:val="28"/>
          <w:lang w:val="uk-UA"/>
        </w:rPr>
        <w:t xml:space="preserve">ити </w:t>
      </w:r>
      <w:r w:rsidRPr="00D015B9">
        <w:rPr>
          <w:rFonts w:ascii="Times New Roman" w:hAnsi="Times New Roman" w:cs="Times New Roman"/>
          <w:sz w:val="28"/>
          <w:szCs w:val="28"/>
          <w:lang w:val="uk-UA"/>
        </w:rPr>
        <w:t xml:space="preserve">найбільш позитивні погляди на щось. </w:t>
      </w:r>
      <w:r>
        <w:rPr>
          <w:rFonts w:ascii="Times New Roman" w:hAnsi="Times New Roman" w:cs="Times New Roman"/>
          <w:sz w:val="28"/>
          <w:szCs w:val="28"/>
          <w:lang w:val="uk-UA"/>
        </w:rPr>
        <w:t xml:space="preserve">Дослідниця підкреслює, що це поняття є </w:t>
      </w:r>
      <w:r w:rsidRPr="00D015B9">
        <w:rPr>
          <w:rFonts w:ascii="Times New Roman" w:hAnsi="Times New Roman" w:cs="Times New Roman"/>
          <w:sz w:val="28"/>
          <w:szCs w:val="28"/>
          <w:lang w:val="uk-UA"/>
        </w:rPr>
        <w:t xml:space="preserve">упередженим виразом, який журналісти використовують для дискредитації роботи </w:t>
      </w:r>
      <w:r>
        <w:rPr>
          <w:rFonts w:ascii="Times New Roman" w:hAnsi="Times New Roman" w:cs="Times New Roman"/>
          <w:sz w:val="28"/>
          <w:szCs w:val="28"/>
          <w:lang w:val="uk-UA"/>
        </w:rPr>
        <w:t xml:space="preserve">окремих </w:t>
      </w:r>
      <w:r w:rsidRPr="00D015B9">
        <w:rPr>
          <w:rFonts w:ascii="Times New Roman" w:hAnsi="Times New Roman" w:cs="Times New Roman"/>
          <w:sz w:val="28"/>
          <w:szCs w:val="28"/>
          <w:lang w:val="uk-UA"/>
        </w:rPr>
        <w:t>експертів з</w:t>
      </w:r>
      <w:r>
        <w:rPr>
          <w:rFonts w:ascii="Times New Roman" w:hAnsi="Times New Roman" w:cs="Times New Roman"/>
          <w:sz w:val="28"/>
          <w:szCs w:val="28"/>
          <w:lang w:val="uk-UA"/>
        </w:rPr>
        <w:t>і</w:t>
      </w:r>
      <w:r w:rsidRPr="00D015B9">
        <w:rPr>
          <w:rFonts w:ascii="Times New Roman" w:hAnsi="Times New Roman" w:cs="Times New Roman"/>
          <w:sz w:val="28"/>
          <w:szCs w:val="28"/>
          <w:lang w:val="uk-UA"/>
        </w:rPr>
        <w:t xml:space="preserve"> </w:t>
      </w:r>
      <w:r>
        <w:rPr>
          <w:rFonts w:ascii="Times New Roman" w:hAnsi="Times New Roman" w:cs="Times New Roman"/>
          <w:sz w:val="28"/>
          <w:szCs w:val="28"/>
          <w:lang w:val="uk-UA"/>
        </w:rPr>
        <w:t>зв</w:t>
      </w:r>
      <w:r w:rsidRPr="00D015B9">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з </w:t>
      </w:r>
      <w:r w:rsidRPr="00D015B9">
        <w:rPr>
          <w:rFonts w:ascii="Times New Roman" w:hAnsi="Times New Roman" w:cs="Times New Roman"/>
          <w:sz w:val="28"/>
          <w:szCs w:val="28"/>
          <w:lang w:val="uk-UA"/>
        </w:rPr>
        <w:t>громадськ</w:t>
      </w:r>
      <w:r>
        <w:rPr>
          <w:rFonts w:ascii="Times New Roman" w:hAnsi="Times New Roman" w:cs="Times New Roman"/>
          <w:sz w:val="28"/>
          <w:szCs w:val="28"/>
          <w:lang w:val="uk-UA"/>
        </w:rPr>
        <w:t>істю, що використовують принципи маніпуляції у роботі зі стратегічною інформацією. Уряди, політичні суб</w:t>
      </w:r>
      <w:r w:rsidRPr="00D015B9">
        <w:rPr>
          <w:rFonts w:ascii="Times New Roman" w:hAnsi="Times New Roman" w:cs="Times New Roman"/>
          <w:sz w:val="28"/>
          <w:szCs w:val="28"/>
          <w:lang w:val="uk-UA"/>
        </w:rPr>
        <w:t xml:space="preserve">’єкти та корпорації використовують цю техніку, </w:t>
      </w:r>
      <w:r>
        <w:rPr>
          <w:rFonts w:ascii="Times New Roman" w:hAnsi="Times New Roman" w:cs="Times New Roman"/>
          <w:sz w:val="28"/>
          <w:szCs w:val="28"/>
          <w:lang w:val="uk-UA"/>
        </w:rPr>
        <w:t xml:space="preserve">аби </w:t>
      </w:r>
      <w:r w:rsidRPr="00D015B9">
        <w:rPr>
          <w:rFonts w:ascii="Times New Roman" w:hAnsi="Times New Roman" w:cs="Times New Roman"/>
          <w:sz w:val="28"/>
          <w:szCs w:val="28"/>
          <w:lang w:val="uk-UA"/>
        </w:rPr>
        <w:t xml:space="preserve">захистити свій </w:t>
      </w:r>
      <w:r>
        <w:rPr>
          <w:rFonts w:ascii="Times New Roman" w:hAnsi="Times New Roman" w:cs="Times New Roman"/>
          <w:sz w:val="28"/>
          <w:szCs w:val="28"/>
          <w:lang w:val="uk-UA"/>
        </w:rPr>
        <w:t xml:space="preserve">імідж </w:t>
      </w:r>
      <w:r w:rsidRPr="00D015B9">
        <w:rPr>
          <w:rFonts w:ascii="Times New Roman" w:hAnsi="Times New Roman" w:cs="Times New Roman"/>
          <w:sz w:val="28"/>
          <w:szCs w:val="28"/>
          <w:lang w:val="uk-UA"/>
        </w:rPr>
        <w:t>від критики, досягти конс</w:t>
      </w:r>
      <w:r>
        <w:rPr>
          <w:rFonts w:ascii="Times New Roman" w:hAnsi="Times New Roman" w:cs="Times New Roman"/>
          <w:sz w:val="28"/>
          <w:szCs w:val="28"/>
          <w:lang w:val="uk-UA"/>
        </w:rPr>
        <w:t>енсусу та громадської підтримки, якомога вигідніше продати свої ідеї</w:t>
      </w:r>
      <w:r w:rsidRPr="00D015B9">
        <w:rPr>
          <w:rFonts w:ascii="Times New Roman" w:hAnsi="Times New Roman" w:cs="Times New Roman"/>
          <w:sz w:val="28"/>
          <w:szCs w:val="28"/>
          <w:lang w:val="uk-UA"/>
        </w:rPr>
        <w:t xml:space="preserve">. </w:t>
      </w:r>
    </w:p>
    <w:p w:rsidR="00DA7DD9" w:rsidRDefault="00D015B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D015B9">
        <w:rPr>
          <w:rFonts w:ascii="Times New Roman" w:hAnsi="Times New Roman" w:cs="Times New Roman"/>
          <w:sz w:val="28"/>
          <w:szCs w:val="28"/>
          <w:lang w:val="uk-UA"/>
        </w:rPr>
        <w:t>У</w:t>
      </w:r>
      <w:r>
        <w:rPr>
          <w:rFonts w:ascii="Times New Roman" w:hAnsi="Times New Roman" w:cs="Times New Roman"/>
          <w:sz w:val="28"/>
          <w:szCs w:val="28"/>
          <w:lang w:val="uk-UA"/>
        </w:rPr>
        <w:t xml:space="preserve"> політиці концепція спін-докторингу</w:t>
      </w:r>
      <w:r w:rsidRPr="00D015B9">
        <w:rPr>
          <w:rFonts w:ascii="Times New Roman" w:hAnsi="Times New Roman" w:cs="Times New Roman"/>
          <w:sz w:val="28"/>
          <w:szCs w:val="28"/>
          <w:lang w:val="uk-UA"/>
        </w:rPr>
        <w:t xml:space="preserve"> прив’язана до процесу медіатизації, який змусив політиків та політичн</w:t>
      </w:r>
      <w:r>
        <w:rPr>
          <w:rFonts w:ascii="Times New Roman" w:hAnsi="Times New Roman" w:cs="Times New Roman"/>
          <w:sz w:val="28"/>
          <w:szCs w:val="28"/>
          <w:lang w:val="uk-UA"/>
        </w:rPr>
        <w:t>і інституції</w:t>
      </w:r>
      <w:r w:rsidRPr="00D015B9">
        <w:rPr>
          <w:rFonts w:ascii="Times New Roman" w:hAnsi="Times New Roman" w:cs="Times New Roman"/>
          <w:sz w:val="28"/>
          <w:szCs w:val="28"/>
          <w:lang w:val="uk-UA"/>
        </w:rPr>
        <w:t xml:space="preserve"> більше </w:t>
      </w:r>
      <w:r>
        <w:rPr>
          <w:rFonts w:ascii="Times New Roman" w:hAnsi="Times New Roman" w:cs="Times New Roman"/>
          <w:sz w:val="28"/>
          <w:szCs w:val="28"/>
          <w:lang w:val="uk-UA"/>
        </w:rPr>
        <w:t>опікуватися питаннями формування іміджу у ЗМІ.</w:t>
      </w:r>
    </w:p>
    <w:p w:rsidR="00DA7DD9" w:rsidRDefault="00DA7DD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Спіндокторами є, зазвичай,</w:t>
      </w:r>
      <w:r w:rsidRPr="00DA7DD9">
        <w:rPr>
          <w:rFonts w:ascii="Times New Roman" w:hAnsi="Times New Roman" w:cs="Times New Roman"/>
          <w:sz w:val="28"/>
          <w:szCs w:val="28"/>
          <w:lang w:val="uk-UA"/>
        </w:rPr>
        <w:t xml:space="preserve"> професійні медіа-експерти, які працюють “за сценою”</w:t>
      </w:r>
      <w:r>
        <w:rPr>
          <w:rFonts w:ascii="Times New Roman" w:hAnsi="Times New Roman" w:cs="Times New Roman"/>
          <w:sz w:val="28"/>
          <w:szCs w:val="28"/>
          <w:lang w:val="uk-UA"/>
        </w:rPr>
        <w:t xml:space="preserve"> з метою</w:t>
      </w:r>
      <w:r w:rsidRPr="00DA7DD9">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у</w:t>
      </w:r>
      <w:r w:rsidRPr="00DA7DD9">
        <w:rPr>
          <w:rFonts w:ascii="Times New Roman" w:hAnsi="Times New Roman" w:cs="Times New Roman"/>
          <w:sz w:val="28"/>
          <w:szCs w:val="28"/>
          <w:lang w:val="uk-UA"/>
        </w:rPr>
        <w:t xml:space="preserve"> на засоби масової інформації від імені своїх клієнтів. Завдання </w:t>
      </w:r>
      <w:r>
        <w:rPr>
          <w:rFonts w:ascii="Times New Roman" w:hAnsi="Times New Roman" w:cs="Times New Roman"/>
          <w:sz w:val="28"/>
          <w:szCs w:val="28"/>
          <w:lang w:val="uk-UA"/>
        </w:rPr>
        <w:t xml:space="preserve">спіндоктора – працювати з інформацією так, аби </w:t>
      </w:r>
      <w:r w:rsidRPr="00DA7DD9">
        <w:rPr>
          <w:rFonts w:ascii="Times New Roman" w:hAnsi="Times New Roman" w:cs="Times New Roman"/>
          <w:sz w:val="28"/>
          <w:szCs w:val="28"/>
          <w:lang w:val="uk-UA"/>
        </w:rPr>
        <w:t>забезпеч</w:t>
      </w:r>
      <w:r>
        <w:rPr>
          <w:rFonts w:ascii="Times New Roman" w:hAnsi="Times New Roman" w:cs="Times New Roman"/>
          <w:sz w:val="28"/>
          <w:szCs w:val="28"/>
          <w:lang w:val="uk-UA"/>
        </w:rPr>
        <w:t>ити найбільш позитивне</w:t>
      </w:r>
      <w:r w:rsidRPr="00DA7DD9">
        <w:rPr>
          <w:rFonts w:ascii="Times New Roman" w:hAnsi="Times New Roman" w:cs="Times New Roman"/>
          <w:sz w:val="28"/>
          <w:szCs w:val="28"/>
          <w:lang w:val="uk-UA"/>
        </w:rPr>
        <w:t xml:space="preserve"> враження</w:t>
      </w:r>
      <w:r>
        <w:rPr>
          <w:rFonts w:ascii="Times New Roman" w:hAnsi="Times New Roman" w:cs="Times New Roman"/>
          <w:sz w:val="28"/>
          <w:szCs w:val="28"/>
          <w:lang w:val="uk-UA"/>
        </w:rPr>
        <w:t xml:space="preserve"> в аудиторії від певногої персони або історії. </w:t>
      </w:r>
      <w:r w:rsidRPr="00DA7DD9">
        <w:rPr>
          <w:rFonts w:ascii="Times New Roman" w:hAnsi="Times New Roman" w:cs="Times New Roman"/>
          <w:sz w:val="28"/>
          <w:szCs w:val="28"/>
          <w:lang w:val="uk-UA"/>
        </w:rPr>
        <w:t>Важливим компонентом спін</w:t>
      </w:r>
      <w:r>
        <w:rPr>
          <w:rFonts w:ascii="Times New Roman" w:hAnsi="Times New Roman" w:cs="Times New Roman"/>
          <w:sz w:val="28"/>
          <w:szCs w:val="28"/>
          <w:lang w:val="uk-UA"/>
        </w:rPr>
        <w:t>докторингу</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постає формування </w:t>
      </w:r>
      <w:r w:rsidRPr="00DA7DD9">
        <w:rPr>
          <w:rFonts w:ascii="Times New Roman" w:hAnsi="Times New Roman" w:cs="Times New Roman"/>
          <w:sz w:val="28"/>
          <w:szCs w:val="28"/>
          <w:lang w:val="uk-UA"/>
        </w:rPr>
        <w:t xml:space="preserve">іміджу, що є одним із основних напрямків </w:t>
      </w:r>
      <w:r>
        <w:rPr>
          <w:rFonts w:ascii="Times New Roman" w:hAnsi="Times New Roman" w:cs="Times New Roman"/>
          <w:sz w:val="28"/>
          <w:szCs w:val="28"/>
          <w:lang w:val="uk-UA"/>
        </w:rPr>
        <w:t xml:space="preserve">діяльності ПР </w:t>
      </w:r>
      <w:r w:rsidRPr="00DA7DD9">
        <w:rPr>
          <w:rFonts w:ascii="Times New Roman" w:hAnsi="Times New Roman" w:cs="Times New Roman"/>
          <w:sz w:val="28"/>
          <w:szCs w:val="28"/>
          <w:lang w:val="uk-UA"/>
        </w:rPr>
        <w:t>та політичного маркетингу. Тому спін</w:t>
      </w:r>
      <w:r>
        <w:rPr>
          <w:rFonts w:ascii="Times New Roman" w:hAnsi="Times New Roman" w:cs="Times New Roman"/>
          <w:sz w:val="28"/>
          <w:szCs w:val="28"/>
          <w:lang w:val="uk-UA"/>
        </w:rPr>
        <w:t xml:space="preserve">доктори, фактично, є </w:t>
      </w:r>
      <w:r w:rsidRPr="00DA7DD9">
        <w:rPr>
          <w:rFonts w:ascii="Times New Roman" w:hAnsi="Times New Roman" w:cs="Times New Roman"/>
          <w:sz w:val="28"/>
          <w:szCs w:val="28"/>
          <w:lang w:val="uk-UA"/>
        </w:rPr>
        <w:t>експертами з</w:t>
      </w:r>
      <w:r>
        <w:rPr>
          <w:rFonts w:ascii="Times New Roman" w:hAnsi="Times New Roman" w:cs="Times New Roman"/>
          <w:sz w:val="28"/>
          <w:szCs w:val="28"/>
          <w:lang w:val="uk-UA"/>
        </w:rPr>
        <w:t>і зв</w:t>
      </w:r>
      <w:r w:rsidRPr="00DA7DD9">
        <w:rPr>
          <w:rFonts w:ascii="Times New Roman" w:hAnsi="Times New Roman" w:cs="Times New Roman"/>
          <w:sz w:val="28"/>
          <w:szCs w:val="28"/>
          <w:lang w:val="uk-UA"/>
        </w:rPr>
        <w:t>’</w:t>
      </w:r>
      <w:r>
        <w:rPr>
          <w:rFonts w:ascii="Times New Roman" w:hAnsi="Times New Roman" w:cs="Times New Roman"/>
          <w:sz w:val="28"/>
          <w:szCs w:val="28"/>
          <w:lang w:val="uk-UA"/>
        </w:rPr>
        <w:t>язків з громадськістю</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DA7DD9">
        <w:rPr>
          <w:rFonts w:ascii="Times New Roman" w:hAnsi="Times New Roman" w:cs="Times New Roman"/>
          <w:sz w:val="28"/>
          <w:szCs w:val="28"/>
          <w:lang w:val="uk-UA"/>
        </w:rPr>
        <w:t>спеціалізуються на розробці контенту та повідомлень від імені по</w:t>
      </w:r>
      <w:r>
        <w:rPr>
          <w:rFonts w:ascii="Times New Roman" w:hAnsi="Times New Roman" w:cs="Times New Roman"/>
          <w:sz w:val="28"/>
          <w:szCs w:val="28"/>
          <w:lang w:val="uk-UA"/>
        </w:rPr>
        <w:t>літиків та політичних інституцій</w:t>
      </w:r>
      <w:r w:rsidRPr="00DA7DD9">
        <w:rPr>
          <w:rFonts w:ascii="Times New Roman" w:hAnsi="Times New Roman" w:cs="Times New Roman"/>
          <w:sz w:val="28"/>
          <w:szCs w:val="28"/>
          <w:lang w:val="uk-UA"/>
        </w:rPr>
        <w:t>, а також корпорацій. Спін</w:t>
      </w:r>
      <w:r>
        <w:rPr>
          <w:rFonts w:ascii="Times New Roman" w:hAnsi="Times New Roman" w:cs="Times New Roman"/>
          <w:sz w:val="28"/>
          <w:szCs w:val="28"/>
          <w:lang w:val="uk-UA"/>
        </w:rPr>
        <w:t xml:space="preserve">докторинг є частиною іміджевої </w:t>
      </w:r>
      <w:r w:rsidRPr="00DA7DD9">
        <w:rPr>
          <w:rFonts w:ascii="Times New Roman" w:hAnsi="Times New Roman" w:cs="Times New Roman"/>
          <w:sz w:val="28"/>
          <w:szCs w:val="28"/>
          <w:lang w:val="uk-UA"/>
        </w:rPr>
        <w:t>“</w:t>
      </w:r>
      <w:r>
        <w:rPr>
          <w:rFonts w:ascii="Times New Roman" w:hAnsi="Times New Roman" w:cs="Times New Roman"/>
          <w:sz w:val="28"/>
          <w:szCs w:val="28"/>
          <w:lang w:val="uk-UA"/>
        </w:rPr>
        <w:t>стратегії трансформації</w:t>
      </w:r>
      <w:r w:rsidRPr="00DA7DD9">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DA7DD9">
        <w:rPr>
          <w:rFonts w:ascii="Times New Roman" w:hAnsi="Times New Roman" w:cs="Times New Roman"/>
          <w:sz w:val="28"/>
          <w:szCs w:val="28"/>
          <w:lang w:val="uk-UA"/>
        </w:rPr>
        <w:t>ребрен</w:t>
      </w:r>
      <w:r>
        <w:rPr>
          <w:rFonts w:ascii="Times New Roman" w:hAnsi="Times New Roman" w:cs="Times New Roman"/>
          <w:sz w:val="28"/>
          <w:szCs w:val="28"/>
          <w:lang w:val="uk-UA"/>
        </w:rPr>
        <w:t>дингу</w:t>
      </w:r>
      <w:r w:rsidRPr="00DA7DD9">
        <w:rPr>
          <w:rFonts w:ascii="Times New Roman" w:hAnsi="Times New Roman" w:cs="Times New Roman"/>
          <w:sz w:val="28"/>
          <w:szCs w:val="28"/>
          <w:lang w:val="uk-UA"/>
        </w:rPr>
        <w:t xml:space="preserve">. </w:t>
      </w:r>
    </w:p>
    <w:p w:rsidR="007C122F" w:rsidRDefault="00DA7DD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DA7DD9">
        <w:rPr>
          <w:rFonts w:ascii="Times New Roman" w:hAnsi="Times New Roman" w:cs="Times New Roman"/>
          <w:sz w:val="28"/>
          <w:szCs w:val="28"/>
          <w:lang w:val="uk-UA"/>
        </w:rPr>
        <w:t xml:space="preserve">Для того, </w:t>
      </w:r>
      <w:r w:rsidR="007C122F">
        <w:rPr>
          <w:rFonts w:ascii="Times New Roman" w:hAnsi="Times New Roman" w:cs="Times New Roman"/>
          <w:sz w:val="28"/>
          <w:szCs w:val="28"/>
          <w:lang w:val="uk-UA"/>
        </w:rPr>
        <w:t xml:space="preserve">аби </w:t>
      </w:r>
      <w:r>
        <w:rPr>
          <w:rFonts w:ascii="Times New Roman" w:hAnsi="Times New Roman" w:cs="Times New Roman"/>
          <w:sz w:val="28"/>
          <w:szCs w:val="28"/>
          <w:lang w:val="uk-UA"/>
        </w:rPr>
        <w:t xml:space="preserve">зробити </w:t>
      </w:r>
      <w:r w:rsidR="007C122F">
        <w:rPr>
          <w:rFonts w:ascii="Times New Roman" w:hAnsi="Times New Roman" w:cs="Times New Roman"/>
          <w:sz w:val="28"/>
          <w:szCs w:val="28"/>
          <w:lang w:val="uk-UA"/>
        </w:rPr>
        <w:t xml:space="preserve">імідж </w:t>
      </w:r>
      <w:r>
        <w:rPr>
          <w:rFonts w:ascii="Times New Roman" w:hAnsi="Times New Roman" w:cs="Times New Roman"/>
          <w:sz w:val="28"/>
          <w:szCs w:val="28"/>
          <w:lang w:val="uk-UA"/>
        </w:rPr>
        <w:t>політиків, політичні інституції або корпорації</w:t>
      </w:r>
      <w:r w:rsidRPr="00DA7DD9">
        <w:rPr>
          <w:rFonts w:ascii="Times New Roman" w:hAnsi="Times New Roman" w:cs="Times New Roman"/>
          <w:sz w:val="28"/>
          <w:szCs w:val="28"/>
          <w:lang w:val="uk-UA"/>
        </w:rPr>
        <w:t xml:space="preserve"> більш привабливими, спіністи намагаються </w:t>
      </w:r>
      <w:r>
        <w:rPr>
          <w:rFonts w:ascii="Times New Roman" w:hAnsi="Times New Roman" w:cs="Times New Roman"/>
          <w:sz w:val="28"/>
          <w:szCs w:val="28"/>
          <w:lang w:val="uk-UA"/>
        </w:rPr>
        <w:t xml:space="preserve">подати </w:t>
      </w:r>
      <w:r w:rsidRPr="00DA7DD9">
        <w:rPr>
          <w:rFonts w:ascii="Times New Roman" w:hAnsi="Times New Roman" w:cs="Times New Roman"/>
          <w:sz w:val="28"/>
          <w:szCs w:val="28"/>
          <w:lang w:val="uk-UA"/>
        </w:rPr>
        <w:t>своїх клієнтів у позитивному світлі, здійснюючи деякий контро</w:t>
      </w:r>
      <w:r w:rsidR="007C122F">
        <w:rPr>
          <w:rFonts w:ascii="Times New Roman" w:hAnsi="Times New Roman" w:cs="Times New Roman"/>
          <w:sz w:val="28"/>
          <w:szCs w:val="28"/>
          <w:lang w:val="uk-UA"/>
        </w:rPr>
        <w:t>ль над тим, що сказано про їх</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замовників </w:t>
      </w:r>
      <w:r w:rsidRPr="00DA7DD9">
        <w:rPr>
          <w:rFonts w:ascii="Times New Roman" w:hAnsi="Times New Roman" w:cs="Times New Roman"/>
          <w:sz w:val="28"/>
          <w:szCs w:val="28"/>
          <w:lang w:val="uk-UA"/>
        </w:rPr>
        <w:t xml:space="preserve">і як це сказано. Отже, </w:t>
      </w:r>
      <w:r>
        <w:rPr>
          <w:rFonts w:ascii="Times New Roman" w:hAnsi="Times New Roman" w:cs="Times New Roman"/>
          <w:sz w:val="28"/>
          <w:szCs w:val="28"/>
          <w:lang w:val="uk-UA"/>
        </w:rPr>
        <w:t>значна частина роботи спіністів пов</w:t>
      </w:r>
      <w:r w:rsidRPr="00DA7DD9">
        <w:rPr>
          <w:rFonts w:ascii="Times New Roman" w:hAnsi="Times New Roman" w:cs="Times New Roman"/>
          <w:sz w:val="28"/>
          <w:szCs w:val="28"/>
        </w:rPr>
        <w:t>’</w:t>
      </w:r>
      <w:r w:rsidRPr="00DA7DD9">
        <w:rPr>
          <w:rFonts w:ascii="Times New Roman" w:hAnsi="Times New Roman" w:cs="Times New Roman"/>
          <w:sz w:val="28"/>
          <w:szCs w:val="28"/>
          <w:lang w:val="uk-UA"/>
        </w:rPr>
        <w:t xml:space="preserve">язана з управлінням </w:t>
      </w:r>
      <w:r>
        <w:rPr>
          <w:rFonts w:ascii="Times New Roman" w:hAnsi="Times New Roman" w:cs="Times New Roman"/>
          <w:sz w:val="28"/>
          <w:szCs w:val="28"/>
          <w:lang w:val="uk-UA"/>
        </w:rPr>
        <w:t>/ менеджментом новин</w:t>
      </w:r>
      <w:r w:rsidRPr="00DA7DD9">
        <w:rPr>
          <w:rFonts w:ascii="Times New Roman" w:hAnsi="Times New Roman" w:cs="Times New Roman"/>
          <w:sz w:val="28"/>
          <w:szCs w:val="28"/>
          <w:lang w:val="uk-UA"/>
        </w:rPr>
        <w:t xml:space="preserve">. </w:t>
      </w:r>
      <w:r w:rsidR="007C122F">
        <w:rPr>
          <w:rFonts w:ascii="Times New Roman" w:hAnsi="Times New Roman" w:cs="Times New Roman"/>
          <w:sz w:val="28"/>
          <w:szCs w:val="28"/>
          <w:lang w:val="uk-UA"/>
        </w:rPr>
        <w:t xml:space="preserve">Їх професійні функції полягають у </w:t>
      </w:r>
      <w:r w:rsidRPr="00DA7DD9">
        <w:rPr>
          <w:rFonts w:ascii="Times New Roman" w:hAnsi="Times New Roman" w:cs="Times New Roman"/>
          <w:sz w:val="28"/>
          <w:szCs w:val="28"/>
          <w:lang w:val="uk-UA"/>
        </w:rPr>
        <w:t>моніторинг</w:t>
      </w:r>
      <w:r w:rsidR="007C122F">
        <w:rPr>
          <w:rFonts w:ascii="Times New Roman" w:hAnsi="Times New Roman" w:cs="Times New Roman"/>
          <w:sz w:val="28"/>
          <w:szCs w:val="28"/>
          <w:lang w:val="uk-UA"/>
        </w:rPr>
        <w:t>у, консультуванні та управлінні інформацією про об</w:t>
      </w:r>
      <w:r w:rsidR="007C122F" w:rsidRPr="007C122F">
        <w:rPr>
          <w:rFonts w:ascii="Times New Roman" w:hAnsi="Times New Roman" w:cs="Times New Roman"/>
          <w:sz w:val="28"/>
          <w:szCs w:val="28"/>
          <w:lang w:val="uk-UA"/>
        </w:rPr>
        <w:t>’</w:t>
      </w:r>
      <w:r w:rsidR="007C122F">
        <w:rPr>
          <w:rFonts w:ascii="Times New Roman" w:hAnsi="Times New Roman" w:cs="Times New Roman"/>
          <w:sz w:val="28"/>
          <w:szCs w:val="28"/>
          <w:lang w:val="uk-UA"/>
        </w:rPr>
        <w:t>єктів</w:t>
      </w:r>
      <w:r w:rsidRPr="00DA7DD9">
        <w:rPr>
          <w:rFonts w:ascii="Times New Roman" w:hAnsi="Times New Roman" w:cs="Times New Roman"/>
          <w:sz w:val="28"/>
          <w:szCs w:val="28"/>
          <w:lang w:val="uk-UA"/>
        </w:rPr>
        <w:t>.</w:t>
      </w:r>
    </w:p>
    <w:p w:rsidR="00D015B9" w:rsidRDefault="007C122F"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7C122F">
        <w:rPr>
          <w:rFonts w:ascii="Times New Roman" w:hAnsi="Times New Roman" w:cs="Times New Roman"/>
          <w:sz w:val="28"/>
          <w:szCs w:val="28"/>
          <w:lang w:val="uk-UA"/>
        </w:rPr>
        <w:t>Спін</w:t>
      </w:r>
      <w:r>
        <w:rPr>
          <w:rFonts w:ascii="Times New Roman" w:hAnsi="Times New Roman" w:cs="Times New Roman"/>
          <w:sz w:val="28"/>
          <w:szCs w:val="28"/>
          <w:lang w:val="uk-UA"/>
        </w:rPr>
        <w:t>докторинг</w:t>
      </w:r>
      <w:r w:rsidRPr="007C122F">
        <w:rPr>
          <w:rFonts w:ascii="Times New Roman" w:hAnsi="Times New Roman" w:cs="Times New Roman"/>
          <w:sz w:val="28"/>
          <w:szCs w:val="28"/>
          <w:lang w:val="uk-UA"/>
        </w:rPr>
        <w:t xml:space="preserve"> вважається реактивною діяльністю </w:t>
      </w:r>
      <w:r>
        <w:rPr>
          <w:rFonts w:ascii="Times New Roman" w:hAnsi="Times New Roman" w:cs="Times New Roman"/>
          <w:sz w:val="28"/>
          <w:szCs w:val="28"/>
          <w:lang w:val="uk-UA"/>
        </w:rPr>
        <w:t xml:space="preserve">щодо </w:t>
      </w:r>
      <w:r w:rsidRPr="007C122F">
        <w:rPr>
          <w:rFonts w:ascii="Times New Roman" w:hAnsi="Times New Roman" w:cs="Times New Roman"/>
          <w:sz w:val="28"/>
          <w:szCs w:val="28"/>
          <w:lang w:val="uk-UA"/>
        </w:rPr>
        <w:t xml:space="preserve">захисту іміджу політиків, установ чи організацій від негативних подій і </w:t>
      </w:r>
      <w:r>
        <w:rPr>
          <w:rFonts w:ascii="Times New Roman" w:hAnsi="Times New Roman" w:cs="Times New Roman"/>
          <w:sz w:val="28"/>
          <w:szCs w:val="28"/>
          <w:lang w:val="uk-UA"/>
        </w:rPr>
        <w:t xml:space="preserve">фокусується </w:t>
      </w:r>
      <w:r w:rsidRPr="007C122F">
        <w:rPr>
          <w:rFonts w:ascii="Times New Roman" w:hAnsi="Times New Roman" w:cs="Times New Roman"/>
          <w:sz w:val="28"/>
          <w:szCs w:val="28"/>
          <w:lang w:val="uk-UA"/>
        </w:rPr>
        <w:t xml:space="preserve">на створенні </w:t>
      </w:r>
      <w:r>
        <w:rPr>
          <w:rFonts w:ascii="Times New Roman" w:hAnsi="Times New Roman" w:cs="Times New Roman"/>
          <w:sz w:val="28"/>
          <w:szCs w:val="28"/>
          <w:lang w:val="uk-UA"/>
        </w:rPr>
        <w:t xml:space="preserve">достовірних матеріалів, прес-релізів </w:t>
      </w:r>
      <w:r w:rsidRPr="007C122F">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встановленні сприятливого </w:t>
      </w:r>
      <w:r w:rsidRPr="007C122F">
        <w:rPr>
          <w:rFonts w:ascii="Times New Roman" w:hAnsi="Times New Roman" w:cs="Times New Roman"/>
          <w:sz w:val="28"/>
          <w:szCs w:val="28"/>
          <w:lang w:val="uk-UA"/>
        </w:rPr>
        <w:t>контакту з</w:t>
      </w:r>
      <w:r>
        <w:rPr>
          <w:rFonts w:ascii="Times New Roman" w:hAnsi="Times New Roman" w:cs="Times New Roman"/>
          <w:sz w:val="28"/>
          <w:szCs w:val="28"/>
          <w:lang w:val="uk-UA"/>
        </w:rPr>
        <w:t>редакторами та журналістами</w:t>
      </w:r>
      <w:r w:rsidRPr="007C12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Мета спіндокторингу – зафіксувати у медійному просторі сприятливу </w:t>
      </w:r>
      <w:r w:rsidRPr="007C122F">
        <w:rPr>
          <w:rFonts w:ascii="Times New Roman" w:hAnsi="Times New Roman" w:cs="Times New Roman"/>
          <w:sz w:val="28"/>
          <w:szCs w:val="28"/>
          <w:lang w:val="uk-UA"/>
        </w:rPr>
        <w:t xml:space="preserve">інтерпретацію </w:t>
      </w:r>
      <w:r>
        <w:rPr>
          <w:rFonts w:ascii="Times New Roman" w:hAnsi="Times New Roman" w:cs="Times New Roman"/>
          <w:sz w:val="28"/>
          <w:szCs w:val="28"/>
          <w:lang w:val="uk-UA"/>
        </w:rPr>
        <w:t>подій.</w:t>
      </w:r>
      <w:r w:rsidRPr="007C122F">
        <w:rPr>
          <w:rFonts w:ascii="Times New Roman" w:hAnsi="Times New Roman" w:cs="Times New Roman"/>
          <w:sz w:val="28"/>
          <w:szCs w:val="28"/>
          <w:lang w:val="uk-UA"/>
        </w:rPr>
        <w:t xml:space="preserve"> </w:t>
      </w:r>
    </w:p>
    <w:p w:rsidR="00C9345B" w:rsidRPr="00C9345B" w:rsidRDefault="00583E5C"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b/>
          <w:sz w:val="28"/>
          <w:szCs w:val="28"/>
          <w:lang w:val="uk-UA"/>
        </w:rPr>
      </w:pPr>
      <w:r w:rsidRPr="00583E5C">
        <w:rPr>
          <w:rFonts w:ascii="Times New Roman" w:hAnsi="Times New Roman" w:cs="Times New Roman"/>
          <w:b/>
          <w:sz w:val="28"/>
          <w:szCs w:val="28"/>
          <w:lang w:val="uk-UA"/>
        </w:rPr>
        <w:t xml:space="preserve">Техніки інтерпретації події: </w:t>
      </w:r>
      <w:r w:rsidR="00C9345B" w:rsidRPr="00C9345B">
        <w:rPr>
          <w:rFonts w:ascii="Times New Roman" w:hAnsi="Times New Roman" w:cs="Times New Roman"/>
          <w:b/>
          <w:sz w:val="28"/>
          <w:szCs w:val="28"/>
          <w:lang w:val="uk-UA"/>
        </w:rPr>
        <w:t>“запізнення негативної інформації”, “неоднозначне інформування”, ‘відволікання уваги”, “паралельне нарощування “вигідного» негативу”, “реінтерпретація своєї негативної ситуації”, “вкраплення елементів природності у штучні ситуації”, “ізоляція опонента”.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Важливо: сьогодні у масовому політичному інформуванні мають місце дві тенденції: передача великої кількості різноманітних повідомлень, що викладаються без системи; підпорядкування інформаційного потоку ідеолого-</w:t>
      </w:r>
      <w:r w:rsidRPr="00E40E70">
        <w:rPr>
          <w:rFonts w:ascii="Times New Roman" w:hAnsi="Times New Roman" w:cs="Times New Roman"/>
          <w:sz w:val="28"/>
          <w:szCs w:val="28"/>
          <w:lang w:val="uk-UA"/>
        </w:rPr>
        <w:lastRenderedPageBreak/>
        <w:t>пропагандистським установкам. У першому випадку людина втрачає соціальну орієнтацію й стає дуже зручним об’єктом для політичного маніпулювання. У другому – людині надається лише така інформація, яка узгоджена з пропагандистськими завданнями, а будь-яка інша – піддається негативній оцінці.</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думку фахівців, досить професійно застосовувалася технологія спіндокторингу під час війни США в Афганістані. Тоді застосовувалися такі техніки: </w:t>
      </w:r>
      <w:r w:rsidR="00C9345B" w:rsidRPr="00C9345B">
        <w:rPr>
          <w:rFonts w:ascii="Times New Roman" w:hAnsi="Times New Roman" w:cs="Times New Roman"/>
          <w:sz w:val="28"/>
          <w:szCs w:val="28"/>
          <w:lang w:val="uk-UA"/>
        </w:rPr>
        <w:t>“запізнення негативної інформації”, “неоднозначне інформування”, ‘відволікання уваги”, “паралельне нарощування “вигідного» негативу”, “реінтерпретація своєї негативної ситуації”, “вкраплення елементів природності у штучні ситуації”, “ізоляція опонента”.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w:t>
      </w:r>
      <w:r w:rsidR="00C9345B" w:rsidRPr="00C9345B">
        <w:rPr>
          <w:rFonts w:ascii="Times New Roman" w:hAnsi="Times New Roman" w:cs="Times New Roman"/>
          <w:i/>
          <w:sz w:val="28"/>
          <w:szCs w:val="28"/>
        </w:rPr>
        <w:t>“</w:t>
      </w:r>
      <w:r w:rsidR="00C9345B">
        <w:rPr>
          <w:rFonts w:ascii="Times New Roman" w:hAnsi="Times New Roman" w:cs="Times New Roman"/>
          <w:i/>
          <w:sz w:val="28"/>
          <w:szCs w:val="28"/>
          <w:lang w:val="uk-UA"/>
        </w:rPr>
        <w:t>неоднозначне інформування</w:t>
      </w:r>
      <w:r w:rsidR="00C9345B" w:rsidRPr="00C9345B">
        <w:rPr>
          <w:rFonts w:ascii="Times New Roman" w:hAnsi="Times New Roman" w:cs="Times New Roman"/>
          <w:i/>
          <w:sz w:val="28"/>
          <w:szCs w:val="28"/>
        </w:rPr>
        <w:t>”</w:t>
      </w:r>
      <w:r w:rsidRPr="00E40E70">
        <w:rPr>
          <w:rFonts w:ascii="Times New Roman" w:hAnsi="Times New Roman" w:cs="Times New Roman"/>
          <w:sz w:val="28"/>
          <w:szCs w:val="28"/>
          <w:lang w:val="uk-UA"/>
        </w:rPr>
        <w:t xml:space="preserve"> – на наднегативне повідомлення може нашаровуватися таке ж надпозитивне. Приміром, бомбуючи Афганістан, президент Дж. Буш одночасно вітав ісламський світ з Рамаданом. Таким прийомом створюється складний контекст для отримувача подвійних блоків інформації, оскільки йому слід прийняти однозначне рішення в неоднозначній, спеціально створеній ситуації. Реалії сьогодення: президент Росії В. Путін після вражаючих жорстокістю атак його ж війська на території України постійно висловлює співчуття родинам загиблих та занепок</w:t>
      </w:r>
      <w:r w:rsidR="00C9345B">
        <w:rPr>
          <w:rFonts w:ascii="Times New Roman" w:hAnsi="Times New Roman" w:cs="Times New Roman"/>
          <w:sz w:val="28"/>
          <w:szCs w:val="28"/>
          <w:lang w:val="uk-UA"/>
        </w:rPr>
        <w:t xml:space="preserve">оєння щодо ситуації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на Україні</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sidR="00E40E70" w:rsidRPr="00E40E70">
        <w:rPr>
          <w:rFonts w:ascii="Times New Roman" w:hAnsi="Times New Roman" w:cs="Times New Roman"/>
          <w:i/>
          <w:sz w:val="28"/>
          <w:szCs w:val="28"/>
          <w:lang w:val="uk-UA"/>
        </w:rPr>
        <w:t>Зап</w:t>
      </w:r>
      <w:r>
        <w:rPr>
          <w:rFonts w:ascii="Times New Roman" w:hAnsi="Times New Roman" w:cs="Times New Roman"/>
          <w:i/>
          <w:sz w:val="28"/>
          <w:szCs w:val="28"/>
          <w:lang w:val="uk-UA"/>
        </w:rPr>
        <w:t>ізнення «негативної» інформації</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негативна інформація для населення затримується, що дозволяє не тільки підготувати громадську думку, але й, за певних умов, уникнути її обнародування. Саме тому офіційна Росія не оприлюднює дані про своїх загиблих на Сході України військових. </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40364E">
        <w:rPr>
          <w:rFonts w:ascii="Times New Roman" w:hAnsi="Times New Roman" w:cs="Times New Roman"/>
          <w:i/>
          <w:sz w:val="28"/>
          <w:szCs w:val="28"/>
        </w:rPr>
        <w:t>“</w:t>
      </w:r>
      <w:r>
        <w:rPr>
          <w:rFonts w:ascii="Times New Roman" w:hAnsi="Times New Roman" w:cs="Times New Roman"/>
          <w:i/>
          <w:sz w:val="28"/>
          <w:szCs w:val="28"/>
          <w:lang w:val="uk-UA"/>
        </w:rPr>
        <w:t xml:space="preserve">Паралельне нарощування </w:t>
      </w:r>
      <w:r w:rsidRPr="0040364E">
        <w:rPr>
          <w:rFonts w:ascii="Times New Roman" w:hAnsi="Times New Roman" w:cs="Times New Roman"/>
          <w:i/>
          <w:sz w:val="28"/>
          <w:szCs w:val="28"/>
        </w:rPr>
        <w:t>“</w:t>
      </w:r>
      <w:r>
        <w:rPr>
          <w:rFonts w:ascii="Times New Roman" w:hAnsi="Times New Roman" w:cs="Times New Roman"/>
          <w:i/>
          <w:sz w:val="28"/>
          <w:szCs w:val="28"/>
          <w:lang w:val="uk-UA"/>
        </w:rPr>
        <w:t>вигідного» негативу</w:t>
      </w:r>
      <w:r w:rsidRPr="0040364E">
        <w:rPr>
          <w:rFonts w:ascii="Times New Roman" w:hAnsi="Times New Roman" w:cs="Times New Roman"/>
          <w:i/>
          <w:sz w:val="28"/>
          <w:szCs w:val="28"/>
        </w:rPr>
        <w:t>”</w:t>
      </w:r>
      <w:r w:rsidR="00E40E70" w:rsidRPr="00E40E70">
        <w:rPr>
          <w:rFonts w:ascii="Times New Roman" w:hAnsi="Times New Roman" w:cs="Times New Roman"/>
          <w:sz w:val="28"/>
          <w:szCs w:val="28"/>
          <w:lang w:val="uk-UA"/>
        </w:rPr>
        <w:t>. Так, негатив однієї сторони конфлікту може бути виправданий в очах світової спільноти існуванням негативу іншої сторони. Для цього російські спіндоктори активно збирають компромат проти української влади: низький життєвий рівень українців, відмова від соціальних виплат мешканцям Луганської та Донецької областей, гуманітарна криза, падіння економіки і т. ін.</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rPr>
        <w:t>“</w:t>
      </w:r>
      <w:r w:rsidR="00E40E70" w:rsidRPr="00E40E70">
        <w:rPr>
          <w:rFonts w:ascii="Times New Roman" w:hAnsi="Times New Roman" w:cs="Times New Roman"/>
          <w:i/>
          <w:sz w:val="28"/>
          <w:szCs w:val="28"/>
          <w:lang w:val="uk-UA"/>
        </w:rPr>
        <w:t>Відв</w:t>
      </w:r>
      <w:r>
        <w:rPr>
          <w:rFonts w:ascii="Times New Roman" w:hAnsi="Times New Roman" w:cs="Times New Roman"/>
          <w:i/>
          <w:sz w:val="28"/>
          <w:szCs w:val="28"/>
          <w:lang w:val="uk-UA"/>
        </w:rPr>
        <w:t>олікання уваги</w:t>
      </w:r>
      <w:r w:rsidRPr="00C9345B">
        <w:rPr>
          <w:rFonts w:ascii="Times New Roman" w:hAnsi="Times New Roman" w:cs="Times New Roman"/>
          <w:i/>
          <w:sz w:val="28"/>
          <w:szCs w:val="28"/>
        </w:rPr>
        <w:t>”</w:t>
      </w:r>
      <w:r w:rsidR="00E40E70" w:rsidRPr="00E40E70">
        <w:rPr>
          <w:rFonts w:ascii="Times New Roman" w:hAnsi="Times New Roman" w:cs="Times New Roman"/>
          <w:sz w:val="28"/>
          <w:szCs w:val="28"/>
          <w:lang w:val="uk-UA"/>
        </w:rPr>
        <w:t xml:space="preserve"> – техніка базується на спроектованій системі припущень щодо негативного, але достовірного факту. Конфліктуюча сторона ніби і не заперечує своєї провини, але постійно знаходить її джерела на території супротивника. </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sidR="00E40E70" w:rsidRPr="00E40E70">
        <w:rPr>
          <w:rFonts w:ascii="Times New Roman" w:hAnsi="Times New Roman" w:cs="Times New Roman"/>
          <w:i/>
          <w:sz w:val="28"/>
          <w:szCs w:val="28"/>
          <w:lang w:val="uk-UA"/>
        </w:rPr>
        <w:t>Вкраплення елементів при</w:t>
      </w:r>
      <w:r>
        <w:rPr>
          <w:rFonts w:ascii="Times New Roman" w:hAnsi="Times New Roman" w:cs="Times New Roman"/>
          <w:i/>
          <w:sz w:val="28"/>
          <w:szCs w:val="28"/>
          <w:lang w:val="uk-UA"/>
        </w:rPr>
        <w:t>родності у штучні ситуації</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улюблений  прийом російських спіндокторів, які працюють у команді В. Путіна. Згадайте подорож ВВП на вітчизняній «Калині», Президент Росії за кермом комбайну або його політ на дельтаплані і т. ін. Як правило, саме такі природні моменти є найбільш вражаючими для електорату і непогано працюють на імідж президентської персони.</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Pr>
          <w:rFonts w:ascii="Times New Roman" w:hAnsi="Times New Roman" w:cs="Times New Roman"/>
          <w:i/>
          <w:sz w:val="28"/>
          <w:szCs w:val="28"/>
          <w:lang w:val="uk-UA"/>
        </w:rPr>
        <w:t>Ізоляція опонента</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як приклад застосування цієї техніки є численні новинні повідомлен</w:t>
      </w:r>
      <w:r>
        <w:rPr>
          <w:rFonts w:ascii="Times New Roman" w:hAnsi="Times New Roman" w:cs="Times New Roman"/>
          <w:sz w:val="28"/>
          <w:szCs w:val="28"/>
          <w:lang w:val="uk-UA"/>
        </w:rPr>
        <w:t xml:space="preserve">ня російських телеканалів щодо </w:t>
      </w:r>
      <w:r w:rsidRPr="00C9345B">
        <w:rPr>
          <w:rFonts w:ascii="Times New Roman" w:hAnsi="Times New Roman" w:cs="Times New Roman"/>
          <w:sz w:val="28"/>
          <w:szCs w:val="28"/>
          <w:lang w:val="uk-UA"/>
        </w:rPr>
        <w:t>“</w:t>
      </w:r>
      <w:r>
        <w:rPr>
          <w:rFonts w:ascii="Times New Roman" w:hAnsi="Times New Roman" w:cs="Times New Roman"/>
          <w:sz w:val="28"/>
          <w:szCs w:val="28"/>
          <w:lang w:val="uk-UA"/>
        </w:rPr>
        <w:t>діянь київської хунти</w:t>
      </w:r>
      <w:r w:rsidRPr="00C9345B">
        <w:rPr>
          <w:rFonts w:ascii="Times New Roman" w:hAnsi="Times New Roman" w:cs="Times New Roman"/>
          <w:sz w:val="28"/>
          <w:szCs w:val="28"/>
          <w:lang w:val="uk-UA"/>
        </w:rPr>
        <w:t>”</w:t>
      </w:r>
      <w:r w:rsidR="00E40E70" w:rsidRPr="00E40E70">
        <w:rPr>
          <w:rFonts w:ascii="Times New Roman" w:hAnsi="Times New Roman" w:cs="Times New Roman"/>
          <w:sz w:val="28"/>
          <w:szCs w:val="28"/>
          <w:lang w:val="uk-UA"/>
        </w:rPr>
        <w:t>, «київської влади». Саме ця територіальна прив’язка ніби ізолює офіційний Київ від решти території України, особливо від Донецької та Луганської областей.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lastRenderedPageBreak/>
        <w:t>Отже, професійні спін доктори використовують велику кількість технологій для контролю над новинною сферою. Це фактично означає не тільки постійний моніторинг ЗМІ, але й мімікрію політичної цензури (згадайте «темники» Адміністрації Президента часів Л. Кучми), постійну інженерію віртуальної інформаційної реальності. Справжня реальність підмінюється маніпуляторами на спінреальність, компліментарну політичному замовнику.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Спін-операція – це низка дій (акцій), пов’язаних із виконанням певних завдань інформування, переконання або мотивування змін поведінки у відносно визначеній і великій аудиторії, як правило, з некомерційною користю для окремої людини, групи, суспільства в цілому. У процесі характеристики сутності спін-операції, визначаються її цілі та методи, стратегії, потенційні зиски, організатори (окремі особи й компанії; мас-медіа; уряд; експерти) та думка громадськості про них.</w:t>
      </w:r>
    </w:p>
    <w:p w:rsidR="00E40E70" w:rsidRPr="00C9345B"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Базові політичні спін-операції організовуються та пр</w:t>
      </w:r>
      <w:r w:rsidR="00C9345B">
        <w:rPr>
          <w:rFonts w:ascii="Times New Roman" w:hAnsi="Times New Roman" w:cs="Times New Roman"/>
          <w:sz w:val="28"/>
          <w:szCs w:val="28"/>
          <w:lang w:val="uk-UA"/>
        </w:rPr>
        <w:t xml:space="preserve">оводяться за такими напрямами: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перед-спін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(підготовка очікувань </w:t>
      </w:r>
      <w:r w:rsidR="00C9345B">
        <w:rPr>
          <w:rFonts w:ascii="Times New Roman" w:hAnsi="Times New Roman" w:cs="Times New Roman"/>
          <w:sz w:val="28"/>
          <w:szCs w:val="28"/>
          <w:lang w:val="uk-UA"/>
        </w:rPr>
        <w:t xml:space="preserve">аудиторії перед самою подією);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після-спін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(забезпечення бажаного ефекту від висвітлення в мас-медіа події, яка вже відбулася);</w:t>
      </w:r>
      <w:r w:rsidR="00C9345B">
        <w:rPr>
          <w:rFonts w:ascii="Times New Roman" w:hAnsi="Times New Roman" w:cs="Times New Roman"/>
          <w:sz w:val="28"/>
          <w:szCs w:val="28"/>
          <w:lang w:val="uk-UA"/>
        </w:rPr>
        <w:t xml:space="preserve">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торнадо-спін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(відволікання уваги, різке переведення суспільного інтересу до зовсім іншої сфери, далекої від події, що відбулася); кризового контролю (здійснення управлінського впливу на події, що виходять з-під контролю, і встановлення особливого контролю за їх висв</w:t>
      </w:r>
      <w:r w:rsidR="00C9345B">
        <w:rPr>
          <w:rFonts w:ascii="Times New Roman" w:hAnsi="Times New Roman" w:cs="Times New Roman"/>
          <w:sz w:val="28"/>
          <w:szCs w:val="28"/>
          <w:lang w:val="uk-UA"/>
        </w:rPr>
        <w:t xml:space="preserve">ітленням, а також застосування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подієвих криз</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 xml:space="preserve"> для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розкручування</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потрібних тем); мінімізації збитку (керування неконтрольованими подіями та/або їх висвітлення, з метою запобігання негативному впливу чи зменшення його).</w:t>
      </w:r>
    </w:p>
    <w:p w:rsidR="00C34530" w:rsidRPr="00C34530" w:rsidRDefault="00C34530" w:rsidP="00C34530">
      <w:pPr>
        <w:pStyle w:val="a6"/>
        <w:spacing w:after="0" w:line="240" w:lineRule="auto"/>
        <w:ind w:left="0" w:firstLine="709"/>
        <w:jc w:val="center"/>
        <w:rPr>
          <w:rFonts w:ascii="Times New Roman" w:hAnsi="Times New Roman" w:cs="Times New Roman"/>
          <w:b/>
          <w:sz w:val="28"/>
          <w:szCs w:val="28"/>
          <w:lang w:val="en-US"/>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583E5C" w:rsidRPr="00C34530" w:rsidRDefault="00583E5C" w:rsidP="00D520C3">
      <w:pPr>
        <w:pStyle w:val="a6"/>
        <w:numPr>
          <w:ilvl w:val="0"/>
          <w:numId w:val="60"/>
        </w:numPr>
        <w:spacing w:after="0" w:line="240" w:lineRule="auto"/>
        <w:jc w:val="both"/>
        <w:rPr>
          <w:rFonts w:ascii="Times New Roman" w:eastAsia="Arial Unicode MS" w:hAnsi="Times New Roman" w:cs="Times New Roman"/>
          <w:sz w:val="28"/>
          <w:szCs w:val="28"/>
          <w:lang w:val="uk-UA" w:eastAsia="ru-RU"/>
        </w:rPr>
      </w:pPr>
      <w:r w:rsidRPr="00C34530">
        <w:rPr>
          <w:rFonts w:ascii="Times New Roman" w:eastAsia="Arial Unicode MS" w:hAnsi="Times New Roman" w:cs="Times New Roman"/>
          <w:sz w:val="28"/>
          <w:szCs w:val="28"/>
          <w:lang w:val="uk-UA" w:eastAsia="ru-RU"/>
        </w:rPr>
        <w:t xml:space="preserve">Розкрийте історію формування технології </w:t>
      </w:r>
      <w:r w:rsidRPr="00C34530">
        <w:rPr>
          <w:rFonts w:ascii="Times New Roman" w:eastAsia="Arial Unicode MS" w:hAnsi="Times New Roman" w:cs="Times New Roman"/>
          <w:i/>
          <w:sz w:val="28"/>
          <w:szCs w:val="28"/>
          <w:lang w:val="uk-UA" w:eastAsia="ru-RU"/>
        </w:rPr>
        <w:t>спіндокторинг</w:t>
      </w:r>
      <w:r w:rsidRPr="00C34530">
        <w:rPr>
          <w:rFonts w:ascii="Times New Roman" w:eastAsia="Arial Unicode MS" w:hAnsi="Times New Roman" w:cs="Times New Roman"/>
          <w:sz w:val="28"/>
          <w:szCs w:val="28"/>
          <w:lang w:val="uk-UA" w:eastAsia="ru-RU"/>
        </w:rPr>
        <w:t>.</w:t>
      </w:r>
    </w:p>
    <w:p w:rsidR="00583E5C" w:rsidRPr="00C34530" w:rsidRDefault="00583E5C" w:rsidP="00D520C3">
      <w:pPr>
        <w:pStyle w:val="a6"/>
        <w:numPr>
          <w:ilvl w:val="0"/>
          <w:numId w:val="60"/>
        </w:numPr>
        <w:spacing w:after="0" w:line="240" w:lineRule="auto"/>
        <w:jc w:val="both"/>
        <w:rPr>
          <w:rFonts w:ascii="Times New Roman" w:eastAsia="Arial Unicode MS" w:hAnsi="Times New Roman" w:cs="Times New Roman"/>
          <w:sz w:val="28"/>
          <w:szCs w:val="28"/>
          <w:lang w:val="uk-UA" w:eastAsia="ru-RU"/>
        </w:rPr>
      </w:pPr>
      <w:r w:rsidRPr="00C34530">
        <w:rPr>
          <w:rFonts w:ascii="Times New Roman" w:eastAsia="Arial Unicode MS" w:hAnsi="Times New Roman" w:cs="Times New Roman"/>
          <w:sz w:val="28"/>
          <w:szCs w:val="28"/>
          <w:lang w:val="uk-UA" w:eastAsia="ru-RU"/>
        </w:rPr>
        <w:t>Яке місце займає спіндокторинг у системі політичних комунікацій та PR-технологій?</w:t>
      </w:r>
    </w:p>
    <w:p w:rsidR="00583E5C" w:rsidRPr="00C34530" w:rsidRDefault="00583E5C" w:rsidP="00D520C3">
      <w:pPr>
        <w:pStyle w:val="a6"/>
        <w:numPr>
          <w:ilvl w:val="0"/>
          <w:numId w:val="60"/>
        </w:numPr>
        <w:shd w:val="clear" w:color="auto" w:fill="FFFFFF"/>
        <w:spacing w:after="0" w:line="240" w:lineRule="auto"/>
        <w:jc w:val="both"/>
        <w:rPr>
          <w:rFonts w:ascii="Times New Roman" w:hAnsi="Times New Roman" w:cs="Times New Roman"/>
          <w:sz w:val="28"/>
          <w:szCs w:val="28"/>
        </w:rPr>
      </w:pPr>
      <w:r w:rsidRPr="00C34530">
        <w:rPr>
          <w:rFonts w:ascii="Times New Roman" w:hAnsi="Times New Roman" w:cs="Times New Roman"/>
          <w:sz w:val="28"/>
          <w:szCs w:val="28"/>
          <w:lang w:val="uk-UA"/>
        </w:rPr>
        <w:t>Назвіть базові прийоми спін-операцій:</w:t>
      </w:r>
      <w:r w:rsidRPr="00E40E70">
        <w:t xml:space="preserve"> </w:t>
      </w:r>
      <w:r w:rsidRPr="00C34530">
        <w:rPr>
          <w:rFonts w:ascii="Times New Roman" w:eastAsia="Arial Unicode MS" w:hAnsi="Times New Roman" w:cs="Times New Roman"/>
          <w:sz w:val="28"/>
          <w:szCs w:val="28"/>
          <w:lang w:val="uk-UA" w:eastAsia="ru-RU"/>
        </w:rPr>
        <w:t>пре-спін, пост-спін, торнадо-спін, контроль кризи, зменшення втрат.</w:t>
      </w:r>
    </w:p>
    <w:p w:rsidR="00C34530" w:rsidRPr="00C34530" w:rsidRDefault="00583E5C" w:rsidP="00D520C3">
      <w:pPr>
        <w:numPr>
          <w:ilvl w:val="0"/>
          <w:numId w:val="60"/>
        </w:numPr>
        <w:shd w:val="clear" w:color="auto" w:fill="FFFFFF"/>
        <w:spacing w:after="0" w:line="240" w:lineRule="auto"/>
        <w:contextualSpacing/>
        <w:jc w:val="both"/>
        <w:rPr>
          <w:rFonts w:ascii="Times New Roman" w:hAnsi="Times New Roman" w:cs="Times New Roman"/>
          <w:sz w:val="28"/>
          <w:szCs w:val="28"/>
          <w:lang w:val="uk-UA"/>
        </w:rPr>
      </w:pPr>
      <w:r w:rsidRPr="00C34530">
        <w:rPr>
          <w:rFonts w:ascii="Times New Roman" w:eastAsia="Arial Unicode MS" w:hAnsi="Times New Roman" w:cs="Times New Roman"/>
          <w:sz w:val="28"/>
          <w:szCs w:val="28"/>
          <w:lang w:val="uk-UA" w:eastAsia="ru-RU"/>
        </w:rPr>
        <w:t xml:space="preserve">Схарактеризуйте техніки інтерпретації події: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запі</w:t>
      </w:r>
      <w:r w:rsidR="00C34530">
        <w:rPr>
          <w:rFonts w:ascii="Times New Roman" w:eastAsia="Arial Unicode MS" w:hAnsi="Times New Roman" w:cs="Times New Roman"/>
          <w:sz w:val="28"/>
          <w:szCs w:val="28"/>
          <w:lang w:val="uk-UA" w:eastAsia="ru-RU"/>
        </w:rPr>
        <w:t>знення негативної інформації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неоднозначне інформування</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відволікання уваги</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паралельне нарощування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вигідного» негативу</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реінтерпре</w:t>
      </w:r>
      <w:r w:rsidR="00C34530">
        <w:rPr>
          <w:rFonts w:ascii="Times New Roman" w:eastAsia="Arial Unicode MS" w:hAnsi="Times New Roman" w:cs="Times New Roman"/>
          <w:sz w:val="28"/>
          <w:szCs w:val="28"/>
          <w:lang w:val="uk-UA" w:eastAsia="ru-RU"/>
        </w:rPr>
        <w:t>тація своєї негативної ситуації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вкраплення елементів природності у штучні ситу</w:t>
      </w:r>
      <w:r w:rsidR="00C34530">
        <w:rPr>
          <w:rFonts w:ascii="Times New Roman" w:eastAsia="Arial Unicode MS" w:hAnsi="Times New Roman" w:cs="Times New Roman"/>
          <w:sz w:val="28"/>
          <w:szCs w:val="28"/>
          <w:lang w:val="uk-UA" w:eastAsia="ru-RU"/>
        </w:rPr>
        <w:t>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ізоляція опонента</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w:t>
      </w:r>
    </w:p>
    <w:p w:rsidR="00C34530" w:rsidRPr="00C34530" w:rsidRDefault="00C34530" w:rsidP="00C34530">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89387"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Pr>
          <w:rFonts w:ascii="Times New Roman" w:hAnsi="Times New Roman" w:cs="Times New Roman"/>
          <w:b/>
          <w:sz w:val="28"/>
          <w:szCs w:val="28"/>
          <w:lang w:val="uk-UA"/>
        </w:rPr>
        <w:t>Самостійна робота</w:t>
      </w:r>
    </w:p>
    <w:p w:rsidR="00583E5C" w:rsidRPr="00C34530" w:rsidRDefault="00583E5C" w:rsidP="00D520C3">
      <w:pPr>
        <w:pStyle w:val="a6"/>
        <w:widowControl w:val="0"/>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Здійсніть аналіз новинної інформації провідних загальнонаціональних каналів (термін – 1 тиждень)</w:t>
      </w:r>
      <w:r w:rsidR="00C34530" w:rsidRPr="00C34530">
        <w:rPr>
          <w:rFonts w:ascii="Times New Roman" w:hAnsi="Times New Roman" w:cs="Times New Roman"/>
          <w:sz w:val="28"/>
          <w:szCs w:val="28"/>
          <w:lang w:val="uk-UA"/>
        </w:rPr>
        <w:t xml:space="preserve"> за показниками дії технології </w:t>
      </w:r>
      <w:r w:rsidR="00C34530" w:rsidRPr="00C34530">
        <w:rPr>
          <w:rFonts w:ascii="Times New Roman" w:hAnsi="Times New Roman" w:cs="Times New Roman"/>
          <w:sz w:val="28"/>
          <w:szCs w:val="28"/>
        </w:rPr>
        <w:t>“</w:t>
      </w:r>
      <w:r w:rsidR="00C34530" w:rsidRPr="00C34530">
        <w:rPr>
          <w:rFonts w:ascii="Times New Roman" w:hAnsi="Times New Roman" w:cs="Times New Roman"/>
          <w:sz w:val="28"/>
          <w:szCs w:val="28"/>
          <w:lang w:val="uk-UA"/>
        </w:rPr>
        <w:t>спіндокторинг</w:t>
      </w:r>
      <w:r w:rsidR="00C34530" w:rsidRPr="00C34530">
        <w:rPr>
          <w:rFonts w:ascii="Times New Roman" w:hAnsi="Times New Roman" w:cs="Times New Roman"/>
          <w:sz w:val="28"/>
          <w:szCs w:val="28"/>
        </w:rPr>
        <w:t>”</w:t>
      </w:r>
      <w:r w:rsidRPr="00C34530">
        <w:rPr>
          <w:rFonts w:ascii="Times New Roman" w:hAnsi="Times New Roman" w:cs="Times New Roman"/>
          <w:sz w:val="28"/>
          <w:szCs w:val="28"/>
          <w:lang w:val="uk-UA"/>
        </w:rPr>
        <w:t xml:space="preserve">. Які події найчастіше стають інтерпретованими? </w:t>
      </w:r>
    </w:p>
    <w:p w:rsidR="00583E5C" w:rsidRPr="00C34530" w:rsidRDefault="00583E5C" w:rsidP="00D520C3">
      <w:pPr>
        <w:pStyle w:val="a6"/>
        <w:widowControl w:val="0"/>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Здійсніть до</w:t>
      </w:r>
      <w:r w:rsidR="00C9345B">
        <w:rPr>
          <w:rFonts w:ascii="Times New Roman" w:hAnsi="Times New Roman" w:cs="Times New Roman"/>
          <w:sz w:val="28"/>
          <w:szCs w:val="28"/>
          <w:lang w:val="uk-UA"/>
        </w:rPr>
        <w:t xml:space="preserve">слідження на тему: </w:t>
      </w:r>
      <w:r w:rsidR="00C9345B" w:rsidRPr="00C9345B">
        <w:rPr>
          <w:rFonts w:ascii="Times New Roman" w:hAnsi="Times New Roman" w:cs="Times New Roman"/>
          <w:sz w:val="28"/>
          <w:szCs w:val="28"/>
          <w:lang w:val="uk-UA"/>
        </w:rPr>
        <w:t>“</w:t>
      </w:r>
      <w:r w:rsidRPr="00C34530">
        <w:rPr>
          <w:rFonts w:ascii="Times New Roman" w:hAnsi="Times New Roman" w:cs="Times New Roman"/>
          <w:sz w:val="28"/>
          <w:szCs w:val="28"/>
          <w:lang w:val="uk-UA"/>
        </w:rPr>
        <w:t>Реа</w:t>
      </w:r>
      <w:r w:rsidR="00C34530" w:rsidRPr="00C34530">
        <w:rPr>
          <w:rFonts w:ascii="Times New Roman" w:hAnsi="Times New Roman" w:cs="Times New Roman"/>
          <w:sz w:val="28"/>
          <w:szCs w:val="28"/>
          <w:lang w:val="uk-UA"/>
        </w:rPr>
        <w:t>лізація прийомів спін-операцій в</w:t>
      </w:r>
      <w:r w:rsidR="00C9345B" w:rsidRPr="00C9345B">
        <w:rPr>
          <w:rFonts w:ascii="Times New Roman" w:hAnsi="Times New Roman" w:cs="Times New Roman"/>
          <w:sz w:val="28"/>
          <w:szCs w:val="28"/>
          <w:lang w:val="uk-UA"/>
        </w:rPr>
        <w:t xml:space="preserve"> </w:t>
      </w:r>
      <w:r w:rsidR="00C34530" w:rsidRPr="00C34530">
        <w:rPr>
          <w:rFonts w:ascii="Times New Roman" w:hAnsi="Times New Roman" w:cs="Times New Roman"/>
          <w:sz w:val="28"/>
          <w:szCs w:val="28"/>
          <w:lang w:val="uk-UA"/>
        </w:rPr>
        <w:t>онлайн-ЗМІ</w:t>
      </w:r>
      <w:r w:rsidR="00C9345B" w:rsidRPr="00C9345B">
        <w:rPr>
          <w:rFonts w:ascii="Times New Roman" w:hAnsi="Times New Roman" w:cs="Times New Roman"/>
          <w:sz w:val="28"/>
          <w:szCs w:val="28"/>
          <w:lang w:val="uk-UA"/>
        </w:rPr>
        <w:t>”</w:t>
      </w:r>
      <w:r w:rsidRPr="00C34530">
        <w:rPr>
          <w:rFonts w:ascii="Times New Roman" w:hAnsi="Times New Roman" w:cs="Times New Roman"/>
          <w:sz w:val="28"/>
          <w:szCs w:val="28"/>
          <w:lang w:val="uk-UA"/>
        </w:rPr>
        <w:t xml:space="preserve"> (хронологічні межі дослідження – 2 тижні; об’єкт дослідження – </w:t>
      </w:r>
      <w:r w:rsidR="00C34530" w:rsidRPr="00C34530">
        <w:rPr>
          <w:rFonts w:ascii="Times New Roman" w:hAnsi="Times New Roman" w:cs="Times New Roman"/>
          <w:sz w:val="28"/>
          <w:szCs w:val="28"/>
          <w:lang w:val="uk-UA"/>
        </w:rPr>
        <w:t>obozrevatel.com, segodnya.ua, strana.ua, korrespondent.net, pravda.com.ua, gordonua.com, hromadske.ua, nv.ua).</w:t>
      </w:r>
    </w:p>
    <w:p w:rsidR="00583E5C" w:rsidRPr="00C34530" w:rsidRDefault="00583E5C" w:rsidP="00D520C3">
      <w:pPr>
        <w:pStyle w:val="a6"/>
        <w:widowControl w:val="0"/>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Підготуйте фактичну базу основних технік спіндокторингу (не менше п’яти прикладів).</w:t>
      </w:r>
    </w:p>
    <w:p w:rsidR="00583E5C" w:rsidRPr="00C34530" w:rsidRDefault="00C9345B" w:rsidP="00D520C3">
      <w:pPr>
        <w:pStyle w:val="a6"/>
        <w:widowControl w:val="0"/>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Опишіть особливості </w:t>
      </w:r>
      <w:r w:rsidRPr="00C9345B">
        <w:rPr>
          <w:rFonts w:ascii="Times New Roman" w:hAnsi="Times New Roman" w:cs="Times New Roman"/>
          <w:sz w:val="28"/>
          <w:szCs w:val="28"/>
        </w:rPr>
        <w:t>“</w:t>
      </w:r>
      <w:r>
        <w:rPr>
          <w:rFonts w:ascii="Times New Roman" w:hAnsi="Times New Roman" w:cs="Times New Roman"/>
          <w:sz w:val="28"/>
          <w:szCs w:val="28"/>
          <w:lang w:val="uk-UA"/>
        </w:rPr>
        <w:t>новинної презентації</w:t>
      </w:r>
      <w:r w:rsidRPr="00C9345B">
        <w:rPr>
          <w:rFonts w:ascii="Times New Roman" w:hAnsi="Times New Roman" w:cs="Times New Roman"/>
          <w:sz w:val="28"/>
          <w:szCs w:val="28"/>
        </w:rPr>
        <w:t>”</w:t>
      </w:r>
      <w:r w:rsidR="00583E5C" w:rsidRPr="00C34530">
        <w:rPr>
          <w:rFonts w:ascii="Times New Roman" w:hAnsi="Times New Roman" w:cs="Times New Roman"/>
          <w:sz w:val="28"/>
          <w:szCs w:val="28"/>
          <w:lang w:val="uk-UA"/>
        </w:rPr>
        <w:t xml:space="preserve"> діяльності політичного актора (на вибір студента). Приміром, персона В. Путіна у російських та західноєвропейських ЗМІ.</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Гуляєв О.</w:t>
      </w:r>
      <w:r w:rsidR="00C34530">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 xml:space="preserve">В. Спін-операції як специфічна форма інформаційного впливу </w:t>
      </w:r>
      <w:r w:rsidR="00C34530">
        <w:rPr>
          <w:rFonts w:ascii="Times New Roman" w:hAnsi="Times New Roman" w:cs="Times New Roman"/>
          <w:sz w:val="28"/>
          <w:szCs w:val="28"/>
          <w:lang w:val="uk-UA"/>
        </w:rPr>
        <w:t xml:space="preserve">в сучасному політичному процесі. </w:t>
      </w:r>
      <w:r w:rsidRPr="00C34530">
        <w:rPr>
          <w:rFonts w:ascii="Times New Roman" w:hAnsi="Times New Roman" w:cs="Times New Roman"/>
          <w:i/>
          <w:sz w:val="28"/>
          <w:szCs w:val="28"/>
          <w:lang w:val="uk-UA"/>
        </w:rPr>
        <w:t>Гілея: науковий вісник. Збірник наукових праць</w:t>
      </w:r>
      <w:r w:rsidR="00C34530">
        <w:rPr>
          <w:rFonts w:ascii="Times New Roman" w:hAnsi="Times New Roman" w:cs="Times New Roman"/>
          <w:sz w:val="28"/>
          <w:szCs w:val="28"/>
          <w:lang w:val="uk-UA"/>
        </w:rPr>
        <w:t>. Київ: ВІР УАН. 2011. Вип. 44.</w:t>
      </w:r>
      <w:r w:rsidRPr="00E40E70">
        <w:rPr>
          <w:rFonts w:ascii="Times New Roman" w:hAnsi="Times New Roman" w:cs="Times New Roman"/>
          <w:sz w:val="28"/>
          <w:szCs w:val="28"/>
          <w:lang w:val="uk-UA"/>
        </w:rPr>
        <w:t xml:space="preserve"> С. 548-553.</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Квіт С. </w:t>
      </w:r>
      <w:r w:rsidR="00C34530">
        <w:rPr>
          <w:rFonts w:ascii="Times New Roman" w:hAnsi="Times New Roman" w:cs="Times New Roman"/>
          <w:sz w:val="28"/>
          <w:szCs w:val="28"/>
          <w:lang w:val="uk-UA"/>
        </w:rPr>
        <w:t>Масові комунікації: Підручник. Kиїв</w:t>
      </w:r>
      <w:r w:rsidR="00C9345B">
        <w:rPr>
          <w:rFonts w:ascii="Times New Roman" w:hAnsi="Times New Roman" w:cs="Times New Roman"/>
          <w:sz w:val="28"/>
          <w:szCs w:val="28"/>
          <w:lang w:val="uk-UA"/>
        </w:rPr>
        <w:t xml:space="preserve">: Вид. дім </w:t>
      </w:r>
      <w:r w:rsidR="00C9345B" w:rsidRPr="00C9345B">
        <w:rPr>
          <w:rFonts w:ascii="Times New Roman" w:hAnsi="Times New Roman" w:cs="Times New Roman"/>
          <w:sz w:val="28"/>
          <w:szCs w:val="28"/>
        </w:rPr>
        <w:t>“</w:t>
      </w:r>
      <w:r w:rsidRPr="00E40E70">
        <w:rPr>
          <w:rFonts w:ascii="Times New Roman" w:hAnsi="Times New Roman" w:cs="Times New Roman"/>
          <w:sz w:val="28"/>
          <w:szCs w:val="28"/>
          <w:lang w:val="uk-UA"/>
        </w:rPr>
        <w:t xml:space="preserve">Києво-Могилянська </w:t>
      </w:r>
      <w:r w:rsidR="00C9345B">
        <w:rPr>
          <w:rFonts w:ascii="Times New Roman" w:hAnsi="Times New Roman" w:cs="Times New Roman"/>
          <w:sz w:val="28"/>
          <w:szCs w:val="28"/>
          <w:lang w:val="uk-UA"/>
        </w:rPr>
        <w:t>академія</w:t>
      </w:r>
      <w:r w:rsidR="00C9345B" w:rsidRPr="00C9345B">
        <w:rPr>
          <w:rFonts w:ascii="Times New Roman" w:hAnsi="Times New Roman" w:cs="Times New Roman"/>
          <w:sz w:val="28"/>
          <w:szCs w:val="28"/>
        </w:rPr>
        <w:t>”</w:t>
      </w:r>
      <w:r w:rsidR="00C34530">
        <w:rPr>
          <w:rFonts w:ascii="Times New Roman" w:hAnsi="Times New Roman" w:cs="Times New Roman"/>
          <w:sz w:val="28"/>
          <w:szCs w:val="28"/>
          <w:lang w:val="uk-UA"/>
        </w:rPr>
        <w:t xml:space="preserve">, 2008. </w:t>
      </w:r>
      <w:r w:rsidRPr="00E40E70">
        <w:rPr>
          <w:rFonts w:ascii="Times New Roman" w:hAnsi="Times New Roman" w:cs="Times New Roman"/>
          <w:sz w:val="28"/>
          <w:szCs w:val="28"/>
          <w:lang w:val="uk-UA"/>
        </w:rPr>
        <w:t>206 c.</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Почепцов Г.</w:t>
      </w:r>
      <w:r w:rsidR="00C34530">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Г. Спин</w:t>
      </w:r>
      <w:r w:rsidRPr="00E40E70">
        <w:rPr>
          <w:rFonts w:ascii="Times New Roman" w:hAnsi="Times New Roman" w:cs="Times New Roman"/>
          <w:sz w:val="28"/>
          <w:szCs w:val="28"/>
        </w:rPr>
        <w:t>-доктор и его работа: нетрадиционные методы управлен</w:t>
      </w:r>
      <w:r w:rsidR="00C34530">
        <w:rPr>
          <w:rFonts w:ascii="Times New Roman" w:hAnsi="Times New Roman" w:cs="Times New Roman"/>
          <w:sz w:val="28"/>
          <w:szCs w:val="28"/>
        </w:rPr>
        <w:t>ия информационным пространством</w:t>
      </w:r>
      <w:r w:rsidR="00C34530">
        <w:rPr>
          <w:rFonts w:ascii="Times New Roman" w:hAnsi="Times New Roman" w:cs="Times New Roman"/>
          <w:sz w:val="28"/>
          <w:szCs w:val="28"/>
          <w:lang w:val="uk-UA"/>
        </w:rPr>
        <w:t xml:space="preserve">. </w:t>
      </w:r>
      <w:r w:rsidRPr="00E40E70">
        <w:rPr>
          <w:rFonts w:ascii="Times New Roman" w:hAnsi="Times New Roman" w:cs="Times New Roman"/>
          <w:sz w:val="28"/>
          <w:szCs w:val="28"/>
        </w:rPr>
        <w:t>URL</w:t>
      </w:r>
      <w:r w:rsidRPr="00E40E70">
        <w:rPr>
          <w:rFonts w:ascii="Times New Roman" w:hAnsi="Times New Roman" w:cs="Times New Roman"/>
          <w:sz w:val="28"/>
          <w:szCs w:val="28"/>
          <w:lang w:val="uk-UA"/>
        </w:rPr>
        <w:t xml:space="preserve">: </w:t>
      </w:r>
      <w:hyperlink r:id="rId58" w:history="1">
        <w:r w:rsidRPr="00E40E70">
          <w:rPr>
            <w:rFonts w:ascii="Times New Roman" w:hAnsi="Times New Roman" w:cs="Times New Roman"/>
            <w:color w:val="0000FF"/>
            <w:sz w:val="28"/>
            <w:szCs w:val="28"/>
            <w:u w:val="single"/>
          </w:rPr>
          <w:t>http</w:t>
        </w:r>
        <w:r w:rsidRPr="00E40E70">
          <w:rPr>
            <w:rFonts w:ascii="Times New Roman" w:hAnsi="Times New Roman" w:cs="Times New Roman"/>
            <w:color w:val="0000FF"/>
            <w:sz w:val="28"/>
            <w:szCs w:val="28"/>
            <w:u w:val="single"/>
            <w:lang w:val="uk-UA"/>
          </w:rPr>
          <w:t>://</w:t>
        </w:r>
        <w:r w:rsidRPr="00E40E70">
          <w:rPr>
            <w:rFonts w:ascii="Times New Roman" w:hAnsi="Times New Roman" w:cs="Times New Roman"/>
            <w:color w:val="0000FF"/>
            <w:sz w:val="28"/>
            <w:szCs w:val="28"/>
            <w:u w:val="single"/>
          </w:rPr>
          <w:t>www</w:t>
        </w:r>
        <w:r w:rsidRPr="00E40E70">
          <w:rPr>
            <w:rFonts w:ascii="Times New Roman" w:hAnsi="Times New Roman" w:cs="Times New Roman"/>
            <w:color w:val="0000FF"/>
            <w:sz w:val="28"/>
            <w:szCs w:val="28"/>
            <w:u w:val="single"/>
            <w:lang w:val="uk-UA"/>
          </w:rPr>
          <w:t>.</w:t>
        </w:r>
        <w:r w:rsidRPr="00E40E70">
          <w:rPr>
            <w:rFonts w:ascii="Times New Roman" w:hAnsi="Times New Roman" w:cs="Times New Roman"/>
            <w:color w:val="0000FF"/>
            <w:sz w:val="28"/>
            <w:szCs w:val="28"/>
            <w:u w:val="single"/>
          </w:rPr>
          <w:t>telekritika</w:t>
        </w:r>
        <w:r w:rsidRPr="00E40E70">
          <w:rPr>
            <w:rFonts w:ascii="Times New Roman" w:hAnsi="Times New Roman" w:cs="Times New Roman"/>
            <w:color w:val="0000FF"/>
            <w:sz w:val="28"/>
            <w:szCs w:val="28"/>
            <w:u w:val="single"/>
            <w:lang w:val="uk-UA"/>
          </w:rPr>
          <w:t>.</w:t>
        </w:r>
        <w:r w:rsidRPr="00E40E70">
          <w:rPr>
            <w:rFonts w:ascii="Times New Roman" w:hAnsi="Times New Roman" w:cs="Times New Roman"/>
            <w:color w:val="0000FF"/>
            <w:sz w:val="28"/>
            <w:szCs w:val="28"/>
            <w:u w:val="single"/>
          </w:rPr>
          <w:t>ua</w:t>
        </w:r>
        <w:r w:rsidRPr="00E40E70">
          <w:rPr>
            <w:rFonts w:ascii="Times New Roman" w:hAnsi="Times New Roman" w:cs="Times New Roman"/>
            <w:color w:val="0000FF"/>
            <w:sz w:val="28"/>
            <w:szCs w:val="28"/>
            <w:u w:val="single"/>
            <w:lang w:val="uk-UA"/>
          </w:rPr>
          <w:t>/</w:t>
        </w:r>
        <w:r w:rsidRPr="00E40E70">
          <w:rPr>
            <w:rFonts w:ascii="Times New Roman" w:hAnsi="Times New Roman" w:cs="Times New Roman"/>
            <w:color w:val="0000FF"/>
            <w:sz w:val="28"/>
            <w:szCs w:val="28"/>
            <w:u w:val="single"/>
          </w:rPr>
          <w:t>lyudi</w:t>
        </w:r>
        <w:r w:rsidRPr="00E40E70">
          <w:rPr>
            <w:rFonts w:ascii="Times New Roman" w:hAnsi="Times New Roman" w:cs="Times New Roman"/>
            <w:color w:val="0000FF"/>
            <w:sz w:val="28"/>
            <w:szCs w:val="28"/>
            <w:u w:val="single"/>
            <w:lang w:val="uk-UA"/>
          </w:rPr>
          <w:t>/2001-11-30/1945</w:t>
        </w:r>
      </w:hyperlink>
      <w:r w:rsidRPr="00E40E70">
        <w:rPr>
          <w:rFonts w:ascii="Times New Roman" w:hAnsi="Times New Roman" w:cs="Times New Roman"/>
          <w:sz w:val="28"/>
          <w:szCs w:val="28"/>
          <w:lang w:val="uk-UA"/>
        </w:rPr>
        <w:t>.</w:t>
      </w:r>
    </w:p>
    <w:p w:rsidR="00C3453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Федорченко С.</w:t>
      </w:r>
      <w:r w:rsidR="00C34530" w:rsidRPr="00C34530">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Н. PR-технология спиндокторинга. URL:</w:t>
      </w:r>
      <w:r w:rsidR="00C34530" w:rsidRPr="00C34530">
        <w:rPr>
          <w:rFonts w:ascii="Times New Roman" w:hAnsi="Times New Roman" w:cs="Times New Roman"/>
          <w:sz w:val="28"/>
          <w:szCs w:val="28"/>
          <w:lang w:val="uk-UA"/>
        </w:rPr>
        <w:t xml:space="preserve"> </w:t>
      </w:r>
      <w:hyperlink r:id="rId59" w:history="1">
        <w:r w:rsidR="00C34530" w:rsidRPr="00044608">
          <w:rPr>
            <w:rStyle w:val="a9"/>
            <w:rFonts w:ascii="Times New Roman" w:hAnsi="Times New Roman" w:cs="Times New Roman"/>
            <w:sz w:val="28"/>
            <w:szCs w:val="28"/>
            <w:lang w:val="uk-UA"/>
          </w:rPr>
          <w:t>http://www.evestnik-mgou.ru/Articles/Doc/154</w:t>
        </w:r>
      </w:hyperlink>
      <w:r w:rsidR="00C34530">
        <w:rPr>
          <w:rFonts w:ascii="Times New Roman" w:hAnsi="Times New Roman" w:cs="Times New Roman"/>
          <w:sz w:val="28"/>
          <w:szCs w:val="28"/>
          <w:lang w:val="uk-UA"/>
        </w:rPr>
        <w:t>.</w:t>
      </w:r>
    </w:p>
    <w:p w:rsidR="00DA7DD9" w:rsidRPr="00C34530" w:rsidRDefault="00C3453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Gaber I</w:t>
      </w:r>
      <w:r w:rsidR="00DA7DD9" w:rsidRPr="00C34530">
        <w:rPr>
          <w:rFonts w:ascii="Times New Roman" w:hAnsi="Times New Roman" w:cs="Times New Roman"/>
          <w:sz w:val="28"/>
          <w:szCs w:val="28"/>
          <w:lang w:val="en-US"/>
        </w:rPr>
        <w:t>. Government by spin: An analysis of the process.</w:t>
      </w:r>
      <w:r w:rsidR="00DA7DD9" w:rsidRPr="00C34530">
        <w:rPr>
          <w:rFonts w:ascii="Times New Roman" w:hAnsi="Times New Roman" w:cs="Times New Roman"/>
          <w:sz w:val="28"/>
          <w:szCs w:val="28"/>
          <w:lang w:val="uk-UA"/>
        </w:rPr>
        <w:t xml:space="preserve"> </w:t>
      </w:r>
      <w:r w:rsidR="00DA7DD9" w:rsidRPr="00C34530">
        <w:rPr>
          <w:rFonts w:ascii="Times New Roman" w:hAnsi="Times New Roman" w:cs="Times New Roman"/>
          <w:i/>
          <w:sz w:val="28"/>
          <w:szCs w:val="28"/>
          <w:lang w:val="en-US"/>
        </w:rPr>
        <w:t>Media, Culture and Society</w:t>
      </w:r>
      <w:r>
        <w:rPr>
          <w:rFonts w:ascii="Times New Roman" w:hAnsi="Times New Roman" w:cs="Times New Roman"/>
          <w:sz w:val="28"/>
          <w:szCs w:val="28"/>
          <w:lang w:val="en-US"/>
        </w:rPr>
        <w:t>. 2000. 22(4)</w:t>
      </w:r>
      <w:r>
        <w:rPr>
          <w:rFonts w:ascii="Times New Roman" w:hAnsi="Times New Roman" w:cs="Times New Roman"/>
          <w:sz w:val="28"/>
          <w:szCs w:val="28"/>
          <w:lang w:val="uk-UA"/>
        </w:rPr>
        <w:t>. Рр.</w:t>
      </w:r>
      <w:r>
        <w:rPr>
          <w:rFonts w:ascii="Times New Roman" w:hAnsi="Times New Roman" w:cs="Times New Roman"/>
          <w:sz w:val="28"/>
          <w:szCs w:val="28"/>
          <w:lang w:val="en-US"/>
        </w:rPr>
        <w:t xml:space="preserve"> 507</w:t>
      </w:r>
      <w:r>
        <w:rPr>
          <w:rFonts w:ascii="Times New Roman" w:hAnsi="Times New Roman" w:cs="Times New Roman"/>
          <w:sz w:val="28"/>
          <w:szCs w:val="28"/>
          <w:lang w:val="uk-UA"/>
        </w:rPr>
        <w:t>-</w:t>
      </w:r>
      <w:r w:rsidR="00DA7DD9" w:rsidRPr="00C34530">
        <w:rPr>
          <w:rFonts w:ascii="Times New Roman" w:hAnsi="Times New Roman" w:cs="Times New Roman"/>
          <w:sz w:val="28"/>
          <w:szCs w:val="28"/>
          <w:lang w:val="en-US"/>
        </w:rPr>
        <w:t>518</w:t>
      </w:r>
      <w:r>
        <w:rPr>
          <w:rFonts w:ascii="Times New Roman" w:hAnsi="Times New Roman" w:cs="Times New Roman"/>
          <w:sz w:val="28"/>
          <w:szCs w:val="28"/>
          <w:lang w:val="uk-UA"/>
        </w:rPr>
        <w:t>.</w:t>
      </w:r>
    </w:p>
    <w:p w:rsidR="00D015B9" w:rsidRDefault="00C3453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Valentini</w:t>
      </w:r>
      <w:r w:rsidRPr="00C34530">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00D015B9" w:rsidRPr="00C34530">
        <w:rPr>
          <w:rFonts w:ascii="Times New Roman" w:hAnsi="Times New Roman" w:cs="Times New Roman"/>
          <w:sz w:val="28"/>
          <w:szCs w:val="28"/>
          <w:lang w:val="uk-UA"/>
        </w:rPr>
        <w:t xml:space="preserve">. </w:t>
      </w:r>
      <w:r w:rsidR="00D015B9" w:rsidRPr="00DA7DD9">
        <w:rPr>
          <w:rFonts w:ascii="Times New Roman" w:hAnsi="Times New Roman" w:cs="Times New Roman"/>
          <w:iCs/>
          <w:sz w:val="28"/>
          <w:szCs w:val="28"/>
          <w:lang w:val="en-US"/>
        </w:rPr>
        <w:t>Spin</w:t>
      </w:r>
      <w:r w:rsidR="00D015B9" w:rsidRPr="00C34530">
        <w:rPr>
          <w:rFonts w:ascii="Times New Roman" w:hAnsi="Times New Roman" w:cs="Times New Roman"/>
          <w:iCs/>
          <w:sz w:val="28"/>
          <w:szCs w:val="28"/>
          <w:lang w:val="uk-UA"/>
        </w:rPr>
        <w:t xml:space="preserve"> </w:t>
      </w:r>
      <w:r w:rsidR="00D015B9" w:rsidRPr="00DA7DD9">
        <w:rPr>
          <w:rFonts w:ascii="Times New Roman" w:hAnsi="Times New Roman" w:cs="Times New Roman"/>
          <w:iCs/>
          <w:sz w:val="28"/>
          <w:szCs w:val="28"/>
          <w:lang w:val="en-US"/>
        </w:rPr>
        <w:t>Doctoring</w:t>
      </w:r>
      <w:r w:rsidR="00D015B9" w:rsidRPr="00C34530">
        <w:rPr>
          <w:rFonts w:ascii="Times New Roman" w:hAnsi="Times New Roman" w:cs="Times New Roman"/>
          <w:iCs/>
          <w:sz w:val="28"/>
          <w:szCs w:val="28"/>
          <w:lang w:val="uk-UA"/>
        </w:rPr>
        <w:t>.</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The</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International</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Encyclop</w:t>
      </w:r>
      <w:r>
        <w:rPr>
          <w:rFonts w:ascii="Times New Roman" w:hAnsi="Times New Roman" w:cs="Times New Roman"/>
          <w:i/>
          <w:iCs/>
          <w:sz w:val="28"/>
          <w:szCs w:val="28"/>
          <w:lang w:val="en-US"/>
        </w:rPr>
        <w:t>edia</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of</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Political</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Communication</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2016</w:t>
      </w:r>
      <w:r w:rsidRPr="00C34530">
        <w:rPr>
          <w:rFonts w:ascii="Times New Roman" w:hAnsi="Times New Roman" w:cs="Times New Roman"/>
          <w:iCs/>
          <w:sz w:val="28"/>
          <w:szCs w:val="28"/>
          <w:lang w:val="uk-UA"/>
        </w:rPr>
        <w:t>.</w:t>
      </w:r>
      <w:r w:rsidR="00D015B9" w:rsidRPr="00C34530">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Рр. 1-</w:t>
      </w:r>
      <w:r w:rsidR="00D015B9" w:rsidRPr="00C34530">
        <w:rPr>
          <w:rFonts w:ascii="Times New Roman" w:hAnsi="Times New Roman" w:cs="Times New Roman"/>
          <w:iCs/>
          <w:sz w:val="28"/>
          <w:szCs w:val="28"/>
          <w:lang w:val="uk-UA"/>
        </w:rPr>
        <w:t>5</w:t>
      </w:r>
      <w:r w:rsidR="00D015B9" w:rsidRPr="00C34530">
        <w:rPr>
          <w:rFonts w:ascii="Times New Roman" w:hAnsi="Times New Roman" w:cs="Times New Roman"/>
          <w:i/>
          <w:iCs/>
          <w:sz w:val="28"/>
          <w:szCs w:val="28"/>
          <w:lang w:val="uk-UA"/>
        </w:rPr>
        <w:t>.</w:t>
      </w:r>
      <w:r w:rsidR="00D015B9" w:rsidRPr="00C34530">
        <w:rPr>
          <w:rFonts w:ascii="Times New Roman" w:hAnsi="Times New Roman" w:cs="Times New Roman"/>
          <w:sz w:val="28"/>
          <w:szCs w:val="28"/>
          <w:lang w:val="uk-UA"/>
        </w:rPr>
        <w:t xml:space="preserve"> </w:t>
      </w:r>
      <w:r w:rsidRPr="00D015B9">
        <w:rPr>
          <w:rFonts w:ascii="Times New Roman" w:hAnsi="Times New Roman" w:cs="Times New Roman"/>
          <w:sz w:val="28"/>
          <w:szCs w:val="28"/>
          <w:lang w:val="en-US"/>
        </w:rPr>
        <w:t>DOI</w:t>
      </w:r>
      <w:r w:rsidRPr="00C34530">
        <w:rPr>
          <w:rFonts w:ascii="Times New Roman" w:hAnsi="Times New Roman" w:cs="Times New Roman"/>
          <w:sz w:val="28"/>
          <w:szCs w:val="28"/>
          <w:lang w:val="uk-UA"/>
        </w:rPr>
        <w:t>:</w:t>
      </w:r>
      <w:r w:rsidR="00D015B9" w:rsidRPr="00C34530">
        <w:rPr>
          <w:rFonts w:ascii="Times New Roman" w:hAnsi="Times New Roman" w:cs="Times New Roman"/>
          <w:sz w:val="28"/>
          <w:szCs w:val="28"/>
          <w:lang w:val="uk-UA"/>
        </w:rPr>
        <w:t>10.1002/9781118541555.</w:t>
      </w:r>
      <w:r w:rsidR="00D015B9" w:rsidRPr="00D015B9">
        <w:rPr>
          <w:rFonts w:ascii="Times New Roman" w:hAnsi="Times New Roman" w:cs="Times New Roman"/>
          <w:sz w:val="28"/>
          <w:szCs w:val="28"/>
          <w:lang w:val="en-US"/>
        </w:rPr>
        <w:t>wbiepc</w:t>
      </w:r>
      <w:r w:rsidR="00D015B9" w:rsidRPr="00C34530">
        <w:rPr>
          <w:rFonts w:ascii="Times New Roman" w:hAnsi="Times New Roman" w:cs="Times New Roman"/>
          <w:sz w:val="28"/>
          <w:szCs w:val="28"/>
          <w:lang w:val="uk-UA"/>
        </w:rPr>
        <w:t>035</w:t>
      </w:r>
      <w:r w:rsidR="00DA7DD9">
        <w:rPr>
          <w:rFonts w:ascii="Times New Roman" w:hAnsi="Times New Roman" w:cs="Times New Roman"/>
          <w:sz w:val="28"/>
          <w:szCs w:val="28"/>
          <w:lang w:val="uk-UA"/>
        </w:rPr>
        <w:t>.</w:t>
      </w:r>
    </w:p>
    <w:p w:rsidR="00E40E70" w:rsidRPr="00E40E70" w:rsidRDefault="00E40E70" w:rsidP="00E40E70">
      <w:pPr>
        <w:rPr>
          <w:rFonts w:ascii="Times New Roman" w:hAnsi="Times New Roman" w:cs="Times New Roman"/>
          <w:sz w:val="28"/>
          <w:szCs w:val="28"/>
          <w:lang w:val="uk-UA"/>
        </w:rPr>
      </w:pPr>
    </w:p>
    <w:p w:rsidR="00E40E70" w:rsidRPr="00E40E70" w:rsidRDefault="00C9345B" w:rsidP="00E40E70">
      <w:pPr>
        <w:widowControl w:val="0"/>
        <w:shd w:val="clear" w:color="auto" w:fill="FFFFFF"/>
        <w:autoSpaceDE w:val="0"/>
        <w:autoSpaceDN w:val="0"/>
        <w:adjustRightInd w:val="0"/>
        <w:spacing w:after="0" w:line="240" w:lineRule="auto"/>
        <w:ind w:left="360"/>
        <w:jc w:val="center"/>
        <w:outlineLvl w:val="0"/>
        <w:rPr>
          <w:rFonts w:ascii="Times New Roman" w:eastAsia="Times New Roman" w:hAnsi="Times New Roman" w:cs="Times New Roman"/>
          <w:b/>
          <w:sz w:val="28"/>
          <w:szCs w:val="28"/>
          <w:lang w:val="uk-UA" w:eastAsia="ru-RU"/>
        </w:rPr>
      </w:pPr>
      <w:r w:rsidRPr="00C9345B">
        <w:rPr>
          <w:rFonts w:ascii="Times New Roman" w:eastAsia="Times New Roman" w:hAnsi="Times New Roman" w:cs="Times New Roman"/>
          <w:b/>
          <w:sz w:val="28"/>
          <w:szCs w:val="28"/>
          <w:lang w:val="uk-UA" w:eastAsia="ru-RU"/>
        </w:rPr>
        <w:t xml:space="preserve">ТЕМА </w:t>
      </w:r>
      <w:r w:rsidRPr="00C9345B">
        <w:rPr>
          <w:rFonts w:ascii="Times New Roman" w:eastAsia="Times New Roman" w:hAnsi="Times New Roman" w:cs="Times New Roman"/>
          <w:b/>
          <w:sz w:val="28"/>
          <w:szCs w:val="28"/>
          <w:lang w:eastAsia="ru-RU"/>
        </w:rPr>
        <w:t>8</w:t>
      </w:r>
      <w:r w:rsidRPr="00C9345B">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 xml:space="preserve"> Виборчі технології:</w:t>
      </w:r>
    </w:p>
    <w:p w:rsidR="00E40E70" w:rsidRDefault="00C9345B" w:rsidP="00E40E70">
      <w:pPr>
        <w:widowControl w:val="0"/>
        <w:shd w:val="clear" w:color="auto" w:fill="FFFFFF"/>
        <w:autoSpaceDE w:val="0"/>
        <w:autoSpaceDN w:val="0"/>
        <w:adjustRightInd w:val="0"/>
        <w:spacing w:after="0" w:line="240" w:lineRule="auto"/>
        <w:ind w:left="360"/>
        <w:jc w:val="center"/>
        <w:outlineLvl w:val="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c</w:t>
      </w:r>
      <w:r w:rsidRPr="00E40E70">
        <w:rPr>
          <w:rFonts w:ascii="Times New Roman" w:eastAsia="Times New Roman" w:hAnsi="Times New Roman" w:cs="Times New Roman"/>
          <w:b/>
          <w:sz w:val="28"/>
          <w:szCs w:val="28"/>
          <w:lang w:val="uk-UA" w:eastAsia="ru-RU"/>
        </w:rPr>
        <w:t>тратегія і тактика виборчої кампанії</w:t>
      </w:r>
    </w:p>
    <w:p w:rsidR="00C9345B" w:rsidRDefault="00C9345B" w:rsidP="00C9345B">
      <w:pPr>
        <w:widowControl w:val="0"/>
        <w:shd w:val="clear" w:color="auto" w:fill="FFFFFF"/>
        <w:autoSpaceDE w:val="0"/>
        <w:autoSpaceDN w:val="0"/>
        <w:adjustRightInd w:val="0"/>
        <w:spacing w:after="0" w:line="240" w:lineRule="auto"/>
        <w:ind w:firstLine="709"/>
        <w:jc w:val="both"/>
        <w:outlineLvl w:val="0"/>
        <w:rPr>
          <w:rFonts w:ascii="Times New Roman" w:hAnsi="Times New Roman" w:cs="Times New Roman"/>
          <w:sz w:val="28"/>
          <w:szCs w:val="28"/>
          <w:lang w:val="uk-UA"/>
        </w:rPr>
      </w:pPr>
      <w:r w:rsidRPr="00656E81">
        <w:rPr>
          <w:rFonts w:ascii="Times New Roman" w:hAnsi="Times New Roman" w:cs="Times New Roman"/>
          <w:b/>
          <w:sz w:val="28"/>
          <w:szCs w:val="28"/>
          <w:lang w:val="uk-UA"/>
        </w:rPr>
        <w:t>Мета вивчення теми:</w:t>
      </w:r>
      <w:r>
        <w:rPr>
          <w:rFonts w:ascii="Times New Roman" w:hAnsi="Times New Roman" w:cs="Times New Roman"/>
          <w:b/>
          <w:sz w:val="28"/>
          <w:szCs w:val="28"/>
          <w:lang w:val="uk-UA"/>
        </w:rPr>
        <w:t xml:space="preserve"> </w:t>
      </w:r>
      <w:r w:rsidRPr="00C9345B">
        <w:rPr>
          <w:rFonts w:ascii="Times New Roman" w:hAnsi="Times New Roman" w:cs="Times New Roman"/>
          <w:sz w:val="28"/>
          <w:szCs w:val="28"/>
          <w:lang w:val="uk-UA"/>
        </w:rPr>
        <w:t>осягнути сутність та особливості виборчих технологій та їх класифікацію, засвоїти сучасні типи виборчих стратегій (основні технології виборчого процесу) та арсенал комунікаційних дій і заходів.</w:t>
      </w:r>
    </w:p>
    <w:p w:rsidR="00C9345B" w:rsidRPr="00C9345B" w:rsidRDefault="00C9345B" w:rsidP="00C9345B">
      <w:pPr>
        <w:widowControl w:val="0"/>
        <w:shd w:val="clear" w:color="auto" w:fill="FFFFFF"/>
        <w:autoSpaceDE w:val="0"/>
        <w:autoSpaceDN w:val="0"/>
        <w:adjustRightInd w:val="0"/>
        <w:spacing w:after="0" w:line="240" w:lineRule="auto"/>
        <w:ind w:firstLine="709"/>
        <w:jc w:val="center"/>
        <w:outlineLvl w:val="0"/>
        <w:rPr>
          <w:rFonts w:ascii="Times New Roman" w:hAnsi="Times New Roman" w:cs="Times New Roman"/>
          <w:b/>
          <w:sz w:val="28"/>
          <w:szCs w:val="28"/>
          <w:lang w:val="uk-UA"/>
        </w:rPr>
      </w:pPr>
      <w:r w:rsidRPr="00C9345B">
        <w:rPr>
          <w:rFonts w:ascii="Times New Roman" w:hAnsi="Times New Roman" w:cs="Times New Roman"/>
          <w:b/>
          <w:sz w:val="28"/>
          <w:szCs w:val="28"/>
          <w:lang w:val="uk-UA"/>
        </w:rPr>
        <w:t>План</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Сутність та особливості виборчих технологій та їх класифікація.</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Політичні комунікації і вибори. Комунікаційна основа виборчої кампанії.</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Сучасні типи виборчих стратегій (основні технології виборчого процесу).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Арсенал комунікаційних дій і заходів.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Етапи виборчої кампанії. Календарний план проведення виборів.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Медіа і вибори: домінація символів і міфів. Міфодизайн як необхідний атрибут віртуального сприйняття лідера. </w:t>
      </w:r>
    </w:p>
    <w:p w:rsid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Правові засади проведення виборів в Україні. Форми передвиборної агітації.</w:t>
      </w:r>
    </w:p>
    <w:p w:rsidR="00C9345B" w:rsidRDefault="00C9345B" w:rsidP="00C9345B">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C9345B" w:rsidRDefault="00C9345B" w:rsidP="00C9345B">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Виборчі технологі, символ, міф, імідж, форми передвиборної агітації, політична реклама</w:t>
      </w:r>
      <w:r w:rsidRPr="00583E5C">
        <w:rPr>
          <w:rFonts w:ascii="Times New Roman" w:eastAsia="Times New Roman" w:hAnsi="Times New Roman" w:cs="Times New Roman"/>
          <w:i/>
          <w:sz w:val="28"/>
          <w:szCs w:val="28"/>
          <w:lang w:val="uk-UA" w:eastAsia="ru-RU"/>
        </w:rPr>
        <w:t>.</w:t>
      </w:r>
    </w:p>
    <w:p w:rsidR="00C9345B" w:rsidRDefault="00C9345B" w:rsidP="00C9345B">
      <w:pPr>
        <w:pStyle w:val="a6"/>
        <w:spacing w:after="0" w:line="240" w:lineRule="auto"/>
        <w:ind w:left="1069"/>
        <w:jc w:val="center"/>
        <w:rPr>
          <w:rFonts w:ascii="Times New Roman" w:hAnsi="Times New Roman" w:cs="Times New Roman"/>
          <w:b/>
          <w:bCs/>
          <w:sz w:val="28"/>
          <w:szCs w:val="28"/>
          <w:lang w:val="uk-UA"/>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C9345B" w:rsidRPr="00C9345B" w:rsidRDefault="00C9345B" w:rsidP="00C9345B">
      <w:pPr>
        <w:widowControl w:val="0"/>
        <w:autoSpaceDE w:val="0"/>
        <w:autoSpaceDN w:val="0"/>
        <w:adjustRightInd w:val="0"/>
        <w:spacing w:after="0" w:line="240" w:lineRule="auto"/>
        <w:ind w:left="720"/>
        <w:jc w:val="both"/>
        <w:rPr>
          <w:rFonts w:ascii="Times New Roman" w:eastAsia="Times New Roman" w:hAnsi="Times New Roman" w:cs="Times New Roman"/>
          <w:b/>
          <w:sz w:val="28"/>
          <w:szCs w:val="28"/>
          <w:lang w:val="uk-UA" w:eastAsia="ru-RU"/>
        </w:rPr>
      </w:pPr>
      <w:r w:rsidRPr="00C9345B">
        <w:rPr>
          <w:rFonts w:ascii="Times New Roman" w:eastAsia="Times New Roman" w:hAnsi="Times New Roman" w:cs="Times New Roman"/>
          <w:b/>
          <w:sz w:val="28"/>
          <w:szCs w:val="28"/>
          <w:lang w:val="uk-UA" w:eastAsia="ru-RU"/>
        </w:rPr>
        <w:t>Сутність та особливості виборчих технологій та їх класифікація</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Проведення політичних виборів є важливою ознакою розвитку демократичного суспільства та одним із механізмів формування та легітимації органів влади. У найширшому розумінні виборчі технології – це сукупність ресурсів: методів, програм та практик впливу на свідомість громадян з боку суб’єктів електорального процесу і задіяних ними медіакорпорацій та інших </w:t>
      </w:r>
      <w:r w:rsidRPr="00E40E70">
        <w:rPr>
          <w:rFonts w:ascii="Times New Roman" w:eastAsia="Times New Roman" w:hAnsi="Times New Roman" w:cs="Times New Roman"/>
          <w:sz w:val="28"/>
          <w:szCs w:val="28"/>
          <w:lang w:val="uk-UA" w:eastAsia="ru-RU"/>
        </w:rPr>
        <w:lastRenderedPageBreak/>
        <w:t xml:space="preserve">комунікаторів з метою отримати необхідну підтримку виборців через голосування на їх користь на політичних виборах. До тог ж вони є не просто комплексом дій, що забезпечують перемогу одному із суб’єктів виборів, але й спрощують процес комунікації політичних еліт, лідерів із виборцями, що є необхідним в умовах сучасного інформаційного суспільства.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Головною особливістю виборчих технологій є те, що вони використовуються виключно під час виборчих кампаній і спрямовані на включення соціально-психологічних механізмів регуляції електоральної поведінки виборців.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Підкреслимо, у системі виборчих технологій усе більшого значення набувають соціально-комунікаційні технології (особливо техніки паблік рилейшнз), головним завданням яких є формування інформаційного/комунікаційного середовища виборчої кампанії та мотивація електорального вибору.</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На думку українського дослідника В. Мокана, основними чинниками ефективності виборчих технологій, які є універсальними для будь-якої політичної кампанії, є: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1) врахування соціально-економічної та політичної ситуації у регіоні: впровадження виборчих технологій є ефективним за умови врахування демографічних і соціально-економічних показників регіону, результатів останніх виборчих кампаній, інформації про впливових осіб і наявні ЗМІ, аналізу діяльності конкурентів, регіональної специфіки електорату і місцевих проблем;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відповідність технологій інтересам і потребам виборців</w:t>
      </w:r>
      <w:r w:rsidRPr="00E40E70">
        <w:rPr>
          <w:lang w:val="uk-UA"/>
        </w:rPr>
        <w:t xml:space="preserve">: </w:t>
      </w:r>
      <w:r w:rsidRPr="00E40E70">
        <w:rPr>
          <w:rFonts w:ascii="Times New Roman" w:eastAsia="Times New Roman" w:hAnsi="Times New Roman" w:cs="Times New Roman"/>
          <w:sz w:val="28"/>
          <w:szCs w:val="28"/>
          <w:lang w:val="uk-UA" w:eastAsia="ru-RU"/>
        </w:rPr>
        <w:t xml:space="preserve">виборці голосують, керуючись власними, егоїстичними інтересами; дослідження політичного ринку дає змогу об’єктивно оцінити потреби та очікування електорату й адаптувати під них виборчі технології;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коректність у визначенні обраної цільової електоральної групи: вдалий вибір пріоритетних сегментів електорату і спрямування на них основного технологічного впливу забезпечує побудову переможної стратегії на виборах;</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4) наявність необхідного ресурсного забезпечення для проведення виборчої кампанії: фінансове і матеріальне забезпечення суб’єкта виборчого процесу і його команди, оптимізоване відповідно до поставлених цілей кампанії і переліку застосовуваних технологічних прийомів;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5) рівень професійності та спрацьованості команди, яка забезпечує виборчу кампанію суб’єкта виборчого процесу;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6) харизматичність політичного лідера, кандидата на обрані посади: суб’єкт виборчого процесу виступає як один із головних ресурсів виборчої кампанії, тому від його лідерських здібностей і залученості до агітаційних процесів залежить електоральний вибір громадян;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7) врахування особливостей виборчого законодавства і типу виборчої системи;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8) ідеологічне спрямування стратегії і тактики виборчої кампанії:</w:t>
      </w:r>
      <w:r w:rsidRPr="00E40E70">
        <w:rPr>
          <w:lang w:val="uk-UA"/>
        </w:rPr>
        <w:t xml:space="preserve"> </w:t>
      </w:r>
      <w:r w:rsidRPr="00E40E70">
        <w:rPr>
          <w:rFonts w:ascii="Times New Roman" w:eastAsia="Times New Roman" w:hAnsi="Times New Roman" w:cs="Times New Roman"/>
          <w:sz w:val="28"/>
          <w:szCs w:val="28"/>
          <w:lang w:val="uk-UA" w:eastAsia="ru-RU"/>
        </w:rPr>
        <w:t xml:space="preserve">застосування виборчих технологій повинно узгоджуватися зі стратегічною лінією і тактичними цілями виборчої кампанії;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lastRenderedPageBreak/>
        <w:t>9) рівень політичної культури виборців: у суспільстві з високим рівнем політичної культури ефективними є конструктивні виборчі технології і знижується вплив маніпулятивних технологій і навпаки.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Виборчі технології в цілому можуть бути класифіковані за:</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ступенем інноваційності (традиційні та інноваційні);</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витратами (низько-, середньо- і високозатратні);</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прогнозованістю результатів (легко- або складно прогнозовані);</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легальністю засобів, які використовуються (легальні і нелегальні);</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морально-етичним критерієм (конвенціональні і девіантні);</w:t>
      </w:r>
    </w:p>
    <w:p w:rsid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характером дії (стра</w:t>
      </w:r>
      <w:r w:rsidR="00E76C34" w:rsidRPr="00E76C34">
        <w:rPr>
          <w:rFonts w:ascii="Times New Roman" w:eastAsia="Times New Roman" w:hAnsi="Times New Roman" w:cs="Times New Roman"/>
          <w:sz w:val="28"/>
          <w:szCs w:val="28"/>
          <w:lang w:val="uk-UA" w:eastAsia="ru-RU"/>
        </w:rPr>
        <w:t>тегічні, тактичні, оперативні);</w:t>
      </w:r>
    </w:p>
    <w:p w:rsidR="00E40E70" w:rsidRPr="00E76C34" w:rsidRDefault="00E40E70" w:rsidP="00D520C3">
      <w:pPr>
        <w:pStyle w:val="a6"/>
        <w:widowControl w:val="0"/>
        <w:numPr>
          <w:ilvl w:val="1"/>
          <w:numId w:val="63"/>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рівнем ефективності (високоефективні, середньоефективні, низькоефективні).</w:t>
      </w:r>
    </w:p>
    <w:p w:rsid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За сферою впрова</w:t>
      </w:r>
      <w:r w:rsidR="00E76C34">
        <w:rPr>
          <w:rFonts w:ascii="Times New Roman" w:eastAsia="Times New Roman" w:hAnsi="Times New Roman" w:cs="Times New Roman"/>
          <w:sz w:val="28"/>
          <w:szCs w:val="28"/>
          <w:lang w:val="uk-UA" w:eastAsia="ru-RU"/>
        </w:rPr>
        <w:t xml:space="preserve">дження виокремлюють медійні та </w:t>
      </w:r>
      <w:r w:rsidR="00E76C34" w:rsidRPr="00E76C34">
        <w:rPr>
          <w:rFonts w:ascii="Times New Roman" w:eastAsia="Times New Roman" w:hAnsi="Times New Roman" w:cs="Times New Roman"/>
          <w:sz w:val="28"/>
          <w:szCs w:val="28"/>
          <w:lang w:eastAsia="ru-RU"/>
        </w:rPr>
        <w:t>“</w:t>
      </w:r>
      <w:r w:rsidR="00E76C34">
        <w:rPr>
          <w:rFonts w:ascii="Times New Roman" w:eastAsia="Times New Roman" w:hAnsi="Times New Roman" w:cs="Times New Roman"/>
          <w:sz w:val="28"/>
          <w:szCs w:val="28"/>
          <w:lang w:val="uk-UA" w:eastAsia="ru-RU"/>
        </w:rPr>
        <w:t>польові</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виборчі технології. До медійних належать: іміджмейкинг (створення та просування в інформаційному просторі іміджу політиків), теледебати, агітація в Інтернеті, телешоу з елементами маніпуляції громадською думкою. Найбільш поширеними пол</w:t>
      </w:r>
      <w:r w:rsidR="00E76C34">
        <w:rPr>
          <w:rFonts w:ascii="Times New Roman" w:eastAsia="Times New Roman" w:hAnsi="Times New Roman" w:cs="Times New Roman"/>
          <w:sz w:val="28"/>
          <w:szCs w:val="28"/>
          <w:lang w:val="uk-UA" w:eastAsia="ru-RU"/>
        </w:rPr>
        <w:t xml:space="preserve">ьовими технологіями є кампанія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від людини до людини</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 xml:space="preserve">, кампанія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від дверей до дверей</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публічні виступи у ході виборів, мітинги, демонстрації, протести, хеппенінги, перформанси, зовнішня та вулична реклама, адресна агітація тощо.</w:t>
      </w:r>
    </w:p>
    <w:p w:rsidR="00BF3A0B" w:rsidRPr="00BF3A0B" w:rsidRDefault="00BF3A0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Сучасні типи виборчих стратегій (основні технології виборчого процесу)</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До основних технологій, що використовуються у виборчому процесі, традиційно відносять:</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партію чи блок</w:t>
      </w:r>
      <w:r w:rsidRPr="00E40E70">
        <w:rPr>
          <w:rFonts w:ascii="Times New Roman" w:eastAsia="Times New Roman" w:hAnsi="Times New Roman" w:cs="Times New Roman"/>
          <w:sz w:val="28"/>
          <w:szCs w:val="28"/>
          <w:lang w:val="uk-UA" w:eastAsia="ru-RU"/>
        </w:rPr>
        <w:t xml:space="preserve"> – зміст впливу на електорат ґрунтується на формуванні у нього образу партії як єдиної політичної сили, яка здатна консолідувати суспільство, зробити вагомий внесок у розбудову держави, подолання кризових явищ і створення ефективної економіки або ефективного управління державою.</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лідера партії</w:t>
      </w:r>
      <w:r w:rsidRPr="00E40E70">
        <w:rPr>
          <w:rFonts w:ascii="Times New Roman" w:eastAsia="Times New Roman" w:hAnsi="Times New Roman" w:cs="Times New Roman"/>
          <w:sz w:val="28"/>
          <w:szCs w:val="28"/>
          <w:lang w:val="uk-UA" w:eastAsia="ru-RU"/>
        </w:rPr>
        <w:t xml:space="preserve"> – у центрі діяльності команди кандидата ставиться особистість лідера, яка має залучати голоси виборців. Для цього організовуються й проводяться заходи, які мають за мету ввести окрему особистість – лідера партії чи блоку – у політичний простір, сформувати у свідомості електорату необхідний його образ. Найімовірніше це має бути образ сильної, вольової, інтелектуально розвиненої людини, висококваліфікованого фахівця, обачливого й підготовленого політика, здатного реалізувати ідеї і сподівання людей, повести за собою маси, забезпечити правопорядок.</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лідерів партії</w:t>
      </w:r>
      <w:r w:rsidRPr="00E40E70">
        <w:rPr>
          <w:rFonts w:ascii="Times New Roman" w:eastAsia="Times New Roman" w:hAnsi="Times New Roman" w:cs="Times New Roman"/>
          <w:sz w:val="28"/>
          <w:szCs w:val="28"/>
          <w:lang w:val="uk-UA" w:eastAsia="ru-RU"/>
        </w:rPr>
        <w:t xml:space="preserve"> – ця технологія мало чим відрізняється від попередньої. Її особливість полягає у тому, що тут «розкручується» низка лідерів, які у цілому мають відобразитися у свідомості електорату як команда однодумців, що здатна реалі</w:t>
      </w:r>
      <w:r w:rsidR="00E76C34">
        <w:rPr>
          <w:rFonts w:ascii="Times New Roman" w:eastAsia="Times New Roman" w:hAnsi="Times New Roman" w:cs="Times New Roman"/>
          <w:sz w:val="28"/>
          <w:szCs w:val="28"/>
          <w:lang w:val="uk-UA" w:eastAsia="ru-RU"/>
        </w:rPr>
        <w:t xml:space="preserve">зувати будь-які задуми. Лідери </w:t>
      </w:r>
      <w:r w:rsidR="00E76C34" w:rsidRPr="00E76C34">
        <w:rPr>
          <w:rFonts w:ascii="Times New Roman" w:eastAsia="Times New Roman" w:hAnsi="Times New Roman" w:cs="Times New Roman"/>
          <w:sz w:val="28"/>
          <w:szCs w:val="28"/>
          <w:lang w:eastAsia="ru-RU"/>
        </w:rPr>
        <w:t>“</w:t>
      </w:r>
      <w:r w:rsidR="00E76C34">
        <w:rPr>
          <w:rFonts w:ascii="Times New Roman" w:eastAsia="Times New Roman" w:hAnsi="Times New Roman" w:cs="Times New Roman"/>
          <w:sz w:val="28"/>
          <w:szCs w:val="28"/>
          <w:lang w:val="uk-UA" w:eastAsia="ru-RU"/>
        </w:rPr>
        <w:t>розкручуються</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за єдиним сценарієм, охоплюючи всі аспекти суспільно-політичного життя. Кожен також працює зі своєю частиною електорату, яка найбільшою мірою його </w:t>
      </w:r>
      <w:r w:rsidRPr="00E40E70">
        <w:rPr>
          <w:rFonts w:ascii="Times New Roman" w:eastAsia="Times New Roman" w:hAnsi="Times New Roman" w:cs="Times New Roman"/>
          <w:sz w:val="28"/>
          <w:szCs w:val="28"/>
          <w:lang w:val="uk-UA" w:eastAsia="ru-RU"/>
        </w:rPr>
        <w:lastRenderedPageBreak/>
        <w:t>підтримує.</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поєднання ставки на лідерів і партію</w:t>
      </w:r>
      <w:r w:rsidRPr="00E40E70">
        <w:rPr>
          <w:rFonts w:ascii="Times New Roman" w:eastAsia="Times New Roman" w:hAnsi="Times New Roman" w:cs="Times New Roman"/>
          <w:sz w:val="28"/>
          <w:szCs w:val="28"/>
          <w:lang w:val="uk-UA" w:eastAsia="ru-RU"/>
        </w:rPr>
        <w:t xml:space="preserve"> – ця технологія певним чином об’єднує три попередні технології. У ході її реалізації «розкручуються» і окремі лідери, і партія як активний, організований і підготовлений суб’єкт політичної діяльності, як політична сила, яка здатна взяти на себе відповідальність за майбутнє держави.</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провідної ідеї та ідеалу</w:t>
      </w:r>
      <w:r w:rsidRPr="00E40E70">
        <w:rPr>
          <w:rFonts w:ascii="Times New Roman" w:eastAsia="Times New Roman" w:hAnsi="Times New Roman" w:cs="Times New Roman"/>
          <w:sz w:val="28"/>
          <w:szCs w:val="28"/>
          <w:lang w:val="uk-UA" w:eastAsia="ru-RU"/>
        </w:rPr>
        <w:t xml:space="preserve"> – у центр усієї виборчої кампанії ставиться така ідея, такий ідеал, що здатні проникнути у свідомість електорату, запалити маси й повести їх на нові звершення.</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міфологізації і символу</w:t>
      </w:r>
      <w:r w:rsidRPr="00E40E70">
        <w:rPr>
          <w:rFonts w:ascii="Times New Roman" w:eastAsia="Times New Roman" w:hAnsi="Times New Roman" w:cs="Times New Roman"/>
          <w:sz w:val="28"/>
          <w:szCs w:val="28"/>
          <w:lang w:val="uk-UA" w:eastAsia="ru-RU"/>
        </w:rPr>
        <w:t xml:space="preserve"> – для досягнення бажаних результатів технологи дуже часто вдаються до створення у свідомості електорату міфів про певного кандидата. Символом може стати будь</w:t>
      </w:r>
      <w:r w:rsidRPr="00E40E70">
        <w:rPr>
          <w:lang w:val="uk-UA"/>
        </w:rPr>
        <w:t>-</w:t>
      </w:r>
      <w:r w:rsidRPr="00E40E70">
        <w:rPr>
          <w:rFonts w:ascii="Times New Roman" w:eastAsia="Times New Roman" w:hAnsi="Times New Roman" w:cs="Times New Roman"/>
          <w:sz w:val="28"/>
          <w:szCs w:val="28"/>
          <w:lang w:val="uk-UA" w:eastAsia="ru-RU"/>
        </w:rPr>
        <w:t>яке слово, ім</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я, зображення, але лише тоді, якщо вони мають специфічне додаткове значення до свого звичайного змісту. Міф часто перетворює політика на народного «героя», «дивотворця», «усемогутнього керівника». </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програму партії чи окремого кандидата</w:t>
      </w:r>
      <w:r w:rsidRPr="00E40E70">
        <w:rPr>
          <w:rFonts w:ascii="Times New Roman" w:eastAsia="Times New Roman" w:hAnsi="Times New Roman" w:cs="Times New Roman"/>
          <w:sz w:val="28"/>
          <w:szCs w:val="28"/>
          <w:lang w:val="uk-UA" w:eastAsia="ru-RU"/>
        </w:rPr>
        <w:t xml:space="preserve"> – у центрі виборчої кампанії є програма партії. Слід зауважити, що в Україні використання цієї технології є досить складним, бо програма ще жодного разу не була головним чинником перемоги на виборах.</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використання суперечностей</w:t>
      </w:r>
      <w:r w:rsidRPr="00E40E70">
        <w:rPr>
          <w:rFonts w:ascii="Times New Roman" w:eastAsia="Times New Roman" w:hAnsi="Times New Roman" w:cs="Times New Roman"/>
          <w:sz w:val="28"/>
          <w:szCs w:val="28"/>
          <w:lang w:val="uk-UA" w:eastAsia="ru-RU"/>
        </w:rPr>
        <w:t xml:space="preserve"> полягає у виборі за основу впливу на електорат саму суперечність, яка має місце у певному регіоні, галузі, місті чи державі. У цьому випадку використовується суперечності між положеннями Конституції і реальним станом їх виконання партіями, лідерами однієї чи різних партій; етнічними спільнотами; різними гілками влади; владними структурами і різними соціальними групами чи іншими суб’єктами соціальної життєдіяльності; рівнем реальних досягнень діючих кандидатів у депутати та їхніми попередніми обіцянками; закликами лідерів та їх справжнім ставленням чи діяльністю.</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 xml:space="preserve">Технологія ставки на проблеми </w:t>
      </w:r>
      <w:r w:rsidRPr="00E40E70">
        <w:rPr>
          <w:rFonts w:ascii="Times New Roman" w:eastAsia="Times New Roman" w:hAnsi="Times New Roman" w:cs="Times New Roman"/>
          <w:sz w:val="28"/>
          <w:szCs w:val="28"/>
          <w:lang w:val="uk-UA" w:eastAsia="ru-RU"/>
        </w:rPr>
        <w:t>передбачає розгортання передвиборних і виборчих кампаній на основі акцентування уваги на головних проблемах, які перешкоджають руху в майбутнє, гальмують демократичні та економічні процеси, національний чи регіональний розвиток, можуть призвести до втрати незалежності, спричиняють погіршення здоров</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 й дієздатності людей. Такими проблемами можуть бути: екологія, наркоманія, мовне питання, злочинність, безробіття, свавілля чиновників, бідність.</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опозиційності</w:t>
      </w:r>
      <w:r w:rsidRPr="00E40E70">
        <w:rPr>
          <w:rFonts w:ascii="Times New Roman" w:eastAsia="Times New Roman" w:hAnsi="Times New Roman" w:cs="Times New Roman"/>
          <w:sz w:val="28"/>
          <w:szCs w:val="28"/>
          <w:lang w:val="uk-UA" w:eastAsia="ru-RU"/>
        </w:rPr>
        <w:t xml:space="preserve"> – доцільно поєднані підходи, принципи, форми, алгоритми, моделі, методи і способи, об’єднані установками критики існуючої влади, блокування її активних дій, ініціатив, підходів, обвинувачення в неспроможності ефективно управляти суспільством. А також протиставлення їй своїх шляхів і програми дій. ЇЇ використовують як окремі політики, так і партії. До того ж у суспільстві завжди є політичне, соціальне, економічне, а значить, і </w:t>
      </w:r>
      <w:r w:rsidRPr="00E40E70">
        <w:rPr>
          <w:rFonts w:ascii="Times New Roman" w:eastAsia="Times New Roman" w:hAnsi="Times New Roman" w:cs="Times New Roman"/>
          <w:sz w:val="28"/>
          <w:szCs w:val="28"/>
          <w:lang w:val="uk-UA" w:eastAsia="ru-RU"/>
        </w:rPr>
        <w:lastRenderedPageBreak/>
        <w:t>психологічне підгрунття до сприймання опозиційності як боротьби за права громадян.</w:t>
      </w:r>
    </w:p>
    <w:p w:rsid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Комбінована технологія</w:t>
      </w:r>
      <w:r w:rsidRPr="00E40E70">
        <w:rPr>
          <w:rFonts w:ascii="Times New Roman" w:eastAsia="Times New Roman" w:hAnsi="Times New Roman" w:cs="Times New Roman"/>
          <w:sz w:val="28"/>
          <w:szCs w:val="28"/>
          <w:lang w:val="uk-UA" w:eastAsia="ru-RU"/>
        </w:rPr>
        <w:t xml:space="preserve"> – поєднує різні технології та підходи, конфігурація яких змінюється залежно від особливостей кампанії, а також індивідуальних смаків самого менеджера.</w:t>
      </w:r>
    </w:p>
    <w:p w:rsidR="00BF3A0B" w:rsidRPr="00BF3A0B" w:rsidRDefault="00BF3A0B" w:rsidP="00BF3A0B">
      <w:pPr>
        <w:widowControl w:val="0"/>
        <w:shd w:val="clear" w:color="auto" w:fill="FFFFFF"/>
        <w:autoSpaceDE w:val="0"/>
        <w:autoSpaceDN w:val="0"/>
        <w:adjustRightInd w:val="0"/>
        <w:spacing w:after="0" w:line="240" w:lineRule="auto"/>
        <w:ind w:left="709"/>
        <w:contextualSpacing/>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Арсенал комунікаційних дій і заходів</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Поряд із названими технологіями у вітчизняній практиці використовують й інші стратегії виборчого процесу. Так, український дослідник О. Колесников пропонує такі моделі виборчих кампаній на різних рівнях виборів в Україні: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виборах національного рівня: 1) позиціонування з опорою на домінуючі стереотипи масової свідомості, 2) особистісне позиціонування шляхом створення позитивного іміджу кандидата або лідера (лідерів) партії чи блоку, 3) паралельне позиціонування у системі координат ,,ліві-праві” та ,,влада-опозиція”, 4) проблемне позиціонування,  5) позиціонування щодо конкурентів;</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місцевих виборах за пропорційною системою: 1) особистісно-командне позиціонування; 2) проблемне позиціонування шляхом актуалізації ключових проблем регіону; 3) проблемно-адресне позиціонування шляхом актуалізації ключових проблем окремих цільових груп; 4) позиціонування в межах виборчої кампанії політичної сили на національному рівні;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місцевих виборах за мажоритарною системою: 1) особистісне позиціонування; 2) проблемне позиціонування шляхом актуалізації ключових проблем територіальної громади; 3) проблемно-адресне позиціонування шляхом актуалізації ключових проблем окремих цільових груп виборців.</w:t>
      </w:r>
    </w:p>
    <w:p w:rsidR="00E76C34" w:rsidRPr="0040364E"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 думку Є. Юрченка сьогодні найбільш популярними інструментами виборчої кампанії є використання Інтернет-технологій – традиційних та новітні</w:t>
      </w:r>
      <w:r w:rsidR="00E76C34">
        <w:rPr>
          <w:rFonts w:ascii="Times New Roman" w:eastAsia="Times New Roman" w:hAnsi="Times New Roman" w:cs="Times New Roman"/>
          <w:sz w:val="28"/>
          <w:szCs w:val="28"/>
          <w:lang w:val="uk-UA" w:eastAsia="ru-RU"/>
        </w:rPr>
        <w:t>х. До традиційних належать: 1)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злив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компрометуючи</w:t>
      </w:r>
      <w:r w:rsidR="00E76C34">
        <w:rPr>
          <w:rFonts w:ascii="Times New Roman" w:eastAsia="Times New Roman" w:hAnsi="Times New Roman" w:cs="Times New Roman"/>
          <w:sz w:val="28"/>
          <w:szCs w:val="28"/>
          <w:lang w:val="uk-UA" w:eastAsia="ru-RU"/>
        </w:rPr>
        <w:t xml:space="preserve">х фактів чи дезінформації, які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легітимують</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появу такої інформації у традиційних ЗМІ, знімаючи з них відповідальність за її достовірність; 2) організація хакерських</w:t>
      </w:r>
      <w:r w:rsidR="00E76C34">
        <w:rPr>
          <w:rFonts w:ascii="Times New Roman" w:eastAsia="Times New Roman" w:hAnsi="Times New Roman" w:cs="Times New Roman"/>
          <w:sz w:val="28"/>
          <w:szCs w:val="28"/>
          <w:lang w:val="uk-UA" w:eastAsia="ru-RU"/>
        </w:rPr>
        <w:t xml:space="preserve"> атак на сайти конкурентів; 3)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накрутка</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рейтингу сайту; 4) підміна сайтів, що</w:t>
      </w:r>
      <w:r w:rsidR="00E76C34">
        <w:rPr>
          <w:rFonts w:ascii="Times New Roman" w:eastAsia="Times New Roman" w:hAnsi="Times New Roman" w:cs="Times New Roman"/>
          <w:sz w:val="28"/>
          <w:szCs w:val="28"/>
          <w:lang w:val="uk-UA" w:eastAsia="ru-RU"/>
        </w:rPr>
        <w:t xml:space="preserve"> передбачає створення сайтів-</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двійників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(зі схожою Інтернтет-адресою або дизайном, але з протилежним, пародійним змістом).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Новітніми технологіями є: 1) використання відеоресурсу YouTube.сom, який надає широкі можливості використання його як альтернативи телебаченню: для викладання роликів із виступами політичних діячів, записами прес-конференцій, передач тощо; 2) створення політиком персонального блогу або віртуального щоденника; 3) використання Google Boombing, коли на певний запит пошукова система видає абсурдний або провокаційний результат; 4) створення віртуальної партії.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Також автор зазначає, що для України характерна шопінгова модель запозичення американських виборчих технологій. Ця модель є широковживаною для запозичення окремих інновацій та технік з американських виборчих кампаній. Шопінгова модель фокусується насамперед на відносно простих техніках та організаційних методах, які можна легко реалізувати в національному контексті, без змін у місцевій та культурній </w:t>
      </w:r>
      <w:r w:rsidRPr="00E40E70">
        <w:rPr>
          <w:rFonts w:ascii="Times New Roman" w:eastAsia="Times New Roman" w:hAnsi="Times New Roman" w:cs="Times New Roman"/>
          <w:sz w:val="28"/>
          <w:szCs w:val="28"/>
          <w:lang w:val="uk-UA" w:eastAsia="ru-RU"/>
        </w:rPr>
        <w:lastRenderedPageBreak/>
        <w:t>специфіці виборчого стилю (теледебати, використання ЗМІ тощо).</w:t>
      </w:r>
    </w:p>
    <w:p w:rsidR="00BF3A0B" w:rsidRPr="00BF3A0B" w:rsidRDefault="00BF3A0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Етапи виборчої кампанії. Календарний план проведення виборів</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Важливо: увесь виборчий процес, строки його проведення, вимоги до кандидатів на виборні посади, форми взаємодії із ЗМІ регламентуються чітко визначеним</w:t>
      </w:r>
      <w:r w:rsidR="00E76C34">
        <w:rPr>
          <w:rFonts w:ascii="Times New Roman" w:eastAsia="Times New Roman" w:hAnsi="Times New Roman" w:cs="Times New Roman"/>
          <w:sz w:val="28"/>
          <w:szCs w:val="28"/>
          <w:lang w:val="uk-UA" w:eastAsia="ru-RU"/>
        </w:rPr>
        <w:t xml:space="preserve">и законодавчими позиціями – ЗУ </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(від 17.</w:t>
      </w:r>
      <w:r w:rsidR="00E76C34">
        <w:rPr>
          <w:rFonts w:ascii="Times New Roman" w:eastAsia="Times New Roman" w:hAnsi="Times New Roman" w:cs="Times New Roman"/>
          <w:sz w:val="28"/>
          <w:szCs w:val="28"/>
          <w:lang w:val="uk-UA" w:eastAsia="ru-RU"/>
        </w:rPr>
        <w:t xml:space="preserve">11.2011. – № 4061-VI), ЗУ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Про вибори Президента України</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w:t>
      </w:r>
      <w:r w:rsidR="00E76C34">
        <w:rPr>
          <w:rFonts w:ascii="Times New Roman" w:eastAsia="Times New Roman" w:hAnsi="Times New Roman" w:cs="Times New Roman"/>
          <w:sz w:val="28"/>
          <w:szCs w:val="28"/>
          <w:lang w:val="uk-UA" w:eastAsia="ru-RU"/>
        </w:rPr>
        <w:t xml:space="preserve">д 05.03.1999. – № 474-XIV), ЗУ </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Про вибори депутатів місцевих рад та сіл</w:t>
      </w:r>
      <w:r w:rsidR="00E76C34">
        <w:rPr>
          <w:rFonts w:ascii="Times New Roman" w:eastAsia="Times New Roman" w:hAnsi="Times New Roman" w:cs="Times New Roman"/>
          <w:sz w:val="28"/>
          <w:szCs w:val="28"/>
          <w:lang w:val="uk-UA" w:eastAsia="ru-RU"/>
        </w:rPr>
        <w:t>ьських, селищних, міських голів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(від 14.01.1998. – № 14/98-ВР). Саме правовий аспект і визначає алгоритм використання виборчих технологій. Розглянемо найважливіші аспекти виборчого права.</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Так, за вказаними законами, </w:t>
      </w:r>
      <w:r w:rsidRPr="00E40E70">
        <w:rPr>
          <w:rFonts w:ascii="Times New Roman" w:eastAsia="Times New Roman" w:hAnsi="Times New Roman" w:cs="Times New Roman"/>
          <w:i/>
          <w:sz w:val="28"/>
          <w:szCs w:val="28"/>
          <w:lang w:val="uk-UA" w:eastAsia="ru-RU"/>
        </w:rPr>
        <w:t>Президентом України</w:t>
      </w:r>
      <w:r w:rsidRPr="00E40E70">
        <w:rPr>
          <w:rFonts w:ascii="Times New Roman" w:eastAsia="Times New Roman" w:hAnsi="Times New Roman" w:cs="Times New Roman"/>
          <w:sz w:val="28"/>
          <w:szCs w:val="28"/>
          <w:lang w:val="uk-UA" w:eastAsia="ru-RU"/>
        </w:rPr>
        <w:t xml:space="preserve"> може бути обраний громадянин України, який на день виборів досяг тридцяти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яти років, має право голосу, володіє державною мовою і проживає в Україні протягом десяти останніх перед днем виборів років. Одна й та сама особа не може бути Президентом України більш як два строки підряд. Особа, яка двічі підряд обиралася на пост Президента України, не може бути висунута кандидатом на цей пост</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стаття </w:t>
      </w:r>
      <w:r w:rsidR="00E76C34">
        <w:rPr>
          <w:rFonts w:ascii="Times New Roman" w:eastAsia="Times New Roman" w:hAnsi="Times New Roman" w:cs="Times New Roman"/>
          <w:sz w:val="28"/>
          <w:szCs w:val="28"/>
          <w:lang w:val="uk-UA" w:eastAsia="ru-RU"/>
        </w:rPr>
        <w:t xml:space="preserve">9 ЗУ </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Депутатом</w:t>
      </w:r>
      <w:r w:rsidRPr="00E40E70">
        <w:rPr>
          <w:rFonts w:ascii="Times New Roman" w:eastAsia="Times New Roman" w:hAnsi="Times New Roman" w:cs="Times New Roman"/>
          <w:sz w:val="28"/>
          <w:szCs w:val="28"/>
          <w:lang w:val="uk-UA" w:eastAsia="ru-RU"/>
        </w:rPr>
        <w:t xml:space="preserve"> може бути обраний громадянин України, який на день виборів досяг двадцяти одного року, має право голосу і проживає в Україні протягом останніх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яти років. Проживання в Україні за цим Законом означає: 1) проживання на території в межах державного кордону України; 2) перебування на судні, що перебуває у плаванні під Державним Прапором України; 3) перебування громадян України у встановленому законодавством порядку у відрядженні за межами України в закордонних дипломатичних установах України, міжнародних організаціях та їх органах; 4) перебування на полярній станції України; 5) перебування у складі формування Збройних Сил України, дислокованого за межами України. Не може бути висунутий кандидатом й обраний депутатом громадянин, який має судимість за вчинення умисного злочину, якщо ця судимість не погашена і не знята у встановленому</w:t>
      </w:r>
      <w:r w:rsidR="00E76C34">
        <w:rPr>
          <w:rFonts w:ascii="Times New Roman" w:eastAsia="Times New Roman" w:hAnsi="Times New Roman" w:cs="Times New Roman"/>
          <w:sz w:val="28"/>
          <w:szCs w:val="28"/>
          <w:lang w:val="uk-UA" w:eastAsia="ru-RU"/>
        </w:rPr>
        <w:t xml:space="preserve"> законом порядку. (стаття 9 ЗУ </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E76C34" w:rsidRPr="0040364E" w:rsidRDefault="00E76C34"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Стаття 70 ЗУ </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Про ви</w:t>
      </w:r>
      <w:r>
        <w:rPr>
          <w:rFonts w:ascii="Times New Roman" w:eastAsia="Times New Roman" w:hAnsi="Times New Roman" w:cs="Times New Roman"/>
          <w:sz w:val="28"/>
          <w:szCs w:val="28"/>
          <w:lang w:val="uk-UA" w:eastAsia="ru-RU"/>
        </w:rPr>
        <w:t>бори народних депутатів України</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визначає загальні строки пров</w:t>
      </w:r>
      <w:r w:rsidR="00BF3A0B">
        <w:rPr>
          <w:rFonts w:ascii="Times New Roman" w:eastAsia="Times New Roman" w:hAnsi="Times New Roman" w:cs="Times New Roman"/>
          <w:sz w:val="28"/>
          <w:szCs w:val="28"/>
          <w:lang w:val="uk-UA" w:eastAsia="ru-RU"/>
        </w:rPr>
        <w:t xml:space="preserve">едення передвиборної агітації: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1. Партія, кандидати у депутати від якої зареєстровані у загальнодержавному окрузі, кандидати у депутати мають право розпочати свою передвиборну агітацію з дня, наступного за днем прийняття виборчою комісією рішення про реєстрацію кандидатів у депутати.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Передвиборна агітація закінчується о 24 годині останньої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ятниці перед днем голосування.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w:t>
      </w:r>
      <w:r w:rsidRPr="00E40E70">
        <w:rPr>
          <w:rFonts w:ascii="Times New Roman" w:eastAsia="Times New Roman" w:hAnsi="Times New Roman" w:cs="Times New Roman"/>
          <w:sz w:val="28"/>
          <w:szCs w:val="28"/>
          <w:lang w:val="uk-UA" w:eastAsia="ru-RU"/>
        </w:rPr>
        <w:tab/>
        <w:t xml:space="preserve">Передвиборна агітація напередодні дня голосування та в день голосування забороняється. У цей же час забороняються проведення масових акцій (зборів, мітингів, походів, демонстрацій, пікетів) від імені партії, кандидати у депутати від якої зареєстровані у загальнодержавному окрузі, кандидатів в депутати, розповсюдження агітаційних матеріалів, а також публічні оголошення про підтримку партією чи окремими кандидатами у депутати проведення концертів, вистав, спортивних змагань, демонстрації </w:t>
      </w:r>
      <w:r w:rsidRPr="00E40E70">
        <w:rPr>
          <w:rFonts w:ascii="Times New Roman" w:eastAsia="Times New Roman" w:hAnsi="Times New Roman" w:cs="Times New Roman"/>
          <w:sz w:val="28"/>
          <w:szCs w:val="28"/>
          <w:lang w:val="uk-UA" w:eastAsia="ru-RU"/>
        </w:rPr>
        <w:lastRenderedPageBreak/>
        <w:t>фільмів та телепередач чи інших публічних заходів».</w:t>
      </w:r>
    </w:p>
    <w:p w:rsidR="00BF3A0B" w:rsidRPr="00BF3A0B" w:rsidRDefault="00BF3A0B" w:rsidP="00BF3A0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Правові засади проведення виборів в Україні. Форми передвиборної агітації.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Майбутньому медіафахівцю важливо знати законодавчі форми</w:t>
      </w:r>
      <w:r w:rsidRPr="00E40E70">
        <w:rPr>
          <w:rFonts w:ascii="Times New Roman" w:eastAsia="Times New Roman" w:hAnsi="Times New Roman" w:cs="Times New Roman"/>
          <w:i/>
          <w:sz w:val="28"/>
          <w:szCs w:val="28"/>
          <w:lang w:val="uk-UA" w:eastAsia="ru-RU"/>
        </w:rPr>
        <w:t xml:space="preserve"> передвиборної агітації</w:t>
      </w:r>
      <w:r w:rsidRPr="00E40E70">
        <w:rPr>
          <w:rFonts w:ascii="Times New Roman" w:eastAsia="Times New Roman" w:hAnsi="Times New Roman" w:cs="Times New Roman"/>
          <w:sz w:val="28"/>
          <w:szCs w:val="28"/>
          <w:lang w:val="uk-UA" w:eastAsia="ru-RU"/>
        </w:rPr>
        <w:t xml:space="preserve">. Остання тлумачиться як здійснення будь-якої діяльності з метою спонукання виборців голосувати за або не голосувати за певного кандидата у депутати або партію – суб’єкта виборчого процесу. </w:t>
      </w:r>
    </w:p>
    <w:p w:rsidR="00E40E70" w:rsidRPr="00E40E70" w:rsidRDefault="00E76C34"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ЗУ </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Про ви</w:t>
      </w:r>
      <w:r>
        <w:rPr>
          <w:rFonts w:ascii="Times New Roman" w:eastAsia="Times New Roman" w:hAnsi="Times New Roman" w:cs="Times New Roman"/>
          <w:sz w:val="28"/>
          <w:szCs w:val="28"/>
          <w:lang w:val="uk-UA" w:eastAsia="ru-RU"/>
        </w:rPr>
        <w:t>бори народних депутатів України</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передвиборна агітація може проводитися у таких формах:</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1) проведення зборів громадян, інших зустрічей з виборцями;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проведення мітингів, походів, демонстрацій, пікетів;</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проведення публічних дебатів, дискусій, «круглих столів», прес-конференцій стосовно положень передвиборних програм та політичної діяльності партій – суб’єктів виборчого процесу чи політичної діяльності кандидатів у депутати;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 оприлюднення в друкованих та аудіовізуальних (електронних) засобах масової інформації політичної реклами, виступів, інтерв’ю, нарисів, відеофільмів, аудіо- та відеокліпів, інших публікацій та повідомлень;</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5) розповсюдження виборчих листівок, плакатів та інших друкованих агітаційних матеріалів чи друкованих видань, в яких розміщено матеріали передвиборної агітації;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6) розміщення друкованих агітаційних матеріалів чи політичної реклами на носіях зовнішньої реклами;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7) проведення концертів, вистав, спортивних змагань, демонстрації фільмів та телепередач чи інших публічних заходів за підтримки партії – суб’єкта виборчого процесу чи кандидата у депутати, а також оприлюднення інформації про таку підтримку;</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8) публічні заклики голосувати за або не голосувати за партію – суб’єкта виборчого процесу, кандидата у депутати або публічні оцінки діяльності цих партій чи кандидатів у депутати.</w:t>
      </w:r>
    </w:p>
    <w:p w:rsid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Також Закон подає тлумачення поняття </w:t>
      </w:r>
      <w:r w:rsidRPr="00E40E70">
        <w:rPr>
          <w:rFonts w:ascii="Times New Roman" w:eastAsia="Times New Roman" w:hAnsi="Times New Roman" w:cs="Times New Roman"/>
          <w:i/>
          <w:sz w:val="28"/>
          <w:szCs w:val="28"/>
          <w:lang w:val="uk-UA" w:eastAsia="ru-RU"/>
        </w:rPr>
        <w:t xml:space="preserve">політична реклама </w:t>
      </w:r>
      <w:r w:rsidRPr="00E40E70">
        <w:rPr>
          <w:rFonts w:ascii="Times New Roman" w:eastAsia="Times New Roman" w:hAnsi="Times New Roman" w:cs="Times New Roman"/>
          <w:sz w:val="28"/>
          <w:szCs w:val="28"/>
          <w:lang w:val="uk-UA" w:eastAsia="ru-RU"/>
        </w:rPr>
        <w:t>– це розміщення або поширення матеріалів передвиборної агітації за допомогою рекламних засобів. До політичної реклами належить також використання символіки або логотипів партій – суб’єктів виборчого процесу, а так само повідомлення про підтримку партією – суб’єктом виборчого процесу або кандидатом у депутати видовищних чи інших публічних заходів або привернення уваги до участі у таких заходах партії – суб’єкта виборчого процесу чи певного кандидата у депутати. Реклама друкованих видань (газет, журналів, книг), інших товарів та послуг з використанням прізвищ чи зображень (портретів) кандидатів, назв чи символіки партій – суб’єктів виборчого процесу також є політичною рекламою (Стаття 68. п. 10).</w:t>
      </w:r>
    </w:p>
    <w:p w:rsidR="00BF3A0B" w:rsidRPr="00BF3A0B" w:rsidRDefault="00BF3A0B" w:rsidP="00BF3A0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 xml:space="preserve">Медіа і вибори: домінація символів і міфів. Міфодизайн як необхідний атрибут віртуального сприйняття лідера.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Саме у політичній рекламі реалізується уся символічна специфіка суб’єкта виборчого процесу. У найширшому розумінні </w:t>
      </w:r>
      <w:r w:rsidRPr="00E40E70">
        <w:rPr>
          <w:rFonts w:ascii="Times New Roman" w:eastAsia="Times New Roman" w:hAnsi="Times New Roman" w:cs="Times New Roman"/>
          <w:i/>
          <w:sz w:val="28"/>
          <w:szCs w:val="28"/>
          <w:lang w:val="uk-UA" w:eastAsia="ru-RU"/>
        </w:rPr>
        <w:t>політична символіка</w:t>
      </w:r>
      <w:r w:rsidRPr="00E40E70">
        <w:rPr>
          <w:rFonts w:ascii="Times New Roman" w:eastAsia="Times New Roman" w:hAnsi="Times New Roman" w:cs="Times New Roman"/>
          <w:sz w:val="28"/>
          <w:szCs w:val="28"/>
          <w:lang w:val="uk-UA" w:eastAsia="ru-RU"/>
        </w:rPr>
        <w:t xml:space="preserve"> – </w:t>
      </w:r>
      <w:r w:rsidRPr="00E40E70">
        <w:rPr>
          <w:rFonts w:ascii="Times New Roman" w:eastAsia="Times New Roman" w:hAnsi="Times New Roman" w:cs="Times New Roman"/>
          <w:sz w:val="28"/>
          <w:szCs w:val="28"/>
          <w:lang w:val="uk-UA" w:eastAsia="ru-RU"/>
        </w:rPr>
        <w:lastRenderedPageBreak/>
        <w:t>це сукупність виразних засобів, що надають політичному життю, політичній дії, різним формам матеріальної політики явний, особливо очевидний або, навпаки, прихований сенс. Існують декілька класифікацій політичної символіки, проте доречно було б навести лише ті її різновиди, які найчастіше використовуються у політичній рекламі та антирекламі зокрема:</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1) наглядно-агітаційна символіка (засоби наглядної агітації, що стосуються політичної реклами: гасла, плакати мітингувальників, передвиборчі листівки, опудала і прапори, портрети і карикатури тощо);</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політико-музична символіка (гімни, революційні і народні пісні);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персони – політичні символи (історичні політичні лідери: Ленін, Сталін, Лінкольн, Гітлер; легендарні герої: Степан Бандера, Кармалюк і т. ін.).</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 умовно-графічні символи (усілякі зірки, хрести, леви – істотна складова політичної символіки. Їх можна зустріти в поєднанні з іншими символами).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5) політична мова (різноманітні мовні звороти, що використовуються в політичній сфері);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6) політична мода (особливості висловлювання чи поведінки, характерні для прихильників певної політичної ідеології чи окремого політичного діяча часто використовуються у карикатурах, пародіях, сатиричних </w:t>
      </w:r>
      <w:r w:rsidR="00E76C34">
        <w:rPr>
          <w:rFonts w:ascii="Times New Roman" w:eastAsia="Times New Roman" w:hAnsi="Times New Roman" w:cs="Times New Roman"/>
          <w:sz w:val="28"/>
          <w:szCs w:val="28"/>
          <w:lang w:val="uk-UA" w:eastAsia="ru-RU"/>
        </w:rPr>
        <w:t xml:space="preserve">програмах; як приклад – проект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Сказочная Русь</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w:t>
      </w:r>
      <w:r w:rsidR="00E76C34" w:rsidRPr="00E76C34">
        <w:rPr>
          <w:rFonts w:ascii="Times New Roman" w:eastAsia="Times New Roman" w:hAnsi="Times New Roman" w:cs="Times New Roman"/>
          <w:sz w:val="28"/>
          <w:szCs w:val="28"/>
          <w:lang w:val="uk-UA" w:eastAsia="ru-RU"/>
        </w:rPr>
        <w:t xml:space="preserve"> “</w:t>
      </w:r>
      <w:r w:rsidR="00E76C34">
        <w:rPr>
          <w:rFonts w:ascii="Times New Roman" w:eastAsia="Times New Roman" w:hAnsi="Times New Roman" w:cs="Times New Roman"/>
          <w:sz w:val="28"/>
          <w:szCs w:val="28"/>
          <w:lang w:val="uk-UA" w:eastAsia="ru-RU"/>
        </w:rPr>
        <w:t>95 Квартал</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7) символи </w:t>
      </w:r>
      <w:r w:rsidR="00E76C34">
        <w:rPr>
          <w:rFonts w:ascii="Times New Roman" w:eastAsia="Times New Roman" w:hAnsi="Times New Roman" w:cs="Times New Roman"/>
          <w:sz w:val="28"/>
          <w:szCs w:val="28"/>
          <w:lang w:val="uk-UA" w:eastAsia="ru-RU"/>
        </w:rPr>
        <w:t xml:space="preserve">місця і часу (звороти, такі як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сталінська епоха</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 xml:space="preserve">,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радянські часи</w:t>
      </w:r>
      <w:r w:rsidR="00E76C34" w:rsidRPr="00E76C34">
        <w:rPr>
          <w:rFonts w:ascii="Times New Roman" w:eastAsia="Times New Roman" w:hAnsi="Times New Roman" w:cs="Times New Roman"/>
          <w:sz w:val="28"/>
          <w:szCs w:val="28"/>
          <w:lang w:val="uk-UA" w:eastAsia="ru-RU"/>
        </w:rPr>
        <w:t>”, “</w:t>
      </w:r>
      <w:r w:rsidR="00E76C34">
        <w:rPr>
          <w:rFonts w:ascii="Times New Roman" w:eastAsia="Times New Roman" w:hAnsi="Times New Roman" w:cs="Times New Roman"/>
          <w:sz w:val="28"/>
          <w:szCs w:val="28"/>
          <w:lang w:val="uk-UA" w:eastAsia="ru-RU"/>
        </w:rPr>
        <w:t>уряд часів Януковича</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тощо – як із позитивним, так і з негативним відтінком).</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Більшість дослідників вказують на цілий арсенал </w:t>
      </w:r>
      <w:r w:rsidRPr="00E40E70">
        <w:rPr>
          <w:rFonts w:ascii="Times New Roman" w:eastAsia="Times New Roman" w:hAnsi="Times New Roman" w:cs="Times New Roman"/>
          <w:sz w:val="28"/>
          <w:szCs w:val="28"/>
          <w:lang w:eastAsia="ru-RU"/>
        </w:rPr>
        <w:t>метод</w:t>
      </w:r>
      <w:r w:rsidRPr="00E40E70">
        <w:rPr>
          <w:rFonts w:ascii="Times New Roman" w:eastAsia="Times New Roman" w:hAnsi="Times New Roman" w:cs="Times New Roman"/>
          <w:sz w:val="28"/>
          <w:szCs w:val="28"/>
          <w:lang w:val="uk-UA" w:eastAsia="ru-RU"/>
        </w:rPr>
        <w:t>ів</w:t>
      </w:r>
      <w:r w:rsidRPr="00E40E70">
        <w:rPr>
          <w:rFonts w:ascii="Times New Roman" w:eastAsia="Times New Roman" w:hAnsi="Times New Roman" w:cs="Times New Roman"/>
          <w:sz w:val="28"/>
          <w:szCs w:val="28"/>
          <w:lang w:eastAsia="ru-RU"/>
        </w:rPr>
        <w:t xml:space="preserve"> маніпулятивних технологій</w:t>
      </w:r>
      <w:r w:rsidRPr="00E40E70">
        <w:rPr>
          <w:rFonts w:ascii="Times New Roman" w:eastAsia="Times New Roman" w:hAnsi="Times New Roman" w:cs="Times New Roman"/>
          <w:sz w:val="28"/>
          <w:szCs w:val="28"/>
          <w:lang w:val="uk-UA" w:eastAsia="ru-RU"/>
        </w:rPr>
        <w:t>, що використовуються у ході виборчої кампанії: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E40E70">
        <w:rPr>
          <w:rFonts w:ascii="Times New Roman" w:eastAsia="Times New Roman" w:hAnsi="Times New Roman" w:cs="Times New Roman"/>
          <w:i/>
          <w:iCs/>
          <w:sz w:val="28"/>
          <w:szCs w:val="28"/>
          <w:lang w:eastAsia="ru-RU"/>
        </w:rPr>
        <w:t>Метод фрагментації</w:t>
      </w:r>
      <w:r w:rsidRPr="00E40E70">
        <w:rPr>
          <w:rFonts w:ascii="Times New Roman" w:eastAsia="Times New Roman" w:hAnsi="Times New Roman" w:cs="Times New Roman"/>
          <w:i/>
          <w:iCs/>
          <w:sz w:val="28"/>
          <w:szCs w:val="28"/>
          <w:lang w:val="uk-UA" w:eastAsia="ru-RU"/>
        </w:rPr>
        <w:t>:</w:t>
      </w:r>
      <w:r w:rsidRPr="00E40E70">
        <w:rPr>
          <w:rFonts w:ascii="Times New Roman" w:eastAsia="Times New Roman" w:hAnsi="Times New Roman" w:cs="Times New Roman"/>
          <w:i/>
          <w:iCs/>
          <w:sz w:val="28"/>
          <w:szCs w:val="28"/>
          <w:lang w:eastAsia="ru-RU"/>
        </w:rPr>
        <w:t xml:space="preserve"> </w:t>
      </w:r>
      <w:r w:rsidRPr="00E40E70">
        <w:rPr>
          <w:rFonts w:ascii="Times New Roman" w:eastAsia="Times New Roman" w:hAnsi="Times New Roman" w:cs="Times New Roman"/>
          <w:sz w:val="28"/>
          <w:szCs w:val="28"/>
          <w:lang w:eastAsia="ru-RU"/>
        </w:rPr>
        <w:t>полягає в поданні інформації єдиним потоком, так,</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щоб певну тенденцію вловити було б досить складно, а для масового споживача практично неможливо. Максимальним вираженням методу фрагментації</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слугує прийом «білий шум» – зниження сприйняття фактів поданням такої</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кількості новин, коли стає неможливим здійснити їх сортування.</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створення фактів</w:t>
      </w:r>
      <w:r w:rsidRPr="00E40E70">
        <w:rPr>
          <w:rFonts w:ascii="Times New Roman" w:eastAsia="Times New Roman" w:hAnsi="Times New Roman" w:cs="Times New Roman"/>
          <w:sz w:val="28"/>
          <w:szCs w:val="28"/>
          <w:lang w:val="uk-UA" w:eastAsia="ru-RU"/>
        </w:rPr>
        <w:t xml:space="preserve"> полягає у поєднанні дійсних фактів та правдоподібних фактів, що відбулися, дійсних неправдоподібних фактів, що відбулися, і вигаданих правдоподібних фактів. Тільки-но сумніви аудиторії з приводу фактів другої категорії будуть розвіяні, вона, без сумнівів, повірить фактам третьої категорії.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історичних аналогій</w:t>
      </w:r>
      <w:r w:rsidRPr="00E40E70">
        <w:rPr>
          <w:rFonts w:ascii="Times New Roman" w:eastAsia="Times New Roman" w:hAnsi="Times New Roman" w:cs="Times New Roman"/>
          <w:sz w:val="28"/>
          <w:szCs w:val="28"/>
          <w:lang w:val="uk-UA" w:eastAsia="ru-RU"/>
        </w:rPr>
        <w:t xml:space="preserve"> ефективний, по-перше, інтелектуальністю (пропагандист апе</w:t>
      </w:r>
      <w:r w:rsidR="006E36CB">
        <w:rPr>
          <w:rFonts w:ascii="Times New Roman" w:eastAsia="Times New Roman" w:hAnsi="Times New Roman" w:cs="Times New Roman"/>
          <w:sz w:val="28"/>
          <w:szCs w:val="28"/>
          <w:lang w:val="uk-UA" w:eastAsia="ru-RU"/>
        </w:rPr>
        <w:t xml:space="preserve">лює до ерудованості аудиторії: </w:t>
      </w:r>
      <w:r w:rsidR="006E36CB" w:rsidRPr="006E36CB">
        <w:rPr>
          <w:rFonts w:ascii="Times New Roman" w:eastAsia="Times New Roman" w:hAnsi="Times New Roman" w:cs="Times New Roman"/>
          <w:sz w:val="28"/>
          <w:szCs w:val="28"/>
          <w:lang w:eastAsia="ru-RU"/>
        </w:rPr>
        <w:t>“</w:t>
      </w:r>
      <w:r w:rsidR="006E36CB">
        <w:rPr>
          <w:rFonts w:ascii="Times New Roman" w:eastAsia="Times New Roman" w:hAnsi="Times New Roman" w:cs="Times New Roman"/>
          <w:sz w:val="28"/>
          <w:szCs w:val="28"/>
          <w:lang w:val="uk-UA" w:eastAsia="ru-RU"/>
        </w:rPr>
        <w:t>ви ж пам’ятаєте…</w:t>
      </w:r>
      <w:r w:rsidR="006E36CB" w:rsidRPr="006E36CB">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по-друге, тим, що в історії можна віднайти майже будь-який необхідний приклад. Цей метод також немалим чином допомагає в конструюванні метафор, які програмують об’єкт впливу.</w:t>
      </w:r>
    </w:p>
    <w:p w:rsidR="00E40E70" w:rsidRPr="00E40E70" w:rsidRDefault="006E36C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Метод </w:t>
      </w:r>
      <w:r w:rsidRPr="006E36CB">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uk-UA" w:eastAsia="ru-RU"/>
        </w:rPr>
        <w:t>закидування багном</w:t>
      </w:r>
      <w:r w:rsidRPr="006E36CB">
        <w:rPr>
          <w:rFonts w:ascii="Times New Roman" w:eastAsia="Times New Roman" w:hAnsi="Times New Roman" w:cs="Times New Roman"/>
          <w:i/>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полягає в підборі таких епітетів і такої термінології, що дають предмету розмови суворо негативну етичну оцінку. </w:t>
      </w:r>
    </w:p>
    <w:p w:rsid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семантичного маніпулювання</w:t>
      </w:r>
      <w:r w:rsidRPr="00E40E70">
        <w:rPr>
          <w:rFonts w:ascii="Times New Roman" w:eastAsia="Times New Roman" w:hAnsi="Times New Roman" w:cs="Times New Roman"/>
          <w:sz w:val="28"/>
          <w:szCs w:val="28"/>
          <w:lang w:val="uk-UA" w:eastAsia="ru-RU"/>
        </w:rPr>
        <w:t>. Сутність його полягає в прискіпливому відборі слів, які викликають або позитивні, або негативні асоціації і в такий спосіб впливають на сприйняття інформації).</w:t>
      </w:r>
    </w:p>
    <w:p w:rsidR="00BF3A0B" w:rsidRDefault="00BF3A0B" w:rsidP="00BF3A0B">
      <w:pPr>
        <w:pStyle w:val="a6"/>
        <w:spacing w:after="0" w:line="240" w:lineRule="auto"/>
        <w:ind w:left="0" w:firstLine="709"/>
        <w:jc w:val="center"/>
        <w:rPr>
          <w:b/>
          <w:sz w:val="36"/>
          <w:szCs w:val="36"/>
          <w:lang w:val="uk-UA"/>
        </w:rPr>
      </w:pPr>
    </w:p>
    <w:p w:rsidR="00BF3A0B" w:rsidRPr="00BF3A0B" w:rsidRDefault="00BF3A0B" w:rsidP="00BF3A0B">
      <w:pPr>
        <w:pStyle w:val="a6"/>
        <w:spacing w:after="0" w:line="240" w:lineRule="auto"/>
        <w:ind w:left="0" w:firstLine="709"/>
        <w:jc w:val="center"/>
        <w:rPr>
          <w:rFonts w:ascii="Times New Roman" w:hAnsi="Times New Roman" w:cs="Times New Roman"/>
          <w:b/>
          <w:sz w:val="28"/>
          <w:szCs w:val="28"/>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Схарактеризуйте сутність та особливості виборчих технологій та їх класифікація.</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Означте комунікаційну основу виборчої кампанії.</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Проаналізуйте сучасні типи виборчих стратегій. </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Який арсенал комунікаційних дій і заходів?</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Схарактеризуйте “символічний припис” як необхідний атрибут віртуального сприйняття лідера. </w:t>
      </w:r>
    </w:p>
    <w:p w:rsidR="00C9345B" w:rsidRPr="00BF3A0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Яка роль засобів масової інформації у проведенні виборчих перегонів? </w:t>
      </w:r>
    </w:p>
    <w:p w:rsidR="00C9345B" w:rsidRDefault="00C9345B" w:rsidP="00D520C3">
      <w:pPr>
        <w:pStyle w:val="a6"/>
        <w:widowControl w:val="0"/>
        <w:numPr>
          <w:ilvl w:val="0"/>
          <w:numId w:val="61"/>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Які правові засади проведення виборів в Україні?</w:t>
      </w:r>
    </w:p>
    <w:p w:rsidR="00BF3A0B" w:rsidRPr="00BF3A0B" w:rsidRDefault="00BF3A0B" w:rsidP="00BF3A0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C9345B" w:rsidRPr="00E40E70" w:rsidRDefault="00C9345B"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Запропонуйте план проведення виборчої кампанії окремої партії, кандидата.</w:t>
      </w:r>
    </w:p>
    <w:p w:rsidR="00C9345B" w:rsidRPr="00E40E70" w:rsidRDefault="00E76C34"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матеріалі виборів 2019</w:t>
      </w:r>
      <w:r w:rsidR="00C9345B" w:rsidRPr="00E40E70">
        <w:rPr>
          <w:rFonts w:ascii="Times New Roman" w:eastAsia="Times New Roman" w:hAnsi="Times New Roman" w:cs="Times New Roman"/>
          <w:sz w:val="28"/>
          <w:szCs w:val="28"/>
          <w:lang w:val="uk-UA" w:eastAsia="ru-RU"/>
        </w:rPr>
        <w:t xml:space="preserve"> року дослідіть форми і засоби передвиборної агітації кандидатів на пост Президента України.</w:t>
      </w:r>
    </w:p>
    <w:p w:rsidR="00C9345B" w:rsidRPr="00E40E70" w:rsidRDefault="00C9345B"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 матер</w:t>
      </w:r>
      <w:r w:rsidR="00E76C34">
        <w:rPr>
          <w:rFonts w:ascii="Times New Roman" w:eastAsia="Times New Roman" w:hAnsi="Times New Roman" w:cs="Times New Roman"/>
          <w:sz w:val="28"/>
          <w:szCs w:val="28"/>
          <w:lang w:val="uk-UA" w:eastAsia="ru-RU"/>
        </w:rPr>
        <w:t>іалі парламентських виборів 2019</w:t>
      </w:r>
      <w:r w:rsidRPr="00E40E70">
        <w:rPr>
          <w:rFonts w:ascii="Times New Roman" w:eastAsia="Times New Roman" w:hAnsi="Times New Roman" w:cs="Times New Roman"/>
          <w:sz w:val="28"/>
          <w:szCs w:val="28"/>
          <w:lang w:val="uk-UA" w:eastAsia="ru-RU"/>
        </w:rPr>
        <w:t xml:space="preserve"> року проаналізуйте політичну рекламу одного із суб</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єктів виборчого процесу.</w:t>
      </w:r>
    </w:p>
    <w:p w:rsidR="00C9345B" w:rsidRPr="00D520C3" w:rsidRDefault="00C9345B"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Здійсніть аналіз символіки політичних партій і рухів України та визначте техніки їх міфодизайну. </w:t>
      </w:r>
    </w:p>
    <w:p w:rsidR="00D520C3" w:rsidRDefault="00D520C3" w:rsidP="00D520C3">
      <w:pPr>
        <w:widowControl w:val="0"/>
        <w:autoSpaceDE w:val="0"/>
        <w:autoSpaceDN w:val="0"/>
        <w:adjustRightInd w:val="0"/>
        <w:spacing w:after="0" w:line="240" w:lineRule="auto"/>
        <w:ind w:left="10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eastAsia="ru-RU"/>
        </w:rPr>
        <w:drawing>
          <wp:inline distT="0" distB="0" distL="0" distR="0">
            <wp:extent cx="523875" cy="466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466725"/>
                    </a:xfrm>
                    <a:prstGeom prst="rect">
                      <a:avLst/>
                    </a:prstGeom>
                    <a:noFill/>
                  </pic:spPr>
                </pic:pic>
              </a:graphicData>
            </a:graphic>
          </wp:inline>
        </w:drawing>
      </w:r>
      <w:r w:rsidRPr="00D520C3">
        <w:rPr>
          <w:rFonts w:ascii="Times New Roman" w:eastAsia="Times New Roman" w:hAnsi="Times New Roman" w:cs="Times New Roman"/>
          <w:b/>
          <w:sz w:val="28"/>
          <w:szCs w:val="28"/>
          <w:lang w:val="uk-UA" w:eastAsia="ru-RU"/>
        </w:rPr>
        <w:t>Індивідуальна робота</w:t>
      </w:r>
      <w:r>
        <w:rPr>
          <w:rFonts w:ascii="Times New Roman" w:eastAsia="Times New Roman" w:hAnsi="Times New Roman" w:cs="Times New Roman"/>
          <w:sz w:val="28"/>
          <w:szCs w:val="28"/>
          <w:lang w:val="uk-UA" w:eastAsia="ru-RU"/>
        </w:rPr>
        <w:t xml:space="preserve"> (максимальна оцінка – 20 балів)</w:t>
      </w:r>
    </w:p>
    <w:p w:rsidR="00D520C3" w:rsidRPr="00D520C3" w:rsidRDefault="00D520C3" w:rsidP="00D520C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Розробіть імідж-програму для Надії Петрівни, яка має дві вищі економічні освіти, працює двірником та балотується на пост мера Запоріжжя.</w:t>
      </w:r>
    </w:p>
    <w:p w:rsidR="00D520C3" w:rsidRPr="00D520C3" w:rsidRDefault="00D520C3" w:rsidP="00D520C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Імідж-програма має включати:</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габітарного іміджу Надії Петрівни (зовнішній вигляд, зачіска, макіяж, набір костюмів, вибір кольорової гами, хода, мова жестів, міміка, портфоліо для преси).</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імідж-легенди Надії Петрівни для засобів масової інформації, у якій означується її біографія та тернистий шлях до великої політики.</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політичної програми – на які суспільні, культурні, господарські, індустріальні, інфраструктурні проблеми міста Запоріжжя буде спрямована її діяльність (прописати кожен крок та об’єкт).</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політичної символіки (логотип партії, шрифти слоганів, кольори та символ).</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агітаційних слоганів та макетів зовнішньої політичної реклами (2-3 позиції).</w:t>
      </w:r>
    </w:p>
    <w:p w:rsidR="00D520C3" w:rsidRPr="00D520C3" w:rsidRDefault="00D520C3" w:rsidP="00D520C3">
      <w:pPr>
        <w:pStyle w:val="a6"/>
        <w:widowControl w:val="0"/>
        <w:numPr>
          <w:ilvl w:val="0"/>
          <w:numId w:val="64"/>
        </w:numPr>
        <w:autoSpaceDE w:val="0"/>
        <w:autoSpaceDN w:val="0"/>
        <w:adjustRightInd w:val="0"/>
        <w:spacing w:after="0" w:line="240" w:lineRule="auto"/>
        <w:ind w:left="1134" w:hanging="425"/>
        <w:jc w:val="both"/>
        <w:rPr>
          <w:rFonts w:ascii="Times New Roman" w:eastAsia="Times New Roman" w:hAnsi="Times New Roman" w:cs="Times New Roman"/>
          <w:sz w:val="28"/>
          <w:szCs w:val="28"/>
          <w:lang w:val="uk-UA" w:eastAsia="ru-RU"/>
        </w:rPr>
      </w:pPr>
      <w:r w:rsidRPr="00D520C3">
        <w:rPr>
          <w:rFonts w:ascii="Times New Roman" w:eastAsia="Times New Roman" w:hAnsi="Times New Roman" w:cs="Times New Roman"/>
          <w:sz w:val="28"/>
          <w:szCs w:val="28"/>
          <w:lang w:val="uk-UA" w:eastAsia="ru-RU"/>
        </w:rPr>
        <w:t>Розробку промов для різних аудиторних груп (студентська молодь, пенсіонери, представники заводу «Запоріжсталь», освітяни, містяни на площі Центральній (у межах мітингу)). Спіч має містити не менше 2000 знаків й враховувати специфіку кожної аудиторної групи.</w:t>
      </w:r>
    </w:p>
    <w:p w:rsidR="00E40E70" w:rsidRPr="00E40E70" w:rsidRDefault="00BF3A0B" w:rsidP="00BF3A0B">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Рекомендована л</w:t>
      </w:r>
      <w:r w:rsidR="00E40E70" w:rsidRPr="00E40E70">
        <w:rPr>
          <w:rFonts w:ascii="Times New Roman" w:eastAsia="Times New Roman" w:hAnsi="Times New Roman" w:cs="Times New Roman"/>
          <w:b/>
          <w:sz w:val="28"/>
          <w:szCs w:val="28"/>
          <w:lang w:val="uk-UA" w:eastAsia="ru-RU"/>
        </w:rPr>
        <w:t>ітература</w:t>
      </w:r>
    </w:p>
    <w:p w:rsidR="00BF3A0B" w:rsidRPr="00E76C34" w:rsidRDefault="00BF3A0B"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Бебик В. М. Політичний маркетинг і менеджмент. Київ: Між регіон. Акад. упр. Персоналом, 1996. 144 с.</w:t>
      </w:r>
    </w:p>
    <w:p w:rsidR="00BF3A0B" w:rsidRPr="00E76C34" w:rsidRDefault="00BF3A0B"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Варій М. Й. Політико-психологічні передвиборчі технології: навч.- метод. посіб. Київ:”Ельга Ніка-Центр”, 2003. 400 с.</w:t>
      </w:r>
    </w:p>
    <w:p w:rsidR="00BF3A0B" w:rsidRPr="00E76C34" w:rsidRDefault="00BF3A0B"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Короткий оксфордський політичний словник. Пер. з англ.; за ред. І. Макліна, А. Макмілана. Київ: Вид-во Соломії Павличко "Основи", 2005. 789 с.</w:t>
      </w:r>
    </w:p>
    <w:p w:rsidR="00BF3A0B" w:rsidRPr="00E76C34" w:rsidRDefault="00BF3A0B"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Котлер Ф. Основы маркетинга. Пер. с англ. Москва; Санкт-Петербург; Киев: Изд. дом "Вильямс",1999. 1056 с.</w:t>
      </w:r>
    </w:p>
    <w:p w:rsidR="00E76C34" w:rsidRPr="00E76C34" w:rsidRDefault="00E76C34"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 xml:space="preserve">Малкин Е. Б., Сучков Е. Б. Основы избирательных технологий и партийного строительства. Киев: Осн. Цінності, 2005. 524 с. </w:t>
      </w:r>
    </w:p>
    <w:p w:rsidR="00E76C34" w:rsidRPr="00E76C34" w:rsidRDefault="00E76C34" w:rsidP="00D520C3">
      <w:pPr>
        <w:pStyle w:val="a6"/>
        <w:widowControl w:val="0"/>
        <w:numPr>
          <w:ilvl w:val="0"/>
          <w:numId w:val="62"/>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 xml:space="preserve">Малышевский Н. М. Технология и организация выборов. Минск: Харвест, 2003. 348 с. </w:t>
      </w:r>
    </w:p>
    <w:p w:rsidR="00E76C34" w:rsidRDefault="00E40E70" w:rsidP="00D520C3">
      <w:pPr>
        <w:pStyle w:val="a6"/>
        <w:numPr>
          <w:ilvl w:val="0"/>
          <w:numId w:val="62"/>
        </w:numPr>
        <w:spacing w:after="0" w:line="240" w:lineRule="auto"/>
        <w:ind w:left="1134" w:hanging="425"/>
        <w:jc w:val="both"/>
        <w:rPr>
          <w:rFonts w:ascii="Times New Roman" w:eastAsia="Times New Roman" w:hAnsi="Times New Roman" w:cs="Times New Roman"/>
          <w:kern w:val="20"/>
          <w:sz w:val="28"/>
          <w:szCs w:val="28"/>
          <w:lang w:val="uk-UA" w:eastAsia="ru-RU"/>
        </w:rPr>
      </w:pPr>
      <w:r w:rsidRPr="00E76C34">
        <w:rPr>
          <w:rFonts w:ascii="Times New Roman" w:eastAsia="Times New Roman" w:hAnsi="Times New Roman" w:cs="Times New Roman"/>
          <w:kern w:val="20"/>
          <w:sz w:val="28"/>
          <w:szCs w:val="28"/>
          <w:lang w:val="uk-UA" w:eastAsia="ru-RU"/>
        </w:rPr>
        <w:t>Мокан В. І. Чинники ефективност</w:t>
      </w:r>
      <w:r w:rsidR="00BF3A0B" w:rsidRPr="00E76C34">
        <w:rPr>
          <w:rFonts w:ascii="Times New Roman" w:eastAsia="Times New Roman" w:hAnsi="Times New Roman" w:cs="Times New Roman"/>
          <w:kern w:val="20"/>
          <w:sz w:val="28"/>
          <w:szCs w:val="28"/>
          <w:lang w:val="uk-UA" w:eastAsia="ru-RU"/>
        </w:rPr>
        <w:t xml:space="preserve">і виборчих технологій в Україні. </w:t>
      </w:r>
      <w:r w:rsidR="00BF3A0B" w:rsidRPr="00E76C34">
        <w:rPr>
          <w:rFonts w:ascii="Times New Roman" w:eastAsia="Times New Roman" w:hAnsi="Times New Roman" w:cs="Times New Roman"/>
          <w:i/>
          <w:kern w:val="20"/>
          <w:sz w:val="28"/>
          <w:szCs w:val="28"/>
          <w:lang w:val="uk-UA" w:eastAsia="ru-RU"/>
        </w:rPr>
        <w:t>Гілея. Науковий вісник</w:t>
      </w:r>
      <w:r w:rsidR="00BF3A0B" w:rsidRPr="00E76C34">
        <w:rPr>
          <w:rFonts w:ascii="Times New Roman" w:eastAsia="Times New Roman" w:hAnsi="Times New Roman" w:cs="Times New Roman"/>
          <w:kern w:val="20"/>
          <w:sz w:val="28"/>
          <w:szCs w:val="28"/>
          <w:lang w:val="uk-UA" w:eastAsia="ru-RU"/>
        </w:rPr>
        <w:t>. 2010. Вип. 34.</w:t>
      </w:r>
      <w:r w:rsidRPr="00E76C34">
        <w:rPr>
          <w:rFonts w:ascii="Times New Roman" w:eastAsia="Times New Roman" w:hAnsi="Times New Roman" w:cs="Times New Roman"/>
          <w:kern w:val="20"/>
          <w:sz w:val="28"/>
          <w:szCs w:val="28"/>
          <w:lang w:val="uk-UA" w:eastAsia="ru-RU"/>
        </w:rPr>
        <w:t xml:space="preserve"> С. 333-340.</w:t>
      </w:r>
    </w:p>
    <w:p w:rsidR="00E76C34" w:rsidRPr="00E76C34" w:rsidRDefault="00E76C34" w:rsidP="00D520C3">
      <w:pPr>
        <w:pStyle w:val="a6"/>
        <w:numPr>
          <w:ilvl w:val="0"/>
          <w:numId w:val="62"/>
        </w:numPr>
        <w:spacing w:after="0" w:line="240" w:lineRule="auto"/>
        <w:ind w:left="1134" w:hanging="425"/>
        <w:jc w:val="both"/>
        <w:rPr>
          <w:rFonts w:ascii="Times New Roman" w:eastAsia="Times New Roman" w:hAnsi="Times New Roman" w:cs="Times New Roman"/>
          <w:kern w:val="20"/>
          <w:sz w:val="28"/>
          <w:szCs w:val="28"/>
          <w:lang w:val="uk-UA" w:eastAsia="ru-RU"/>
        </w:rPr>
      </w:pPr>
      <w:r w:rsidRPr="00E76C34">
        <w:rPr>
          <w:rFonts w:ascii="Times New Roman" w:eastAsia="Times New Roman" w:hAnsi="Times New Roman" w:cs="Times New Roman"/>
          <w:kern w:val="20"/>
          <w:sz w:val="28"/>
          <w:szCs w:val="28"/>
          <w:lang w:val="uk-UA" w:eastAsia="ru-RU"/>
        </w:rPr>
        <w:t>Сучасна українська політика:</w:t>
      </w:r>
      <w:r>
        <w:rPr>
          <w:rFonts w:ascii="Times New Roman" w:eastAsia="Times New Roman" w:hAnsi="Times New Roman" w:cs="Times New Roman"/>
          <w:kern w:val="20"/>
          <w:sz w:val="28"/>
          <w:szCs w:val="28"/>
          <w:lang w:val="uk-UA" w:eastAsia="ru-RU"/>
        </w:rPr>
        <w:t xml:space="preserve"> політики і політологи про неї. Київ</w:t>
      </w:r>
      <w:r w:rsidRPr="00E76C34">
        <w:rPr>
          <w:rFonts w:ascii="Times New Roman" w:eastAsia="Times New Roman" w:hAnsi="Times New Roman" w:cs="Times New Roman"/>
          <w:kern w:val="20"/>
          <w:sz w:val="28"/>
          <w:szCs w:val="28"/>
          <w:lang w:val="uk-UA" w:eastAsia="ru-RU"/>
        </w:rPr>
        <w:t>: Український центр п</w:t>
      </w:r>
      <w:r>
        <w:rPr>
          <w:rFonts w:ascii="Times New Roman" w:eastAsia="Times New Roman" w:hAnsi="Times New Roman" w:cs="Times New Roman"/>
          <w:kern w:val="20"/>
          <w:sz w:val="28"/>
          <w:szCs w:val="28"/>
          <w:lang w:val="uk-UA" w:eastAsia="ru-RU"/>
        </w:rPr>
        <w:t xml:space="preserve">олітичного менеджменту, 2008. </w:t>
      </w:r>
      <w:r w:rsidRPr="00E76C34">
        <w:rPr>
          <w:rFonts w:ascii="Times New Roman" w:eastAsia="Times New Roman" w:hAnsi="Times New Roman" w:cs="Times New Roman"/>
          <w:kern w:val="20"/>
          <w:sz w:val="28"/>
          <w:szCs w:val="28"/>
          <w:lang w:val="uk-UA" w:eastAsia="ru-RU"/>
        </w:rPr>
        <w:t>Спе</w:t>
      </w:r>
      <w:r>
        <w:rPr>
          <w:rFonts w:ascii="Times New Roman" w:eastAsia="Times New Roman" w:hAnsi="Times New Roman" w:cs="Times New Roman"/>
          <w:kern w:val="20"/>
          <w:sz w:val="28"/>
          <w:szCs w:val="28"/>
          <w:lang w:val="uk-UA" w:eastAsia="ru-RU"/>
        </w:rPr>
        <w:t>цвипуск: Політичні технології.</w:t>
      </w:r>
      <w:r w:rsidRPr="00E76C34">
        <w:rPr>
          <w:rFonts w:ascii="Times New Roman" w:eastAsia="Times New Roman" w:hAnsi="Times New Roman" w:cs="Times New Roman"/>
          <w:kern w:val="20"/>
          <w:sz w:val="28"/>
          <w:szCs w:val="28"/>
          <w:lang w:val="uk-UA" w:eastAsia="ru-RU"/>
        </w:rPr>
        <w:t xml:space="preserve"> 152 с.</w:t>
      </w:r>
    </w:p>
    <w:p w:rsidR="00E40E70" w:rsidRPr="00E40E70" w:rsidRDefault="00E40E70" w:rsidP="00E40E70">
      <w:pPr>
        <w:rPr>
          <w:rFonts w:ascii="Times New Roman" w:hAnsi="Times New Roman" w:cs="Times New Roman"/>
          <w:b/>
          <w:sz w:val="28"/>
          <w:szCs w:val="28"/>
          <w:lang w:val="uk-UA"/>
        </w:rPr>
      </w:pPr>
      <w:r w:rsidRPr="00E40E70">
        <w:rPr>
          <w:rFonts w:ascii="Times New Roman" w:hAnsi="Times New Roman" w:cs="Times New Roman"/>
          <w:b/>
          <w:sz w:val="28"/>
          <w:szCs w:val="28"/>
          <w:lang w:val="uk-UA"/>
        </w:rPr>
        <w:br w:type="page"/>
      </w:r>
    </w:p>
    <w:p w:rsidR="00E40E70" w:rsidRPr="00E40E70" w:rsidRDefault="00E40E70" w:rsidP="00E40E70">
      <w:pPr>
        <w:spacing w:after="0" w:line="240" w:lineRule="auto"/>
        <w:ind w:firstLine="709"/>
        <w:jc w:val="center"/>
        <w:rPr>
          <w:rFonts w:ascii="Times New Roman" w:hAnsi="Times New Roman" w:cs="Times New Roman"/>
          <w:sz w:val="28"/>
          <w:szCs w:val="28"/>
          <w:lang w:val="uk-UA"/>
        </w:rPr>
      </w:pPr>
      <w:r w:rsidRPr="00E40E70">
        <w:rPr>
          <w:rFonts w:ascii="Times New Roman" w:hAnsi="Times New Roman" w:cs="Times New Roman"/>
          <w:b/>
          <w:sz w:val="28"/>
          <w:szCs w:val="28"/>
          <w:lang w:val="uk-UA"/>
        </w:rPr>
        <w:lastRenderedPageBreak/>
        <w:t>ТЕРМІНОЛОГІЧНИЙ СЛОВНИК</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Автокомунікація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це форма комунікації, замкнена на одному суб’єкті, який є і творцем, і отримувачем повідомлення. Комунікатор виступає одночасно і реципієнтом, і адресатом. Автокомунікація супроводжує будь-яку людську діяльність. Вона може відбуватися у різних формах – монолог (внутрішній чи озвучений – деякі люди розмовляють самі з собою), щоденник, якісь записи, не призначені для інших. Існує думка, що суб’єктом автокомунікації може бути не тільки окрема людина, а й група (під час колективних обрядів). Оскільки автокомунікація супроводжує майже всі види діяльності, вона присутня і в діяльності спеціаліста з паблік рилейшнз.</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Авторитарність</w:t>
      </w:r>
      <w:r w:rsidRPr="00E40E70">
        <w:rPr>
          <w:rFonts w:ascii="Times New Roman" w:hAnsi="Times New Roman" w:cs="Times New Roman"/>
          <w:sz w:val="28"/>
          <w:szCs w:val="28"/>
          <w:lang w:val="uk-UA"/>
        </w:rPr>
        <w:t xml:space="preserve"> – соціально-психологічна характеристика стилю керівництва, особливостями якого є жорстка централізація управлінських функцій, зосередження в одній особі всієї влади, подавлення ініціативи підлеглих.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Авторитет</w:t>
      </w:r>
      <w:r w:rsidRPr="00E40E70">
        <w:rPr>
          <w:rFonts w:ascii="Times New Roman" w:hAnsi="Times New Roman" w:cs="Times New Roman"/>
          <w:sz w:val="28"/>
          <w:szCs w:val="28"/>
          <w:lang w:val="uk-UA"/>
        </w:rPr>
        <w:t xml:space="preserve"> – загальновизнаний вплив особистості або організації у різних сферах суспільного життя, що ґрунтується на знаннях, моральних цінностях, досвіді, вмінні проявити волю. Авторитет – (лат. autoritas) вплив, влада – наявність у особи, групи чи організації або соціального інституту незаперечних, загальновизнаних позитивних якостей, які дозволяють здійснювати неформальний вплив, що ґрунтується на знаннях, досвіді, силі морального прикладу.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Адаптація</w:t>
      </w:r>
      <w:r w:rsidRPr="00E40E70">
        <w:rPr>
          <w:rFonts w:ascii="Times New Roman" w:hAnsi="Times New Roman" w:cs="Times New Roman"/>
          <w:sz w:val="28"/>
          <w:szCs w:val="28"/>
          <w:lang w:val="uk-UA"/>
        </w:rPr>
        <w:t xml:space="preserve"> (adaptation) (від лат. adaptatio – пристосування) – процес і результат ефективної взаємодії особистості із середовищем, в результаті якого установлюється відповідність між загальним рівнем найбільш актуальних на цей момент потреб особистості і наявним (перспективним) рівнем задоволення певних потреб, що визначає безупинний розвиток особистості.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Адекватність іміджу</w:t>
      </w:r>
      <w:r w:rsidRPr="00E40E70">
        <w:rPr>
          <w:rFonts w:ascii="Times New Roman" w:hAnsi="Times New Roman" w:cs="Times New Roman"/>
          <w:sz w:val="28"/>
          <w:szCs w:val="28"/>
          <w:lang w:val="uk-UA"/>
        </w:rPr>
        <w:t xml:space="preserve"> – відповідність конструйованого іміджу реально існуючому образу або специфіці 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Активність соціальна</w:t>
      </w:r>
      <w:r w:rsidRPr="00E40E70">
        <w:rPr>
          <w:rFonts w:ascii="Times New Roman" w:hAnsi="Times New Roman" w:cs="Times New Roman"/>
          <w:sz w:val="28"/>
          <w:szCs w:val="28"/>
          <w:lang w:val="uk-UA"/>
        </w:rPr>
        <w:t xml:space="preserve"> – прагнення особи (соціальної групи, організації) опанувати культурні зразки, соціальний досвід, норми моралі та поведінки, проявляючи соціальну творчість.</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Акти зовнішньої інформаційної агресії </w:t>
      </w:r>
      <w:r w:rsidRPr="00E40E70">
        <w:rPr>
          <w:rFonts w:ascii="Times New Roman" w:eastAsia="Times New Roman" w:hAnsi="Times New Roman" w:cs="Times New Roman"/>
          <w:sz w:val="28"/>
          <w:szCs w:val="28"/>
          <w:lang w:val="uk-UA" w:eastAsia="ru-RU"/>
        </w:rPr>
        <w:t xml:space="preserve">– легальні та/або протиправні акції, реалізація яких може мати негативний вплив на безпеку інформаційного простору держави.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Апатія</w:t>
      </w:r>
      <w:r w:rsidRPr="00E40E70">
        <w:rPr>
          <w:rFonts w:ascii="Times New Roman" w:hAnsi="Times New Roman" w:cs="Times New Roman"/>
          <w:sz w:val="28"/>
          <w:szCs w:val="28"/>
          <w:lang w:val="uk-UA"/>
        </w:rPr>
        <w:t xml:space="preserve"> (apathy) – психічний стан людини, який спричинений перевтомою, важкими переживаннями або хворобою та який супроводжується індиферентністю, байдужістю, відсутністю інтересу до навколишніх явищ і подій, слабкістю, знесиленістю.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Асертивність</w:t>
      </w:r>
      <w:r w:rsidRPr="00E40E70">
        <w:rPr>
          <w:rFonts w:ascii="Times New Roman" w:hAnsi="Times New Roman" w:cs="Times New Roman"/>
          <w:sz w:val="28"/>
          <w:szCs w:val="28"/>
          <w:lang w:val="uk-UA"/>
        </w:rPr>
        <w:t xml:space="preserve"> (assertion) – визначається як “неконфліктна поведінка”, “уміння вирішувати конфлікти”, поведінка людини (включаючи конфліктні ситуації) на основі таких якостей: 1) повага до себе, почуття власної гідності, чесність, протидія маніпуляції; 2) повага до інших, дружелюбність, визнання права інших на власну точку зору, позицію, невикористання до інших маніпулятивних технологій; 3) використання при вирішенні конфліктних ситуацій принципу співробітництва.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lastRenderedPageBreak/>
        <w:t>Атрактори</w:t>
      </w:r>
      <w:r w:rsidRPr="00E40E70">
        <w:rPr>
          <w:rFonts w:ascii="Times New Roman" w:hAnsi="Times New Roman" w:cs="Times New Roman"/>
          <w:sz w:val="28"/>
          <w:szCs w:val="28"/>
          <w:lang w:val="uk-UA"/>
        </w:rPr>
        <w:t xml:space="preserve"> соціальні, економічні, політичні, духовно-культурні (від лат. аttraho – той, що притягує до себе) – випадкові, самовиникаючі, самоорганізовані, самокеровані явища і процеси, які привертають до себе особливу увагу.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Атракція</w:t>
      </w:r>
      <w:r w:rsidRPr="00E40E70">
        <w:rPr>
          <w:rFonts w:ascii="Times New Roman" w:hAnsi="Times New Roman" w:cs="Times New Roman"/>
          <w:sz w:val="28"/>
          <w:szCs w:val="28"/>
          <w:lang w:val="uk-UA"/>
        </w:rPr>
        <w:t xml:space="preserve"> – це процес формування привабливості якоїсь людини для того, хто її сприймає, і продукт цього процесу, тобто деяка якість ставлення. Атракцію можна розглядати як особливий вид соціальної установки (аттітюду) на іншу людину, в якій переважає емоційний компонент, коли цей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інший</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оцінюється переважно категоріями, властивими афективним оцінкам.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Байдужість</w:t>
      </w:r>
      <w:r w:rsidRPr="00E40E70">
        <w:rPr>
          <w:rFonts w:ascii="Times New Roman" w:hAnsi="Times New Roman" w:cs="Times New Roman"/>
          <w:sz w:val="28"/>
          <w:szCs w:val="28"/>
          <w:lang w:val="uk-UA"/>
        </w:rPr>
        <w:t xml:space="preserve"> (indifference) – психічний стан людини, характеризується зниженням або цілковитою втратою інтересу до інших людей, до навколишнього світу. Причинами Б. можуть бути фізичні або нервові захворювання, перевтома, психічні травми, комплекс невдоволеності, відсутність мотивації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Бар’єри психологічні</w:t>
      </w:r>
      <w:r w:rsidRPr="00E40E70">
        <w:rPr>
          <w:rFonts w:ascii="Times New Roman" w:hAnsi="Times New Roman" w:cs="Times New Roman"/>
          <w:sz w:val="28"/>
          <w:szCs w:val="28"/>
          <w:lang w:val="uk-UA"/>
        </w:rPr>
        <w:t xml:space="preserve"> (psychological barriers) – внутрішні завади психологічної природи (страх, тривога, невпевненість, сором тощо), які заважають людині успішно виконати певну дію.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Безпорадність</w:t>
      </w:r>
      <w:r w:rsidRPr="00E40E70">
        <w:rPr>
          <w:rFonts w:ascii="Times New Roman" w:hAnsi="Times New Roman" w:cs="Times New Roman"/>
          <w:sz w:val="28"/>
          <w:szCs w:val="28"/>
          <w:lang w:val="uk-UA"/>
        </w:rPr>
        <w:t xml:space="preserve"> (helplessness) – морально-психологічна риса окремих людей, що характеризується їх нездатністю або невмінням керувати своєю свідомістю і поведінкою, а це призводить до неможливості досягти успіхів у 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Безсилля</w:t>
      </w:r>
      <w:r w:rsidRPr="00E40E70">
        <w:rPr>
          <w:rFonts w:ascii="Times New Roman" w:hAnsi="Times New Roman" w:cs="Times New Roman"/>
          <w:sz w:val="28"/>
          <w:szCs w:val="28"/>
          <w:lang w:val="uk-UA"/>
        </w:rPr>
        <w:t xml:space="preserve"> (feebleness) – негативний стан людини, що характеризується неможливістю, нездатністю або невмінням виконати певну роботу, задовольнити певну власну потребу.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Біхевіоризм</w:t>
      </w:r>
      <w:r w:rsidRPr="00E40E70">
        <w:rPr>
          <w:rFonts w:ascii="Times New Roman" w:hAnsi="Times New Roman" w:cs="Times New Roman"/>
          <w:sz w:val="28"/>
          <w:szCs w:val="28"/>
          <w:lang w:val="uk-UA"/>
        </w:rPr>
        <w:t xml:space="preserve"> (behaviourism) (з англ. behaviour – поведінка) – напрям в американській психології ХХ ст., який зводить психіку до різних форм поведінки як сукупності реакцій організму на стимули зовнішнього середовища. Тому особистість у цій теорії – це сукупність реакцій поведінки, які притаманні даній людині, це організована і відносно стійка система навичок. Формула “стимул-реакція” (S – R) провідна в біхевіоризмі.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Виховання</w:t>
      </w:r>
      <w:r w:rsidRPr="00E40E70">
        <w:rPr>
          <w:rFonts w:ascii="Times New Roman" w:hAnsi="Times New Roman" w:cs="Times New Roman"/>
          <w:sz w:val="28"/>
          <w:szCs w:val="28"/>
          <w:lang w:val="uk-UA"/>
        </w:rPr>
        <w:t xml:space="preserve"> (education) – організований педагогічний процес, у ході якого здійснюється цілеспрямований вплив на людину з метою розвитку її духовності, формування певних якостей.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Ввічливість</w:t>
      </w:r>
      <w:r w:rsidRPr="00E40E70">
        <w:rPr>
          <w:rFonts w:ascii="Times New Roman" w:hAnsi="Times New Roman" w:cs="Times New Roman"/>
          <w:sz w:val="28"/>
          <w:szCs w:val="28"/>
          <w:lang w:val="uk-UA"/>
        </w:rPr>
        <w:t xml:space="preserve"> – елементарна вимога етикету, що передбачає уважливість, зовнішній вияв доброзичливості, делікатність, толерантність, тактовність, готовність допомогти.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Вербальні комунікації</w:t>
      </w:r>
      <w:r w:rsidRPr="00E40E70">
        <w:rPr>
          <w:rFonts w:ascii="Times New Roman" w:hAnsi="Times New Roman" w:cs="Times New Roman"/>
          <w:sz w:val="28"/>
          <w:szCs w:val="28"/>
          <w:lang w:val="uk-UA"/>
        </w:rPr>
        <w:t xml:space="preserve"> – мовні комунікації, що ґрунтуються на вмінні говорити та писати те, що необхідно і доцільно.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Відчуття</w:t>
      </w:r>
      <w:r w:rsidRPr="00E40E70">
        <w:rPr>
          <w:rFonts w:ascii="Times New Roman" w:hAnsi="Times New Roman" w:cs="Times New Roman"/>
          <w:sz w:val="28"/>
          <w:szCs w:val="28"/>
          <w:lang w:val="uk-UA"/>
        </w:rPr>
        <w:t xml:space="preserve"> (feeling, sensation) – психічний процес, що полягає у відображенні мозком окремих властивостей та якостей предметів і явищ об’єктивного світу, а також станів організму при безпосередньому впливі подразників на відповідні органи чуття.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Воля</w:t>
      </w:r>
      <w:r w:rsidRPr="00E40E70">
        <w:rPr>
          <w:rFonts w:ascii="Times New Roman" w:hAnsi="Times New Roman" w:cs="Times New Roman"/>
          <w:sz w:val="28"/>
          <w:szCs w:val="28"/>
          <w:lang w:val="uk-UA"/>
        </w:rPr>
        <w:t xml:space="preserve"> (will) – внутрішня активність особистості, пов’язана з вибором мотивів, цілепокладанням, прагненням до досягнення мети, зусиллям до подолання перешкод, мобілізацією внутрішньої напруженості, здатністю </w:t>
      </w:r>
      <w:r w:rsidRPr="00E40E70">
        <w:rPr>
          <w:rFonts w:ascii="Times New Roman" w:hAnsi="Times New Roman" w:cs="Times New Roman"/>
          <w:sz w:val="28"/>
          <w:szCs w:val="28"/>
          <w:lang w:val="uk-UA"/>
        </w:rPr>
        <w:lastRenderedPageBreak/>
        <w:t>регулювати спонукання, можливістю приймати рішення та гальмувати поведінкові реакції.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Габітарний імідж</w:t>
      </w:r>
      <w:r w:rsidRPr="00E40E70">
        <w:rPr>
          <w:rFonts w:ascii="Times New Roman" w:hAnsi="Times New Roman" w:cs="Times New Roman"/>
          <w:sz w:val="28"/>
          <w:szCs w:val="28"/>
          <w:lang w:val="uk-UA"/>
        </w:rPr>
        <w:t xml:space="preserve"> (від лат. habitus – зовнішність) – сукупність зовнішніх характеристик, що формують основне враження про людину.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Громадська думка</w:t>
      </w:r>
      <w:r w:rsidRPr="00E40E70">
        <w:rPr>
          <w:rFonts w:ascii="Times New Roman" w:hAnsi="Times New Roman" w:cs="Times New Roman"/>
          <w:sz w:val="28"/>
          <w:szCs w:val="28"/>
          <w:lang w:val="uk-UA"/>
        </w:rPr>
        <w:t xml:space="preserve"> – стан масової свідомості, що містить ставлення громадськості до подій, явищ, процесів, різних соціальних груп та окремих особистостей (лідерів).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Громадськість</w:t>
      </w:r>
      <w:r w:rsidRPr="00E40E70">
        <w:rPr>
          <w:rFonts w:ascii="Times New Roman" w:hAnsi="Times New Roman" w:cs="Times New Roman"/>
          <w:sz w:val="28"/>
          <w:szCs w:val="28"/>
          <w:lang w:val="uk-UA"/>
        </w:rPr>
        <w:t xml:space="preserve"> – група людей, що виражають певну думку про яку-небудь проблему, явище, процес, а також певним чином реагують на певні події або ситуації.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Групова взаємодія</w:t>
      </w:r>
      <w:r w:rsidRPr="00E40E70">
        <w:rPr>
          <w:rFonts w:ascii="Times New Roman" w:hAnsi="Times New Roman" w:cs="Times New Roman"/>
          <w:sz w:val="28"/>
          <w:szCs w:val="28"/>
          <w:lang w:val="uk-UA"/>
        </w:rPr>
        <w:t xml:space="preserve"> – сукупність комунікативних та операційних міжособистісних зв’язків, необхідних для спільної 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Емоції </w:t>
      </w:r>
      <w:r w:rsidRPr="00E40E70">
        <w:rPr>
          <w:rFonts w:ascii="Times New Roman" w:hAnsi="Times New Roman" w:cs="Times New Roman"/>
          <w:sz w:val="28"/>
          <w:szCs w:val="28"/>
          <w:lang w:val="uk-UA"/>
        </w:rPr>
        <w:t>(emotions) – це особливий клас психічних явищ, що відображає у формі безпосереднього, швидкоплинного переживання важливість для життєдіяльності індивіда певних явищ і ситуацій, які діють на нього.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Емпатія</w:t>
      </w:r>
      <w:r w:rsidRPr="00E40E70">
        <w:rPr>
          <w:rFonts w:ascii="Times New Roman" w:hAnsi="Times New Roman" w:cs="Times New Roman"/>
          <w:sz w:val="28"/>
          <w:szCs w:val="28"/>
          <w:lang w:val="uk-UA"/>
        </w:rPr>
        <w:t xml:space="preserve"> (empation) – емоційний аспект розуміння іншої людини, здатність відгукнутися на її проблеми, уміння проникнути в переживання іншої людини, переживати разом з нею, співчувати їй.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Ентузіазм </w:t>
      </w:r>
      <w:r w:rsidRPr="00E40E70">
        <w:rPr>
          <w:rFonts w:ascii="Times New Roman" w:hAnsi="Times New Roman" w:cs="Times New Roman"/>
          <w:sz w:val="28"/>
          <w:szCs w:val="28"/>
          <w:lang w:val="uk-UA"/>
        </w:rPr>
        <w:t>(enthusiasm) – психічний стан великого піднесення, душевного пориву.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Епатаж</w:t>
      </w:r>
      <w:r w:rsidRPr="00E40E70">
        <w:rPr>
          <w:rFonts w:ascii="Times New Roman" w:hAnsi="Times New Roman" w:cs="Times New Roman"/>
          <w:sz w:val="28"/>
          <w:szCs w:val="28"/>
          <w:lang w:val="uk-UA"/>
        </w:rPr>
        <w:t xml:space="preserve"> (від фр. epatage – вражати, приголомшувати) – скандальна витівка; шокуюча поведінка, що порушує загальноприйняті норми та правила.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Ідентифікація</w:t>
      </w:r>
      <w:r w:rsidRPr="00E40E70">
        <w:rPr>
          <w:rFonts w:ascii="Times New Roman" w:hAnsi="Times New Roman" w:cs="Times New Roman"/>
          <w:sz w:val="28"/>
          <w:szCs w:val="28"/>
          <w:lang w:val="uk-UA"/>
        </w:rPr>
        <w:t xml:space="preserve"> (identification) – у соціальній психології уподібнення себе іншому.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Ідея</w:t>
      </w:r>
      <w:r w:rsidRPr="00E40E70">
        <w:rPr>
          <w:rFonts w:ascii="Times New Roman" w:hAnsi="Times New Roman" w:cs="Times New Roman"/>
          <w:sz w:val="28"/>
          <w:szCs w:val="28"/>
          <w:lang w:val="uk-UA"/>
        </w:rPr>
        <w:t xml:space="preserve"> (idea) – основа творчого процесу, продукт людської думки, форма відображення дійсності. Ідея відрізняється від інших форм мислення і наукового знання тим, що в ній не тільки відбивається об’єкт вивчення, а й міститься усвідомлення мети, перспективи пізнання і практичного перетворення дійсності.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Ілюзія</w:t>
      </w:r>
      <w:r w:rsidRPr="00E40E70">
        <w:rPr>
          <w:rFonts w:ascii="Times New Roman" w:hAnsi="Times New Roman" w:cs="Times New Roman"/>
          <w:sz w:val="28"/>
          <w:szCs w:val="28"/>
          <w:lang w:val="uk-UA"/>
        </w:rPr>
        <w:t xml:space="preserve"> (illusion) – хибне сприйняття об’єктивного світу, що виникає під впливом зовнішнього подразника або хворобливого стану нервової системи.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 ілюзіях, думках, яких людина дотримується (К. Боулдінг).</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це не скільки реальний образ людини чи предмета (Ego), стільки ідеальний образ (Super Ego), зрозуміло такий, що відрізняється від реального. Це свідома, рукотворна, вигадана з конкретною метою невідповідність й перетворила імідж у короля маніпуляцій як у комерційній, так і в політичній рекламі (З. Фройд).</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стереотипізований образ конкретного об’єкта, що існує у масовій свідомості, в основі якого – формальна система ролей, які людина виконує у своєму житті, доповнюваний рисами характеру, інтелектуальними особливостями, зовнішніми даними, одягом і т. ін.</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lastRenderedPageBreak/>
        <w:t xml:space="preserve">Інформаційна безпека </w:t>
      </w:r>
      <w:r w:rsidRPr="00E40E70">
        <w:rPr>
          <w:rFonts w:ascii="Times New Roman" w:eastAsia="Times New Roman" w:hAnsi="Times New Roman" w:cs="Times New Roman"/>
          <w:sz w:val="28"/>
          <w:szCs w:val="28"/>
          <w:lang w:val="uk-UA" w:eastAsia="ru-RU"/>
        </w:rPr>
        <w:t>– стан життєво важливих інтересів людини, суспільства і держави, при якому запобігається нанесення шкоди через: неповноту, невчасність та невірогідність інформації, що використовується; негативний інформаційний вплив; негативні наслідки застосування інформаційних технологій; несанкціоноване розповсюдження, використання і порушення цілісності, конфіден</w:t>
      </w:r>
      <w:r w:rsidRPr="00E40E70">
        <w:rPr>
          <w:rFonts w:ascii="Times New Roman" w:eastAsia="Times New Roman" w:hAnsi="Times New Roman" w:cs="Times New Roman"/>
          <w:sz w:val="28"/>
          <w:szCs w:val="28"/>
          <w:lang w:val="uk-UA" w:eastAsia="ru-RU"/>
        </w:rPr>
        <w:softHyphen/>
        <w:t xml:space="preserve">ційності та доступності інформації.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val="uk-UA" w:eastAsia="ru-RU"/>
        </w:rPr>
        <w:t xml:space="preserve">Інформаційна війна (ІВ) </w:t>
      </w:r>
      <w:r w:rsidRPr="00E40E70">
        <w:rPr>
          <w:rFonts w:ascii="Times New Roman" w:eastAsia="Times New Roman" w:hAnsi="Times New Roman" w:cs="Times New Roman"/>
          <w:sz w:val="28"/>
          <w:szCs w:val="28"/>
          <w:lang w:val="uk-UA" w:eastAsia="ru-RU"/>
        </w:rPr>
        <w:t>– протиборство з використанням інформаційних технологій, систем, ЗМІ, яке зумовлює інформаційний вплив на системи управління супротивника, його політичне та вій</w:t>
      </w:r>
      <w:r w:rsidRPr="00E40E70">
        <w:rPr>
          <w:rFonts w:ascii="Times New Roman" w:eastAsia="Times New Roman" w:hAnsi="Times New Roman" w:cs="Times New Roman"/>
          <w:sz w:val="28"/>
          <w:szCs w:val="28"/>
          <w:lang w:val="uk-UA" w:eastAsia="ru-RU"/>
        </w:rPr>
        <w:softHyphen/>
        <w:t>ськове керівництво і суспільство в цілому, інформаційну інфраструк</w:t>
      </w:r>
      <w:r w:rsidRPr="00E40E70">
        <w:rPr>
          <w:rFonts w:ascii="Times New Roman" w:eastAsia="Times New Roman" w:hAnsi="Times New Roman" w:cs="Times New Roman"/>
          <w:sz w:val="28"/>
          <w:szCs w:val="28"/>
          <w:lang w:val="uk-UA" w:eastAsia="ru-RU"/>
        </w:rPr>
        <w:softHyphen/>
        <w:t xml:space="preserve">туру для поставленої мети за умови одночасних заходів із захисту свого інформаційного простору від аналогічних дій супротивника. </w:t>
      </w:r>
      <w:r w:rsidRPr="00E40E70">
        <w:rPr>
          <w:rFonts w:ascii="Times New Roman" w:eastAsia="Times New Roman" w:hAnsi="Times New Roman" w:cs="Times New Roman"/>
          <w:sz w:val="28"/>
          <w:szCs w:val="28"/>
          <w:lang w:eastAsia="ru-RU"/>
        </w:rPr>
        <w:t>Основні методи інформаційної війни – блокування або спотворення інформаційних потоків та процесів прийняття рішень супротивника. Інформаційна війна може включати в себе: збір тактичної інформації, забезпечення безпеки власних інформаційних ресурсів, поширення пропаганди або дезінформації, щоб деморалізувати військо та на</w:t>
      </w:r>
      <w:r w:rsidRPr="00E40E70">
        <w:rPr>
          <w:rFonts w:ascii="Times New Roman" w:eastAsia="Times New Roman" w:hAnsi="Times New Roman" w:cs="Times New Roman"/>
          <w:sz w:val="28"/>
          <w:szCs w:val="28"/>
          <w:lang w:eastAsia="ru-RU"/>
        </w:rPr>
        <w:softHyphen/>
        <w:t>селення ворога, підрив якості інформації супротивника і поперед</w:t>
      </w:r>
      <w:r w:rsidRPr="00E40E70">
        <w:rPr>
          <w:rFonts w:ascii="Times New Roman" w:eastAsia="Times New Roman" w:hAnsi="Times New Roman" w:cs="Times New Roman"/>
          <w:sz w:val="28"/>
          <w:szCs w:val="28"/>
          <w:lang w:eastAsia="ru-RU"/>
        </w:rPr>
        <w:softHyphen/>
        <w:t xml:space="preserve">ження можливості збору інформації супротивником.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 xml:space="preserve">Часто ІВ ведеться в комплексі з кібер- та психологічною війнами з метою більш широкого охоплення цілей, із залученням радіоелектронної боротьби та мережевих технологій.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eastAsia="ru-RU"/>
        </w:rPr>
        <w:t>Сучасна інформаційна війна – техноцентрична (technocentric warfare). Війну в умовах інформаційної революції називають такожмережецентричною (networkcentric warfare).</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Інформаційна експансія </w:t>
      </w:r>
      <w:r w:rsidRPr="00E40E70">
        <w:rPr>
          <w:rFonts w:ascii="Times New Roman" w:eastAsia="Times New Roman" w:hAnsi="Times New Roman" w:cs="Times New Roman"/>
          <w:sz w:val="28"/>
          <w:szCs w:val="28"/>
          <w:lang w:val="uk-UA" w:eastAsia="ru-RU"/>
        </w:rPr>
        <w:t>– діяльність із досягнення на</w:t>
      </w:r>
      <w:r w:rsidRPr="00E40E70">
        <w:rPr>
          <w:rFonts w:ascii="Times New Roman" w:eastAsia="Times New Roman" w:hAnsi="Times New Roman" w:cs="Times New Roman"/>
          <w:sz w:val="28"/>
          <w:szCs w:val="28"/>
          <w:lang w:val="uk-UA" w:eastAsia="ru-RU"/>
        </w:rPr>
        <w:softHyphen/>
        <w:t>ціональних інтересів методом безконфліктного проникнення в інформаційну сферу з метою поступової зміни системи соціальних відносин; витіснення положень національної ідеології і націо</w:t>
      </w:r>
      <w:r w:rsidRPr="00E40E70">
        <w:rPr>
          <w:rFonts w:ascii="Times New Roman" w:eastAsia="Times New Roman" w:hAnsi="Times New Roman" w:cs="Times New Roman"/>
          <w:sz w:val="28"/>
          <w:szCs w:val="28"/>
          <w:lang w:val="uk-UA" w:eastAsia="ru-RU"/>
        </w:rPr>
        <w:softHyphen/>
        <w:t>нальної системи цінностей і заміщення їх власними цінностями й ідеологічними установками; збільшення ступеня свого впливу та присутності, встановлення контролю над стратегічними інфор</w:t>
      </w:r>
      <w:r w:rsidRPr="00E40E70">
        <w:rPr>
          <w:rFonts w:ascii="Times New Roman" w:eastAsia="Times New Roman" w:hAnsi="Times New Roman" w:cs="Times New Roman"/>
          <w:sz w:val="28"/>
          <w:szCs w:val="28"/>
          <w:lang w:val="uk-UA" w:eastAsia="ru-RU"/>
        </w:rPr>
        <w:softHyphen/>
        <w:t>маційними ресурсами, інформаційно-телекомунікаційною струк</w:t>
      </w:r>
      <w:r w:rsidRPr="00E40E70">
        <w:rPr>
          <w:rFonts w:ascii="Times New Roman" w:eastAsia="Times New Roman" w:hAnsi="Times New Roman" w:cs="Times New Roman"/>
          <w:sz w:val="28"/>
          <w:szCs w:val="28"/>
          <w:lang w:val="uk-UA" w:eastAsia="ru-RU"/>
        </w:rPr>
        <w:softHyphen/>
        <w:t>турою і національними ЗМІ; нарощування присутності власних ЗМІ в інформаційній сфері об’єкта проникнення. Інформаційна експансія – перший етап інформаційного протиборства за інтен</w:t>
      </w:r>
      <w:r w:rsidRPr="00E40E70">
        <w:rPr>
          <w:rFonts w:ascii="Times New Roman" w:eastAsia="Times New Roman" w:hAnsi="Times New Roman" w:cs="Times New Roman"/>
          <w:sz w:val="28"/>
          <w:szCs w:val="28"/>
          <w:lang w:val="uk-UA" w:eastAsia="ru-RU"/>
        </w:rPr>
        <w:softHyphen/>
        <w:t xml:space="preserve">сивністю, масштабами і засобами, які використовуються перед інформаційною агресією та інформаційною війною.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Інформаційна зброя </w:t>
      </w:r>
      <w:r w:rsidRPr="00E40E70">
        <w:rPr>
          <w:rFonts w:ascii="Times New Roman" w:eastAsia="Times New Roman" w:hAnsi="Times New Roman" w:cs="Times New Roman"/>
          <w:sz w:val="28"/>
          <w:szCs w:val="28"/>
          <w:lang w:val="uk-UA" w:eastAsia="ru-RU"/>
        </w:rPr>
        <w:t>– комплекс технічних та інших засобів, методів і технологій встановлення контролю над інформаційними ресурсами потенційного супротивника, втручання у роботу його систем управління та інформаційних мереж, систем зв’язку тощо з метою виведення їх з ладу, спотворення чи спрямоване введення спе</w:t>
      </w:r>
      <w:r w:rsidRPr="00E40E70">
        <w:rPr>
          <w:rFonts w:ascii="Times New Roman" w:eastAsia="Times New Roman" w:hAnsi="Times New Roman" w:cs="Times New Roman"/>
          <w:sz w:val="28"/>
          <w:szCs w:val="28"/>
          <w:lang w:val="uk-UA" w:eastAsia="ru-RU"/>
        </w:rPr>
        <w:softHyphen/>
        <w:t>ціальної інформації, поширення вигідної інформації та дезінформації у системі формування громадської думки і ухвалення рішень тощо.</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Інформаційний тероризм </w:t>
      </w:r>
      <w:r w:rsidRPr="00E40E70">
        <w:rPr>
          <w:rFonts w:ascii="Times New Roman" w:eastAsia="Times New Roman" w:hAnsi="Times New Roman" w:cs="Times New Roman"/>
          <w:sz w:val="28"/>
          <w:szCs w:val="28"/>
          <w:lang w:val="uk-UA" w:eastAsia="ru-RU"/>
        </w:rPr>
        <w:t xml:space="preserve">– використання інформаційних технологій, засобів масової комунікації, поширення інформації з метою цільового впливу на вибраний об’єкт.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lastRenderedPageBreak/>
        <w:t>На відміну від інформаційних війн терористичні акти од</w:t>
      </w:r>
      <w:r w:rsidRPr="00E40E70">
        <w:rPr>
          <w:rFonts w:ascii="Times New Roman" w:eastAsia="Times New Roman" w:hAnsi="Times New Roman" w:cs="Times New Roman"/>
          <w:sz w:val="28"/>
          <w:szCs w:val="28"/>
          <w:lang w:val="uk-UA" w:eastAsia="ru-RU"/>
        </w:rPr>
        <w:softHyphen/>
        <w:t xml:space="preserve">норазові і мають знищуючу силу. Найчастіше в таких випадках інформаційні терористи мають на меті досягти якомога швидше потрібної цілі і наробити побільше галасу. </w:t>
      </w:r>
      <w:r w:rsidRPr="00E40E70">
        <w:rPr>
          <w:rFonts w:ascii="Times New Roman" w:eastAsia="Times New Roman" w:hAnsi="Times New Roman" w:cs="Times New Roman"/>
          <w:sz w:val="28"/>
          <w:szCs w:val="28"/>
          <w:lang w:eastAsia="ru-RU"/>
        </w:rPr>
        <w:t>Медіа-інформаційний тероризм є особливим різновидом психологічного терору, який відносять до інфраструктурного, а саме: зловживання інформа</w:t>
      </w:r>
      <w:r w:rsidRPr="00E40E70">
        <w:rPr>
          <w:rFonts w:ascii="Times New Roman" w:eastAsia="Times New Roman" w:hAnsi="Times New Roman" w:cs="Times New Roman"/>
          <w:sz w:val="28"/>
          <w:szCs w:val="28"/>
          <w:lang w:eastAsia="ru-RU"/>
        </w:rPr>
        <w:softHyphen/>
        <w:t>ційними системами, мережами та їх компонентами для здійснення терористичних дій та інших віднесених до них акцій.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Колектив</w:t>
      </w:r>
      <w:r w:rsidRPr="00E40E70">
        <w:rPr>
          <w:rFonts w:ascii="Times New Roman" w:hAnsi="Times New Roman" w:cs="Times New Roman"/>
          <w:sz w:val="28"/>
          <w:szCs w:val="28"/>
          <w:lang w:val="uk-UA"/>
        </w:rPr>
        <w:t xml:space="preserve"> (collective) – соціальна група вищого рівня розвитку, з наперед визначеною організаційною структурою, що поєднана цілями спільної суспільно-корисної діяльності, має складну динаміку формальних та неформальних стосунків. Діяльність членів колективу визначається особистісно значимими та соціально визнаними цінностями.</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Колективне несвідоме</w:t>
      </w:r>
      <w:r w:rsidRPr="00E40E70">
        <w:rPr>
          <w:rFonts w:ascii="Times New Roman" w:hAnsi="Times New Roman" w:cs="Times New Roman"/>
          <w:sz w:val="28"/>
          <w:szCs w:val="28"/>
          <w:lang w:val="uk-UA"/>
        </w:rPr>
        <w:t xml:space="preserve"> (collective consciousness) – за К. Юнгом, неусвідомлювані сфери людської психіки, в основі яких “соціальне спільне”, “спільне” для всіх людей або певного етносу. К. н. виявляється у вигляді “архетипів” – загальнолюдських, національних, расових символі</w:t>
      </w:r>
      <w:r w:rsidR="002E6A2D">
        <w:rPr>
          <w:rFonts w:ascii="Times New Roman" w:hAnsi="Times New Roman" w:cs="Times New Roman"/>
          <w:sz w:val="28"/>
          <w:szCs w:val="28"/>
          <w:lang w:val="uk-UA"/>
        </w:rPr>
        <w:t>чних структур історії культури.</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Комунікація </w:t>
      </w:r>
      <w:r w:rsidRPr="00E40E70">
        <w:rPr>
          <w:rFonts w:ascii="Times New Roman" w:eastAsia="Times New Roman" w:hAnsi="Times New Roman" w:cs="Times New Roman"/>
          <w:sz w:val="28"/>
          <w:szCs w:val="28"/>
          <w:lang w:val="uk-UA" w:eastAsia="ru-RU"/>
        </w:rPr>
        <w:t xml:space="preserve">(від лат. </w:t>
      </w:r>
      <w:r w:rsidRPr="00E40E70">
        <w:rPr>
          <w:rFonts w:ascii="Times New Roman" w:eastAsia="Times New Roman" w:hAnsi="Times New Roman" w:cs="Times New Roman"/>
          <w:sz w:val="28"/>
          <w:szCs w:val="28"/>
          <w:lang w:eastAsia="ru-RU"/>
        </w:rPr>
        <w:t>Communicatio</w:t>
      </w:r>
      <w:r w:rsidRPr="00E40E70">
        <w:rPr>
          <w:rFonts w:ascii="Times New Roman" w:eastAsia="Times New Roman" w:hAnsi="Times New Roman" w:cs="Times New Roman"/>
          <w:sz w:val="28"/>
          <w:szCs w:val="28"/>
          <w:lang w:val="uk-UA" w:eastAsia="ru-RU"/>
        </w:rPr>
        <w:t xml:space="preserve"> – єдність, передача, з’єднання, повідомлення) – процес обміну інформацією (фак</w:t>
      </w:r>
      <w:r w:rsidRPr="00E40E70">
        <w:rPr>
          <w:rFonts w:ascii="Times New Roman" w:eastAsia="Times New Roman" w:hAnsi="Times New Roman" w:cs="Times New Roman"/>
          <w:sz w:val="28"/>
          <w:szCs w:val="28"/>
          <w:lang w:val="uk-UA" w:eastAsia="ru-RU"/>
        </w:rPr>
        <w:softHyphen/>
        <w:t>тами, ідеями, поглядами, емоціями тощо) між двома або більше суб’єктами. Комунікація – обмін інформацією за допомогою зна</w:t>
      </w:r>
      <w:r w:rsidRPr="00E40E70">
        <w:rPr>
          <w:rFonts w:ascii="Times New Roman" w:eastAsia="Times New Roman" w:hAnsi="Times New Roman" w:cs="Times New Roman"/>
          <w:sz w:val="28"/>
          <w:szCs w:val="28"/>
          <w:lang w:val="uk-UA" w:eastAsia="ru-RU"/>
        </w:rPr>
        <w:softHyphen/>
        <w:t>кових систем, у першу чергу – мови, писемності, та невербальних форм комунікації, особливо через візуальну сферу, з використанням сучасних інформаційно-комунікативних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eastAsia="Times New Roman" w:hAnsi="Times New Roman" w:cs="Times New Roman"/>
          <w:sz w:val="28"/>
          <w:szCs w:val="28"/>
          <w:lang w:val="uk-UA" w:eastAsia="ru-RU"/>
        </w:rPr>
        <w:t xml:space="preserve"> </w:t>
      </w:r>
      <w:r w:rsidRPr="00E40E70">
        <w:rPr>
          <w:rFonts w:ascii="Times New Roman" w:hAnsi="Times New Roman" w:cs="Times New Roman"/>
          <w:b/>
          <w:sz w:val="28"/>
          <w:szCs w:val="28"/>
          <w:lang w:val="uk-UA"/>
        </w:rPr>
        <w:t>Контекст</w:t>
      </w:r>
      <w:r w:rsidRPr="00E40E70">
        <w:rPr>
          <w:rFonts w:ascii="Times New Roman" w:hAnsi="Times New Roman" w:cs="Times New Roman"/>
          <w:sz w:val="28"/>
          <w:szCs w:val="28"/>
          <w:lang w:val="uk-UA"/>
        </w:rPr>
        <w:t xml:space="preserve"> – загальні соціокультурні умови, що дають змогу виявити смисл людської життєдіяльності.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Контент-аналіз</w:t>
      </w:r>
      <w:r w:rsidRPr="00E40E70">
        <w:rPr>
          <w:rFonts w:ascii="Times New Roman" w:hAnsi="Times New Roman" w:cs="Times New Roman"/>
          <w:sz w:val="28"/>
          <w:szCs w:val="28"/>
          <w:lang w:val="uk-UA"/>
        </w:rPr>
        <w:t xml:space="preserve"> – це метод кількісного аналізу документів, що здійснюється через підрахунок смислових одиниць, що подані в масиві інформації. Його основними перевагами є насамперед те, що він дає можливість уникнути суб’єктивізму, тобто впливу дослідника на об’єкт, який вивчається; забезпечує порівняно високий ступінь надійності отриманої інформації та дозволяє досліджувати проблеми в розвитку, шляхом вивчення документів чи окремих публікацій різних років і дає можливість дослідити та безперечно довести напрям будь-якого засобу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Конфлікт</w:t>
      </w:r>
      <w:r w:rsidRPr="00E40E70">
        <w:rPr>
          <w:rFonts w:ascii="Times New Roman" w:hAnsi="Times New Roman" w:cs="Times New Roman"/>
          <w:sz w:val="28"/>
          <w:szCs w:val="28"/>
          <w:lang w:val="uk-UA"/>
        </w:rPr>
        <w:t xml:space="preserve"> – зіткнення інтересів, позицій, поглядів, боротьба сторін за реалізацію власних інтересів і водночас їхнє прагнення до подолання суперечностей.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Культурна конфігурація</w:t>
      </w:r>
      <w:r w:rsidRPr="00E40E70">
        <w:rPr>
          <w:rFonts w:ascii="Times New Roman" w:hAnsi="Times New Roman" w:cs="Times New Roman"/>
          <w:sz w:val="28"/>
          <w:szCs w:val="28"/>
          <w:lang w:val="uk-UA"/>
        </w:rPr>
        <w:t xml:space="preserve"> – унікальна композиція зв'язків культурних елементів у системі певного історико-культурного типу.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Культурна система</w:t>
      </w:r>
      <w:r w:rsidRPr="00E40E70">
        <w:rPr>
          <w:rFonts w:ascii="Times New Roman" w:hAnsi="Times New Roman" w:cs="Times New Roman"/>
          <w:sz w:val="28"/>
          <w:szCs w:val="28"/>
          <w:lang w:val="uk-UA"/>
        </w:rPr>
        <w:t xml:space="preserve"> – впорядкована сукупність культурних елементів, яка характеризує унікальність певного історико-культурного типу, що історично склалася у практиці та свідомості певної людської спільноти.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bCs/>
          <w:sz w:val="28"/>
          <w:szCs w:val="28"/>
          <w:lang w:val="uk-UA"/>
        </w:rPr>
        <w:t>Конотація</w:t>
      </w:r>
      <w:r w:rsidRPr="00E40E70">
        <w:rPr>
          <w:rFonts w:ascii="Times New Roman" w:hAnsi="Times New Roman" w:cs="Times New Roman"/>
          <w:sz w:val="28"/>
          <w:szCs w:val="28"/>
          <w:lang w:val="uk-UA"/>
        </w:rPr>
        <w:t xml:space="preserve"> (лат. с</w:t>
      </w:r>
      <w:r w:rsidRPr="00E40E70">
        <w:rPr>
          <w:rFonts w:ascii="Times New Roman" w:hAnsi="Times New Roman" w:cs="Times New Roman"/>
          <w:sz w:val="28"/>
          <w:szCs w:val="28"/>
        </w:rPr>
        <w:t>on</w:t>
      </w:r>
      <w:r w:rsidRPr="00E40E70">
        <w:rPr>
          <w:rFonts w:ascii="Times New Roman" w:hAnsi="Times New Roman" w:cs="Times New Roman"/>
          <w:sz w:val="28"/>
          <w:szCs w:val="28"/>
          <w:lang w:val="uk-UA"/>
        </w:rPr>
        <w:t xml:space="preserve"> – разом, </w:t>
      </w:r>
      <w:r w:rsidRPr="00E40E70">
        <w:rPr>
          <w:rFonts w:ascii="Times New Roman" w:hAnsi="Times New Roman" w:cs="Times New Roman"/>
          <w:sz w:val="28"/>
          <w:szCs w:val="28"/>
        </w:rPr>
        <w:t>notatio</w:t>
      </w:r>
      <w:r w:rsidRPr="00E40E70">
        <w:rPr>
          <w:rFonts w:ascii="Times New Roman" w:hAnsi="Times New Roman" w:cs="Times New Roman"/>
          <w:sz w:val="28"/>
          <w:szCs w:val="28"/>
          <w:lang w:val="uk-UA"/>
        </w:rPr>
        <w:t xml:space="preserve"> – позначати) – одне з основних понять стилістики, яке означає дадаткові семантичні і стилістичні відтінки, що накладаються на основне значення слова в процесі комунікації і надають вислову експресивного забарвлення, певного тону, колориту.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lastRenderedPageBreak/>
        <w:t>Контрреклама</w:t>
      </w:r>
      <w:r w:rsidRPr="00E40E70">
        <w:rPr>
          <w:rFonts w:ascii="Times New Roman" w:hAnsi="Times New Roman" w:cs="Times New Roman"/>
          <w:sz w:val="28"/>
          <w:szCs w:val="28"/>
          <w:lang w:val="uk-UA"/>
        </w:rPr>
        <w:t xml:space="preserve"> – це піднесення іміджу, який випадково був знижений.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Конфлікт</w:t>
      </w:r>
      <w:r w:rsidRPr="00E40E70">
        <w:rPr>
          <w:rFonts w:ascii="Times New Roman" w:hAnsi="Times New Roman" w:cs="Times New Roman"/>
          <w:sz w:val="28"/>
          <w:szCs w:val="28"/>
          <w:lang w:val="uk-UA"/>
        </w:rPr>
        <w:t xml:space="preserve"> (conflict) (conflictus – з лат. зіткнення) – особливий вид взаємодії, в основі якого лежать протилежні і несумісні цілі, інтереси, типи поведінки людей та соціальних груп, які супроводжуються негативними психологічними проявами.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Креативність </w:t>
      </w:r>
      <w:r w:rsidRPr="00E40E70">
        <w:rPr>
          <w:rFonts w:ascii="Times New Roman" w:hAnsi="Times New Roman" w:cs="Times New Roman"/>
          <w:sz w:val="28"/>
          <w:szCs w:val="28"/>
          <w:lang w:val="uk-UA"/>
        </w:rPr>
        <w:t>(creativeness) – творчість, здатність до створення нового, оригінального.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Лідер</w:t>
      </w:r>
      <w:r w:rsidRPr="00E40E70">
        <w:rPr>
          <w:rFonts w:ascii="Times New Roman" w:hAnsi="Times New Roman" w:cs="Times New Roman"/>
          <w:sz w:val="28"/>
          <w:szCs w:val="28"/>
          <w:lang w:val="uk-UA"/>
        </w:rPr>
        <w:t xml:space="preserve"> (leader) (від англ. leader – провідний, керівник) – особистість, яка користується визнанням та авторитетом групи і за якою група визнає право приймати рішення про дії у важливих ситуаціях, бути організатором діяльності групи і регулювати відносини у групі.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Макросередовище</w:t>
      </w:r>
      <w:r w:rsidRPr="00E40E70">
        <w:rPr>
          <w:rFonts w:ascii="Times New Roman" w:hAnsi="Times New Roman" w:cs="Times New Roman"/>
          <w:sz w:val="28"/>
          <w:szCs w:val="28"/>
          <w:lang w:val="uk-UA"/>
        </w:rPr>
        <w:t xml:space="preserve"> – це ті фактори, що характеризують особливості суспільства в цілому (зокрема рівень економічного або культурного розвитку, тип політичного режиму, форми правління та державного устрою, система інформування, ступінь демократизму, ступінь науково-технічного прогресу).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Маніпулювання</w:t>
      </w:r>
      <w:r w:rsidRPr="00E40E70">
        <w:rPr>
          <w:rFonts w:ascii="Times New Roman" w:hAnsi="Times New Roman" w:cs="Times New Roman"/>
          <w:sz w:val="28"/>
          <w:szCs w:val="28"/>
          <w:lang w:val="uk-UA"/>
        </w:rPr>
        <w:t xml:space="preserve"> (manipulation) (від лат. manipulatio – застосовувати маніпуляції, прийоми, дії) – вид психологічного впливу, спрямованого на неявне спонукання інших (іншого) до виконання визначених маніпулятором дій.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Маркетинг</w:t>
      </w:r>
      <w:r w:rsidRPr="00E40E70">
        <w:rPr>
          <w:rFonts w:ascii="Times New Roman" w:hAnsi="Times New Roman" w:cs="Times New Roman"/>
          <w:sz w:val="28"/>
          <w:szCs w:val="28"/>
          <w:lang w:val="uk-UA"/>
        </w:rPr>
        <w:t xml:space="preserve"> – комплексна система заходів з організації управління виробничо-торговельною діяльністю, що ґрунтується на вивченні та прогнозуванні ринку з метою максимізації задоволення потреб покупців та отримання прибутків.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Маркетингові комунікації</w:t>
      </w:r>
      <w:r w:rsidRPr="00E40E70">
        <w:rPr>
          <w:rFonts w:ascii="Times New Roman" w:hAnsi="Times New Roman" w:cs="Times New Roman"/>
          <w:sz w:val="28"/>
          <w:szCs w:val="28"/>
          <w:lang w:val="uk-UA"/>
        </w:rPr>
        <w:t xml:space="preserve"> – комплексне використання каналів просування інформації та зворотного зв’язку, що лежить в основі усіх сфер ринкової діяльності, метою яких є задоволення сукупних потреб суспільства.</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Маска</w:t>
      </w:r>
      <w:r w:rsidRPr="00E40E70">
        <w:rPr>
          <w:rFonts w:ascii="Times New Roman" w:hAnsi="Times New Roman" w:cs="Times New Roman"/>
          <w:sz w:val="28"/>
          <w:szCs w:val="28"/>
          <w:lang w:val="uk-UA"/>
        </w:rPr>
        <w:t xml:space="preserve"> (фр. masque) – 1) утаємничення обличчя; в античному світі і в традиційному театрі Дальнього Сходу – частина театрального костюму. Спеціальна накладка з будь-яким зображенням (людське обличчя, тваринна морда, голова міфологічної істоти), що одягається на обличчя людини; 2) пов’язка з вирізами для очей, що одягається на верхню частину обличчя учасниками карнавалів і маскарадів; обов’язкове доповнення до маскарадного костюму. В Європі в XVI-XVIII ст. маска носили на вулиці для захисту від в</w:t>
      </w:r>
      <w:r w:rsidR="002E6A2D">
        <w:rPr>
          <w:rFonts w:ascii="Times New Roman" w:hAnsi="Times New Roman" w:cs="Times New Roman"/>
          <w:sz w:val="28"/>
          <w:szCs w:val="28"/>
          <w:lang w:val="uk-UA"/>
        </w:rPr>
        <w:t xml:space="preserve">ітру, сонця й допитливих очей.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Мас-медіа </w:t>
      </w:r>
      <w:r w:rsidRPr="00E40E70">
        <w:rPr>
          <w:rFonts w:ascii="Times New Roman" w:eastAsia="Times New Roman" w:hAnsi="Times New Roman" w:cs="Times New Roman"/>
          <w:sz w:val="28"/>
          <w:szCs w:val="28"/>
          <w:lang w:eastAsia="ru-RU"/>
        </w:rPr>
        <w:t>– засоби одночасної передачі інформації групі людей, тобто масової інформації. Преса (газети, журнали, книги), радіо, телебачення, Інтернет, кінематограф, звукозаписи та віде</w:t>
      </w:r>
      <w:r w:rsidRPr="00E40E70">
        <w:rPr>
          <w:rFonts w:ascii="Times New Roman" w:eastAsia="Times New Roman" w:hAnsi="Times New Roman" w:cs="Times New Roman"/>
          <w:sz w:val="28"/>
          <w:szCs w:val="28"/>
          <w:lang w:eastAsia="ru-RU"/>
        </w:rPr>
        <w:softHyphen/>
        <w:t>озаписи, відеотекст, телетекст, рекламні щити та панелі, домашні відеоцентри, що поєднують телевізійні, телефонні, комп’ютерні та інші лінії зв’язку. Усім цим засобам притаманні якості, що їх об’єднують – звернення до масової аудиторії, доступність бага</w:t>
      </w:r>
      <w:r w:rsidRPr="00E40E70">
        <w:rPr>
          <w:rFonts w:ascii="Times New Roman" w:eastAsia="Times New Roman" w:hAnsi="Times New Roman" w:cs="Times New Roman"/>
          <w:sz w:val="28"/>
          <w:szCs w:val="28"/>
          <w:lang w:eastAsia="ru-RU"/>
        </w:rPr>
        <w:softHyphen/>
        <w:t xml:space="preserve">тьом людям, корпоративний зміст виробництва і розповсюдження інформації.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Медіакомпетентність </w:t>
      </w:r>
      <w:r w:rsidRPr="00E40E70">
        <w:rPr>
          <w:rFonts w:ascii="Times New Roman" w:eastAsia="Times New Roman" w:hAnsi="Times New Roman" w:cs="Times New Roman"/>
          <w:sz w:val="28"/>
          <w:szCs w:val="28"/>
          <w:lang w:eastAsia="ru-RU"/>
        </w:rPr>
        <w:t xml:space="preserve">– вміння користуватися різними медіатехнологіями, вести пошук необхідної інформації, робити правильний вибір та створювати медіа-продукти.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eastAsia="ru-RU"/>
        </w:rPr>
        <w:lastRenderedPageBreak/>
        <w:t xml:space="preserve">Медіа-культура </w:t>
      </w:r>
      <w:r w:rsidRPr="00E40E70">
        <w:rPr>
          <w:rFonts w:ascii="Times New Roman" w:eastAsia="Times New Roman" w:hAnsi="Times New Roman" w:cs="Times New Roman"/>
          <w:sz w:val="28"/>
          <w:szCs w:val="28"/>
          <w:lang w:eastAsia="ru-RU"/>
        </w:rPr>
        <w:t xml:space="preserve">– сукупність інформаційно-комунікаційних засобів, що функціонують у суспільстві, знакових систем, елементів культури комунікації, пошуку, збирання, виробництва і передачі інформації, а також культури її сприймання соціальними групами та соціумом у цілому. На особистісному рівні медіа-культура означає здатність людини ефективно взаємодіяти з мас-медіа, адекватно поводитися в інформаційному середовищі.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Ментальність</w:t>
      </w:r>
      <w:r w:rsidRPr="00E40E70">
        <w:rPr>
          <w:rFonts w:ascii="Times New Roman" w:hAnsi="Times New Roman" w:cs="Times New Roman"/>
          <w:sz w:val="28"/>
          <w:szCs w:val="28"/>
          <w:lang w:val="uk-UA"/>
        </w:rPr>
        <w:t xml:space="preserve"> – світосприйняття, яке формується на глибокому психічному рівні індивідуальної або колективної свідомості, сукупність психологічних, поведінкових настанов індивіда або соціальної групи.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Міжособистісна комунікація</w:t>
      </w:r>
      <w:r w:rsidRPr="00E40E70">
        <w:rPr>
          <w:rFonts w:ascii="Times New Roman" w:hAnsi="Times New Roman" w:cs="Times New Roman"/>
          <w:sz w:val="28"/>
          <w:szCs w:val="28"/>
          <w:lang w:val="uk-UA"/>
        </w:rPr>
        <w:t xml:space="preserve"> – це така форма комунікації, під час якої в ролях як комунікатора, так і реципієнта виступає окремий індивід.</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Мікросередовище</w:t>
      </w:r>
      <w:r w:rsidRPr="00E40E70">
        <w:rPr>
          <w:rFonts w:ascii="Times New Roman" w:hAnsi="Times New Roman" w:cs="Times New Roman"/>
          <w:sz w:val="28"/>
          <w:szCs w:val="28"/>
          <w:lang w:val="uk-UA"/>
        </w:rPr>
        <w:t xml:space="preserve"> – це комплекс факторів, що мають “безпосередній контакт” із певною організацією. До них можна віднести регіональні або місцеві особливості (географічне розташування, кліматичні умови, місцева соціально-економічна інфраструктура, особливості здійснення політичної влади, культурні традиції та зв’язки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Мотив</w:t>
      </w:r>
      <w:r w:rsidRPr="00E40E70">
        <w:rPr>
          <w:rFonts w:ascii="Times New Roman" w:hAnsi="Times New Roman" w:cs="Times New Roman"/>
          <w:sz w:val="28"/>
          <w:szCs w:val="28"/>
          <w:lang w:val="uk-UA"/>
        </w:rPr>
        <w:t xml:space="preserve"> (психолог.) – потреби, інстинкти, потяги, емоції, установки, ідеали, які спонукають людину (соціальну групу, колектив) до діяльності, спрямованої на задоволення особистих або групових інтересів. Мотив – це рушійна сила, привід, спонукальна причина.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Мотивація</w:t>
      </w:r>
      <w:r w:rsidRPr="00E40E70">
        <w:rPr>
          <w:rFonts w:ascii="Times New Roman" w:hAnsi="Times New Roman" w:cs="Times New Roman"/>
          <w:sz w:val="28"/>
          <w:szCs w:val="28"/>
          <w:lang w:val="uk-UA"/>
        </w:rPr>
        <w:t xml:space="preserve"> – комплекс внутрішніх чинників, що спонукають до активних дій, пов’язаних із задоволенням потреб, інтересів.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Наслідування</w:t>
      </w:r>
      <w:r w:rsidRPr="00E40E70">
        <w:rPr>
          <w:rFonts w:ascii="Times New Roman" w:hAnsi="Times New Roman" w:cs="Times New Roman"/>
          <w:sz w:val="28"/>
          <w:szCs w:val="28"/>
          <w:lang w:val="uk-UA"/>
        </w:rPr>
        <w:t xml:space="preserve"> (imitate) – особлива форма поведінки, яка полягає у відтворенні дій, ідеалів, рис характеру, манери творчості інших осіб. Н. може бути як несвідомим, мимовільним, так і свідомим, цілеспрямованим.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Настрій</w:t>
      </w:r>
      <w:r w:rsidRPr="00E40E70">
        <w:rPr>
          <w:rFonts w:ascii="Times New Roman" w:hAnsi="Times New Roman" w:cs="Times New Roman"/>
          <w:sz w:val="28"/>
          <w:szCs w:val="28"/>
          <w:lang w:val="uk-UA"/>
        </w:rPr>
        <w:t xml:space="preserve"> (mood) – загальний емоційний стан людини, що характеризує її життєвий тонус упродовж певного часу.</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Натхнення</w:t>
      </w:r>
      <w:r w:rsidRPr="00E40E70">
        <w:rPr>
          <w:rFonts w:ascii="Times New Roman" w:hAnsi="Times New Roman" w:cs="Times New Roman"/>
          <w:sz w:val="28"/>
          <w:szCs w:val="28"/>
          <w:lang w:val="uk-UA"/>
        </w:rPr>
        <w:t xml:space="preserve"> (inspiration) – особливий стан людини, який характеризується піднесенням її творчих сил, активізацією всіх психічних процесів. Натхнення є однією з головн</w:t>
      </w:r>
      <w:r w:rsidR="002E6A2D">
        <w:rPr>
          <w:rFonts w:ascii="Times New Roman" w:hAnsi="Times New Roman" w:cs="Times New Roman"/>
          <w:sz w:val="28"/>
          <w:szCs w:val="28"/>
          <w:lang w:val="uk-UA"/>
        </w:rPr>
        <w:t>их передумов процесу творчості.</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Національна безпека </w:t>
      </w:r>
      <w:r w:rsidRPr="00E40E70">
        <w:rPr>
          <w:rFonts w:ascii="Times New Roman" w:eastAsia="Times New Roman" w:hAnsi="Times New Roman" w:cs="Times New Roman"/>
          <w:sz w:val="28"/>
          <w:szCs w:val="28"/>
          <w:lang w:val="uk-UA" w:eastAsia="ru-RU"/>
        </w:rPr>
        <w:t xml:space="preserve">– захищеність життєво важливих інтересів людини і громадян, суспільства і держави, за умов якої забезпечуються сталий розвиток суспільства, своєчасне виявлення, запобігання і нейтралізація реальних та потенціальних загроз національним інтересам.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Особистість </w:t>
      </w:r>
      <w:r w:rsidRPr="00E40E70">
        <w:rPr>
          <w:rFonts w:ascii="Times New Roman" w:hAnsi="Times New Roman" w:cs="Times New Roman"/>
          <w:sz w:val="28"/>
          <w:szCs w:val="28"/>
          <w:lang w:val="uk-UA"/>
        </w:rPr>
        <w:t>(personality) – соціально-психологічна сутність людини, яка формується в результаті засвоєння індивідом суспільних форм свідомості і поведінки, суспільно-історичного досвіду людства. Особистістю ми стаємо під впливом суспільства, виховання, навчання, взаємодії, спілкування тощо. О. – ступінь привласнення людиною соціальної сутності. О. – соціальний індивід.</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Оцінка</w:t>
      </w:r>
      <w:r w:rsidRPr="00E40E70">
        <w:rPr>
          <w:rFonts w:ascii="Times New Roman" w:hAnsi="Times New Roman" w:cs="Times New Roman"/>
          <w:sz w:val="28"/>
          <w:szCs w:val="28"/>
          <w:lang w:val="uk-UA"/>
        </w:rPr>
        <w:t xml:space="preserve"> – особлива форма відображення дійсності, призначена для визначення її ціннісних властивостей і якостей, їхньої корисності.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Паблік рилейшнз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 xml:space="preserve">система зв’язків з громадськістю, метою яких є діяльність з удосконалення відносин між організацією (фірмою) і громадськістю. Паблік рилейшнз сприяють формуванню гідного іміджу, запобігають появі шкідливих чуток і можливих упередженостей, а також </w:t>
      </w:r>
      <w:r w:rsidRPr="00E40E70">
        <w:rPr>
          <w:rFonts w:ascii="Times New Roman" w:hAnsi="Times New Roman" w:cs="Times New Roman"/>
          <w:sz w:val="28"/>
          <w:szCs w:val="28"/>
          <w:lang w:val="uk-UA"/>
        </w:rPr>
        <w:lastRenderedPageBreak/>
        <w:t>підвищують якісне забезпечення сукупного ринкового попиту споживачів. Головне завдання ПР – формування та управління громадською думкою.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Пабліситі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публічність, популярність; рекламування діяльності фірми (організації), її досягнень засобами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Переживання</w:t>
      </w:r>
      <w:r w:rsidRPr="00E40E70">
        <w:rPr>
          <w:rFonts w:ascii="Times New Roman" w:hAnsi="Times New Roman" w:cs="Times New Roman"/>
          <w:sz w:val="28"/>
          <w:szCs w:val="28"/>
          <w:lang w:val="uk-UA"/>
        </w:rPr>
        <w:t xml:space="preserve"> (feeling) – своєрідний психофізіологічний стан, у якому виявляється зацікавлене ставлення людини до когось, чогось, до об’єкта свого П. П. є універсальною психічною здатністю психічно здорової людини, воно супроводжує всі види діяльності людини, а також процеси її спілкування.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Переконання</w:t>
      </w:r>
      <w:r w:rsidRPr="00E40E70">
        <w:rPr>
          <w:rFonts w:ascii="Times New Roman" w:hAnsi="Times New Roman" w:cs="Times New Roman"/>
          <w:sz w:val="28"/>
          <w:szCs w:val="28"/>
          <w:lang w:val="uk-UA"/>
        </w:rPr>
        <w:t xml:space="preserve"> (convictions) – усвідомлювані мотиви, які спонукають людину діяти відповідно до своїх поглядів і принципів; у педагогіці – метод виховання, який передбачає цілеспрямований вплив на свідомість вихованця з метою формування в нього позитивних морально-психологічних рис, спонукання до суспільно корисної діяльності або подолання негативної поведінки.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Песимізм</w:t>
      </w:r>
      <w:r w:rsidRPr="00E40E70">
        <w:rPr>
          <w:rFonts w:ascii="Times New Roman" w:hAnsi="Times New Roman" w:cs="Times New Roman"/>
          <w:sz w:val="28"/>
          <w:szCs w:val="28"/>
          <w:lang w:val="uk-UA"/>
        </w:rPr>
        <w:t xml:space="preserve"> (pessimism) – світосприйняття, пройняте зневірою в майбутньому, настроєм безнадії. Протилежне – оптимізм. Виникає внаслідок тривалого переживання, безперспективності подальшого розвитку, марності зусиль особи.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Постмодернізм </w:t>
      </w:r>
      <w:r w:rsidRPr="00E40E70">
        <w:rPr>
          <w:rFonts w:ascii="Times New Roman" w:hAnsi="Times New Roman" w:cs="Times New Roman"/>
          <w:sz w:val="28"/>
          <w:szCs w:val="28"/>
          <w:lang w:val="uk-UA"/>
        </w:rPr>
        <w:t>– світоглядно-мистецький напрям, що в останні десятиліття XX ст. приходить на зміну модернізмові; культурний продукт постіндустріальної епохи, епохи розпаду цілісного погляду на світ, руйнування систем – світоглядно-філософських, економічних, політичних. Уперше термін згадується у 1917 p., але набув поширення лише наприкінці 1960-х pp. спершу для означення стильових тенденцій в архітектурі, спрямованих проти безликої стандартизації, а невдовзі – у літературі та малярстві (поп-арт, оп-арт, новий реалізм, хепенінг та ін.). Популярності постмодернізму сприяли філософські концепції філософів Ж. Деріди, Ж. Батая, Ж.-Ф. Ліотара, М. Фуко. Визначальними рисами постмодернізму є: культ незалежної особистості; потяг до архаїки, міфу, колективного позасвідомого; прагнення поєднати, взаємодоповнити істини (часом полярно протилежні) багатьох людей, націй, культур, релігій, філософій; бачення повсякдення як театру абсурду, апокаліптичного карнавалу; використання підкреслено ігрового стилю, щоб акцентувати на ненормальності, несправжності, протиприродності панівного в реальності способу життя; зумисне химерне переплетіння різних стилів оповіді (приміром, високого класичного та сентиментального або грубо натуралістичного та казкового та ін.); суміш багатьох традиційних жанрових різновидів; сюжети творів – це легко замасковані алюзії (натяки) на відомі сюжети літератури попередніх епох; іронічність та пародійність. Перші виразно постмодерністські твори – романи У. Еко “Ім’я троянди” (1980), П. Зюскінда “Запахи” (1985), Д. Апдайка “Версія Роджерса” (1985).</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Презентація</w:t>
      </w:r>
      <w:r w:rsidRPr="00E40E70">
        <w:rPr>
          <w:rFonts w:ascii="Times New Roman" w:hAnsi="Times New Roman" w:cs="Times New Roman"/>
          <w:sz w:val="28"/>
          <w:szCs w:val="28"/>
          <w:lang w:val="uk-UA"/>
        </w:rPr>
        <w:t xml:space="preserve"> – спеціальна самостійна акція, яка організується і проводиться спеціалістами служби зв’язків з громадськістю спільно з керівництвом фірми. Її основним змістом є ознайомлення з фірмою, її новою продукцією, демонстрація нових досягнень за допомогою різноманітних засобів і методів, зокрема засобів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lastRenderedPageBreak/>
        <w:t>Престиж</w:t>
      </w:r>
      <w:r w:rsidRPr="00E40E70">
        <w:rPr>
          <w:rFonts w:ascii="Times New Roman" w:hAnsi="Times New Roman" w:cs="Times New Roman"/>
          <w:sz w:val="28"/>
          <w:szCs w:val="28"/>
          <w:lang w:val="uk-UA"/>
        </w:rPr>
        <w:t xml:space="preserve"> – (фран. prestige) авторитет, вплив. Престиж соціальний – співвідносна оцінка соціальної значущості різних об’єктів, явищ, яку поділяють члени певного суспільства, групи відповідно до прийнятої системи цінностей.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Психіка</w:t>
      </w:r>
      <w:r w:rsidRPr="00E40E70">
        <w:rPr>
          <w:rFonts w:ascii="Times New Roman" w:hAnsi="Times New Roman" w:cs="Times New Roman"/>
          <w:sz w:val="28"/>
          <w:szCs w:val="28"/>
          <w:lang w:val="uk-UA"/>
        </w:rPr>
        <w:t xml:space="preserve"> (psychology) – 1) душа; 2) внутрішній світ людини; 3) сукупність психічних процесів: як свідомих, так і несвідомих; 4) здатність мозку відображати об’єктивну дійсність у формі відчуттів, уявлень, думок та інших суб’єктивних образів об'єктивного світу (свідомість).</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Психологічна культура особистості</w:t>
      </w:r>
      <w:r w:rsidRPr="00E40E70">
        <w:rPr>
          <w:rFonts w:ascii="Times New Roman" w:hAnsi="Times New Roman" w:cs="Times New Roman"/>
          <w:sz w:val="28"/>
          <w:szCs w:val="28"/>
          <w:lang w:val="uk-UA"/>
        </w:rPr>
        <w:t xml:space="preserve"> (psychological culture of personality) (як елемент загальної культури) – сукупність психологічних знань, здібностей, вмінь, навиків, які допомагають успішному самопізнанню, самовираженню і самовихованню особистості, а також успішному спілкуванню і взаємодії в різних соціальних групах.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Психологічні чинники</w:t>
      </w:r>
      <w:r w:rsidRPr="00E40E70">
        <w:rPr>
          <w:rFonts w:ascii="Times New Roman" w:hAnsi="Times New Roman" w:cs="Times New Roman"/>
          <w:sz w:val="28"/>
          <w:szCs w:val="28"/>
          <w:lang w:val="uk-UA"/>
        </w:rPr>
        <w:t xml:space="preserve"> – система мотивації, яка включає спонукальні мотиви до активних дій, пов’язаних із задоволенням власних потреб особистості (самоутвердження, повага, прагнення до комфорту і т. ін.).</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Психологія</w:t>
      </w:r>
      <w:r w:rsidRPr="00E40E70">
        <w:rPr>
          <w:rFonts w:ascii="Times New Roman" w:hAnsi="Times New Roman" w:cs="Times New Roman"/>
          <w:sz w:val="28"/>
          <w:szCs w:val="28"/>
          <w:lang w:val="uk-UA"/>
        </w:rPr>
        <w:t xml:space="preserve"> (psychology) (з грецьк. psyche – душа, logos – слово, знання, вчення) – система знань (наука) про об’єктивні закономірності, прояви та механізми психіки.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Публічна промова</w:t>
      </w:r>
      <w:r w:rsidRPr="00E40E70">
        <w:rPr>
          <w:rFonts w:ascii="Times New Roman" w:hAnsi="Times New Roman" w:cs="Times New Roman"/>
          <w:sz w:val="28"/>
          <w:szCs w:val="28"/>
          <w:lang w:val="uk-UA"/>
        </w:rPr>
        <w:t xml:space="preserve"> – це монолог, з яким звертаються до ве-ликої аудиторії і який має офіційний або діловий характер.</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Репрезентативність</w:t>
      </w:r>
      <w:r w:rsidRPr="00E40E70">
        <w:rPr>
          <w:rFonts w:ascii="Times New Roman" w:hAnsi="Times New Roman" w:cs="Times New Roman"/>
          <w:sz w:val="28"/>
          <w:szCs w:val="28"/>
          <w:lang w:val="uk-UA"/>
        </w:rPr>
        <w:t xml:space="preserve"> (представництво) – властивість вибіркової сукупності, що свідчить про відповідність останньої генеральній сукупності. Репрезентативність є ознакою того, що вибірку здійснено правильно, згідно з наявними статистичними процедурами.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Репутація</w:t>
      </w:r>
      <w:r w:rsidRPr="00E40E70">
        <w:rPr>
          <w:rFonts w:ascii="Times New Roman" w:hAnsi="Times New Roman" w:cs="Times New Roman"/>
          <w:sz w:val="28"/>
          <w:szCs w:val="28"/>
          <w:lang w:val="uk-UA"/>
        </w:rPr>
        <w:t xml:space="preserve"> (фран. reputation) – загальна думка про якості, достоїнства та недоліки, які склалися про кого-небудь чи що-небудь. Репутація – це оцінка людини іншими людьми.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Самопрезентація особистості</w:t>
      </w:r>
      <w:r w:rsidRPr="00E40E70">
        <w:rPr>
          <w:rFonts w:ascii="Times New Roman" w:hAnsi="Times New Roman" w:cs="Times New Roman"/>
          <w:sz w:val="28"/>
          <w:szCs w:val="28"/>
          <w:lang w:val="uk-UA"/>
        </w:rPr>
        <w:t xml:space="preserve"> є психічним утворенням, яка включає до себе внутрішньоособистісну складову, що описується в термінах її атрибутивних характеристик (саморефлексія, самототожність, інтернальність) і ситуаційний компонент, що актуалізується у значущих ситуаціях безпосередньої чи опосередкованої взаємодії.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Самосвідомість</w:t>
      </w:r>
      <w:r w:rsidRPr="00E40E70">
        <w:rPr>
          <w:rFonts w:ascii="Times New Roman" w:hAnsi="Times New Roman" w:cs="Times New Roman"/>
          <w:sz w:val="28"/>
          <w:szCs w:val="28"/>
          <w:lang w:val="uk-UA"/>
        </w:rPr>
        <w:t xml:space="preserve"> (self-awareness) – усвідомлення людиною себе самої як особистості: своєї діяльності як члена суспільства, стосунків з іншими людьми, рис характеру, власних дій та вчинків, їх мотивів, цілей, розумових, моральних, фізичних якостей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Самотність</w:t>
      </w:r>
      <w:r w:rsidRPr="00E40E70">
        <w:rPr>
          <w:rFonts w:ascii="Times New Roman" w:hAnsi="Times New Roman" w:cs="Times New Roman"/>
          <w:sz w:val="28"/>
          <w:szCs w:val="28"/>
          <w:lang w:val="uk-UA"/>
        </w:rPr>
        <w:t xml:space="preserve"> (loneliness) – психічний стан людини, який виявляється в дефіциті спілкування, ізольованості від інших людей. Залишена наодинці з собою, людина відчуває неповноцінність, незручність, тугу. Проте певна міра усамітнення – необхідна умова формування самосвідомості людини.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Свідоме</w:t>
      </w:r>
      <w:r w:rsidRPr="00E40E70">
        <w:rPr>
          <w:rFonts w:ascii="Times New Roman" w:hAnsi="Times New Roman" w:cs="Times New Roman"/>
          <w:sz w:val="28"/>
          <w:szCs w:val="28"/>
          <w:lang w:val="uk-UA"/>
        </w:rPr>
        <w:t xml:space="preserve"> (conscious) – прояви психіки, що характеризуються контролем свідомості за перебігом психічних процесів. С. є протилежним станом несвідомого.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Свідомість</w:t>
      </w:r>
      <w:r w:rsidRPr="00E40E70">
        <w:rPr>
          <w:rFonts w:ascii="Times New Roman" w:hAnsi="Times New Roman" w:cs="Times New Roman"/>
          <w:sz w:val="28"/>
          <w:szCs w:val="28"/>
          <w:lang w:val="uk-UA"/>
        </w:rPr>
        <w:t xml:space="preserve"> (consciousness) – вища форма психіки, яка полягає у суб’єктивному відображенні об’єктивних властивостей предметів і явищ </w:t>
      </w:r>
      <w:r w:rsidRPr="00E40E70">
        <w:rPr>
          <w:rFonts w:ascii="Times New Roman" w:hAnsi="Times New Roman" w:cs="Times New Roman"/>
          <w:sz w:val="28"/>
          <w:szCs w:val="28"/>
          <w:lang w:val="uk-UA"/>
        </w:rPr>
        <w:lastRenderedPageBreak/>
        <w:t>навколишнього світу, процесів, що відбуваються в ньому, своїх дій, у попередньому їх плануванні і передбаченні наслідків, у регулюванні взаємовідносин людини з природою і соціальною дійсністю.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Сенсорний</w:t>
      </w:r>
      <w:r w:rsidRPr="00E40E70">
        <w:rPr>
          <w:rFonts w:ascii="Times New Roman" w:hAnsi="Times New Roman" w:cs="Times New Roman"/>
          <w:sz w:val="28"/>
          <w:szCs w:val="28"/>
          <w:lang w:val="uk-UA"/>
        </w:rPr>
        <w:t xml:space="preserve"> (sensual) – чуттєвий, пов’язаний з відображенням дійсності за допомогою відчуттів і сприймань.</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Симпатія</w:t>
      </w:r>
      <w:r w:rsidRPr="00E40E70">
        <w:rPr>
          <w:rFonts w:ascii="Times New Roman" w:hAnsi="Times New Roman" w:cs="Times New Roman"/>
          <w:sz w:val="28"/>
          <w:szCs w:val="28"/>
          <w:lang w:val="uk-UA"/>
        </w:rPr>
        <w:t xml:space="preserve"> (sympathy) – почуття приязні, прихильності, доброзичливості до когось. Може виникати на ґрунті природної привабливості, єдності суспільних ідеалів, світоглядних і моральних позицій.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Синергетика</w:t>
      </w:r>
      <w:r w:rsidRPr="00E40E70">
        <w:rPr>
          <w:rFonts w:ascii="Times New Roman" w:hAnsi="Times New Roman" w:cs="Times New Roman"/>
          <w:sz w:val="28"/>
          <w:szCs w:val="28"/>
          <w:lang w:val="uk-UA"/>
        </w:rPr>
        <w:t xml:space="preserve"> – міждисциплінарний науковий напрямок, який формує уявлення про альтернативність і нелінійність шляхів розвитку систем, здатних до самоорганізації.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Соціально-психологічна адаптація</w:t>
      </w:r>
      <w:r w:rsidRPr="00E40E70">
        <w:rPr>
          <w:rFonts w:ascii="Times New Roman" w:hAnsi="Times New Roman" w:cs="Times New Roman"/>
          <w:sz w:val="28"/>
          <w:szCs w:val="28"/>
          <w:lang w:val="uk-UA"/>
        </w:rPr>
        <w:t xml:space="preserve"> (social and psychological adaptation) – процес та результат взаємодії особистості із соціальним середовищем, який характеризує стан особистості і соціального середовища, при якому особистість без тривалих зовнішніх і внутрішніх конфліктів продуктивно включається в діяльність, задовольняє свої соціальні потреби та самостверджується.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Соціально-психологічний клімат</w:t>
      </w:r>
      <w:r w:rsidRPr="00E40E70">
        <w:rPr>
          <w:rFonts w:ascii="Times New Roman" w:hAnsi="Times New Roman" w:cs="Times New Roman"/>
          <w:sz w:val="28"/>
          <w:szCs w:val="28"/>
          <w:lang w:val="uk-UA"/>
        </w:rPr>
        <w:t xml:space="preserve"> (social and psychological climate) – рівень міжособистісних стосунків, що виявляється як сукупність психологічних умов, що сприяють або заважають продуктивній діяльності особистості у групі; домінуючий настрій, морально-психологічна атмосфера, у якій виявляється властиве для членів групи ставлення до загальної справи і один до одного. Істотним показником С.-п. к. є рівень згуртованості групи.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Спілкування</w:t>
      </w:r>
      <w:r w:rsidRPr="00E40E70">
        <w:rPr>
          <w:rFonts w:ascii="Times New Roman" w:hAnsi="Times New Roman" w:cs="Times New Roman"/>
          <w:sz w:val="28"/>
          <w:szCs w:val="28"/>
          <w:lang w:val="uk-UA"/>
        </w:rPr>
        <w:t xml:space="preserve"> (communication) – взаємодія людей, яка полягає в обміні інформацією, діями та у встановленні взаєморозуміння.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Спостереження</w:t>
      </w:r>
      <w:r w:rsidRPr="00E40E70">
        <w:rPr>
          <w:rFonts w:ascii="Times New Roman" w:hAnsi="Times New Roman" w:cs="Times New Roman"/>
          <w:sz w:val="28"/>
          <w:szCs w:val="28"/>
          <w:lang w:val="uk-UA"/>
        </w:rPr>
        <w:t xml:space="preserve"> (observation) – метод психологічного дослідження, який полягає в спостереженні за об’єктом дослідження, реєстрації та поясненні психологічних фактів. Метод спостережень характеризується безпосереднім сприйняттям явищ і процесів у їхній цілісності і динаміці. Види спостережень: життєве і наукове, внутрішнє і зовнішнє, вільне і стандартизоване, включене і стороннє.</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Сприймання</w:t>
      </w:r>
      <w:r w:rsidRPr="00E40E70">
        <w:rPr>
          <w:rFonts w:ascii="Times New Roman" w:hAnsi="Times New Roman" w:cs="Times New Roman"/>
          <w:sz w:val="28"/>
          <w:szCs w:val="28"/>
          <w:lang w:val="uk-UA"/>
        </w:rPr>
        <w:t xml:space="preserve"> (perception) – це психічний процес відображення людиною предметів і явищ у цілому, в сукупності всіх їх якостей і властивостей при безпосередньому їх впливі на органи чуття; сукупність відчуттів.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Стереотип</w:t>
      </w:r>
      <w:r w:rsidRPr="00E40E70">
        <w:rPr>
          <w:rFonts w:ascii="Times New Roman" w:hAnsi="Times New Roman" w:cs="Times New Roman"/>
          <w:sz w:val="28"/>
          <w:szCs w:val="28"/>
          <w:lang w:val="uk-UA"/>
        </w:rPr>
        <w:t xml:space="preserve"> – не просто уявлення, образ, але “стандартизований”, спрощений образ певного об’єкта, який фіксує деякі риси явища, іноді несуттєві, іноді надумані.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Стереотипізація</w:t>
      </w:r>
      <w:r w:rsidRPr="00E40E70">
        <w:rPr>
          <w:rFonts w:ascii="Times New Roman" w:hAnsi="Times New Roman" w:cs="Times New Roman"/>
          <w:sz w:val="28"/>
          <w:szCs w:val="28"/>
          <w:lang w:val="uk-UA"/>
        </w:rPr>
        <w:t xml:space="preserve"> – класифікація форм поведінки людини та інтерпретація їх причин шляхом віднесення людини, з якою спілкуєшся, до вже відомих або тих, що вважаються відомими, типів людей.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Стиль управління</w:t>
      </w:r>
      <w:r w:rsidRPr="00E40E70">
        <w:rPr>
          <w:rFonts w:ascii="Times New Roman" w:hAnsi="Times New Roman" w:cs="Times New Roman"/>
          <w:sz w:val="28"/>
          <w:szCs w:val="28"/>
          <w:lang w:val="uk-UA"/>
        </w:rPr>
        <w:t xml:space="preserve"> (керівництва) (style of management) – стійка сукупність особистісних та соціально-психологічних характеристик керівника, за допомогою яких реалізується той чи інший метод (методи) керівництва.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Страх</w:t>
      </w:r>
      <w:r w:rsidRPr="00E40E70">
        <w:rPr>
          <w:rFonts w:ascii="Times New Roman" w:hAnsi="Times New Roman" w:cs="Times New Roman"/>
          <w:sz w:val="28"/>
          <w:szCs w:val="28"/>
          <w:lang w:val="uk-UA"/>
        </w:rPr>
        <w:t xml:space="preserve"> (fair) – емоційна реакція людини чи тварини на справжню або уявну небезпеку. У тварин С. виникає на ґрунті таких інстинктів, як самозахист, самозбереження. У людини емоції С. виникають, головним чином, як механізми </w:t>
      </w:r>
      <w:r w:rsidRPr="00E40E70">
        <w:rPr>
          <w:rFonts w:ascii="Times New Roman" w:hAnsi="Times New Roman" w:cs="Times New Roman"/>
          <w:sz w:val="28"/>
          <w:szCs w:val="28"/>
          <w:lang w:val="uk-UA"/>
        </w:rPr>
        <w:lastRenderedPageBreak/>
        <w:t>саморегуляції організму в навколишньому середовищі. Але іноді С. виникає без достатніх підстав, носить нав’язливий характер (фобії). У такому випадку С. заважає людині адекватно взаємодіяти зі світом.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Стрес </w:t>
      </w:r>
      <w:r w:rsidRPr="00E40E70">
        <w:rPr>
          <w:rFonts w:ascii="Times New Roman" w:hAnsi="Times New Roman" w:cs="Times New Roman"/>
          <w:sz w:val="28"/>
          <w:szCs w:val="28"/>
          <w:lang w:val="uk-UA"/>
        </w:rPr>
        <w:t>(stress) (дослівний переклад “напруга”) – система реакцій (емоційний стан) організму у відповідь на будь-яку висунуту до нього вимогу. У стресовому стані людина припускається помилок у розподілі і переключенні уваги, у неї порушується перебіг пізнавальних процесів (сприйняття, пам’ять, мислення), спостерігається розлад координації рухів, неадекватність емоційних реакцій, дезорганізація і гальмування всієї діяльності. Стрес може здійснювати як позитивний, мобілізуючий, так і негативний вплив на діяльність (дистрес), аж до повної її дезорганізації.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Структуралізм</w:t>
      </w:r>
      <w:r w:rsidRPr="00E40E70">
        <w:rPr>
          <w:rFonts w:ascii="Times New Roman" w:hAnsi="Times New Roman" w:cs="Times New Roman"/>
          <w:sz w:val="28"/>
          <w:szCs w:val="28"/>
          <w:lang w:val="uk-UA"/>
        </w:rPr>
        <w:t xml:space="preserve"> – загальна назва множини напрямів соціогуманітарної галузі знань XX ст., пов’язаних з виявленням структури досліджуваних систем і розробкою структурних методів дослідження. Виникає структуралізм як метод дослідження у лінгвістиці, літературознавстві, психології, теорії етнографії. лінгвістикою. </w:t>
      </w:r>
      <w:r w:rsidRPr="00E40E70">
        <w:rPr>
          <w:rFonts w:ascii="Times New Roman" w:hAnsi="Times New Roman" w:cs="Times New Roman"/>
          <w:sz w:val="28"/>
          <w:szCs w:val="28"/>
        </w:rPr>
        <w:t>Структуралізм – інтелектуальний рух, для якого характерн</w:t>
      </w:r>
      <w:r w:rsidRPr="00E40E70">
        <w:rPr>
          <w:rFonts w:ascii="Times New Roman" w:hAnsi="Times New Roman" w:cs="Times New Roman"/>
          <w:sz w:val="28"/>
          <w:szCs w:val="28"/>
          <w:lang w:val="uk-UA"/>
        </w:rPr>
        <w:t>им</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є </w:t>
      </w:r>
      <w:r w:rsidRPr="00E40E70">
        <w:rPr>
          <w:rFonts w:ascii="Times New Roman" w:hAnsi="Times New Roman" w:cs="Times New Roman"/>
          <w:sz w:val="28"/>
          <w:szCs w:val="28"/>
        </w:rPr>
        <w:t xml:space="preserve">прагнення до розкриття моделей, що лежать в основі соціальних та культурних явищ.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Суб’єкт</w:t>
      </w:r>
      <w:r w:rsidRPr="00E40E70">
        <w:rPr>
          <w:rFonts w:ascii="Times New Roman" w:hAnsi="Times New Roman" w:cs="Times New Roman"/>
          <w:sz w:val="28"/>
          <w:szCs w:val="28"/>
          <w:lang w:val="uk-UA"/>
        </w:rPr>
        <w:t xml:space="preserve"> (subject) – суспільний організм, чия практична і пізнавальна активність спрямована на об’єкт. У психології С. є індивід або соціальна група, що цілеспрямовано діє з метою задоволення своїх практичних чи соціальних потреб.</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Суб’єктивність</w:t>
      </w:r>
      <w:r w:rsidRPr="00E40E70">
        <w:rPr>
          <w:rFonts w:ascii="Times New Roman" w:hAnsi="Times New Roman" w:cs="Times New Roman"/>
          <w:sz w:val="28"/>
          <w:szCs w:val="28"/>
          <w:lang w:val="uk-UA"/>
        </w:rPr>
        <w:t xml:space="preserve"> (subjectivity) – ставлення до когось або чогось, яке зумовлюється, визначається особистими поглядами, інтересами, смаками, уподобаннями суб’єкта.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Сублімація</w:t>
      </w:r>
      <w:r w:rsidRPr="00E40E70">
        <w:rPr>
          <w:rFonts w:ascii="Times New Roman" w:hAnsi="Times New Roman" w:cs="Times New Roman"/>
          <w:sz w:val="28"/>
          <w:szCs w:val="28"/>
          <w:lang w:val="uk-UA"/>
        </w:rPr>
        <w:t xml:space="preserve"> (sublimation) – “перерозподіл психічної енергії”. З точки зору психоаналізу психічна енергія неусвідомленого може сублімуватися, трансформуватися в енергію різних видів діяльності, які прийнятні для суспільства і людини (творчість, мистецтво, суспільна активність, трудова активність).</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Соціальні мережі </w:t>
      </w:r>
      <w:r w:rsidRPr="00E40E70">
        <w:rPr>
          <w:rFonts w:ascii="Times New Roman" w:eastAsia="Times New Roman" w:hAnsi="Times New Roman" w:cs="Times New Roman"/>
          <w:sz w:val="28"/>
          <w:szCs w:val="28"/>
          <w:lang w:eastAsia="ru-RU"/>
        </w:rPr>
        <w:t>– структури, що базуються на людських зв’язках або ж взаємних інтересах. Соцмережа може розглядатися як Інтернет-платформа, за допомогою якої люди можуть здійснювати зв’язок між собою та групування за специфічними інтересами. Її завдання полягає в тому, щоб забезпечити користувачів всіма мож</w:t>
      </w:r>
      <w:r w:rsidRPr="00E40E70">
        <w:rPr>
          <w:rFonts w:ascii="Times New Roman" w:eastAsia="Times New Roman" w:hAnsi="Times New Roman" w:cs="Times New Roman"/>
          <w:sz w:val="28"/>
          <w:szCs w:val="28"/>
          <w:lang w:eastAsia="ru-RU"/>
        </w:rPr>
        <w:softHyphen/>
        <w:t xml:space="preserve">ливими способами взаємодії один з одним – відео, чати, зображення, музика, блоги та інше.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eastAsia="ru-RU"/>
        </w:rPr>
        <w:t xml:space="preserve">Спеціальні інформаційні операції </w:t>
      </w:r>
      <w:r w:rsidRPr="00E40E70">
        <w:rPr>
          <w:rFonts w:ascii="Times New Roman" w:eastAsia="Times New Roman" w:hAnsi="Times New Roman" w:cs="Times New Roman"/>
          <w:sz w:val="28"/>
          <w:szCs w:val="28"/>
          <w:lang w:eastAsia="ru-RU"/>
        </w:rPr>
        <w:t>– сплановані дії, спрямо</w:t>
      </w:r>
      <w:r w:rsidRPr="00E40E70">
        <w:rPr>
          <w:rFonts w:ascii="Times New Roman" w:eastAsia="Times New Roman" w:hAnsi="Times New Roman" w:cs="Times New Roman"/>
          <w:sz w:val="28"/>
          <w:szCs w:val="28"/>
          <w:lang w:eastAsia="ru-RU"/>
        </w:rPr>
        <w:softHyphen/>
        <w:t>вані на ворожу, дружню або нейтральну аудиторію шляхом впливу на її свідомість і поведінку за допомогою використання певним чином організованої інформації та інформаційних технологій для досягнення певної мети.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Феномен</w:t>
      </w:r>
      <w:r w:rsidRPr="00E40E70">
        <w:rPr>
          <w:rFonts w:ascii="Times New Roman" w:hAnsi="Times New Roman" w:cs="Times New Roman"/>
          <w:sz w:val="28"/>
          <w:szCs w:val="28"/>
          <w:lang w:val="uk-UA"/>
        </w:rPr>
        <w:t xml:space="preserve"> (phenomenon) – виняткове, незвичайне, рідкісне явище.</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Феномен навпаки</w:t>
      </w:r>
      <w:r w:rsidRPr="00E40E70">
        <w:rPr>
          <w:rFonts w:ascii="Times New Roman" w:hAnsi="Times New Roman" w:cs="Times New Roman"/>
          <w:sz w:val="28"/>
          <w:szCs w:val="28"/>
          <w:lang w:val="uk-UA"/>
        </w:rPr>
        <w:t xml:space="preserve"> – дивна властивість соціальних, політичних, економічних, інформаційних процесів, коли під впливом випадкових, </w:t>
      </w:r>
      <w:r w:rsidRPr="00E40E70">
        <w:rPr>
          <w:rFonts w:ascii="Times New Roman" w:hAnsi="Times New Roman" w:cs="Times New Roman"/>
          <w:sz w:val="28"/>
          <w:szCs w:val="28"/>
          <w:lang w:val="uk-UA"/>
        </w:rPr>
        <w:lastRenderedPageBreak/>
        <w:t>неочікуваних, самовиникаючих явищ, що вклинюються у той чи інший процес, замість очікуваного результату з’являється протилежний.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Форс-мажор</w:t>
      </w:r>
      <w:r w:rsidRPr="00E40E70">
        <w:rPr>
          <w:rFonts w:ascii="Times New Roman" w:hAnsi="Times New Roman" w:cs="Times New Roman"/>
          <w:sz w:val="28"/>
          <w:szCs w:val="28"/>
          <w:lang w:val="uk-UA"/>
        </w:rPr>
        <w:t xml:space="preserve"> (від франц. force – сила) – надзвичайні непередбачувані обставини.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Фрустрація</w:t>
      </w:r>
      <w:r w:rsidRPr="00E40E70">
        <w:rPr>
          <w:rFonts w:ascii="Times New Roman" w:hAnsi="Times New Roman" w:cs="Times New Roman"/>
          <w:sz w:val="28"/>
          <w:szCs w:val="28"/>
          <w:lang w:val="uk-UA"/>
        </w:rPr>
        <w:t xml:space="preserve"> (frustration) – негативний стан організму, почуття, які виникають при блокуванні цілей, що їх особистість намагається досягнути, почуття розчарування, крах надії.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Харизма</w:t>
      </w:r>
      <w:r w:rsidRPr="00E40E70">
        <w:rPr>
          <w:rFonts w:ascii="Times New Roman" w:hAnsi="Times New Roman" w:cs="Times New Roman"/>
          <w:sz w:val="28"/>
          <w:szCs w:val="28"/>
          <w:lang w:val="uk-UA"/>
        </w:rPr>
        <w:t xml:space="preserve"> – ірраціональний, парадоксальний, амбівалентний компонент буденної свідомості, який ґрунтується на вірі у надприродні або неординарні якості особистості, що афективно сприймаються масами; харизма має конкретно-історичне буття; своєрідні, неординарні якості особистості, реальні або існуючі у думці мас: незвичайність, велич, особливий дар впливу на людей, таємничість, загадковість, унікальність, всесвітньо-історична значимість, динамічність, особливий дар предбачення.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Цільова аудиторія</w:t>
      </w:r>
      <w:r w:rsidRPr="00E40E70">
        <w:rPr>
          <w:rFonts w:ascii="Times New Roman" w:hAnsi="Times New Roman" w:cs="Times New Roman"/>
          <w:sz w:val="28"/>
          <w:szCs w:val="28"/>
          <w:lang w:val="uk-UA"/>
        </w:rPr>
        <w:t xml:space="preserve"> – певна група людей, конкретний сегмент маси наявних і потенційних споживачів з виокремленням специфічних ознак, зокрема демографічних, психологічних, соціально-культурних.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Чарівність</w:t>
      </w:r>
      <w:r w:rsidRPr="00E40E70">
        <w:rPr>
          <w:rFonts w:ascii="Times New Roman" w:hAnsi="Times New Roman" w:cs="Times New Roman"/>
          <w:sz w:val="28"/>
          <w:szCs w:val="28"/>
          <w:lang w:val="uk-UA"/>
        </w:rPr>
        <w:t xml:space="preserve"> (charm) – психологічна риса особистості. Термін вживається для позначення високих природних якостей людини – вродливості, зовнішньої принадності – у поєднанні з довершеністю внутрішнього світу.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Якісні параметри аудиторії</w:t>
      </w:r>
      <w:r w:rsidRPr="00E40E70">
        <w:rPr>
          <w:rFonts w:ascii="Times New Roman" w:hAnsi="Times New Roman" w:cs="Times New Roman"/>
          <w:sz w:val="28"/>
          <w:szCs w:val="28"/>
          <w:lang w:val="uk-UA"/>
        </w:rPr>
        <w:t xml:space="preserve"> – рівень освіченості, поінформованості, соціальна належність, вікові та демографічні параметри, певні інтереси, потреби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Я-концепція</w:t>
      </w:r>
      <w:r w:rsidRPr="00E40E70">
        <w:rPr>
          <w:rFonts w:ascii="Times New Roman" w:hAnsi="Times New Roman" w:cs="Times New Roman"/>
          <w:sz w:val="28"/>
          <w:szCs w:val="28"/>
          <w:lang w:val="uk-UA"/>
        </w:rPr>
        <w:t xml:space="preserve"> – це сукупність усіх уявлень індивіда про себе, пов’язана з їх оцінкою.</w:t>
      </w:r>
      <w:r w:rsidRPr="00E40E70">
        <w:t xml:space="preserve"> </w:t>
      </w:r>
      <w:r w:rsidRPr="00E40E70">
        <w:rPr>
          <w:rFonts w:ascii="Times New Roman" w:hAnsi="Times New Roman" w:cs="Times New Roman"/>
          <w:sz w:val="28"/>
          <w:szCs w:val="28"/>
          <w:lang w:val="uk-UA"/>
        </w:rPr>
        <w:t>“Я-концепція” – складний образ або картина, яка містить у собі сукупність уявлень особистості про себе саму разом з емоційно-оцінювальною домінантою цих уявлень. Я-концепція виникає у людини у процесі соціальної взаємодії як неминучий і завжди унікальний результат її психічного розвитку, як відносно стійке і водночас схильне до внутрішніх змін і коливань психічне надбання самосвідомості.</w:t>
      </w:r>
    </w:p>
    <w:p w:rsidR="00E40E70" w:rsidRPr="00E40E70" w:rsidRDefault="00E40E70" w:rsidP="00E40E70">
      <w:pP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br w:type="page"/>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lastRenderedPageBreak/>
        <w:t>Навчальн</w:t>
      </w:r>
      <w:r w:rsidR="005E5209">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val="uk-UA" w:eastAsia="ru-RU"/>
        </w:rPr>
        <w:t xml:space="preserve"> видання</w:t>
      </w:r>
    </w:p>
    <w:p w:rsidR="00E40E70" w:rsidRPr="005E5209" w:rsidRDefault="00E40E70" w:rsidP="00E40E70">
      <w:pPr>
        <w:spacing w:after="0" w:line="240" w:lineRule="auto"/>
        <w:ind w:firstLine="709"/>
        <w:jc w:val="center"/>
        <w:rPr>
          <w:rFonts w:ascii="Times New Roman" w:eastAsia="Times New Roman" w:hAnsi="Times New Roman" w:cs="Times New Roman"/>
          <w:i/>
          <w:sz w:val="28"/>
          <w:szCs w:val="28"/>
          <w:lang w:val="uk-UA" w:eastAsia="ru-RU"/>
        </w:rPr>
      </w:pPr>
      <w:r w:rsidRPr="005E5209">
        <w:rPr>
          <w:rFonts w:ascii="Times New Roman" w:eastAsia="Times New Roman" w:hAnsi="Times New Roman" w:cs="Times New Roman"/>
          <w:i/>
          <w:sz w:val="28"/>
          <w:szCs w:val="28"/>
          <w:lang w:val="uk-UA" w:eastAsia="ru-RU"/>
        </w:rPr>
        <w:t>(українською мовою)</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Бондаренко Ірина Станіславівна</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5E5209" w:rsidP="00E40E70">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ТЕОРІЯ МАСОВОЇ КОМУНІКАЦІЇ. </w:t>
      </w:r>
    </w:p>
    <w:p w:rsidR="00E40E70" w:rsidRPr="00E40E70" w:rsidRDefault="005E5209"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КОМУНІКАЦІ</w:t>
      </w:r>
      <w:r>
        <w:rPr>
          <w:rFonts w:ascii="Times New Roman" w:eastAsia="Times New Roman" w:hAnsi="Times New Roman" w:cs="Times New Roman"/>
          <w:sz w:val="28"/>
          <w:szCs w:val="28"/>
          <w:lang w:val="uk-UA" w:eastAsia="ru-RU"/>
        </w:rPr>
        <w:t>Й</w:t>
      </w:r>
      <w:r w:rsidRPr="00E40E70">
        <w:rPr>
          <w:rFonts w:ascii="Times New Roman" w:eastAsia="Times New Roman" w:hAnsi="Times New Roman" w:cs="Times New Roman"/>
          <w:sz w:val="28"/>
          <w:szCs w:val="28"/>
          <w:lang w:val="uk-UA" w:eastAsia="ru-RU"/>
        </w:rPr>
        <w:t>НІ ТЕХНОЛОГІЇ</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Навчальн</w:t>
      </w:r>
      <w:r w:rsidR="005E5209">
        <w:rPr>
          <w:rFonts w:ascii="Times New Roman" w:eastAsia="Times New Roman" w:hAnsi="Times New Roman" w:cs="Times New Roman"/>
          <w:sz w:val="28"/>
          <w:szCs w:val="28"/>
          <w:lang w:val="uk-UA" w:eastAsia="ru-RU"/>
        </w:rPr>
        <w:t>ий</w:t>
      </w:r>
      <w:r w:rsidRPr="00E40E70">
        <w:rPr>
          <w:rFonts w:ascii="Times New Roman" w:eastAsia="Times New Roman" w:hAnsi="Times New Roman" w:cs="Times New Roman"/>
          <w:sz w:val="28"/>
          <w:szCs w:val="28"/>
          <w:lang w:val="uk-UA" w:eastAsia="ru-RU"/>
        </w:rPr>
        <w:t xml:space="preserve"> посібник</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для здобувачів ступеня вищої освіти бакалавра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спеціальності “Журналістика” освітньо-професійних програм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“Журналістика”, “Реклама і зв’язки з громадськістю”,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“Редакторсько-видавнича діяльність і медіамоделювання”</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i/>
          <w:sz w:val="28"/>
          <w:szCs w:val="28"/>
          <w:lang w:val="uk-UA" w:eastAsia="ru-RU"/>
        </w:rPr>
      </w:pPr>
      <w:r w:rsidRPr="00E40E70">
        <w:rPr>
          <w:rFonts w:ascii="Times New Roman" w:eastAsia="Times New Roman" w:hAnsi="Times New Roman" w:cs="Times New Roman"/>
          <w:sz w:val="28"/>
          <w:szCs w:val="28"/>
          <w:lang w:val="uk-UA" w:eastAsia="ru-RU"/>
        </w:rPr>
        <w:t xml:space="preserve">Рецензент  </w:t>
      </w:r>
    </w:p>
    <w:p w:rsidR="00E40E70" w:rsidRPr="00E40E70" w:rsidRDefault="00E40E70" w:rsidP="00E40E70">
      <w:pPr>
        <w:spacing w:after="0" w:line="240" w:lineRule="auto"/>
        <w:ind w:firstLine="709"/>
        <w:jc w:val="center"/>
        <w:rPr>
          <w:rFonts w:ascii="Times New Roman" w:eastAsia="Times New Roman" w:hAnsi="Times New Roman" w:cs="Times New Roman"/>
          <w:i/>
          <w:sz w:val="28"/>
          <w:szCs w:val="28"/>
          <w:lang w:val="uk-UA" w:eastAsia="ru-RU"/>
        </w:rPr>
      </w:pPr>
      <w:r w:rsidRPr="00E40E70">
        <w:rPr>
          <w:rFonts w:ascii="Times New Roman" w:eastAsia="Times New Roman" w:hAnsi="Times New Roman" w:cs="Times New Roman"/>
          <w:sz w:val="28"/>
          <w:szCs w:val="28"/>
          <w:lang w:val="uk-UA" w:eastAsia="ru-RU"/>
        </w:rPr>
        <w:t xml:space="preserve">Відповідальний за випуск  </w:t>
      </w:r>
      <w:r w:rsidRPr="00E40E70">
        <w:rPr>
          <w:rFonts w:ascii="Times New Roman" w:eastAsia="Times New Roman" w:hAnsi="Times New Roman" w:cs="Times New Roman"/>
          <w:i/>
          <w:sz w:val="28"/>
          <w:szCs w:val="28"/>
          <w:lang w:val="uk-UA" w:eastAsia="ru-RU"/>
        </w:rPr>
        <w:t>І.С. Бондаренко</w:t>
      </w:r>
    </w:p>
    <w:p w:rsidR="00E40E70" w:rsidRPr="00E40E70" w:rsidRDefault="00DE1889" w:rsidP="00E40E70">
      <w:pPr>
        <w:spacing w:after="0" w:line="240" w:lineRule="auto"/>
        <w:ind w:firstLine="709"/>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 xml:space="preserve">Коректор </w:t>
      </w:r>
      <w:r w:rsidR="00E40E70" w:rsidRPr="00E40E70">
        <w:rPr>
          <w:rFonts w:ascii="Times New Roman" w:eastAsia="Times New Roman" w:hAnsi="Times New Roman" w:cs="Times New Roman"/>
          <w:i/>
          <w:sz w:val="28"/>
          <w:szCs w:val="28"/>
          <w:lang w:val="uk-UA" w:eastAsia="ru-RU"/>
        </w:rPr>
        <w:t>І.С. Бондаренко</w:t>
      </w:r>
    </w:p>
    <w:p w:rsidR="00E40E70" w:rsidRPr="00E40E70" w:rsidRDefault="00E40E70" w:rsidP="00E40E70">
      <w:pPr>
        <w:ind w:firstLine="709"/>
        <w:contextualSpacing/>
        <w:jc w:val="both"/>
        <w:rPr>
          <w:rFonts w:ascii="Times New Roman" w:eastAsia="Times New Roman" w:hAnsi="Times New Roman" w:cs="Times New Roman"/>
          <w:sz w:val="28"/>
          <w:szCs w:val="28"/>
          <w:lang w:val="uk-UA" w:eastAsia="ru-RU"/>
        </w:rPr>
      </w:pPr>
    </w:p>
    <w:p w:rsidR="00717CCE" w:rsidRDefault="00717CCE"/>
    <w:sectPr w:rsidR="00717CCE" w:rsidSect="00580A2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1F8"/>
    <w:multiLevelType w:val="hybridMultilevel"/>
    <w:tmpl w:val="8066328C"/>
    <w:lvl w:ilvl="0" w:tplc="98964178">
      <w:start w:val="1"/>
      <w:numFmt w:val="decimal"/>
      <w:lvlText w:val="%1."/>
      <w:lvlJc w:val="left"/>
      <w:pPr>
        <w:ind w:left="1879" w:hanging="117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753D22"/>
    <w:multiLevelType w:val="hybridMultilevel"/>
    <w:tmpl w:val="0F78E8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4A6237"/>
    <w:multiLevelType w:val="hybridMultilevel"/>
    <w:tmpl w:val="3BB60E1E"/>
    <w:lvl w:ilvl="0" w:tplc="D0CCD01A">
      <w:start w:val="1"/>
      <w:numFmt w:val="decimal"/>
      <w:lvlText w:val="%1."/>
      <w:lvlJc w:val="left"/>
      <w:pPr>
        <w:ind w:left="2119" w:hanging="6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0253FF"/>
    <w:multiLevelType w:val="hybridMultilevel"/>
    <w:tmpl w:val="3B8822D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F642ED"/>
    <w:multiLevelType w:val="hybridMultilevel"/>
    <w:tmpl w:val="45A8C734"/>
    <w:lvl w:ilvl="0" w:tplc="AFC259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A317CD"/>
    <w:multiLevelType w:val="hybridMultilevel"/>
    <w:tmpl w:val="8C7AA9A4"/>
    <w:lvl w:ilvl="0" w:tplc="0B32FEAC">
      <w:start w:val="6"/>
      <w:numFmt w:val="bullet"/>
      <w:lvlText w:val="-"/>
      <w:lvlJc w:val="left"/>
      <w:pPr>
        <w:ind w:left="1069" w:hanging="360"/>
      </w:pPr>
      <w:rPr>
        <w:rFonts w:hint="default"/>
      </w:rPr>
    </w:lvl>
    <w:lvl w:ilvl="1" w:tplc="0B32FEAC">
      <w:start w:val="6"/>
      <w:numFmt w:val="bullet"/>
      <w:lvlText w:val="-"/>
      <w:lvlJc w:val="left"/>
      <w:pPr>
        <w:ind w:left="1789" w:hanging="360"/>
      </w:pPr>
      <w:rPr>
        <w:rFonts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CF95AF6"/>
    <w:multiLevelType w:val="hybridMultilevel"/>
    <w:tmpl w:val="2BC0D21A"/>
    <w:lvl w:ilvl="0" w:tplc="8452E64A">
      <w:start w:val="1"/>
      <w:numFmt w:val="decimal"/>
      <w:lvlText w:val="%1."/>
      <w:lvlJc w:val="left"/>
      <w:pPr>
        <w:tabs>
          <w:tab w:val="num" w:pos="1080"/>
        </w:tabs>
        <w:ind w:left="108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04F51BD"/>
    <w:multiLevelType w:val="hybridMultilevel"/>
    <w:tmpl w:val="62828D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0322E9"/>
    <w:multiLevelType w:val="hybridMultilevel"/>
    <w:tmpl w:val="1DC8FE5C"/>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802DEF"/>
    <w:multiLevelType w:val="hybridMultilevel"/>
    <w:tmpl w:val="1F66D962"/>
    <w:lvl w:ilvl="0" w:tplc="086678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52B3AD5"/>
    <w:multiLevelType w:val="hybridMultilevel"/>
    <w:tmpl w:val="80EA0526"/>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7E27744"/>
    <w:multiLevelType w:val="hybridMultilevel"/>
    <w:tmpl w:val="8AA0B692"/>
    <w:lvl w:ilvl="0" w:tplc="0419000F">
      <w:start w:val="1"/>
      <w:numFmt w:val="decimal"/>
      <w:lvlText w:val="%1."/>
      <w:lvlJc w:val="left"/>
      <w:pPr>
        <w:ind w:left="720" w:hanging="360"/>
      </w:pPr>
    </w:lvl>
    <w:lvl w:ilvl="1" w:tplc="8D2EB956">
      <w:start w:val="7"/>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376BC"/>
    <w:multiLevelType w:val="hybridMultilevel"/>
    <w:tmpl w:val="D2C68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97F47C1"/>
    <w:multiLevelType w:val="multilevel"/>
    <w:tmpl w:val="EE340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7C3D79"/>
    <w:multiLevelType w:val="hybridMultilevel"/>
    <w:tmpl w:val="0198836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DB0665"/>
    <w:multiLevelType w:val="hybridMultilevel"/>
    <w:tmpl w:val="871E32E6"/>
    <w:lvl w:ilvl="0" w:tplc="04190017">
      <w:start w:val="1"/>
      <w:numFmt w:val="lowerLetter"/>
      <w:lvlText w:val="%1)"/>
      <w:lvlJc w:val="left"/>
      <w:pPr>
        <w:ind w:left="1429" w:hanging="360"/>
      </w:pPr>
    </w:lvl>
    <w:lvl w:ilvl="1" w:tplc="2294D7E4">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A40701"/>
    <w:multiLevelType w:val="hybridMultilevel"/>
    <w:tmpl w:val="E8D6D942"/>
    <w:lvl w:ilvl="0" w:tplc="5CCA3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45331AD"/>
    <w:multiLevelType w:val="singleLevel"/>
    <w:tmpl w:val="320C806A"/>
    <w:lvl w:ilvl="0">
      <w:start w:val="1"/>
      <w:numFmt w:val="decimal"/>
      <w:pStyle w:val="1-liter"/>
      <w:lvlText w:val="%1."/>
      <w:lvlJc w:val="left"/>
      <w:pPr>
        <w:tabs>
          <w:tab w:val="num" w:pos="360"/>
        </w:tabs>
        <w:ind w:left="360" w:hanging="360"/>
      </w:pPr>
      <w:rPr>
        <w:b w:val="0"/>
        <w:i w:val="0"/>
      </w:rPr>
    </w:lvl>
  </w:abstractNum>
  <w:abstractNum w:abstractNumId="18">
    <w:nsid w:val="2453414A"/>
    <w:multiLevelType w:val="hybridMultilevel"/>
    <w:tmpl w:val="00AC3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B82A16"/>
    <w:multiLevelType w:val="hybridMultilevel"/>
    <w:tmpl w:val="BC80EF20"/>
    <w:lvl w:ilvl="0" w:tplc="55EA5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8E4B0F"/>
    <w:multiLevelType w:val="hybridMultilevel"/>
    <w:tmpl w:val="618A5EAE"/>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nsid w:val="2B550982"/>
    <w:multiLevelType w:val="hybridMultilevel"/>
    <w:tmpl w:val="D6C83DA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8D2731"/>
    <w:multiLevelType w:val="hybridMultilevel"/>
    <w:tmpl w:val="AC68B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1C43D5"/>
    <w:multiLevelType w:val="hybridMultilevel"/>
    <w:tmpl w:val="28F6E8D8"/>
    <w:lvl w:ilvl="0" w:tplc="DCCC01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312044D"/>
    <w:multiLevelType w:val="hybridMultilevel"/>
    <w:tmpl w:val="35D6C9BA"/>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725061"/>
    <w:multiLevelType w:val="hybridMultilevel"/>
    <w:tmpl w:val="D7CE9F8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97570CB"/>
    <w:multiLevelType w:val="hybridMultilevel"/>
    <w:tmpl w:val="F71EFD6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034A92"/>
    <w:multiLevelType w:val="hybridMultilevel"/>
    <w:tmpl w:val="EAEAAF9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891FFC"/>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75F585D"/>
    <w:multiLevelType w:val="hybridMultilevel"/>
    <w:tmpl w:val="E23E1C06"/>
    <w:lvl w:ilvl="0" w:tplc="5CCA3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8DE3564"/>
    <w:multiLevelType w:val="hybridMultilevel"/>
    <w:tmpl w:val="353211A8"/>
    <w:lvl w:ilvl="0" w:tplc="D7AA0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AAE356F"/>
    <w:multiLevelType w:val="hybridMultilevel"/>
    <w:tmpl w:val="B59E1A54"/>
    <w:lvl w:ilvl="0" w:tplc="3544CDA4">
      <w:start w:val="1"/>
      <w:numFmt w:val="decimal"/>
      <w:lvlText w:val="%1."/>
      <w:lvlJc w:val="left"/>
      <w:pPr>
        <w:tabs>
          <w:tab w:val="num" w:pos="720"/>
        </w:tabs>
        <w:ind w:left="720" w:hanging="360"/>
      </w:pPr>
    </w:lvl>
    <w:lvl w:ilvl="1" w:tplc="C8004714">
      <w:numFmt w:val="none"/>
      <w:lvlText w:val=""/>
      <w:lvlJc w:val="left"/>
      <w:pPr>
        <w:tabs>
          <w:tab w:val="num" w:pos="360"/>
        </w:tabs>
        <w:ind w:left="0" w:firstLine="0"/>
      </w:pPr>
    </w:lvl>
    <w:lvl w:ilvl="2" w:tplc="27F8D9AA">
      <w:numFmt w:val="none"/>
      <w:lvlText w:val=""/>
      <w:lvlJc w:val="left"/>
      <w:pPr>
        <w:tabs>
          <w:tab w:val="num" w:pos="360"/>
        </w:tabs>
        <w:ind w:left="0" w:firstLine="0"/>
      </w:pPr>
    </w:lvl>
    <w:lvl w:ilvl="3" w:tplc="CA140370">
      <w:numFmt w:val="none"/>
      <w:lvlText w:val=""/>
      <w:lvlJc w:val="left"/>
      <w:pPr>
        <w:tabs>
          <w:tab w:val="num" w:pos="360"/>
        </w:tabs>
        <w:ind w:left="0" w:firstLine="0"/>
      </w:pPr>
    </w:lvl>
    <w:lvl w:ilvl="4" w:tplc="4E6CECDC">
      <w:numFmt w:val="none"/>
      <w:lvlText w:val=""/>
      <w:lvlJc w:val="left"/>
      <w:pPr>
        <w:tabs>
          <w:tab w:val="num" w:pos="360"/>
        </w:tabs>
        <w:ind w:left="0" w:firstLine="0"/>
      </w:pPr>
    </w:lvl>
    <w:lvl w:ilvl="5" w:tplc="542C9D4E">
      <w:numFmt w:val="none"/>
      <w:lvlText w:val=""/>
      <w:lvlJc w:val="left"/>
      <w:pPr>
        <w:tabs>
          <w:tab w:val="num" w:pos="360"/>
        </w:tabs>
        <w:ind w:left="0" w:firstLine="0"/>
      </w:pPr>
    </w:lvl>
    <w:lvl w:ilvl="6" w:tplc="2E8C251E">
      <w:numFmt w:val="none"/>
      <w:lvlText w:val=""/>
      <w:lvlJc w:val="left"/>
      <w:pPr>
        <w:tabs>
          <w:tab w:val="num" w:pos="360"/>
        </w:tabs>
        <w:ind w:left="0" w:firstLine="0"/>
      </w:pPr>
    </w:lvl>
    <w:lvl w:ilvl="7" w:tplc="5F7EC520">
      <w:numFmt w:val="none"/>
      <w:lvlText w:val=""/>
      <w:lvlJc w:val="left"/>
      <w:pPr>
        <w:tabs>
          <w:tab w:val="num" w:pos="360"/>
        </w:tabs>
        <w:ind w:left="0" w:firstLine="0"/>
      </w:pPr>
    </w:lvl>
    <w:lvl w:ilvl="8" w:tplc="DAAA6CDA">
      <w:numFmt w:val="none"/>
      <w:lvlText w:val=""/>
      <w:lvlJc w:val="left"/>
      <w:pPr>
        <w:tabs>
          <w:tab w:val="num" w:pos="360"/>
        </w:tabs>
        <w:ind w:left="0" w:firstLine="0"/>
      </w:pPr>
    </w:lvl>
  </w:abstractNum>
  <w:abstractNum w:abstractNumId="32">
    <w:nsid w:val="4D5B5C35"/>
    <w:multiLevelType w:val="hybridMultilevel"/>
    <w:tmpl w:val="6534F23C"/>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0900BE"/>
    <w:multiLevelType w:val="hybridMultilevel"/>
    <w:tmpl w:val="CE0E7834"/>
    <w:lvl w:ilvl="0" w:tplc="74BEFB3C">
      <w:start w:val="1"/>
      <w:numFmt w:val="decimal"/>
      <w:lvlText w:val="%1)"/>
      <w:lvlJc w:val="left"/>
      <w:pPr>
        <w:ind w:left="1069" w:hanging="360"/>
      </w:pPr>
      <w:rPr>
        <w:rFonts w:hint="default"/>
      </w:rPr>
    </w:lvl>
    <w:lvl w:ilvl="1" w:tplc="D70A33C2">
      <w:start w:val="1"/>
      <w:numFmt w:val="decimal"/>
      <w:lvlText w:val="%2."/>
      <w:lvlJc w:val="left"/>
      <w:pPr>
        <w:ind w:left="1410"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0F761F1"/>
    <w:multiLevelType w:val="hybridMultilevel"/>
    <w:tmpl w:val="4F6C4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21A6D5F"/>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6041AF5"/>
    <w:multiLevelType w:val="hybridMultilevel"/>
    <w:tmpl w:val="BEE85496"/>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7A3D98"/>
    <w:multiLevelType w:val="hybridMultilevel"/>
    <w:tmpl w:val="24F2B242"/>
    <w:lvl w:ilvl="0" w:tplc="4232D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7663F0C"/>
    <w:multiLevelType w:val="hybridMultilevel"/>
    <w:tmpl w:val="38DE0B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829689F"/>
    <w:multiLevelType w:val="hybridMultilevel"/>
    <w:tmpl w:val="C09006A6"/>
    <w:lvl w:ilvl="0" w:tplc="0B32FEAC">
      <w:start w:val="6"/>
      <w:numFmt w:val="bullet"/>
      <w:lvlText w:val="-"/>
      <w:lvlJc w:val="left"/>
      <w:pPr>
        <w:ind w:left="1429" w:hanging="360"/>
      </w:pPr>
      <w:rPr>
        <w:rFonts w:hint="default"/>
      </w:rPr>
    </w:lvl>
    <w:lvl w:ilvl="1" w:tplc="DD42E0CC">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95B4C3B"/>
    <w:multiLevelType w:val="hybridMultilevel"/>
    <w:tmpl w:val="8D7C7578"/>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B5A5D35"/>
    <w:multiLevelType w:val="hybridMultilevel"/>
    <w:tmpl w:val="EE247BF6"/>
    <w:lvl w:ilvl="0" w:tplc="CF22ECB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5BDD6D71"/>
    <w:multiLevelType w:val="hybridMultilevel"/>
    <w:tmpl w:val="A75E365A"/>
    <w:lvl w:ilvl="0" w:tplc="0B32FEAC">
      <w:start w:val="6"/>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C125B0C"/>
    <w:multiLevelType w:val="hybridMultilevel"/>
    <w:tmpl w:val="3D18170E"/>
    <w:lvl w:ilvl="0" w:tplc="0419000D">
      <w:start w:val="1"/>
      <w:numFmt w:val="bullet"/>
      <w:lvlText w:val=""/>
      <w:lvlJc w:val="left"/>
      <w:pPr>
        <w:ind w:left="1429" w:hanging="360"/>
      </w:pPr>
      <w:rPr>
        <w:rFonts w:ascii="Wingdings" w:hAnsi="Wingdings" w:hint="default"/>
      </w:rPr>
    </w:lvl>
    <w:lvl w:ilvl="1" w:tplc="0B32FEAC">
      <w:start w:val="6"/>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EFA5B32"/>
    <w:multiLevelType w:val="hybridMultilevel"/>
    <w:tmpl w:val="704EEB52"/>
    <w:lvl w:ilvl="0" w:tplc="2B326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20C2280"/>
    <w:multiLevelType w:val="hybridMultilevel"/>
    <w:tmpl w:val="92A4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3F862F8"/>
    <w:multiLevelType w:val="hybridMultilevel"/>
    <w:tmpl w:val="2C9CD31C"/>
    <w:lvl w:ilvl="0" w:tplc="0B32FEAC">
      <w:start w:val="6"/>
      <w:numFmt w:val="bullet"/>
      <w:lvlText w:val="-"/>
      <w:lvlJc w:val="left"/>
      <w:pPr>
        <w:ind w:left="2869" w:hanging="360"/>
      </w:pPr>
      <w:rPr>
        <w:rFont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7">
    <w:nsid w:val="640E35F8"/>
    <w:multiLevelType w:val="hybridMultilevel"/>
    <w:tmpl w:val="65A2679E"/>
    <w:lvl w:ilvl="0" w:tplc="914A671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5FF411B"/>
    <w:multiLevelType w:val="hybridMultilevel"/>
    <w:tmpl w:val="E5CC5E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7AF7CAA"/>
    <w:multiLevelType w:val="hybridMultilevel"/>
    <w:tmpl w:val="A0080594"/>
    <w:lvl w:ilvl="0" w:tplc="BC06B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A2E2402"/>
    <w:multiLevelType w:val="hybridMultilevel"/>
    <w:tmpl w:val="6FF43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AFB6F46"/>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BE57E09"/>
    <w:multiLevelType w:val="hybridMultilevel"/>
    <w:tmpl w:val="45E4CFD8"/>
    <w:lvl w:ilvl="0" w:tplc="9DFE8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E4934EB"/>
    <w:multiLevelType w:val="hybridMultilevel"/>
    <w:tmpl w:val="BB8C8A26"/>
    <w:lvl w:ilvl="0" w:tplc="8C480BAC">
      <w:start w:val="3"/>
      <w:numFmt w:val="bullet"/>
      <w:lvlText w:val="-"/>
      <w:lvlJc w:val="left"/>
      <w:pPr>
        <w:ind w:left="1429" w:hanging="360"/>
      </w:pPr>
      <w:rPr>
        <w:rFonts w:ascii="Times New Roman" w:eastAsia="Times New Roman" w:hAnsi="Times New Roman" w:cs="Times New Roman" w:hint="default"/>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02516F8"/>
    <w:multiLevelType w:val="hybridMultilevel"/>
    <w:tmpl w:val="8BF6E95A"/>
    <w:lvl w:ilvl="0" w:tplc="B0D0A37A">
      <w:start w:val="1"/>
      <w:numFmt w:val="decimal"/>
      <w:lvlText w:val="%1."/>
      <w:lvlJc w:val="left"/>
      <w:pPr>
        <w:tabs>
          <w:tab w:val="num" w:pos="1069"/>
        </w:tabs>
        <w:ind w:left="1069" w:hanging="360"/>
      </w:pPr>
      <w:rPr>
        <w:rFonts w:hint="default"/>
        <w:b w:val="0"/>
      </w:rPr>
    </w:lvl>
    <w:lvl w:ilvl="1" w:tplc="F61C1806">
      <w:numFmt w:val="none"/>
      <w:lvlText w:val=""/>
      <w:lvlJc w:val="left"/>
      <w:pPr>
        <w:tabs>
          <w:tab w:val="num" w:pos="709"/>
        </w:tabs>
      </w:pPr>
    </w:lvl>
    <w:lvl w:ilvl="2" w:tplc="E91A302C">
      <w:numFmt w:val="none"/>
      <w:lvlText w:val=""/>
      <w:lvlJc w:val="left"/>
      <w:pPr>
        <w:tabs>
          <w:tab w:val="num" w:pos="709"/>
        </w:tabs>
      </w:pPr>
    </w:lvl>
    <w:lvl w:ilvl="3" w:tplc="56F683EC">
      <w:numFmt w:val="none"/>
      <w:lvlText w:val=""/>
      <w:lvlJc w:val="left"/>
      <w:pPr>
        <w:tabs>
          <w:tab w:val="num" w:pos="709"/>
        </w:tabs>
      </w:pPr>
    </w:lvl>
    <w:lvl w:ilvl="4" w:tplc="96E8B7FA">
      <w:numFmt w:val="none"/>
      <w:lvlText w:val=""/>
      <w:lvlJc w:val="left"/>
      <w:pPr>
        <w:tabs>
          <w:tab w:val="num" w:pos="709"/>
        </w:tabs>
      </w:pPr>
    </w:lvl>
    <w:lvl w:ilvl="5" w:tplc="609EF256">
      <w:numFmt w:val="none"/>
      <w:lvlText w:val=""/>
      <w:lvlJc w:val="left"/>
      <w:pPr>
        <w:tabs>
          <w:tab w:val="num" w:pos="709"/>
        </w:tabs>
      </w:pPr>
    </w:lvl>
    <w:lvl w:ilvl="6" w:tplc="50EAAF66">
      <w:numFmt w:val="none"/>
      <w:lvlText w:val=""/>
      <w:lvlJc w:val="left"/>
      <w:pPr>
        <w:tabs>
          <w:tab w:val="num" w:pos="709"/>
        </w:tabs>
      </w:pPr>
    </w:lvl>
    <w:lvl w:ilvl="7" w:tplc="5C883A7C">
      <w:numFmt w:val="none"/>
      <w:lvlText w:val=""/>
      <w:lvlJc w:val="left"/>
      <w:pPr>
        <w:tabs>
          <w:tab w:val="num" w:pos="709"/>
        </w:tabs>
      </w:pPr>
    </w:lvl>
    <w:lvl w:ilvl="8" w:tplc="18A83D48">
      <w:numFmt w:val="none"/>
      <w:lvlText w:val=""/>
      <w:lvlJc w:val="left"/>
      <w:pPr>
        <w:tabs>
          <w:tab w:val="num" w:pos="709"/>
        </w:tabs>
      </w:pPr>
    </w:lvl>
  </w:abstractNum>
  <w:abstractNum w:abstractNumId="55">
    <w:nsid w:val="73277903"/>
    <w:multiLevelType w:val="hybridMultilevel"/>
    <w:tmpl w:val="6EE23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E73EAF"/>
    <w:multiLevelType w:val="hybridMultilevel"/>
    <w:tmpl w:val="E130A2B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6BB4754"/>
    <w:multiLevelType w:val="hybridMultilevel"/>
    <w:tmpl w:val="DEBA1F2E"/>
    <w:lvl w:ilvl="0" w:tplc="8F788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784705D4"/>
    <w:multiLevelType w:val="hybridMultilevel"/>
    <w:tmpl w:val="95963F9A"/>
    <w:lvl w:ilvl="0" w:tplc="0419000D">
      <w:start w:val="1"/>
      <w:numFmt w:val="bullet"/>
      <w:lvlText w:val=""/>
      <w:lvlJc w:val="left"/>
      <w:pPr>
        <w:ind w:left="1429" w:hanging="360"/>
      </w:pPr>
      <w:rPr>
        <w:rFonts w:ascii="Wingdings" w:hAnsi="Wingdings" w:hint="default"/>
      </w:rPr>
    </w:lvl>
    <w:lvl w:ilvl="1" w:tplc="0B32FEAC">
      <w:start w:val="6"/>
      <w:numFmt w:val="bullet"/>
      <w:lvlText w:val="-"/>
      <w:lvlJc w:val="left"/>
      <w:pPr>
        <w:ind w:left="1070"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9D075B4"/>
    <w:multiLevelType w:val="hybridMultilevel"/>
    <w:tmpl w:val="765C2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A056207"/>
    <w:multiLevelType w:val="hybridMultilevel"/>
    <w:tmpl w:val="05B2C596"/>
    <w:lvl w:ilvl="0" w:tplc="0419000D">
      <w:start w:val="1"/>
      <w:numFmt w:val="bullet"/>
      <w:lvlText w:val=""/>
      <w:lvlJc w:val="left"/>
      <w:pPr>
        <w:ind w:left="1429" w:hanging="360"/>
      </w:pPr>
      <w:rPr>
        <w:rFonts w:ascii="Wingdings" w:hAnsi="Wingdings" w:hint="default"/>
      </w:rPr>
    </w:lvl>
    <w:lvl w:ilvl="1" w:tplc="0B32FEAC">
      <w:start w:val="6"/>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A7C2F84"/>
    <w:multiLevelType w:val="hybridMultilevel"/>
    <w:tmpl w:val="3A9CF1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AA90A31"/>
    <w:multiLevelType w:val="hybridMultilevel"/>
    <w:tmpl w:val="6E9CD94A"/>
    <w:lvl w:ilvl="0" w:tplc="0B32FEAC">
      <w:start w:val="6"/>
      <w:numFmt w:val="bullet"/>
      <w:lvlText w:val="-"/>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7CC735C2"/>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54"/>
  </w:num>
  <w:num w:numId="3">
    <w:abstractNumId w:val="57"/>
  </w:num>
  <w:num w:numId="4">
    <w:abstractNumId w:val="0"/>
  </w:num>
  <w:num w:numId="5">
    <w:abstractNumId w:val="23"/>
  </w:num>
  <w:num w:numId="6">
    <w:abstractNumId w:val="18"/>
  </w:num>
  <w:num w:numId="7">
    <w:abstractNumId w:val="16"/>
  </w:num>
  <w:num w:numId="8">
    <w:abstractNumId w:val="4"/>
  </w:num>
  <w:num w:numId="9">
    <w:abstractNumId w:val="33"/>
  </w:num>
  <w:num w:numId="10">
    <w:abstractNumId w:val="30"/>
  </w:num>
  <w:num w:numId="11">
    <w:abstractNumId w:val="19"/>
  </w:num>
  <w:num w:numId="12">
    <w:abstractNumId w:val="2"/>
  </w:num>
  <w:num w:numId="13">
    <w:abstractNumId w:val="24"/>
  </w:num>
  <w:num w:numId="14">
    <w:abstractNumId w:val="36"/>
  </w:num>
  <w:num w:numId="15">
    <w:abstractNumId w:val="29"/>
  </w:num>
  <w:num w:numId="16">
    <w:abstractNumId w:val="41"/>
  </w:num>
  <w:num w:numId="17">
    <w:abstractNumId w:val="48"/>
  </w:num>
  <w:num w:numId="18">
    <w:abstractNumId w:val="45"/>
  </w:num>
  <w:num w:numId="19">
    <w:abstractNumId w:val="22"/>
  </w:num>
  <w:num w:numId="20">
    <w:abstractNumId w:val="38"/>
  </w:num>
  <w:num w:numId="21">
    <w:abstractNumId w:val="31"/>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42"/>
  </w:num>
  <w:num w:numId="25">
    <w:abstractNumId w:val="49"/>
  </w:num>
  <w:num w:numId="26">
    <w:abstractNumId w:val="58"/>
  </w:num>
  <w:num w:numId="27">
    <w:abstractNumId w:val="39"/>
  </w:num>
  <w:num w:numId="28">
    <w:abstractNumId w:val="3"/>
  </w:num>
  <w:num w:numId="29">
    <w:abstractNumId w:val="8"/>
  </w:num>
  <w:num w:numId="30">
    <w:abstractNumId w:val="60"/>
  </w:num>
  <w:num w:numId="31">
    <w:abstractNumId w:val="43"/>
  </w:num>
  <w:num w:numId="32">
    <w:abstractNumId w:val="26"/>
  </w:num>
  <w:num w:numId="33">
    <w:abstractNumId w:val="40"/>
  </w:num>
  <w:num w:numId="34">
    <w:abstractNumId w:val="56"/>
  </w:num>
  <w:num w:numId="35">
    <w:abstractNumId w:val="46"/>
  </w:num>
  <w:num w:numId="36">
    <w:abstractNumId w:val="28"/>
  </w:num>
  <w:num w:numId="37">
    <w:abstractNumId w:val="51"/>
  </w:num>
  <w:num w:numId="38">
    <w:abstractNumId w:val="53"/>
  </w:num>
  <w:num w:numId="39">
    <w:abstractNumId w:val="35"/>
  </w:num>
  <w:num w:numId="40">
    <w:abstractNumId w:val="44"/>
  </w:num>
  <w:num w:numId="41">
    <w:abstractNumId w:val="34"/>
  </w:num>
  <w:num w:numId="42">
    <w:abstractNumId w:val="63"/>
  </w:num>
  <w:num w:numId="43">
    <w:abstractNumId w:val="9"/>
  </w:num>
  <w:num w:numId="44">
    <w:abstractNumId w:val="7"/>
  </w:num>
  <w:num w:numId="45">
    <w:abstractNumId w:val="1"/>
  </w:num>
  <w:num w:numId="46">
    <w:abstractNumId w:val="50"/>
  </w:num>
  <w:num w:numId="47">
    <w:abstractNumId w:val="59"/>
  </w:num>
  <w:num w:numId="48">
    <w:abstractNumId w:val="15"/>
  </w:num>
  <w:num w:numId="49">
    <w:abstractNumId w:val="12"/>
  </w:num>
  <w:num w:numId="50">
    <w:abstractNumId w:val="13"/>
  </w:num>
  <w:num w:numId="51">
    <w:abstractNumId w:val="62"/>
  </w:num>
  <w:num w:numId="52">
    <w:abstractNumId w:val="10"/>
  </w:num>
  <w:num w:numId="53">
    <w:abstractNumId w:val="14"/>
  </w:num>
  <w:num w:numId="54">
    <w:abstractNumId w:val="25"/>
  </w:num>
  <w:num w:numId="55">
    <w:abstractNumId w:val="32"/>
  </w:num>
  <w:num w:numId="56">
    <w:abstractNumId w:val="21"/>
  </w:num>
  <w:num w:numId="57">
    <w:abstractNumId w:val="61"/>
  </w:num>
  <w:num w:numId="58">
    <w:abstractNumId w:val="27"/>
  </w:num>
  <w:num w:numId="59">
    <w:abstractNumId w:val="11"/>
  </w:num>
  <w:num w:numId="60">
    <w:abstractNumId w:val="55"/>
  </w:num>
  <w:num w:numId="61">
    <w:abstractNumId w:val="37"/>
  </w:num>
  <w:num w:numId="62">
    <w:abstractNumId w:val="20"/>
  </w:num>
  <w:num w:numId="63">
    <w:abstractNumId w:val="5"/>
  </w:num>
  <w:num w:numId="64">
    <w:abstractNumId w:val="4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defaultTabStop w:val="708"/>
  <w:characterSpacingControl w:val="doNotCompress"/>
  <w:compat/>
  <w:rsids>
    <w:rsidRoot w:val="00E40E70"/>
    <w:rsid w:val="000622A2"/>
    <w:rsid w:val="000B78CE"/>
    <w:rsid w:val="000D64B7"/>
    <w:rsid w:val="000F2D36"/>
    <w:rsid w:val="000F74D2"/>
    <w:rsid w:val="00164F79"/>
    <w:rsid w:val="001871DB"/>
    <w:rsid w:val="00190236"/>
    <w:rsid w:val="001B3264"/>
    <w:rsid w:val="001B32F2"/>
    <w:rsid w:val="001F2062"/>
    <w:rsid w:val="00207952"/>
    <w:rsid w:val="002C7B7F"/>
    <w:rsid w:val="002D2EC6"/>
    <w:rsid w:val="002E6A2D"/>
    <w:rsid w:val="0032428D"/>
    <w:rsid w:val="00327BED"/>
    <w:rsid w:val="003A3F2D"/>
    <w:rsid w:val="00400AB6"/>
    <w:rsid w:val="0040364E"/>
    <w:rsid w:val="004664E2"/>
    <w:rsid w:val="0052233E"/>
    <w:rsid w:val="00542F7B"/>
    <w:rsid w:val="005740DA"/>
    <w:rsid w:val="00580A2B"/>
    <w:rsid w:val="00583E5C"/>
    <w:rsid w:val="005E2F6D"/>
    <w:rsid w:val="005E5209"/>
    <w:rsid w:val="00610F1B"/>
    <w:rsid w:val="00656E81"/>
    <w:rsid w:val="00674692"/>
    <w:rsid w:val="006B13BF"/>
    <w:rsid w:val="006B3B9D"/>
    <w:rsid w:val="006E36CB"/>
    <w:rsid w:val="00717CCE"/>
    <w:rsid w:val="007B191A"/>
    <w:rsid w:val="007C122F"/>
    <w:rsid w:val="007D0A87"/>
    <w:rsid w:val="007D777C"/>
    <w:rsid w:val="00806BC4"/>
    <w:rsid w:val="00807DAB"/>
    <w:rsid w:val="008450C5"/>
    <w:rsid w:val="0086183E"/>
    <w:rsid w:val="00865110"/>
    <w:rsid w:val="00873638"/>
    <w:rsid w:val="00885C77"/>
    <w:rsid w:val="008950B2"/>
    <w:rsid w:val="008A01AB"/>
    <w:rsid w:val="00901E86"/>
    <w:rsid w:val="009B3C2C"/>
    <w:rsid w:val="009B67D9"/>
    <w:rsid w:val="009C4484"/>
    <w:rsid w:val="00A16B24"/>
    <w:rsid w:val="00A342ED"/>
    <w:rsid w:val="00A60A57"/>
    <w:rsid w:val="00AB0B85"/>
    <w:rsid w:val="00B202DA"/>
    <w:rsid w:val="00B72BBF"/>
    <w:rsid w:val="00B74123"/>
    <w:rsid w:val="00B903C7"/>
    <w:rsid w:val="00B92B23"/>
    <w:rsid w:val="00B94D6B"/>
    <w:rsid w:val="00BB5FFF"/>
    <w:rsid w:val="00BD054A"/>
    <w:rsid w:val="00BF3A0B"/>
    <w:rsid w:val="00BF58BB"/>
    <w:rsid w:val="00C32879"/>
    <w:rsid w:val="00C34530"/>
    <w:rsid w:val="00C76A76"/>
    <w:rsid w:val="00C9345B"/>
    <w:rsid w:val="00CD6570"/>
    <w:rsid w:val="00D015B9"/>
    <w:rsid w:val="00D02830"/>
    <w:rsid w:val="00D30BD5"/>
    <w:rsid w:val="00D47B51"/>
    <w:rsid w:val="00D520C3"/>
    <w:rsid w:val="00D67EEB"/>
    <w:rsid w:val="00DA7DD9"/>
    <w:rsid w:val="00DE1889"/>
    <w:rsid w:val="00DF06A7"/>
    <w:rsid w:val="00DF2869"/>
    <w:rsid w:val="00E40E70"/>
    <w:rsid w:val="00E50875"/>
    <w:rsid w:val="00E574A4"/>
    <w:rsid w:val="00E620D2"/>
    <w:rsid w:val="00E76C34"/>
    <w:rsid w:val="00E76F27"/>
    <w:rsid w:val="00E858C8"/>
    <w:rsid w:val="00EC6E97"/>
    <w:rsid w:val="00ED7820"/>
    <w:rsid w:val="00EF6821"/>
    <w:rsid w:val="00F00DC7"/>
    <w:rsid w:val="00F4438C"/>
    <w:rsid w:val="00F746BC"/>
    <w:rsid w:val="00F96540"/>
    <w:rsid w:val="00FC7C38"/>
    <w:rsid w:val="00FD0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Прямая со стрелкой 26"/>
        <o:r id="V:Rule2" type="connector" idref="#Прямая со стрелкой 27"/>
        <o:r id="V:Rule3" type="connector" idref="#Прямая со стрелкой 30"/>
        <o:r id="V:Rule4"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0E7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E40E7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liter">
    <w:name w:val="1-liter"/>
    <w:basedOn w:val="a"/>
    <w:rsid w:val="00E40E70"/>
    <w:pPr>
      <w:numPr>
        <w:numId w:val="1"/>
      </w:numPr>
      <w:spacing w:after="0" w:line="235" w:lineRule="auto"/>
      <w:jc w:val="both"/>
    </w:pPr>
    <w:rPr>
      <w:rFonts w:ascii="Times New Roman" w:eastAsia="Times New Roman" w:hAnsi="Times New Roman" w:cs="Times New Roman"/>
      <w:i/>
      <w:sz w:val="21"/>
      <w:szCs w:val="20"/>
      <w:lang w:val="uk-UA" w:eastAsia="ru-RU"/>
    </w:rPr>
  </w:style>
  <w:style w:type="paragraph" w:customStyle="1" w:styleId="1-liter0">
    <w:name w:val="Стиль 1-liter + не курсив"/>
    <w:basedOn w:val="1-liter"/>
    <w:link w:val="1-liter1"/>
    <w:autoRedefine/>
    <w:rsid w:val="00E40E70"/>
    <w:rPr>
      <w:i w:val="0"/>
      <w:szCs w:val="21"/>
    </w:rPr>
  </w:style>
  <w:style w:type="character" w:customStyle="1" w:styleId="1-liter1">
    <w:name w:val="Стиль 1-liter + не курсив Знак"/>
    <w:basedOn w:val="a0"/>
    <w:link w:val="1-liter0"/>
    <w:rsid w:val="00E40E70"/>
    <w:rPr>
      <w:rFonts w:ascii="Times New Roman" w:eastAsia="Times New Roman" w:hAnsi="Times New Roman" w:cs="Times New Roman"/>
      <w:sz w:val="21"/>
      <w:szCs w:val="21"/>
      <w:lang w:val="uk-UA" w:eastAsia="ru-RU"/>
    </w:rPr>
  </w:style>
  <w:style w:type="character" w:customStyle="1" w:styleId="FontStyle11">
    <w:name w:val="Font Style11"/>
    <w:rsid w:val="00E40E70"/>
    <w:rPr>
      <w:rFonts w:ascii="Times New Roman" w:hAnsi="Times New Roman" w:cs="Times New Roman" w:hint="default"/>
      <w:sz w:val="22"/>
    </w:rPr>
  </w:style>
  <w:style w:type="paragraph" w:customStyle="1" w:styleId="Style4">
    <w:name w:val="Style4"/>
    <w:basedOn w:val="a"/>
    <w:rsid w:val="00E40E70"/>
    <w:pPr>
      <w:widowControl w:val="0"/>
      <w:autoSpaceDE w:val="0"/>
      <w:autoSpaceDN w:val="0"/>
      <w:adjustRightInd w:val="0"/>
      <w:spacing w:after="0" w:line="482"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rsid w:val="00E40E70"/>
    <w:rPr>
      <w:rFonts w:ascii="Times New Roman" w:hAnsi="Times New Roman" w:cs="Times New Roman" w:hint="default"/>
      <w:sz w:val="18"/>
      <w:szCs w:val="18"/>
    </w:rPr>
  </w:style>
  <w:style w:type="paragraph" w:styleId="a4">
    <w:name w:val="Body Text"/>
    <w:basedOn w:val="a"/>
    <w:link w:val="a5"/>
    <w:rsid w:val="00E40E70"/>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E40E70"/>
    <w:rPr>
      <w:rFonts w:ascii="Times New Roman" w:eastAsia="Times New Roman" w:hAnsi="Times New Roman" w:cs="Times New Roman"/>
      <w:sz w:val="28"/>
      <w:szCs w:val="20"/>
      <w:lang w:eastAsia="ru-RU"/>
    </w:rPr>
  </w:style>
  <w:style w:type="paragraph" w:customStyle="1" w:styleId="Style2">
    <w:name w:val="Style2"/>
    <w:basedOn w:val="a"/>
    <w:uiPriority w:val="99"/>
    <w:rsid w:val="00E40E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0E70"/>
    <w:pPr>
      <w:ind w:left="720"/>
      <w:contextualSpacing/>
    </w:pPr>
  </w:style>
  <w:style w:type="paragraph" w:styleId="a7">
    <w:name w:val="Plain Text"/>
    <w:basedOn w:val="a"/>
    <w:link w:val="a8"/>
    <w:rsid w:val="00E40E70"/>
    <w:pPr>
      <w:spacing w:after="0" w:line="240" w:lineRule="auto"/>
    </w:pPr>
    <w:rPr>
      <w:rFonts w:ascii="Courier New" w:eastAsia="Times New Roman" w:hAnsi="Courier New" w:cs="Times New Roman"/>
      <w:sz w:val="20"/>
      <w:szCs w:val="20"/>
      <w:lang w:val="uk-UA" w:eastAsia="ru-RU"/>
    </w:rPr>
  </w:style>
  <w:style w:type="character" w:customStyle="1" w:styleId="a8">
    <w:name w:val="Текст Знак"/>
    <w:basedOn w:val="a0"/>
    <w:link w:val="a7"/>
    <w:rsid w:val="00E40E70"/>
    <w:rPr>
      <w:rFonts w:ascii="Courier New" w:eastAsia="Times New Roman" w:hAnsi="Courier New" w:cs="Times New Roman"/>
      <w:sz w:val="20"/>
      <w:szCs w:val="20"/>
      <w:lang w:val="uk-UA" w:eastAsia="ru-RU"/>
    </w:rPr>
  </w:style>
  <w:style w:type="character" w:styleId="a9">
    <w:name w:val="Hyperlink"/>
    <w:basedOn w:val="a0"/>
    <w:rsid w:val="00E40E70"/>
    <w:rPr>
      <w:color w:val="0000FF"/>
      <w:u w:val="single"/>
    </w:rPr>
  </w:style>
  <w:style w:type="paragraph" w:styleId="aa">
    <w:name w:val="No Spacing"/>
    <w:uiPriority w:val="1"/>
    <w:qFormat/>
    <w:rsid w:val="00E40E70"/>
    <w:pPr>
      <w:spacing w:after="0" w:line="240" w:lineRule="auto"/>
    </w:pPr>
    <w:rPr>
      <w:rFonts w:ascii="Calibri" w:eastAsia="Calibri" w:hAnsi="Calibri" w:cs="Times New Roman"/>
    </w:rPr>
  </w:style>
  <w:style w:type="table" w:styleId="ab">
    <w:name w:val="Table Grid"/>
    <w:basedOn w:val="a1"/>
    <w:uiPriority w:val="59"/>
    <w:rsid w:val="00E40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a"/>
    <w:next w:val="a3"/>
    <w:rsid w:val="00E40E70"/>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normgreen101">
    <w:name w:val="normgreen101"/>
    <w:basedOn w:val="a0"/>
    <w:rsid w:val="00E40E70"/>
    <w:rPr>
      <w:rFonts w:ascii="MS Sans Serif" w:hAnsi="MS Sans Serif" w:hint="default"/>
      <w:b w:val="0"/>
      <w:bCs w:val="0"/>
      <w:i w:val="0"/>
      <w:iCs w:val="0"/>
      <w:color w:val="006666"/>
      <w:sz w:val="20"/>
      <w:szCs w:val="20"/>
    </w:rPr>
  </w:style>
  <w:style w:type="paragraph" w:styleId="ac">
    <w:name w:val="Body Text Indent"/>
    <w:basedOn w:val="a"/>
    <w:link w:val="ad"/>
    <w:uiPriority w:val="99"/>
    <w:semiHidden/>
    <w:unhideWhenUsed/>
    <w:rsid w:val="00E40E70"/>
    <w:pPr>
      <w:spacing w:after="120"/>
      <w:ind w:left="283"/>
    </w:pPr>
  </w:style>
  <w:style w:type="character" w:customStyle="1" w:styleId="ad">
    <w:name w:val="Основной текст с отступом Знак"/>
    <w:basedOn w:val="a0"/>
    <w:link w:val="ac"/>
    <w:uiPriority w:val="99"/>
    <w:semiHidden/>
    <w:rsid w:val="00E40E70"/>
  </w:style>
  <w:style w:type="paragraph" w:styleId="ae">
    <w:name w:val="Balloon Text"/>
    <w:basedOn w:val="a"/>
    <w:link w:val="af"/>
    <w:uiPriority w:val="99"/>
    <w:semiHidden/>
    <w:unhideWhenUsed/>
    <w:rsid w:val="00D47B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B51"/>
    <w:rPr>
      <w:rFonts w:ascii="Tahoma" w:hAnsi="Tahoma" w:cs="Tahoma"/>
      <w:sz w:val="16"/>
      <w:szCs w:val="16"/>
    </w:rPr>
  </w:style>
  <w:style w:type="paragraph" w:styleId="af0">
    <w:name w:val="Title"/>
    <w:basedOn w:val="a"/>
    <w:next w:val="a"/>
    <w:link w:val="af1"/>
    <w:uiPriority w:val="10"/>
    <w:qFormat/>
    <w:rsid w:val="008950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950B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0E7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E40E7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liter">
    <w:name w:val="1-liter"/>
    <w:basedOn w:val="a"/>
    <w:rsid w:val="00E40E70"/>
    <w:pPr>
      <w:numPr>
        <w:numId w:val="1"/>
      </w:numPr>
      <w:spacing w:after="0" w:line="235" w:lineRule="auto"/>
      <w:jc w:val="both"/>
    </w:pPr>
    <w:rPr>
      <w:rFonts w:ascii="Times New Roman" w:eastAsia="Times New Roman" w:hAnsi="Times New Roman" w:cs="Times New Roman"/>
      <w:i/>
      <w:sz w:val="21"/>
      <w:szCs w:val="20"/>
      <w:lang w:val="uk-UA" w:eastAsia="ru-RU"/>
    </w:rPr>
  </w:style>
  <w:style w:type="paragraph" w:customStyle="1" w:styleId="1-liter0">
    <w:name w:val="Стиль 1-liter + не курсив"/>
    <w:basedOn w:val="1-liter"/>
    <w:link w:val="1-liter1"/>
    <w:autoRedefine/>
    <w:rsid w:val="00E40E70"/>
    <w:rPr>
      <w:i w:val="0"/>
      <w:szCs w:val="21"/>
    </w:rPr>
  </w:style>
  <w:style w:type="character" w:customStyle="1" w:styleId="1-liter1">
    <w:name w:val="Стиль 1-liter + не курсив Знак"/>
    <w:basedOn w:val="a0"/>
    <w:link w:val="1-liter0"/>
    <w:rsid w:val="00E40E70"/>
    <w:rPr>
      <w:rFonts w:ascii="Times New Roman" w:eastAsia="Times New Roman" w:hAnsi="Times New Roman" w:cs="Times New Roman"/>
      <w:sz w:val="21"/>
      <w:szCs w:val="21"/>
      <w:lang w:val="uk-UA" w:eastAsia="ru-RU"/>
    </w:rPr>
  </w:style>
  <w:style w:type="character" w:customStyle="1" w:styleId="FontStyle11">
    <w:name w:val="Font Style11"/>
    <w:rsid w:val="00E40E70"/>
    <w:rPr>
      <w:rFonts w:ascii="Times New Roman" w:hAnsi="Times New Roman" w:cs="Times New Roman" w:hint="default"/>
      <w:sz w:val="22"/>
    </w:rPr>
  </w:style>
  <w:style w:type="paragraph" w:customStyle="1" w:styleId="Style4">
    <w:name w:val="Style4"/>
    <w:basedOn w:val="a"/>
    <w:rsid w:val="00E40E70"/>
    <w:pPr>
      <w:widowControl w:val="0"/>
      <w:autoSpaceDE w:val="0"/>
      <w:autoSpaceDN w:val="0"/>
      <w:adjustRightInd w:val="0"/>
      <w:spacing w:after="0" w:line="482"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rsid w:val="00E40E70"/>
    <w:rPr>
      <w:rFonts w:ascii="Times New Roman" w:hAnsi="Times New Roman" w:cs="Times New Roman" w:hint="default"/>
      <w:sz w:val="18"/>
      <w:szCs w:val="18"/>
    </w:rPr>
  </w:style>
  <w:style w:type="paragraph" w:styleId="a4">
    <w:name w:val="Body Text"/>
    <w:basedOn w:val="a"/>
    <w:link w:val="a5"/>
    <w:rsid w:val="00E40E70"/>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E40E70"/>
    <w:rPr>
      <w:rFonts w:ascii="Times New Roman" w:eastAsia="Times New Roman" w:hAnsi="Times New Roman" w:cs="Times New Roman"/>
      <w:sz w:val="28"/>
      <w:szCs w:val="20"/>
      <w:lang w:eastAsia="ru-RU"/>
    </w:rPr>
  </w:style>
  <w:style w:type="paragraph" w:customStyle="1" w:styleId="Style2">
    <w:name w:val="Style2"/>
    <w:basedOn w:val="a"/>
    <w:uiPriority w:val="99"/>
    <w:rsid w:val="00E40E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0E70"/>
    <w:pPr>
      <w:ind w:left="720"/>
      <w:contextualSpacing/>
    </w:pPr>
  </w:style>
  <w:style w:type="paragraph" w:styleId="a7">
    <w:name w:val="Plain Text"/>
    <w:basedOn w:val="a"/>
    <w:link w:val="a8"/>
    <w:rsid w:val="00E40E70"/>
    <w:pPr>
      <w:spacing w:after="0" w:line="240" w:lineRule="auto"/>
    </w:pPr>
    <w:rPr>
      <w:rFonts w:ascii="Courier New" w:eastAsia="Times New Roman" w:hAnsi="Courier New" w:cs="Times New Roman"/>
      <w:sz w:val="20"/>
      <w:szCs w:val="20"/>
      <w:lang w:val="uk-UA" w:eastAsia="ru-RU"/>
    </w:rPr>
  </w:style>
  <w:style w:type="character" w:customStyle="1" w:styleId="a8">
    <w:name w:val="Текст Знак"/>
    <w:basedOn w:val="a0"/>
    <w:link w:val="a7"/>
    <w:rsid w:val="00E40E70"/>
    <w:rPr>
      <w:rFonts w:ascii="Courier New" w:eastAsia="Times New Roman" w:hAnsi="Courier New" w:cs="Times New Roman"/>
      <w:sz w:val="20"/>
      <w:szCs w:val="20"/>
      <w:lang w:val="uk-UA" w:eastAsia="ru-RU"/>
    </w:rPr>
  </w:style>
  <w:style w:type="character" w:styleId="a9">
    <w:name w:val="Hyperlink"/>
    <w:basedOn w:val="a0"/>
    <w:rsid w:val="00E40E70"/>
    <w:rPr>
      <w:color w:val="0000FF"/>
      <w:u w:val="single"/>
    </w:rPr>
  </w:style>
  <w:style w:type="paragraph" w:styleId="aa">
    <w:name w:val="No Spacing"/>
    <w:uiPriority w:val="1"/>
    <w:qFormat/>
    <w:rsid w:val="00E40E70"/>
    <w:pPr>
      <w:spacing w:after="0" w:line="240" w:lineRule="auto"/>
    </w:pPr>
    <w:rPr>
      <w:rFonts w:ascii="Calibri" w:eastAsia="Calibri" w:hAnsi="Calibri" w:cs="Times New Roman"/>
    </w:rPr>
  </w:style>
  <w:style w:type="table" w:styleId="ab">
    <w:name w:val="Table Grid"/>
    <w:basedOn w:val="a1"/>
    <w:uiPriority w:val="59"/>
    <w:rsid w:val="00E4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a"/>
    <w:next w:val="a3"/>
    <w:rsid w:val="00E40E70"/>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normgreen101">
    <w:name w:val="normgreen101"/>
    <w:basedOn w:val="a0"/>
    <w:rsid w:val="00E40E70"/>
    <w:rPr>
      <w:rFonts w:ascii="MS Sans Serif" w:hAnsi="MS Sans Serif" w:hint="default"/>
      <w:b w:val="0"/>
      <w:bCs w:val="0"/>
      <w:i w:val="0"/>
      <w:iCs w:val="0"/>
      <w:color w:val="006666"/>
      <w:sz w:val="20"/>
      <w:szCs w:val="20"/>
    </w:rPr>
  </w:style>
  <w:style w:type="paragraph" w:styleId="ac">
    <w:name w:val="Body Text Indent"/>
    <w:basedOn w:val="a"/>
    <w:link w:val="ad"/>
    <w:uiPriority w:val="99"/>
    <w:semiHidden/>
    <w:unhideWhenUsed/>
    <w:rsid w:val="00E40E70"/>
    <w:pPr>
      <w:spacing w:after="120"/>
      <w:ind w:left="283"/>
    </w:pPr>
  </w:style>
  <w:style w:type="character" w:customStyle="1" w:styleId="ad">
    <w:name w:val="Основной текст с отступом Знак"/>
    <w:basedOn w:val="a0"/>
    <w:link w:val="ac"/>
    <w:uiPriority w:val="99"/>
    <w:semiHidden/>
    <w:rsid w:val="00E40E70"/>
  </w:style>
  <w:style w:type="paragraph" w:styleId="ae">
    <w:name w:val="Balloon Text"/>
    <w:basedOn w:val="a"/>
    <w:link w:val="af"/>
    <w:uiPriority w:val="99"/>
    <w:semiHidden/>
    <w:unhideWhenUsed/>
    <w:rsid w:val="00D47B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B51"/>
    <w:rPr>
      <w:rFonts w:ascii="Tahoma" w:hAnsi="Tahoma" w:cs="Tahoma"/>
      <w:sz w:val="16"/>
      <w:szCs w:val="16"/>
    </w:rPr>
  </w:style>
  <w:style w:type="paragraph" w:styleId="af0">
    <w:name w:val="Title"/>
    <w:basedOn w:val="a"/>
    <w:next w:val="a"/>
    <w:link w:val="af1"/>
    <w:uiPriority w:val="10"/>
    <w:qFormat/>
    <w:rsid w:val="008950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950B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580257293">
      <w:bodyDiv w:val="1"/>
      <w:marLeft w:val="0"/>
      <w:marRight w:val="0"/>
      <w:marTop w:val="0"/>
      <w:marBottom w:val="0"/>
      <w:divBdr>
        <w:top w:val="none" w:sz="0" w:space="0" w:color="auto"/>
        <w:left w:val="none" w:sz="0" w:space="0" w:color="auto"/>
        <w:bottom w:val="none" w:sz="0" w:space="0" w:color="auto"/>
        <w:right w:val="none" w:sz="0" w:space="0" w:color="auto"/>
      </w:divBdr>
      <w:divsChild>
        <w:div w:id="1199390335">
          <w:marLeft w:val="0"/>
          <w:marRight w:val="0"/>
          <w:marTop w:val="0"/>
          <w:marBottom w:val="0"/>
          <w:divBdr>
            <w:top w:val="none" w:sz="0" w:space="0" w:color="auto"/>
            <w:left w:val="none" w:sz="0" w:space="0" w:color="auto"/>
            <w:bottom w:val="none" w:sz="0" w:space="0" w:color="auto"/>
            <w:right w:val="none" w:sz="0" w:space="0" w:color="auto"/>
          </w:divBdr>
          <w:divsChild>
            <w:div w:id="840119044">
              <w:marLeft w:val="0"/>
              <w:marRight w:val="0"/>
              <w:marTop w:val="0"/>
              <w:marBottom w:val="0"/>
              <w:divBdr>
                <w:top w:val="none" w:sz="0" w:space="0" w:color="auto"/>
                <w:left w:val="none" w:sz="0" w:space="0" w:color="auto"/>
                <w:bottom w:val="none" w:sz="0" w:space="0" w:color="auto"/>
                <w:right w:val="none" w:sz="0" w:space="0" w:color="auto"/>
              </w:divBdr>
              <w:divsChild>
                <w:div w:id="670568687">
                  <w:marLeft w:val="0"/>
                  <w:marRight w:val="0"/>
                  <w:marTop w:val="0"/>
                  <w:marBottom w:val="0"/>
                  <w:divBdr>
                    <w:top w:val="none" w:sz="0" w:space="0" w:color="auto"/>
                    <w:left w:val="none" w:sz="0" w:space="0" w:color="auto"/>
                    <w:bottom w:val="none" w:sz="0" w:space="0" w:color="auto"/>
                    <w:right w:val="none" w:sz="0" w:space="0" w:color="auto"/>
                  </w:divBdr>
                  <w:divsChild>
                    <w:div w:id="4481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image" Target="media/image5.jpeg"/><Relationship Id="rId55" Type="http://schemas.openxmlformats.org/officeDocument/2006/relationships/hyperlink" Target="http://www.mid.ru/" TargetMode="External"/><Relationship Id="rId6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diagramColors" Target="diagrams/colors7.xml"/><Relationship Id="rId54" Type="http://schemas.openxmlformats.org/officeDocument/2006/relationships/hyperlink" Target="http://www.psyanima.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hyperlink" Target="http://uk.wikipedia.org/wiki/%D0%94%D0%B0%D0%B2%D0%BD%D1%8C%D0%BE%D0%B3%D1%80%D0%B5%D1%86%D1%8C%D0%BA%D0%B0_%D0%BC%D1%96%D1%84%D0%BE%D0%BB%D0%BE%D0%B3%D1%96%D1%8F" TargetMode="External"/><Relationship Id="rId58" Type="http://schemas.openxmlformats.org/officeDocument/2006/relationships/hyperlink" Target="http://www.telekritika.ua/lyudi/2001-11-30/1945"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image" Target="media/image4.png"/><Relationship Id="rId57" Type="http://schemas.openxmlformats.org/officeDocument/2006/relationships/hyperlink" Target="http://ruspravda.info/Basni-SBU-17796.html" TargetMode="External"/><Relationship Id="rId61"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openxmlformats.org/officeDocument/2006/relationships/hyperlink" Target="http://uk.wikipedia.org/wiki/%D0%93%D1%80%D0%B5%D1%86%D1%8C%D0%BA%D0%B0_%D0%BC%D0%BE%D0%B2%D0%B0" TargetMode="External"/><Relationship Id="rId6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image" Target="media/image3.jpeg"/><Relationship Id="rId56" Type="http://schemas.openxmlformats.org/officeDocument/2006/relationships/hyperlink" Target="http://www.white-book.info" TargetMode="External"/><Relationship Id="rId8" Type="http://schemas.openxmlformats.org/officeDocument/2006/relationships/diagramData" Target="diagrams/data1.xml"/><Relationship Id="rId51" Type="http://schemas.openxmlformats.org/officeDocument/2006/relationships/image" Target="media/image6.jpe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hyperlink" Target="http://www.evestnik-mgou.ru/Articles/Doc/154"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EF0FE3-E8D3-40AF-BF68-C143810C38CB}" type="doc">
      <dgm:prSet loTypeId="urn:microsoft.com/office/officeart/2005/8/layout/cycle3" loCatId="cycle" qsTypeId="urn:microsoft.com/office/officeart/2005/8/quickstyle/3d1" qsCatId="3D" csTypeId="urn:microsoft.com/office/officeart/2005/8/colors/colorful1#1" csCatId="colorful" phldr="1"/>
      <dgm:spPr/>
      <dgm:t>
        <a:bodyPr/>
        <a:lstStyle/>
        <a:p>
          <a:endParaRPr lang="ru-RU"/>
        </a:p>
      </dgm:t>
    </dgm:pt>
    <dgm:pt modelId="{3B423619-AB00-49C2-8DC3-B70AC9C95699}">
      <dgm:prSet phldrT="[Текст]"/>
      <dgm:spPr/>
      <dgm:t>
        <a:bodyPr/>
        <a:lstStyle/>
        <a:p>
          <a:r>
            <a:rPr lang="uk-UA"/>
            <a:t>об</a:t>
          </a:r>
          <a:r>
            <a:rPr lang="en-US"/>
            <a:t>'</a:t>
          </a:r>
          <a:r>
            <a:rPr lang="uk-UA"/>
            <a:t>єкт соціальної політики</a:t>
          </a:r>
          <a:endParaRPr lang="ru-RU"/>
        </a:p>
      </dgm:t>
    </dgm:pt>
    <dgm:pt modelId="{5B6F203A-4787-455C-9531-961FBCC95DD7}" type="parTrans" cxnId="{BBAE040B-9695-4122-AEB8-59909FDE66A1}">
      <dgm:prSet/>
      <dgm:spPr/>
      <dgm:t>
        <a:bodyPr/>
        <a:lstStyle/>
        <a:p>
          <a:endParaRPr lang="ru-RU"/>
        </a:p>
      </dgm:t>
    </dgm:pt>
    <dgm:pt modelId="{7DA0C112-EC27-4B9F-A489-DD8F52F30A73}" type="sibTrans" cxnId="{BBAE040B-9695-4122-AEB8-59909FDE66A1}">
      <dgm:prSet/>
      <dgm:spPr/>
      <dgm:t>
        <a:bodyPr/>
        <a:lstStyle/>
        <a:p>
          <a:endParaRPr lang="ru-RU"/>
        </a:p>
      </dgm:t>
    </dgm:pt>
    <dgm:pt modelId="{06991D36-40A9-43D5-B836-B4F1A65B3865}">
      <dgm:prSet phldrT="[Текст]"/>
      <dgm:spPr/>
      <dgm:t>
        <a:bodyPr/>
        <a:lstStyle/>
        <a:p>
          <a:r>
            <a:rPr lang="uk-UA"/>
            <a:t>функції управління</a:t>
          </a:r>
          <a:endParaRPr lang="ru-RU"/>
        </a:p>
      </dgm:t>
    </dgm:pt>
    <dgm:pt modelId="{73A54A55-BE0C-4866-BEF2-0EBDFD949289}" type="parTrans" cxnId="{73C4D348-B8C2-49F2-A91F-4CE1F2F1AEC3}">
      <dgm:prSet/>
      <dgm:spPr/>
      <dgm:t>
        <a:bodyPr/>
        <a:lstStyle/>
        <a:p>
          <a:endParaRPr lang="ru-RU"/>
        </a:p>
      </dgm:t>
    </dgm:pt>
    <dgm:pt modelId="{EBE49CC6-C911-4540-AD8C-321B31011625}" type="sibTrans" cxnId="{73C4D348-B8C2-49F2-A91F-4CE1F2F1AEC3}">
      <dgm:prSet/>
      <dgm:spPr/>
      <dgm:t>
        <a:bodyPr/>
        <a:lstStyle/>
        <a:p>
          <a:endParaRPr lang="ru-RU"/>
        </a:p>
      </dgm:t>
    </dgm:pt>
    <dgm:pt modelId="{E872AF27-8BA5-4DD7-8535-9C34494F0670}">
      <dgm:prSet phldrT="[Текст]"/>
      <dgm:spPr/>
      <dgm:t>
        <a:bodyPr/>
        <a:lstStyle/>
        <a:p>
          <a:r>
            <a:rPr lang="uk-UA"/>
            <a:t>методи управління</a:t>
          </a:r>
          <a:endParaRPr lang="ru-RU"/>
        </a:p>
      </dgm:t>
    </dgm:pt>
    <dgm:pt modelId="{6AB65BE8-94A9-4ADC-B902-497915B12827}" type="parTrans" cxnId="{65B9286F-2054-4A19-AFB8-EA32368DDA17}">
      <dgm:prSet/>
      <dgm:spPr/>
      <dgm:t>
        <a:bodyPr/>
        <a:lstStyle/>
        <a:p>
          <a:endParaRPr lang="ru-RU"/>
        </a:p>
      </dgm:t>
    </dgm:pt>
    <dgm:pt modelId="{975217E2-AF85-4E85-9EE5-32086DF8778E}" type="sibTrans" cxnId="{65B9286F-2054-4A19-AFB8-EA32368DDA17}">
      <dgm:prSet/>
      <dgm:spPr/>
      <dgm:t>
        <a:bodyPr/>
        <a:lstStyle/>
        <a:p>
          <a:endParaRPr lang="ru-RU"/>
        </a:p>
      </dgm:t>
    </dgm:pt>
    <dgm:pt modelId="{5C515317-EFD5-4727-B5AC-171D8BAB0D21}">
      <dgm:prSet phldrT="[Текст]"/>
      <dgm:spPr/>
      <dgm:t>
        <a:bodyPr/>
        <a:lstStyle/>
        <a:p>
          <a:r>
            <a:rPr lang="uk-UA"/>
            <a:t>ресурси</a:t>
          </a:r>
          <a:endParaRPr lang="ru-RU"/>
        </a:p>
      </dgm:t>
    </dgm:pt>
    <dgm:pt modelId="{7768E575-9A3C-4201-B62C-9E58816CB722}" type="parTrans" cxnId="{126BF042-A869-4273-8F5B-E29439FD8642}">
      <dgm:prSet/>
      <dgm:spPr/>
      <dgm:t>
        <a:bodyPr/>
        <a:lstStyle/>
        <a:p>
          <a:endParaRPr lang="ru-RU"/>
        </a:p>
      </dgm:t>
    </dgm:pt>
    <dgm:pt modelId="{417B28F7-1E38-4D8B-A509-B6672690A208}" type="sibTrans" cxnId="{126BF042-A869-4273-8F5B-E29439FD8642}">
      <dgm:prSet/>
      <dgm:spPr/>
      <dgm:t>
        <a:bodyPr/>
        <a:lstStyle/>
        <a:p>
          <a:endParaRPr lang="ru-RU"/>
        </a:p>
      </dgm:t>
    </dgm:pt>
    <dgm:pt modelId="{F02C09C6-221D-4C7E-9745-1404BB066984}">
      <dgm:prSet phldrT="[Текст]"/>
      <dgm:spPr/>
      <dgm:t>
        <a:bodyPr/>
        <a:lstStyle/>
        <a:p>
          <a:r>
            <a:rPr lang="uk-UA"/>
            <a:t>суб</a:t>
          </a:r>
          <a:r>
            <a:rPr lang="en-US"/>
            <a:t>'</a:t>
          </a:r>
          <a:r>
            <a:rPr lang="uk-UA"/>
            <a:t>єкти управління</a:t>
          </a:r>
          <a:endParaRPr lang="ru-RU"/>
        </a:p>
      </dgm:t>
    </dgm:pt>
    <dgm:pt modelId="{52F33110-7874-491F-998C-E3E7C2E3E5DA}" type="parTrans" cxnId="{DA5C8AD2-A0BF-4770-AA42-7B7CA63EF83B}">
      <dgm:prSet/>
      <dgm:spPr/>
      <dgm:t>
        <a:bodyPr/>
        <a:lstStyle/>
        <a:p>
          <a:endParaRPr lang="ru-RU"/>
        </a:p>
      </dgm:t>
    </dgm:pt>
    <dgm:pt modelId="{3AE9D1B2-24E1-47A1-9706-E847A6A822A6}" type="sibTrans" cxnId="{DA5C8AD2-A0BF-4770-AA42-7B7CA63EF83B}">
      <dgm:prSet/>
      <dgm:spPr/>
      <dgm:t>
        <a:bodyPr/>
        <a:lstStyle/>
        <a:p>
          <a:endParaRPr lang="ru-RU"/>
        </a:p>
      </dgm:t>
    </dgm:pt>
    <dgm:pt modelId="{D13CF95C-133A-4636-8878-D3B0B7FA31BB}" type="pres">
      <dgm:prSet presAssocID="{2DEF0FE3-E8D3-40AF-BF68-C143810C38CB}" presName="Name0" presStyleCnt="0">
        <dgm:presLayoutVars>
          <dgm:dir/>
          <dgm:resizeHandles val="exact"/>
        </dgm:presLayoutVars>
      </dgm:prSet>
      <dgm:spPr/>
      <dgm:t>
        <a:bodyPr/>
        <a:lstStyle/>
        <a:p>
          <a:endParaRPr lang="ru-RU"/>
        </a:p>
      </dgm:t>
    </dgm:pt>
    <dgm:pt modelId="{85893220-F4FE-4AE0-AABD-9BF1F41283F9}" type="pres">
      <dgm:prSet presAssocID="{2DEF0FE3-E8D3-40AF-BF68-C143810C38CB}" presName="cycle" presStyleCnt="0"/>
      <dgm:spPr/>
    </dgm:pt>
    <dgm:pt modelId="{1581A54F-7799-426A-90BE-1749ABA4AC0B}" type="pres">
      <dgm:prSet presAssocID="{3B423619-AB00-49C2-8DC3-B70AC9C95699}" presName="nodeFirstNode" presStyleLbl="node1" presStyleIdx="0" presStyleCnt="5">
        <dgm:presLayoutVars>
          <dgm:bulletEnabled val="1"/>
        </dgm:presLayoutVars>
      </dgm:prSet>
      <dgm:spPr/>
      <dgm:t>
        <a:bodyPr/>
        <a:lstStyle/>
        <a:p>
          <a:endParaRPr lang="ru-RU"/>
        </a:p>
      </dgm:t>
    </dgm:pt>
    <dgm:pt modelId="{481D6174-8B03-4D2F-8B8B-442D87E92427}" type="pres">
      <dgm:prSet presAssocID="{7DA0C112-EC27-4B9F-A489-DD8F52F30A73}" presName="sibTransFirstNode" presStyleLbl="bgShp" presStyleIdx="0" presStyleCnt="1"/>
      <dgm:spPr/>
      <dgm:t>
        <a:bodyPr/>
        <a:lstStyle/>
        <a:p>
          <a:endParaRPr lang="ru-RU"/>
        </a:p>
      </dgm:t>
    </dgm:pt>
    <dgm:pt modelId="{26612672-84F8-4D22-B488-F25A8E24CF1E}" type="pres">
      <dgm:prSet presAssocID="{06991D36-40A9-43D5-B836-B4F1A65B3865}" presName="nodeFollowingNodes" presStyleLbl="node1" presStyleIdx="1" presStyleCnt="5">
        <dgm:presLayoutVars>
          <dgm:bulletEnabled val="1"/>
        </dgm:presLayoutVars>
      </dgm:prSet>
      <dgm:spPr/>
      <dgm:t>
        <a:bodyPr/>
        <a:lstStyle/>
        <a:p>
          <a:endParaRPr lang="ru-RU"/>
        </a:p>
      </dgm:t>
    </dgm:pt>
    <dgm:pt modelId="{2BBF4DEC-2B13-45AE-9903-83F8D466D3D3}" type="pres">
      <dgm:prSet presAssocID="{E872AF27-8BA5-4DD7-8535-9C34494F0670}" presName="nodeFollowingNodes" presStyleLbl="node1" presStyleIdx="2" presStyleCnt="5">
        <dgm:presLayoutVars>
          <dgm:bulletEnabled val="1"/>
        </dgm:presLayoutVars>
      </dgm:prSet>
      <dgm:spPr/>
      <dgm:t>
        <a:bodyPr/>
        <a:lstStyle/>
        <a:p>
          <a:endParaRPr lang="ru-RU"/>
        </a:p>
      </dgm:t>
    </dgm:pt>
    <dgm:pt modelId="{30EC89C1-1DE6-4FC4-9EF4-01CE5AB447FF}" type="pres">
      <dgm:prSet presAssocID="{5C515317-EFD5-4727-B5AC-171D8BAB0D21}" presName="nodeFollowingNodes" presStyleLbl="node1" presStyleIdx="3" presStyleCnt="5">
        <dgm:presLayoutVars>
          <dgm:bulletEnabled val="1"/>
        </dgm:presLayoutVars>
      </dgm:prSet>
      <dgm:spPr/>
      <dgm:t>
        <a:bodyPr/>
        <a:lstStyle/>
        <a:p>
          <a:endParaRPr lang="ru-RU"/>
        </a:p>
      </dgm:t>
    </dgm:pt>
    <dgm:pt modelId="{52AE6365-8B71-4291-9D8C-2C82C8A56876}" type="pres">
      <dgm:prSet presAssocID="{F02C09C6-221D-4C7E-9745-1404BB066984}" presName="nodeFollowingNodes" presStyleLbl="node1" presStyleIdx="4" presStyleCnt="5">
        <dgm:presLayoutVars>
          <dgm:bulletEnabled val="1"/>
        </dgm:presLayoutVars>
      </dgm:prSet>
      <dgm:spPr/>
      <dgm:t>
        <a:bodyPr/>
        <a:lstStyle/>
        <a:p>
          <a:endParaRPr lang="ru-RU"/>
        </a:p>
      </dgm:t>
    </dgm:pt>
  </dgm:ptLst>
  <dgm:cxnLst>
    <dgm:cxn modelId="{65B9286F-2054-4A19-AFB8-EA32368DDA17}" srcId="{2DEF0FE3-E8D3-40AF-BF68-C143810C38CB}" destId="{E872AF27-8BA5-4DD7-8535-9C34494F0670}" srcOrd="2" destOrd="0" parTransId="{6AB65BE8-94A9-4ADC-B902-497915B12827}" sibTransId="{975217E2-AF85-4E85-9EE5-32086DF8778E}"/>
    <dgm:cxn modelId="{FFD2FA59-6D96-47BD-AD55-3E80B0BDC91A}" type="presOf" srcId="{06991D36-40A9-43D5-B836-B4F1A65B3865}" destId="{26612672-84F8-4D22-B488-F25A8E24CF1E}" srcOrd="0" destOrd="0" presId="urn:microsoft.com/office/officeart/2005/8/layout/cycle3"/>
    <dgm:cxn modelId="{DA5C8AD2-A0BF-4770-AA42-7B7CA63EF83B}" srcId="{2DEF0FE3-E8D3-40AF-BF68-C143810C38CB}" destId="{F02C09C6-221D-4C7E-9745-1404BB066984}" srcOrd="4" destOrd="0" parTransId="{52F33110-7874-491F-998C-E3E7C2E3E5DA}" sibTransId="{3AE9D1B2-24E1-47A1-9706-E847A6A822A6}"/>
    <dgm:cxn modelId="{126BF042-A869-4273-8F5B-E29439FD8642}" srcId="{2DEF0FE3-E8D3-40AF-BF68-C143810C38CB}" destId="{5C515317-EFD5-4727-B5AC-171D8BAB0D21}" srcOrd="3" destOrd="0" parTransId="{7768E575-9A3C-4201-B62C-9E58816CB722}" sibTransId="{417B28F7-1E38-4D8B-A509-B6672690A208}"/>
    <dgm:cxn modelId="{73C4D348-B8C2-49F2-A91F-4CE1F2F1AEC3}" srcId="{2DEF0FE3-E8D3-40AF-BF68-C143810C38CB}" destId="{06991D36-40A9-43D5-B836-B4F1A65B3865}" srcOrd="1" destOrd="0" parTransId="{73A54A55-BE0C-4866-BEF2-0EBDFD949289}" sibTransId="{EBE49CC6-C911-4540-AD8C-321B31011625}"/>
    <dgm:cxn modelId="{9DFE1670-FFAF-4BB2-8E97-B9B8D12263A9}" type="presOf" srcId="{7DA0C112-EC27-4B9F-A489-DD8F52F30A73}" destId="{481D6174-8B03-4D2F-8B8B-442D87E92427}" srcOrd="0" destOrd="0" presId="urn:microsoft.com/office/officeart/2005/8/layout/cycle3"/>
    <dgm:cxn modelId="{BBAE040B-9695-4122-AEB8-59909FDE66A1}" srcId="{2DEF0FE3-E8D3-40AF-BF68-C143810C38CB}" destId="{3B423619-AB00-49C2-8DC3-B70AC9C95699}" srcOrd="0" destOrd="0" parTransId="{5B6F203A-4787-455C-9531-961FBCC95DD7}" sibTransId="{7DA0C112-EC27-4B9F-A489-DD8F52F30A73}"/>
    <dgm:cxn modelId="{0BACE061-5115-4325-AABB-CE22158E284A}" type="presOf" srcId="{F02C09C6-221D-4C7E-9745-1404BB066984}" destId="{52AE6365-8B71-4291-9D8C-2C82C8A56876}" srcOrd="0" destOrd="0" presId="urn:microsoft.com/office/officeart/2005/8/layout/cycle3"/>
    <dgm:cxn modelId="{28D67231-CA3C-444F-A5C1-99B475BEB5C8}" type="presOf" srcId="{5C515317-EFD5-4727-B5AC-171D8BAB0D21}" destId="{30EC89C1-1DE6-4FC4-9EF4-01CE5AB447FF}" srcOrd="0" destOrd="0" presId="urn:microsoft.com/office/officeart/2005/8/layout/cycle3"/>
    <dgm:cxn modelId="{978F45AC-8C82-4422-B70C-9DDC366B900B}" type="presOf" srcId="{3B423619-AB00-49C2-8DC3-B70AC9C95699}" destId="{1581A54F-7799-426A-90BE-1749ABA4AC0B}" srcOrd="0" destOrd="0" presId="urn:microsoft.com/office/officeart/2005/8/layout/cycle3"/>
    <dgm:cxn modelId="{C666557D-D699-4547-A08A-7B32D45D2382}" type="presOf" srcId="{2DEF0FE3-E8D3-40AF-BF68-C143810C38CB}" destId="{D13CF95C-133A-4636-8878-D3B0B7FA31BB}" srcOrd="0" destOrd="0" presId="urn:microsoft.com/office/officeart/2005/8/layout/cycle3"/>
    <dgm:cxn modelId="{0E5BDD74-D5B9-442B-972C-061D0A69364B}" type="presOf" srcId="{E872AF27-8BA5-4DD7-8535-9C34494F0670}" destId="{2BBF4DEC-2B13-45AE-9903-83F8D466D3D3}" srcOrd="0" destOrd="0" presId="urn:microsoft.com/office/officeart/2005/8/layout/cycle3"/>
    <dgm:cxn modelId="{B23F98E9-0CFA-4302-B23E-B887D5854819}" type="presParOf" srcId="{D13CF95C-133A-4636-8878-D3B0B7FA31BB}" destId="{85893220-F4FE-4AE0-AABD-9BF1F41283F9}" srcOrd="0" destOrd="0" presId="urn:microsoft.com/office/officeart/2005/8/layout/cycle3"/>
    <dgm:cxn modelId="{045F3B5D-999E-4DF2-8628-BFE863ECC4F9}" type="presParOf" srcId="{85893220-F4FE-4AE0-AABD-9BF1F41283F9}" destId="{1581A54F-7799-426A-90BE-1749ABA4AC0B}" srcOrd="0" destOrd="0" presId="urn:microsoft.com/office/officeart/2005/8/layout/cycle3"/>
    <dgm:cxn modelId="{5EB62899-E19F-47A1-82D6-0DA7F2C63BA9}" type="presParOf" srcId="{85893220-F4FE-4AE0-AABD-9BF1F41283F9}" destId="{481D6174-8B03-4D2F-8B8B-442D87E92427}" srcOrd="1" destOrd="0" presId="urn:microsoft.com/office/officeart/2005/8/layout/cycle3"/>
    <dgm:cxn modelId="{7C7D96CB-A7F9-4D7D-AE19-578709CB8C12}" type="presParOf" srcId="{85893220-F4FE-4AE0-AABD-9BF1F41283F9}" destId="{26612672-84F8-4D22-B488-F25A8E24CF1E}" srcOrd="2" destOrd="0" presId="urn:microsoft.com/office/officeart/2005/8/layout/cycle3"/>
    <dgm:cxn modelId="{E79820A4-8421-4D11-9090-E7D6C4EEEF16}" type="presParOf" srcId="{85893220-F4FE-4AE0-AABD-9BF1F41283F9}" destId="{2BBF4DEC-2B13-45AE-9903-83F8D466D3D3}" srcOrd="3" destOrd="0" presId="urn:microsoft.com/office/officeart/2005/8/layout/cycle3"/>
    <dgm:cxn modelId="{3AB92E2B-FC89-4363-BD25-586315819C4E}" type="presParOf" srcId="{85893220-F4FE-4AE0-AABD-9BF1F41283F9}" destId="{30EC89C1-1DE6-4FC4-9EF4-01CE5AB447FF}" srcOrd="4" destOrd="0" presId="urn:microsoft.com/office/officeart/2005/8/layout/cycle3"/>
    <dgm:cxn modelId="{BF40E348-C7EB-43BB-8D79-1B8C11326699}" type="presParOf" srcId="{85893220-F4FE-4AE0-AABD-9BF1F41283F9}" destId="{52AE6365-8B71-4291-9D8C-2C82C8A56876}" srcOrd="5" destOrd="0" presId="urn:microsoft.com/office/officeart/2005/8/layout/cycle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D67F5A-2423-4342-89FB-18DBF2C75A7C}" type="doc">
      <dgm:prSet loTypeId="urn:microsoft.com/office/officeart/2005/8/layout/bProcess4" loCatId="process" qsTypeId="urn:microsoft.com/office/officeart/2005/8/quickstyle/3d1" qsCatId="3D" csTypeId="urn:microsoft.com/office/officeart/2005/8/colors/colorful1#2" csCatId="colorful" phldr="1"/>
      <dgm:spPr/>
      <dgm:t>
        <a:bodyPr/>
        <a:lstStyle/>
        <a:p>
          <a:endParaRPr lang="ru-RU"/>
        </a:p>
      </dgm:t>
    </dgm:pt>
    <dgm:pt modelId="{9834DF40-CD04-49E6-A38F-AF84045BD6FA}">
      <dgm:prSet phldrT="[Текст]"/>
      <dgm:spPr/>
      <dgm:t>
        <a:bodyPr/>
        <a:lstStyle/>
        <a:p>
          <a:r>
            <a:rPr lang="uk-UA"/>
            <a:t>отримання інформації щодо проблеми</a:t>
          </a:r>
          <a:endParaRPr lang="ru-RU"/>
        </a:p>
      </dgm:t>
    </dgm:pt>
    <dgm:pt modelId="{89FE058A-99F4-4B6A-8965-CBBB4535AF0D}" type="parTrans" cxnId="{A2E8C859-3D8E-437B-AD5E-611B86E2D793}">
      <dgm:prSet/>
      <dgm:spPr/>
      <dgm:t>
        <a:bodyPr/>
        <a:lstStyle/>
        <a:p>
          <a:endParaRPr lang="ru-RU"/>
        </a:p>
      </dgm:t>
    </dgm:pt>
    <dgm:pt modelId="{1FC28798-F103-4091-9A7C-04CD12C854AC}" type="sibTrans" cxnId="{A2E8C859-3D8E-437B-AD5E-611B86E2D793}">
      <dgm:prSet/>
      <dgm:spPr/>
      <dgm:t>
        <a:bodyPr/>
        <a:lstStyle/>
        <a:p>
          <a:endParaRPr lang="ru-RU"/>
        </a:p>
      </dgm:t>
    </dgm:pt>
    <dgm:pt modelId="{E2C8BFDD-89F2-40E3-BC30-728C37EF3AA1}">
      <dgm:prSet phldrT="[Текст]"/>
      <dgm:spPr/>
      <dgm:t>
        <a:bodyPr/>
        <a:lstStyle/>
        <a:p>
          <a:r>
            <a:rPr lang="uk-UA"/>
            <a:t>визначення цілей технологічного циклу</a:t>
          </a:r>
          <a:endParaRPr lang="ru-RU"/>
        </a:p>
      </dgm:t>
    </dgm:pt>
    <dgm:pt modelId="{2F902A58-56FB-4BBF-9B27-F35E3B19C183}" type="parTrans" cxnId="{C23AB010-4A2C-43A3-991E-122D2579F574}">
      <dgm:prSet/>
      <dgm:spPr/>
      <dgm:t>
        <a:bodyPr/>
        <a:lstStyle/>
        <a:p>
          <a:endParaRPr lang="ru-RU"/>
        </a:p>
      </dgm:t>
    </dgm:pt>
    <dgm:pt modelId="{FF32E671-FE77-436A-80EA-69E481CB07CA}" type="sibTrans" cxnId="{C23AB010-4A2C-43A3-991E-122D2579F574}">
      <dgm:prSet/>
      <dgm:spPr/>
      <dgm:t>
        <a:bodyPr/>
        <a:lstStyle/>
        <a:p>
          <a:endParaRPr lang="ru-RU"/>
        </a:p>
      </dgm:t>
    </dgm:pt>
    <dgm:pt modelId="{F7C1C6F6-DDA8-4E62-829E-297FD299634D}">
      <dgm:prSet phldrT="[Текст]"/>
      <dgm:spPr/>
      <dgm:t>
        <a:bodyPr/>
        <a:lstStyle/>
        <a:p>
          <a:r>
            <a:rPr lang="uk-UA"/>
            <a:t>аналіз і діагностика ситуації</a:t>
          </a:r>
          <a:endParaRPr lang="ru-RU"/>
        </a:p>
      </dgm:t>
    </dgm:pt>
    <dgm:pt modelId="{17E86FE6-BE1B-4EE9-AF39-98526DAC3BA0}" type="parTrans" cxnId="{FCD9DA0D-00CE-488C-85A3-BBC8F513A2D7}">
      <dgm:prSet/>
      <dgm:spPr/>
      <dgm:t>
        <a:bodyPr/>
        <a:lstStyle/>
        <a:p>
          <a:endParaRPr lang="ru-RU"/>
        </a:p>
      </dgm:t>
    </dgm:pt>
    <dgm:pt modelId="{CE73DC9E-8D77-4B20-A92C-883254391C59}" type="sibTrans" cxnId="{FCD9DA0D-00CE-488C-85A3-BBC8F513A2D7}">
      <dgm:prSet/>
      <dgm:spPr/>
      <dgm:t>
        <a:bodyPr/>
        <a:lstStyle/>
        <a:p>
          <a:endParaRPr lang="ru-RU"/>
        </a:p>
      </dgm:t>
    </dgm:pt>
    <dgm:pt modelId="{F778BA2E-C037-4CA6-8A9B-DB5192B34333}">
      <dgm:prSet phldrT="[Текст]"/>
      <dgm:spPr/>
      <dgm:t>
        <a:bodyPr/>
        <a:lstStyle/>
        <a:p>
          <a:r>
            <a:rPr lang="uk-UA"/>
            <a:t>прогнозування розвитку ситуації </a:t>
          </a:r>
          <a:endParaRPr lang="ru-RU"/>
        </a:p>
      </dgm:t>
    </dgm:pt>
    <dgm:pt modelId="{45A9D93D-3DC0-46DB-B745-9DE57393E4E3}" type="parTrans" cxnId="{EB2FADAE-358C-4570-BC8B-CE7DDE94B14F}">
      <dgm:prSet/>
      <dgm:spPr/>
      <dgm:t>
        <a:bodyPr/>
        <a:lstStyle/>
        <a:p>
          <a:endParaRPr lang="ru-RU"/>
        </a:p>
      </dgm:t>
    </dgm:pt>
    <dgm:pt modelId="{13BD4C30-203F-4B00-B0D1-92C688DED6FE}" type="sibTrans" cxnId="{EB2FADAE-358C-4570-BC8B-CE7DDE94B14F}">
      <dgm:prSet/>
      <dgm:spPr/>
      <dgm:t>
        <a:bodyPr/>
        <a:lstStyle/>
        <a:p>
          <a:endParaRPr lang="ru-RU"/>
        </a:p>
      </dgm:t>
    </dgm:pt>
    <dgm:pt modelId="{0CB5E910-4F2A-46A2-A48C-F02E338C5F2C}">
      <dgm:prSet phldrT="[Текст]"/>
      <dgm:spPr/>
      <dgm:t>
        <a:bodyPr/>
        <a:lstStyle/>
        <a:p>
          <a:r>
            <a:rPr lang="uk-UA"/>
            <a:t>генерування ідей та варіантів рішення проблеми</a:t>
          </a:r>
          <a:endParaRPr lang="ru-RU"/>
        </a:p>
      </dgm:t>
    </dgm:pt>
    <dgm:pt modelId="{6FB93274-F081-45AD-BDA9-A46B797BABC8}" type="parTrans" cxnId="{0E368774-5E25-4A73-8B05-CEBD57937D2C}">
      <dgm:prSet/>
      <dgm:spPr/>
      <dgm:t>
        <a:bodyPr/>
        <a:lstStyle/>
        <a:p>
          <a:endParaRPr lang="ru-RU"/>
        </a:p>
      </dgm:t>
    </dgm:pt>
    <dgm:pt modelId="{CDB6C008-25BF-4BBD-BEDC-B3B371142B33}" type="sibTrans" cxnId="{0E368774-5E25-4A73-8B05-CEBD57937D2C}">
      <dgm:prSet/>
      <dgm:spPr/>
      <dgm:t>
        <a:bodyPr/>
        <a:lstStyle/>
        <a:p>
          <a:endParaRPr lang="ru-RU"/>
        </a:p>
      </dgm:t>
    </dgm:pt>
    <dgm:pt modelId="{508DA44A-7FB0-4FE4-AE75-0E2DA01D80D8}">
      <dgm:prSet phldrT="[Текст]"/>
      <dgm:spPr/>
      <dgm:t>
        <a:bodyPr/>
        <a:lstStyle/>
        <a:p>
          <a:r>
            <a:rPr lang="uk-UA"/>
            <a:t>експертна оцінка варіантів рішення проблеми</a:t>
          </a:r>
          <a:endParaRPr lang="ru-RU"/>
        </a:p>
      </dgm:t>
    </dgm:pt>
    <dgm:pt modelId="{4AA2F411-93E2-4772-8FA4-C9B0FBA958AC}" type="parTrans" cxnId="{AADA4F91-E484-4B03-9307-12E85A08ECA0}">
      <dgm:prSet/>
      <dgm:spPr/>
      <dgm:t>
        <a:bodyPr/>
        <a:lstStyle/>
        <a:p>
          <a:endParaRPr lang="ru-RU"/>
        </a:p>
      </dgm:t>
    </dgm:pt>
    <dgm:pt modelId="{9F1C7E42-7C0C-454B-83A4-4969FA53F80B}" type="sibTrans" cxnId="{AADA4F91-E484-4B03-9307-12E85A08ECA0}">
      <dgm:prSet/>
      <dgm:spPr/>
      <dgm:t>
        <a:bodyPr/>
        <a:lstStyle/>
        <a:p>
          <a:endParaRPr lang="ru-RU"/>
        </a:p>
      </dgm:t>
    </dgm:pt>
    <dgm:pt modelId="{7D6C3A2A-8778-4572-A58A-0179F86EC794}">
      <dgm:prSet phldrT="[Текст]"/>
      <dgm:spPr/>
      <dgm:t>
        <a:bodyPr/>
        <a:lstStyle/>
        <a:p>
          <a:r>
            <a:rPr lang="uk-UA"/>
            <a:t>розробка плану дій</a:t>
          </a:r>
          <a:endParaRPr lang="ru-RU"/>
        </a:p>
      </dgm:t>
    </dgm:pt>
    <dgm:pt modelId="{5146D587-57D8-4331-87B0-35B577B454AA}" type="parTrans" cxnId="{CD215107-DFA8-4A96-9473-5BF0CBB546C4}">
      <dgm:prSet/>
      <dgm:spPr/>
      <dgm:t>
        <a:bodyPr/>
        <a:lstStyle/>
        <a:p>
          <a:endParaRPr lang="ru-RU"/>
        </a:p>
      </dgm:t>
    </dgm:pt>
    <dgm:pt modelId="{1D2D79C6-1A98-43D2-B44F-9D5555302F7D}" type="sibTrans" cxnId="{CD215107-DFA8-4A96-9473-5BF0CBB546C4}">
      <dgm:prSet/>
      <dgm:spPr/>
      <dgm:t>
        <a:bodyPr/>
        <a:lstStyle/>
        <a:p>
          <a:endParaRPr lang="ru-RU"/>
        </a:p>
      </dgm:t>
    </dgm:pt>
    <dgm:pt modelId="{4C39B5F0-DD76-40F1-B1F4-7AF48BA86A7C}">
      <dgm:prSet phldrT="[Текст]"/>
      <dgm:spPr/>
      <dgm:t>
        <a:bodyPr/>
        <a:lstStyle/>
        <a:p>
          <a:r>
            <a:rPr lang="uk-UA"/>
            <a:t>контроль реалізації плану</a:t>
          </a:r>
          <a:endParaRPr lang="ru-RU"/>
        </a:p>
      </dgm:t>
    </dgm:pt>
    <dgm:pt modelId="{555A093B-2BC9-4074-A873-47124292CBC8}" type="parTrans" cxnId="{22FB0E22-05BD-4ADC-A710-979964F62848}">
      <dgm:prSet/>
      <dgm:spPr/>
      <dgm:t>
        <a:bodyPr/>
        <a:lstStyle/>
        <a:p>
          <a:endParaRPr lang="ru-RU"/>
        </a:p>
      </dgm:t>
    </dgm:pt>
    <dgm:pt modelId="{3D75EDA5-0DF9-4CA9-B279-A37DF12F04FF}" type="sibTrans" cxnId="{22FB0E22-05BD-4ADC-A710-979964F62848}">
      <dgm:prSet/>
      <dgm:spPr/>
      <dgm:t>
        <a:bodyPr/>
        <a:lstStyle/>
        <a:p>
          <a:endParaRPr lang="ru-RU"/>
        </a:p>
      </dgm:t>
    </dgm:pt>
    <dgm:pt modelId="{F448FA1C-14A9-49C8-8021-9841A4240486}">
      <dgm:prSet phldrT="[Текст]"/>
      <dgm:spPr/>
      <dgm:t>
        <a:bodyPr/>
        <a:lstStyle/>
        <a:p>
          <a:r>
            <a:rPr lang="uk-UA"/>
            <a:t>аналіз результатів</a:t>
          </a:r>
          <a:endParaRPr lang="ru-RU"/>
        </a:p>
      </dgm:t>
    </dgm:pt>
    <dgm:pt modelId="{74799613-8FA4-4C2D-9816-8A54EA3B4B76}" type="parTrans" cxnId="{8D378DCF-2682-45DA-B996-F5B95DA76122}">
      <dgm:prSet/>
      <dgm:spPr/>
      <dgm:t>
        <a:bodyPr/>
        <a:lstStyle/>
        <a:p>
          <a:endParaRPr lang="ru-RU"/>
        </a:p>
      </dgm:t>
    </dgm:pt>
    <dgm:pt modelId="{E8E6E182-53BF-4476-ACDB-42EAB4947835}" type="sibTrans" cxnId="{8D378DCF-2682-45DA-B996-F5B95DA76122}">
      <dgm:prSet/>
      <dgm:spPr/>
      <dgm:t>
        <a:bodyPr/>
        <a:lstStyle/>
        <a:p>
          <a:endParaRPr lang="ru-RU"/>
        </a:p>
      </dgm:t>
    </dgm:pt>
    <dgm:pt modelId="{6A23A5C8-AF31-43A4-9B84-452EF7F03EBC}" type="pres">
      <dgm:prSet presAssocID="{F1D67F5A-2423-4342-89FB-18DBF2C75A7C}" presName="Name0" presStyleCnt="0">
        <dgm:presLayoutVars>
          <dgm:dir/>
          <dgm:resizeHandles/>
        </dgm:presLayoutVars>
      </dgm:prSet>
      <dgm:spPr/>
      <dgm:t>
        <a:bodyPr/>
        <a:lstStyle/>
        <a:p>
          <a:endParaRPr lang="ru-RU"/>
        </a:p>
      </dgm:t>
    </dgm:pt>
    <dgm:pt modelId="{F80C46DF-5587-4287-8CD3-E295B5DA2206}" type="pres">
      <dgm:prSet presAssocID="{9834DF40-CD04-49E6-A38F-AF84045BD6FA}" presName="compNode" presStyleCnt="0"/>
      <dgm:spPr/>
    </dgm:pt>
    <dgm:pt modelId="{83C9BEC7-5E76-4BA3-94E2-DCD289926D72}" type="pres">
      <dgm:prSet presAssocID="{9834DF40-CD04-49E6-A38F-AF84045BD6FA}" presName="dummyConnPt" presStyleCnt="0"/>
      <dgm:spPr/>
    </dgm:pt>
    <dgm:pt modelId="{6694A534-0BA2-4EE1-BC91-FB70E8ED1B16}" type="pres">
      <dgm:prSet presAssocID="{9834DF40-CD04-49E6-A38F-AF84045BD6FA}" presName="node" presStyleLbl="node1" presStyleIdx="0" presStyleCnt="9">
        <dgm:presLayoutVars>
          <dgm:bulletEnabled val="1"/>
        </dgm:presLayoutVars>
      </dgm:prSet>
      <dgm:spPr/>
      <dgm:t>
        <a:bodyPr/>
        <a:lstStyle/>
        <a:p>
          <a:endParaRPr lang="ru-RU"/>
        </a:p>
      </dgm:t>
    </dgm:pt>
    <dgm:pt modelId="{381E4985-9D83-4B8D-9755-70105A112F83}" type="pres">
      <dgm:prSet presAssocID="{1FC28798-F103-4091-9A7C-04CD12C854AC}" presName="sibTrans" presStyleLbl="bgSibTrans2D1" presStyleIdx="0" presStyleCnt="8"/>
      <dgm:spPr/>
      <dgm:t>
        <a:bodyPr/>
        <a:lstStyle/>
        <a:p>
          <a:endParaRPr lang="ru-RU"/>
        </a:p>
      </dgm:t>
    </dgm:pt>
    <dgm:pt modelId="{7FA90F7D-BF15-409E-AA74-D0FA467E2BFF}" type="pres">
      <dgm:prSet presAssocID="{E2C8BFDD-89F2-40E3-BC30-728C37EF3AA1}" presName="compNode" presStyleCnt="0"/>
      <dgm:spPr/>
    </dgm:pt>
    <dgm:pt modelId="{0BC873BB-88C3-4504-A64D-2E624A8E8600}" type="pres">
      <dgm:prSet presAssocID="{E2C8BFDD-89F2-40E3-BC30-728C37EF3AA1}" presName="dummyConnPt" presStyleCnt="0"/>
      <dgm:spPr/>
    </dgm:pt>
    <dgm:pt modelId="{91CA2429-F8F6-4F23-8E39-6FD6DEAB03D5}" type="pres">
      <dgm:prSet presAssocID="{E2C8BFDD-89F2-40E3-BC30-728C37EF3AA1}" presName="node" presStyleLbl="node1" presStyleIdx="1" presStyleCnt="9">
        <dgm:presLayoutVars>
          <dgm:bulletEnabled val="1"/>
        </dgm:presLayoutVars>
      </dgm:prSet>
      <dgm:spPr/>
      <dgm:t>
        <a:bodyPr/>
        <a:lstStyle/>
        <a:p>
          <a:endParaRPr lang="ru-RU"/>
        </a:p>
      </dgm:t>
    </dgm:pt>
    <dgm:pt modelId="{C423D1A0-556C-4E5F-BAB5-3571C992E40D}" type="pres">
      <dgm:prSet presAssocID="{FF32E671-FE77-436A-80EA-69E481CB07CA}" presName="sibTrans" presStyleLbl="bgSibTrans2D1" presStyleIdx="1" presStyleCnt="8"/>
      <dgm:spPr/>
      <dgm:t>
        <a:bodyPr/>
        <a:lstStyle/>
        <a:p>
          <a:endParaRPr lang="ru-RU"/>
        </a:p>
      </dgm:t>
    </dgm:pt>
    <dgm:pt modelId="{C57F9665-AA77-4BDF-B445-5283BD55EF4A}" type="pres">
      <dgm:prSet presAssocID="{F7C1C6F6-DDA8-4E62-829E-297FD299634D}" presName="compNode" presStyleCnt="0"/>
      <dgm:spPr/>
    </dgm:pt>
    <dgm:pt modelId="{954EBEC3-AEF3-4780-9630-6EDE3F4D27D8}" type="pres">
      <dgm:prSet presAssocID="{F7C1C6F6-DDA8-4E62-829E-297FD299634D}" presName="dummyConnPt" presStyleCnt="0"/>
      <dgm:spPr/>
    </dgm:pt>
    <dgm:pt modelId="{05BB231A-6780-4147-8E1F-F3434BE1B4C9}" type="pres">
      <dgm:prSet presAssocID="{F7C1C6F6-DDA8-4E62-829E-297FD299634D}" presName="node" presStyleLbl="node1" presStyleIdx="2" presStyleCnt="9">
        <dgm:presLayoutVars>
          <dgm:bulletEnabled val="1"/>
        </dgm:presLayoutVars>
      </dgm:prSet>
      <dgm:spPr/>
      <dgm:t>
        <a:bodyPr/>
        <a:lstStyle/>
        <a:p>
          <a:endParaRPr lang="ru-RU"/>
        </a:p>
      </dgm:t>
    </dgm:pt>
    <dgm:pt modelId="{7E03083E-F242-46AA-8749-51947C748F76}" type="pres">
      <dgm:prSet presAssocID="{CE73DC9E-8D77-4B20-A92C-883254391C59}" presName="sibTrans" presStyleLbl="bgSibTrans2D1" presStyleIdx="2" presStyleCnt="8"/>
      <dgm:spPr/>
      <dgm:t>
        <a:bodyPr/>
        <a:lstStyle/>
        <a:p>
          <a:endParaRPr lang="ru-RU"/>
        </a:p>
      </dgm:t>
    </dgm:pt>
    <dgm:pt modelId="{FB645176-5761-4773-B31E-3E08B4BA23A9}" type="pres">
      <dgm:prSet presAssocID="{F778BA2E-C037-4CA6-8A9B-DB5192B34333}" presName="compNode" presStyleCnt="0"/>
      <dgm:spPr/>
    </dgm:pt>
    <dgm:pt modelId="{DCC4C37D-E952-4984-A7FD-ACA744333215}" type="pres">
      <dgm:prSet presAssocID="{F778BA2E-C037-4CA6-8A9B-DB5192B34333}" presName="dummyConnPt" presStyleCnt="0"/>
      <dgm:spPr/>
    </dgm:pt>
    <dgm:pt modelId="{B1BAA38C-8B10-4C2E-8C2D-41C300C85E98}" type="pres">
      <dgm:prSet presAssocID="{F778BA2E-C037-4CA6-8A9B-DB5192B34333}" presName="node" presStyleLbl="node1" presStyleIdx="3" presStyleCnt="9">
        <dgm:presLayoutVars>
          <dgm:bulletEnabled val="1"/>
        </dgm:presLayoutVars>
      </dgm:prSet>
      <dgm:spPr/>
      <dgm:t>
        <a:bodyPr/>
        <a:lstStyle/>
        <a:p>
          <a:endParaRPr lang="ru-RU"/>
        </a:p>
      </dgm:t>
    </dgm:pt>
    <dgm:pt modelId="{32589472-23EB-4E6A-86CF-979BCEEF4E4D}" type="pres">
      <dgm:prSet presAssocID="{13BD4C30-203F-4B00-B0D1-92C688DED6FE}" presName="sibTrans" presStyleLbl="bgSibTrans2D1" presStyleIdx="3" presStyleCnt="8"/>
      <dgm:spPr/>
      <dgm:t>
        <a:bodyPr/>
        <a:lstStyle/>
        <a:p>
          <a:endParaRPr lang="ru-RU"/>
        </a:p>
      </dgm:t>
    </dgm:pt>
    <dgm:pt modelId="{71456A6A-884B-4857-B0D6-039D4D079FA0}" type="pres">
      <dgm:prSet presAssocID="{0CB5E910-4F2A-46A2-A48C-F02E338C5F2C}" presName="compNode" presStyleCnt="0"/>
      <dgm:spPr/>
    </dgm:pt>
    <dgm:pt modelId="{CFD37BFA-E5E0-4F12-B384-095B5E884A91}" type="pres">
      <dgm:prSet presAssocID="{0CB5E910-4F2A-46A2-A48C-F02E338C5F2C}" presName="dummyConnPt" presStyleCnt="0"/>
      <dgm:spPr/>
    </dgm:pt>
    <dgm:pt modelId="{289B577B-7110-4520-8C7A-71E53954DAB8}" type="pres">
      <dgm:prSet presAssocID="{0CB5E910-4F2A-46A2-A48C-F02E338C5F2C}" presName="node" presStyleLbl="node1" presStyleIdx="4" presStyleCnt="9">
        <dgm:presLayoutVars>
          <dgm:bulletEnabled val="1"/>
        </dgm:presLayoutVars>
      </dgm:prSet>
      <dgm:spPr/>
      <dgm:t>
        <a:bodyPr/>
        <a:lstStyle/>
        <a:p>
          <a:endParaRPr lang="ru-RU"/>
        </a:p>
      </dgm:t>
    </dgm:pt>
    <dgm:pt modelId="{B0B25B85-BC4E-44E5-B750-62520132948E}" type="pres">
      <dgm:prSet presAssocID="{CDB6C008-25BF-4BBD-BEDC-B3B371142B33}" presName="sibTrans" presStyleLbl="bgSibTrans2D1" presStyleIdx="4" presStyleCnt="8"/>
      <dgm:spPr/>
      <dgm:t>
        <a:bodyPr/>
        <a:lstStyle/>
        <a:p>
          <a:endParaRPr lang="ru-RU"/>
        </a:p>
      </dgm:t>
    </dgm:pt>
    <dgm:pt modelId="{EB63FA15-455D-4852-8F3D-CFAC68D1F13B}" type="pres">
      <dgm:prSet presAssocID="{508DA44A-7FB0-4FE4-AE75-0E2DA01D80D8}" presName="compNode" presStyleCnt="0"/>
      <dgm:spPr/>
    </dgm:pt>
    <dgm:pt modelId="{A2CE607C-3A5C-405C-AD4F-AD99B9CCD319}" type="pres">
      <dgm:prSet presAssocID="{508DA44A-7FB0-4FE4-AE75-0E2DA01D80D8}" presName="dummyConnPt" presStyleCnt="0"/>
      <dgm:spPr/>
    </dgm:pt>
    <dgm:pt modelId="{F508DA17-A9B2-45F5-8C63-F6C99F6BB877}" type="pres">
      <dgm:prSet presAssocID="{508DA44A-7FB0-4FE4-AE75-0E2DA01D80D8}" presName="node" presStyleLbl="node1" presStyleIdx="5" presStyleCnt="9">
        <dgm:presLayoutVars>
          <dgm:bulletEnabled val="1"/>
        </dgm:presLayoutVars>
      </dgm:prSet>
      <dgm:spPr/>
      <dgm:t>
        <a:bodyPr/>
        <a:lstStyle/>
        <a:p>
          <a:endParaRPr lang="ru-RU"/>
        </a:p>
      </dgm:t>
    </dgm:pt>
    <dgm:pt modelId="{454975CC-3C75-4143-A120-01A924005695}" type="pres">
      <dgm:prSet presAssocID="{9F1C7E42-7C0C-454B-83A4-4969FA53F80B}" presName="sibTrans" presStyleLbl="bgSibTrans2D1" presStyleIdx="5" presStyleCnt="8"/>
      <dgm:spPr/>
      <dgm:t>
        <a:bodyPr/>
        <a:lstStyle/>
        <a:p>
          <a:endParaRPr lang="ru-RU"/>
        </a:p>
      </dgm:t>
    </dgm:pt>
    <dgm:pt modelId="{0433FE63-3D03-4407-9552-1036CFE35593}" type="pres">
      <dgm:prSet presAssocID="{7D6C3A2A-8778-4572-A58A-0179F86EC794}" presName="compNode" presStyleCnt="0"/>
      <dgm:spPr/>
    </dgm:pt>
    <dgm:pt modelId="{5EE97E8C-A816-4C39-B0C9-8C954DAF36C2}" type="pres">
      <dgm:prSet presAssocID="{7D6C3A2A-8778-4572-A58A-0179F86EC794}" presName="dummyConnPt" presStyleCnt="0"/>
      <dgm:spPr/>
    </dgm:pt>
    <dgm:pt modelId="{AFCBDDD5-0280-4628-8521-CE1E9FFF5E77}" type="pres">
      <dgm:prSet presAssocID="{7D6C3A2A-8778-4572-A58A-0179F86EC794}" presName="node" presStyleLbl="node1" presStyleIdx="6" presStyleCnt="9">
        <dgm:presLayoutVars>
          <dgm:bulletEnabled val="1"/>
        </dgm:presLayoutVars>
      </dgm:prSet>
      <dgm:spPr/>
      <dgm:t>
        <a:bodyPr/>
        <a:lstStyle/>
        <a:p>
          <a:endParaRPr lang="ru-RU"/>
        </a:p>
      </dgm:t>
    </dgm:pt>
    <dgm:pt modelId="{FA28D9C7-E614-4EC1-90C4-95C1F8C52E11}" type="pres">
      <dgm:prSet presAssocID="{1D2D79C6-1A98-43D2-B44F-9D5555302F7D}" presName="sibTrans" presStyleLbl="bgSibTrans2D1" presStyleIdx="6" presStyleCnt="8"/>
      <dgm:spPr/>
      <dgm:t>
        <a:bodyPr/>
        <a:lstStyle/>
        <a:p>
          <a:endParaRPr lang="ru-RU"/>
        </a:p>
      </dgm:t>
    </dgm:pt>
    <dgm:pt modelId="{7FD6C998-BB1F-4AE1-B822-02229C3D529F}" type="pres">
      <dgm:prSet presAssocID="{4C39B5F0-DD76-40F1-B1F4-7AF48BA86A7C}" presName="compNode" presStyleCnt="0"/>
      <dgm:spPr/>
    </dgm:pt>
    <dgm:pt modelId="{9C959A5E-C040-4E0C-ACC8-FC1D1334E2CF}" type="pres">
      <dgm:prSet presAssocID="{4C39B5F0-DD76-40F1-B1F4-7AF48BA86A7C}" presName="dummyConnPt" presStyleCnt="0"/>
      <dgm:spPr/>
    </dgm:pt>
    <dgm:pt modelId="{C7A6995F-95BF-4B64-A70E-12F75CC7111D}" type="pres">
      <dgm:prSet presAssocID="{4C39B5F0-DD76-40F1-B1F4-7AF48BA86A7C}" presName="node" presStyleLbl="node1" presStyleIdx="7" presStyleCnt="9">
        <dgm:presLayoutVars>
          <dgm:bulletEnabled val="1"/>
        </dgm:presLayoutVars>
      </dgm:prSet>
      <dgm:spPr/>
      <dgm:t>
        <a:bodyPr/>
        <a:lstStyle/>
        <a:p>
          <a:endParaRPr lang="ru-RU"/>
        </a:p>
      </dgm:t>
    </dgm:pt>
    <dgm:pt modelId="{8BB4452A-B68E-48BE-9F4D-5F0E4D9480AE}" type="pres">
      <dgm:prSet presAssocID="{3D75EDA5-0DF9-4CA9-B279-A37DF12F04FF}" presName="sibTrans" presStyleLbl="bgSibTrans2D1" presStyleIdx="7" presStyleCnt="8"/>
      <dgm:spPr/>
      <dgm:t>
        <a:bodyPr/>
        <a:lstStyle/>
        <a:p>
          <a:endParaRPr lang="ru-RU"/>
        </a:p>
      </dgm:t>
    </dgm:pt>
    <dgm:pt modelId="{810ED62F-3A1C-4393-BEB1-543C24249794}" type="pres">
      <dgm:prSet presAssocID="{F448FA1C-14A9-49C8-8021-9841A4240486}" presName="compNode" presStyleCnt="0"/>
      <dgm:spPr/>
    </dgm:pt>
    <dgm:pt modelId="{062B677A-5356-450A-A041-BC8A0D492BA9}" type="pres">
      <dgm:prSet presAssocID="{F448FA1C-14A9-49C8-8021-9841A4240486}" presName="dummyConnPt" presStyleCnt="0"/>
      <dgm:spPr/>
    </dgm:pt>
    <dgm:pt modelId="{8FE86488-E279-4A30-A902-A84158EE72E4}" type="pres">
      <dgm:prSet presAssocID="{F448FA1C-14A9-49C8-8021-9841A4240486}" presName="node" presStyleLbl="node1" presStyleIdx="8" presStyleCnt="9">
        <dgm:presLayoutVars>
          <dgm:bulletEnabled val="1"/>
        </dgm:presLayoutVars>
      </dgm:prSet>
      <dgm:spPr/>
      <dgm:t>
        <a:bodyPr/>
        <a:lstStyle/>
        <a:p>
          <a:endParaRPr lang="ru-RU"/>
        </a:p>
      </dgm:t>
    </dgm:pt>
  </dgm:ptLst>
  <dgm:cxnLst>
    <dgm:cxn modelId="{AC11F862-B8DF-403B-99A8-F247A1BA761B}" type="presOf" srcId="{1D2D79C6-1A98-43D2-B44F-9D5555302F7D}" destId="{FA28D9C7-E614-4EC1-90C4-95C1F8C52E11}" srcOrd="0" destOrd="0" presId="urn:microsoft.com/office/officeart/2005/8/layout/bProcess4"/>
    <dgm:cxn modelId="{07511DE7-F760-40A6-8ACE-0625B2C11F58}" type="presOf" srcId="{13BD4C30-203F-4B00-B0D1-92C688DED6FE}" destId="{32589472-23EB-4E6A-86CF-979BCEEF4E4D}" srcOrd="0" destOrd="0" presId="urn:microsoft.com/office/officeart/2005/8/layout/bProcess4"/>
    <dgm:cxn modelId="{AADA4F91-E484-4B03-9307-12E85A08ECA0}" srcId="{F1D67F5A-2423-4342-89FB-18DBF2C75A7C}" destId="{508DA44A-7FB0-4FE4-AE75-0E2DA01D80D8}" srcOrd="5" destOrd="0" parTransId="{4AA2F411-93E2-4772-8FA4-C9B0FBA958AC}" sibTransId="{9F1C7E42-7C0C-454B-83A4-4969FA53F80B}"/>
    <dgm:cxn modelId="{26F93290-A154-4978-80B9-D1379120FF80}" type="presOf" srcId="{FF32E671-FE77-436A-80EA-69E481CB07CA}" destId="{C423D1A0-556C-4E5F-BAB5-3571C992E40D}" srcOrd="0" destOrd="0" presId="urn:microsoft.com/office/officeart/2005/8/layout/bProcess4"/>
    <dgm:cxn modelId="{64FC62F0-1D23-4314-A60A-9CEE3FCF6075}" type="presOf" srcId="{F7C1C6F6-DDA8-4E62-829E-297FD299634D}" destId="{05BB231A-6780-4147-8E1F-F3434BE1B4C9}" srcOrd="0" destOrd="0" presId="urn:microsoft.com/office/officeart/2005/8/layout/bProcess4"/>
    <dgm:cxn modelId="{4835656E-CD37-404D-A946-24A2DA56F592}" type="presOf" srcId="{9F1C7E42-7C0C-454B-83A4-4969FA53F80B}" destId="{454975CC-3C75-4143-A120-01A924005695}" srcOrd="0" destOrd="0" presId="urn:microsoft.com/office/officeart/2005/8/layout/bProcess4"/>
    <dgm:cxn modelId="{0E368774-5E25-4A73-8B05-CEBD57937D2C}" srcId="{F1D67F5A-2423-4342-89FB-18DBF2C75A7C}" destId="{0CB5E910-4F2A-46A2-A48C-F02E338C5F2C}" srcOrd="4" destOrd="0" parTransId="{6FB93274-F081-45AD-BDA9-A46B797BABC8}" sibTransId="{CDB6C008-25BF-4BBD-BEDC-B3B371142B33}"/>
    <dgm:cxn modelId="{E2864B47-86AE-4F64-9849-B047DE6AD040}" type="presOf" srcId="{3D75EDA5-0DF9-4CA9-B279-A37DF12F04FF}" destId="{8BB4452A-B68E-48BE-9F4D-5F0E4D9480AE}" srcOrd="0" destOrd="0" presId="urn:microsoft.com/office/officeart/2005/8/layout/bProcess4"/>
    <dgm:cxn modelId="{22FB0E22-05BD-4ADC-A710-979964F62848}" srcId="{F1D67F5A-2423-4342-89FB-18DBF2C75A7C}" destId="{4C39B5F0-DD76-40F1-B1F4-7AF48BA86A7C}" srcOrd="7" destOrd="0" parTransId="{555A093B-2BC9-4074-A873-47124292CBC8}" sibTransId="{3D75EDA5-0DF9-4CA9-B279-A37DF12F04FF}"/>
    <dgm:cxn modelId="{C23AB010-4A2C-43A3-991E-122D2579F574}" srcId="{F1D67F5A-2423-4342-89FB-18DBF2C75A7C}" destId="{E2C8BFDD-89F2-40E3-BC30-728C37EF3AA1}" srcOrd="1" destOrd="0" parTransId="{2F902A58-56FB-4BBF-9B27-F35E3B19C183}" sibTransId="{FF32E671-FE77-436A-80EA-69E481CB07CA}"/>
    <dgm:cxn modelId="{697FA1C6-3059-44D9-84F2-65BA8EB88777}" type="presOf" srcId="{1FC28798-F103-4091-9A7C-04CD12C854AC}" destId="{381E4985-9D83-4B8D-9755-70105A112F83}" srcOrd="0" destOrd="0" presId="urn:microsoft.com/office/officeart/2005/8/layout/bProcess4"/>
    <dgm:cxn modelId="{A2E8C859-3D8E-437B-AD5E-611B86E2D793}" srcId="{F1D67F5A-2423-4342-89FB-18DBF2C75A7C}" destId="{9834DF40-CD04-49E6-A38F-AF84045BD6FA}" srcOrd="0" destOrd="0" parTransId="{89FE058A-99F4-4B6A-8965-CBBB4535AF0D}" sibTransId="{1FC28798-F103-4091-9A7C-04CD12C854AC}"/>
    <dgm:cxn modelId="{F3F90002-9911-4605-A7A4-389BC3B13DAD}" type="presOf" srcId="{9834DF40-CD04-49E6-A38F-AF84045BD6FA}" destId="{6694A534-0BA2-4EE1-BC91-FB70E8ED1B16}" srcOrd="0" destOrd="0" presId="urn:microsoft.com/office/officeart/2005/8/layout/bProcess4"/>
    <dgm:cxn modelId="{07981A33-F066-4092-9FD5-EA60D50FEC4F}" type="presOf" srcId="{508DA44A-7FB0-4FE4-AE75-0E2DA01D80D8}" destId="{F508DA17-A9B2-45F5-8C63-F6C99F6BB877}" srcOrd="0" destOrd="0" presId="urn:microsoft.com/office/officeart/2005/8/layout/bProcess4"/>
    <dgm:cxn modelId="{3150A1FF-B152-47B4-8E9F-4B03D400A5CE}" type="presOf" srcId="{7D6C3A2A-8778-4572-A58A-0179F86EC794}" destId="{AFCBDDD5-0280-4628-8521-CE1E9FFF5E77}" srcOrd="0" destOrd="0" presId="urn:microsoft.com/office/officeart/2005/8/layout/bProcess4"/>
    <dgm:cxn modelId="{C5AB80DE-906C-4716-B79A-B25BE7F2CC6E}" type="presOf" srcId="{0CB5E910-4F2A-46A2-A48C-F02E338C5F2C}" destId="{289B577B-7110-4520-8C7A-71E53954DAB8}" srcOrd="0" destOrd="0" presId="urn:microsoft.com/office/officeart/2005/8/layout/bProcess4"/>
    <dgm:cxn modelId="{FDA9009C-2A37-491C-B8F8-E85F8AD7C4E7}" type="presOf" srcId="{F448FA1C-14A9-49C8-8021-9841A4240486}" destId="{8FE86488-E279-4A30-A902-A84158EE72E4}" srcOrd="0" destOrd="0" presId="urn:microsoft.com/office/officeart/2005/8/layout/bProcess4"/>
    <dgm:cxn modelId="{7169A017-74FE-44E5-BB95-C57B2F8A17EF}" type="presOf" srcId="{4C39B5F0-DD76-40F1-B1F4-7AF48BA86A7C}" destId="{C7A6995F-95BF-4B64-A70E-12F75CC7111D}" srcOrd="0" destOrd="0" presId="urn:microsoft.com/office/officeart/2005/8/layout/bProcess4"/>
    <dgm:cxn modelId="{8D9BBBDB-E1CD-4D2A-8F22-6A5897F20ADE}" type="presOf" srcId="{CE73DC9E-8D77-4B20-A92C-883254391C59}" destId="{7E03083E-F242-46AA-8749-51947C748F76}" srcOrd="0" destOrd="0" presId="urn:microsoft.com/office/officeart/2005/8/layout/bProcess4"/>
    <dgm:cxn modelId="{EB2FADAE-358C-4570-BC8B-CE7DDE94B14F}" srcId="{F1D67F5A-2423-4342-89FB-18DBF2C75A7C}" destId="{F778BA2E-C037-4CA6-8A9B-DB5192B34333}" srcOrd="3" destOrd="0" parTransId="{45A9D93D-3DC0-46DB-B745-9DE57393E4E3}" sibTransId="{13BD4C30-203F-4B00-B0D1-92C688DED6FE}"/>
    <dgm:cxn modelId="{A092110E-34A7-4960-A494-4ED10034BB83}" type="presOf" srcId="{F1D67F5A-2423-4342-89FB-18DBF2C75A7C}" destId="{6A23A5C8-AF31-43A4-9B84-452EF7F03EBC}" srcOrd="0" destOrd="0" presId="urn:microsoft.com/office/officeart/2005/8/layout/bProcess4"/>
    <dgm:cxn modelId="{67348962-C4F2-4F59-84BB-BBF18760BF3C}" type="presOf" srcId="{E2C8BFDD-89F2-40E3-BC30-728C37EF3AA1}" destId="{91CA2429-F8F6-4F23-8E39-6FD6DEAB03D5}" srcOrd="0" destOrd="0" presId="urn:microsoft.com/office/officeart/2005/8/layout/bProcess4"/>
    <dgm:cxn modelId="{FCD9DA0D-00CE-488C-85A3-BBC8F513A2D7}" srcId="{F1D67F5A-2423-4342-89FB-18DBF2C75A7C}" destId="{F7C1C6F6-DDA8-4E62-829E-297FD299634D}" srcOrd="2" destOrd="0" parTransId="{17E86FE6-BE1B-4EE9-AF39-98526DAC3BA0}" sibTransId="{CE73DC9E-8D77-4B20-A92C-883254391C59}"/>
    <dgm:cxn modelId="{9E0E8D8C-78AF-4584-BF48-EDAD6E1C74FB}" type="presOf" srcId="{CDB6C008-25BF-4BBD-BEDC-B3B371142B33}" destId="{B0B25B85-BC4E-44E5-B750-62520132948E}" srcOrd="0" destOrd="0" presId="urn:microsoft.com/office/officeart/2005/8/layout/bProcess4"/>
    <dgm:cxn modelId="{8D378DCF-2682-45DA-B996-F5B95DA76122}" srcId="{F1D67F5A-2423-4342-89FB-18DBF2C75A7C}" destId="{F448FA1C-14A9-49C8-8021-9841A4240486}" srcOrd="8" destOrd="0" parTransId="{74799613-8FA4-4C2D-9816-8A54EA3B4B76}" sibTransId="{E8E6E182-53BF-4476-ACDB-42EAB4947835}"/>
    <dgm:cxn modelId="{CD215107-DFA8-4A96-9473-5BF0CBB546C4}" srcId="{F1D67F5A-2423-4342-89FB-18DBF2C75A7C}" destId="{7D6C3A2A-8778-4572-A58A-0179F86EC794}" srcOrd="6" destOrd="0" parTransId="{5146D587-57D8-4331-87B0-35B577B454AA}" sibTransId="{1D2D79C6-1A98-43D2-B44F-9D5555302F7D}"/>
    <dgm:cxn modelId="{45521F5C-4B4F-4FEF-808C-78F441B0881F}" type="presOf" srcId="{F778BA2E-C037-4CA6-8A9B-DB5192B34333}" destId="{B1BAA38C-8B10-4C2E-8C2D-41C300C85E98}" srcOrd="0" destOrd="0" presId="urn:microsoft.com/office/officeart/2005/8/layout/bProcess4"/>
    <dgm:cxn modelId="{9E6A7BA3-477E-45E3-82B9-3CCCA57451EA}" type="presParOf" srcId="{6A23A5C8-AF31-43A4-9B84-452EF7F03EBC}" destId="{F80C46DF-5587-4287-8CD3-E295B5DA2206}" srcOrd="0" destOrd="0" presId="urn:microsoft.com/office/officeart/2005/8/layout/bProcess4"/>
    <dgm:cxn modelId="{7EEBDBCC-C1B2-416A-B8EA-0605C76D9DC8}" type="presParOf" srcId="{F80C46DF-5587-4287-8CD3-E295B5DA2206}" destId="{83C9BEC7-5E76-4BA3-94E2-DCD289926D72}" srcOrd="0" destOrd="0" presId="urn:microsoft.com/office/officeart/2005/8/layout/bProcess4"/>
    <dgm:cxn modelId="{459D2EE5-2F75-433F-A2CD-E916D209211E}" type="presParOf" srcId="{F80C46DF-5587-4287-8CD3-E295B5DA2206}" destId="{6694A534-0BA2-4EE1-BC91-FB70E8ED1B16}" srcOrd="1" destOrd="0" presId="urn:microsoft.com/office/officeart/2005/8/layout/bProcess4"/>
    <dgm:cxn modelId="{4B563C99-48D2-450F-8AE5-2BEF0565C0ED}" type="presParOf" srcId="{6A23A5C8-AF31-43A4-9B84-452EF7F03EBC}" destId="{381E4985-9D83-4B8D-9755-70105A112F83}" srcOrd="1" destOrd="0" presId="urn:microsoft.com/office/officeart/2005/8/layout/bProcess4"/>
    <dgm:cxn modelId="{3F8D71E2-4F02-4A68-8C6F-480EDF30B53D}" type="presParOf" srcId="{6A23A5C8-AF31-43A4-9B84-452EF7F03EBC}" destId="{7FA90F7D-BF15-409E-AA74-D0FA467E2BFF}" srcOrd="2" destOrd="0" presId="urn:microsoft.com/office/officeart/2005/8/layout/bProcess4"/>
    <dgm:cxn modelId="{691A5736-07D7-4829-B62B-8ADAC2A4D454}" type="presParOf" srcId="{7FA90F7D-BF15-409E-AA74-D0FA467E2BFF}" destId="{0BC873BB-88C3-4504-A64D-2E624A8E8600}" srcOrd="0" destOrd="0" presId="urn:microsoft.com/office/officeart/2005/8/layout/bProcess4"/>
    <dgm:cxn modelId="{F0832A92-5B00-455F-88C0-270D79152EAB}" type="presParOf" srcId="{7FA90F7D-BF15-409E-AA74-D0FA467E2BFF}" destId="{91CA2429-F8F6-4F23-8E39-6FD6DEAB03D5}" srcOrd="1" destOrd="0" presId="urn:microsoft.com/office/officeart/2005/8/layout/bProcess4"/>
    <dgm:cxn modelId="{46BCDFFB-E0D8-4060-88D9-107625C527FE}" type="presParOf" srcId="{6A23A5C8-AF31-43A4-9B84-452EF7F03EBC}" destId="{C423D1A0-556C-4E5F-BAB5-3571C992E40D}" srcOrd="3" destOrd="0" presId="urn:microsoft.com/office/officeart/2005/8/layout/bProcess4"/>
    <dgm:cxn modelId="{2D6CB664-E703-4173-8FB7-435B641EBE82}" type="presParOf" srcId="{6A23A5C8-AF31-43A4-9B84-452EF7F03EBC}" destId="{C57F9665-AA77-4BDF-B445-5283BD55EF4A}" srcOrd="4" destOrd="0" presId="urn:microsoft.com/office/officeart/2005/8/layout/bProcess4"/>
    <dgm:cxn modelId="{D8DD15B2-1019-45EE-BC18-9C16C3D1667D}" type="presParOf" srcId="{C57F9665-AA77-4BDF-B445-5283BD55EF4A}" destId="{954EBEC3-AEF3-4780-9630-6EDE3F4D27D8}" srcOrd="0" destOrd="0" presId="urn:microsoft.com/office/officeart/2005/8/layout/bProcess4"/>
    <dgm:cxn modelId="{DE98D716-7B96-459C-B4EB-4D3E4C279609}" type="presParOf" srcId="{C57F9665-AA77-4BDF-B445-5283BD55EF4A}" destId="{05BB231A-6780-4147-8E1F-F3434BE1B4C9}" srcOrd="1" destOrd="0" presId="urn:microsoft.com/office/officeart/2005/8/layout/bProcess4"/>
    <dgm:cxn modelId="{F84A696A-FC0B-467D-BCC7-9001CE5AF82A}" type="presParOf" srcId="{6A23A5C8-AF31-43A4-9B84-452EF7F03EBC}" destId="{7E03083E-F242-46AA-8749-51947C748F76}" srcOrd="5" destOrd="0" presId="urn:microsoft.com/office/officeart/2005/8/layout/bProcess4"/>
    <dgm:cxn modelId="{BCC87C92-1203-4D70-8243-DCBCB566BE60}" type="presParOf" srcId="{6A23A5C8-AF31-43A4-9B84-452EF7F03EBC}" destId="{FB645176-5761-4773-B31E-3E08B4BA23A9}" srcOrd="6" destOrd="0" presId="urn:microsoft.com/office/officeart/2005/8/layout/bProcess4"/>
    <dgm:cxn modelId="{E1403C5F-49C1-448C-B318-BEF6E1F2ED3A}" type="presParOf" srcId="{FB645176-5761-4773-B31E-3E08B4BA23A9}" destId="{DCC4C37D-E952-4984-A7FD-ACA744333215}" srcOrd="0" destOrd="0" presId="urn:microsoft.com/office/officeart/2005/8/layout/bProcess4"/>
    <dgm:cxn modelId="{53C7C28B-741F-494E-A383-F19235CBEC48}" type="presParOf" srcId="{FB645176-5761-4773-B31E-3E08B4BA23A9}" destId="{B1BAA38C-8B10-4C2E-8C2D-41C300C85E98}" srcOrd="1" destOrd="0" presId="urn:microsoft.com/office/officeart/2005/8/layout/bProcess4"/>
    <dgm:cxn modelId="{776EFF65-852A-4BF8-AFF8-0E138B149EA1}" type="presParOf" srcId="{6A23A5C8-AF31-43A4-9B84-452EF7F03EBC}" destId="{32589472-23EB-4E6A-86CF-979BCEEF4E4D}" srcOrd="7" destOrd="0" presId="urn:microsoft.com/office/officeart/2005/8/layout/bProcess4"/>
    <dgm:cxn modelId="{0155D208-1603-4A6E-B7B7-A73CE46C3213}" type="presParOf" srcId="{6A23A5C8-AF31-43A4-9B84-452EF7F03EBC}" destId="{71456A6A-884B-4857-B0D6-039D4D079FA0}" srcOrd="8" destOrd="0" presId="urn:microsoft.com/office/officeart/2005/8/layout/bProcess4"/>
    <dgm:cxn modelId="{55FFCB12-916F-4416-830F-533879CE73B1}" type="presParOf" srcId="{71456A6A-884B-4857-B0D6-039D4D079FA0}" destId="{CFD37BFA-E5E0-4F12-B384-095B5E884A91}" srcOrd="0" destOrd="0" presId="urn:microsoft.com/office/officeart/2005/8/layout/bProcess4"/>
    <dgm:cxn modelId="{89BEB9B6-EC52-478F-AE8A-D1C03DD339CF}" type="presParOf" srcId="{71456A6A-884B-4857-B0D6-039D4D079FA0}" destId="{289B577B-7110-4520-8C7A-71E53954DAB8}" srcOrd="1" destOrd="0" presId="urn:microsoft.com/office/officeart/2005/8/layout/bProcess4"/>
    <dgm:cxn modelId="{B0F350CE-6D93-4D00-8952-1F6EBAFB3054}" type="presParOf" srcId="{6A23A5C8-AF31-43A4-9B84-452EF7F03EBC}" destId="{B0B25B85-BC4E-44E5-B750-62520132948E}" srcOrd="9" destOrd="0" presId="urn:microsoft.com/office/officeart/2005/8/layout/bProcess4"/>
    <dgm:cxn modelId="{60986FAB-861B-4EB0-BF44-64167B2F90F4}" type="presParOf" srcId="{6A23A5C8-AF31-43A4-9B84-452EF7F03EBC}" destId="{EB63FA15-455D-4852-8F3D-CFAC68D1F13B}" srcOrd="10" destOrd="0" presId="urn:microsoft.com/office/officeart/2005/8/layout/bProcess4"/>
    <dgm:cxn modelId="{E3A7D3F6-B677-46E3-B348-789001EA4437}" type="presParOf" srcId="{EB63FA15-455D-4852-8F3D-CFAC68D1F13B}" destId="{A2CE607C-3A5C-405C-AD4F-AD99B9CCD319}" srcOrd="0" destOrd="0" presId="urn:microsoft.com/office/officeart/2005/8/layout/bProcess4"/>
    <dgm:cxn modelId="{BB81A571-1115-4C9B-B945-B365719E6DC8}" type="presParOf" srcId="{EB63FA15-455D-4852-8F3D-CFAC68D1F13B}" destId="{F508DA17-A9B2-45F5-8C63-F6C99F6BB877}" srcOrd="1" destOrd="0" presId="urn:microsoft.com/office/officeart/2005/8/layout/bProcess4"/>
    <dgm:cxn modelId="{1FD52603-FC9D-4072-B3C7-A95CC7614074}" type="presParOf" srcId="{6A23A5C8-AF31-43A4-9B84-452EF7F03EBC}" destId="{454975CC-3C75-4143-A120-01A924005695}" srcOrd="11" destOrd="0" presId="urn:microsoft.com/office/officeart/2005/8/layout/bProcess4"/>
    <dgm:cxn modelId="{2D88BC5C-35A0-4A54-BD06-727AAA9B4CFF}" type="presParOf" srcId="{6A23A5C8-AF31-43A4-9B84-452EF7F03EBC}" destId="{0433FE63-3D03-4407-9552-1036CFE35593}" srcOrd="12" destOrd="0" presId="urn:microsoft.com/office/officeart/2005/8/layout/bProcess4"/>
    <dgm:cxn modelId="{22430C22-004B-4954-83CE-B0E731B02B71}" type="presParOf" srcId="{0433FE63-3D03-4407-9552-1036CFE35593}" destId="{5EE97E8C-A816-4C39-B0C9-8C954DAF36C2}" srcOrd="0" destOrd="0" presId="urn:microsoft.com/office/officeart/2005/8/layout/bProcess4"/>
    <dgm:cxn modelId="{1A19D034-9E21-4408-976D-C3DA0EE11DA9}" type="presParOf" srcId="{0433FE63-3D03-4407-9552-1036CFE35593}" destId="{AFCBDDD5-0280-4628-8521-CE1E9FFF5E77}" srcOrd="1" destOrd="0" presId="urn:microsoft.com/office/officeart/2005/8/layout/bProcess4"/>
    <dgm:cxn modelId="{020DE6EC-79FF-4A4A-86B0-E9EE7A8A3ADD}" type="presParOf" srcId="{6A23A5C8-AF31-43A4-9B84-452EF7F03EBC}" destId="{FA28D9C7-E614-4EC1-90C4-95C1F8C52E11}" srcOrd="13" destOrd="0" presId="urn:microsoft.com/office/officeart/2005/8/layout/bProcess4"/>
    <dgm:cxn modelId="{C6E14EC8-21EF-41D3-A8F4-C443C21332D2}" type="presParOf" srcId="{6A23A5C8-AF31-43A4-9B84-452EF7F03EBC}" destId="{7FD6C998-BB1F-4AE1-B822-02229C3D529F}" srcOrd="14" destOrd="0" presId="urn:microsoft.com/office/officeart/2005/8/layout/bProcess4"/>
    <dgm:cxn modelId="{578BFFD4-2BBF-4769-8F6B-9797DED930E7}" type="presParOf" srcId="{7FD6C998-BB1F-4AE1-B822-02229C3D529F}" destId="{9C959A5E-C040-4E0C-ACC8-FC1D1334E2CF}" srcOrd="0" destOrd="0" presId="urn:microsoft.com/office/officeart/2005/8/layout/bProcess4"/>
    <dgm:cxn modelId="{5C725437-86BA-41B5-917E-C74A1BAF43B9}" type="presParOf" srcId="{7FD6C998-BB1F-4AE1-B822-02229C3D529F}" destId="{C7A6995F-95BF-4B64-A70E-12F75CC7111D}" srcOrd="1" destOrd="0" presId="urn:microsoft.com/office/officeart/2005/8/layout/bProcess4"/>
    <dgm:cxn modelId="{AFFA3900-73BE-4A6C-9D72-64BD9F3CA421}" type="presParOf" srcId="{6A23A5C8-AF31-43A4-9B84-452EF7F03EBC}" destId="{8BB4452A-B68E-48BE-9F4D-5F0E4D9480AE}" srcOrd="15" destOrd="0" presId="urn:microsoft.com/office/officeart/2005/8/layout/bProcess4"/>
    <dgm:cxn modelId="{32AAF382-5FCD-48A9-946E-57105A3D441C}" type="presParOf" srcId="{6A23A5C8-AF31-43A4-9B84-452EF7F03EBC}" destId="{810ED62F-3A1C-4393-BEB1-543C24249794}" srcOrd="16" destOrd="0" presId="urn:microsoft.com/office/officeart/2005/8/layout/bProcess4"/>
    <dgm:cxn modelId="{24D500B6-9C9C-42DD-9EA9-9A720E150A45}" type="presParOf" srcId="{810ED62F-3A1C-4393-BEB1-543C24249794}" destId="{062B677A-5356-450A-A041-BC8A0D492BA9}" srcOrd="0" destOrd="0" presId="urn:microsoft.com/office/officeart/2005/8/layout/bProcess4"/>
    <dgm:cxn modelId="{531A99CF-5875-4440-ADA0-1E4429A6D8C7}" type="presParOf" srcId="{810ED62F-3A1C-4393-BEB1-543C24249794}" destId="{8FE86488-E279-4A30-A902-A84158EE72E4}" srcOrd="1" destOrd="0" presId="urn:microsoft.com/office/officeart/2005/8/layout/bProcess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4A1B9D-9019-4427-B125-A7F49DAC677A}" type="doc">
      <dgm:prSet loTypeId="urn:microsoft.com/office/officeart/2005/8/layout/bProcess4" loCatId="process" qsTypeId="urn:microsoft.com/office/officeart/2005/8/quickstyle/3d1" qsCatId="3D" csTypeId="urn:microsoft.com/office/officeart/2005/8/colors/colorful1#3" csCatId="colorful" phldr="1"/>
      <dgm:spPr/>
      <dgm:t>
        <a:bodyPr/>
        <a:lstStyle/>
        <a:p>
          <a:endParaRPr lang="ru-RU"/>
        </a:p>
      </dgm:t>
    </dgm:pt>
    <dgm:pt modelId="{C87EDCEE-FA1F-471D-AE7B-66111593D32F}">
      <dgm:prSet phldrT="[Текст]"/>
      <dgm:spPr/>
      <dgm:t>
        <a:bodyPr/>
        <a:lstStyle/>
        <a:p>
          <a:r>
            <a:rPr lang="uk-UA"/>
            <a:t>пошук інноваційних ідей</a:t>
          </a:r>
          <a:endParaRPr lang="ru-RU"/>
        </a:p>
      </dgm:t>
    </dgm:pt>
    <dgm:pt modelId="{542009DF-DB38-4109-9624-8FA53E9CBB35}" type="parTrans" cxnId="{CCD4CBCE-B275-4899-9772-844D76159598}">
      <dgm:prSet/>
      <dgm:spPr/>
      <dgm:t>
        <a:bodyPr/>
        <a:lstStyle/>
        <a:p>
          <a:endParaRPr lang="ru-RU"/>
        </a:p>
      </dgm:t>
    </dgm:pt>
    <dgm:pt modelId="{DA37E723-74E6-439B-BA00-9CC7A7985747}" type="sibTrans" cxnId="{CCD4CBCE-B275-4899-9772-844D76159598}">
      <dgm:prSet/>
      <dgm:spPr/>
      <dgm:t>
        <a:bodyPr/>
        <a:lstStyle/>
        <a:p>
          <a:endParaRPr lang="ru-RU"/>
        </a:p>
      </dgm:t>
    </dgm:pt>
    <dgm:pt modelId="{CA82DB4F-9AB4-414D-87FD-1B9C1257A4D5}">
      <dgm:prSet phldrT="[Текст]"/>
      <dgm:spPr/>
      <dgm:t>
        <a:bodyPr/>
        <a:lstStyle/>
        <a:p>
          <a:r>
            <a:rPr lang="uk-UA"/>
            <a:t>відбір найбільш перспективних ідей</a:t>
          </a:r>
          <a:endParaRPr lang="ru-RU"/>
        </a:p>
      </dgm:t>
    </dgm:pt>
    <dgm:pt modelId="{7D5FFE22-B2B9-43FA-9A6E-EEDFEF3C92E4}" type="parTrans" cxnId="{8AC1E272-541F-420A-B6A8-A0E1065D7392}">
      <dgm:prSet/>
      <dgm:spPr/>
      <dgm:t>
        <a:bodyPr/>
        <a:lstStyle/>
        <a:p>
          <a:endParaRPr lang="ru-RU"/>
        </a:p>
      </dgm:t>
    </dgm:pt>
    <dgm:pt modelId="{C1D65E6D-53F9-4BE3-A29D-4B4148D8FEAE}" type="sibTrans" cxnId="{8AC1E272-541F-420A-B6A8-A0E1065D7392}">
      <dgm:prSet/>
      <dgm:spPr/>
      <dgm:t>
        <a:bodyPr/>
        <a:lstStyle/>
        <a:p>
          <a:endParaRPr lang="ru-RU"/>
        </a:p>
      </dgm:t>
    </dgm:pt>
    <dgm:pt modelId="{210E2CF5-157B-4D27-B6A1-0A14F98D5C0B}">
      <dgm:prSet phldrT="[Текст]"/>
      <dgm:spPr/>
      <dgm:t>
        <a:bodyPr/>
        <a:lstStyle/>
        <a:p>
          <a:r>
            <a:rPr lang="uk-UA"/>
            <a:t>оцінка життєздатності  відібраних ідей</a:t>
          </a:r>
          <a:endParaRPr lang="ru-RU"/>
        </a:p>
      </dgm:t>
    </dgm:pt>
    <dgm:pt modelId="{34B50A0E-5D27-4072-8533-4EED3FEBB5B9}" type="parTrans" cxnId="{35F8AB5C-E6E5-4F04-BACA-40FC4612A72C}">
      <dgm:prSet/>
      <dgm:spPr/>
      <dgm:t>
        <a:bodyPr/>
        <a:lstStyle/>
        <a:p>
          <a:endParaRPr lang="ru-RU"/>
        </a:p>
      </dgm:t>
    </dgm:pt>
    <dgm:pt modelId="{3ED2E6E5-0924-4957-B8EB-F244F7882F45}" type="sibTrans" cxnId="{35F8AB5C-E6E5-4F04-BACA-40FC4612A72C}">
      <dgm:prSet/>
      <dgm:spPr/>
      <dgm:t>
        <a:bodyPr/>
        <a:lstStyle/>
        <a:p>
          <a:endParaRPr lang="ru-RU"/>
        </a:p>
      </dgm:t>
    </dgm:pt>
    <dgm:pt modelId="{EC6579C0-9D12-4AB4-854C-CF9EA8C85F78}">
      <dgm:prSet phldrT="[Текст]"/>
      <dgm:spPr/>
      <dgm:t>
        <a:bodyPr/>
        <a:lstStyle/>
        <a:p>
          <a:r>
            <a:rPr lang="uk-UA"/>
            <a:t>детальна розробка соціальної технології</a:t>
          </a:r>
          <a:endParaRPr lang="ru-RU"/>
        </a:p>
      </dgm:t>
    </dgm:pt>
    <dgm:pt modelId="{BA2F34E2-8BD5-4A68-BAA6-E2BB0601C53D}" type="parTrans" cxnId="{01D0AD2E-ABDE-4788-85A6-7A0B9B399028}">
      <dgm:prSet/>
      <dgm:spPr/>
      <dgm:t>
        <a:bodyPr/>
        <a:lstStyle/>
        <a:p>
          <a:endParaRPr lang="ru-RU"/>
        </a:p>
      </dgm:t>
    </dgm:pt>
    <dgm:pt modelId="{1E2A8CB9-3665-4BC2-94D9-CFE3064D86E8}" type="sibTrans" cxnId="{01D0AD2E-ABDE-4788-85A6-7A0B9B399028}">
      <dgm:prSet/>
      <dgm:spPr/>
      <dgm:t>
        <a:bodyPr/>
        <a:lstStyle/>
        <a:p>
          <a:endParaRPr lang="ru-RU"/>
        </a:p>
      </dgm:t>
    </dgm:pt>
    <dgm:pt modelId="{C1C720FB-3089-47AC-9AC4-44AB9046F045}">
      <dgm:prSet phldrT="[Текст]"/>
      <dgm:spPr/>
      <dgm:t>
        <a:bodyPr/>
        <a:lstStyle/>
        <a:p>
          <a:r>
            <a:rPr lang="uk-UA"/>
            <a:t>експертна оцінка соціальної технології</a:t>
          </a:r>
          <a:endParaRPr lang="ru-RU"/>
        </a:p>
      </dgm:t>
    </dgm:pt>
    <dgm:pt modelId="{AD9380CD-EA40-4C1E-B8F8-8FBB6F15E1E2}" type="parTrans" cxnId="{DDDF3CD9-0913-49DD-8030-8AB73D459D63}">
      <dgm:prSet/>
      <dgm:spPr/>
      <dgm:t>
        <a:bodyPr/>
        <a:lstStyle/>
        <a:p>
          <a:endParaRPr lang="ru-RU"/>
        </a:p>
      </dgm:t>
    </dgm:pt>
    <dgm:pt modelId="{18622E62-7AD7-40C1-894D-D6859DB4C618}" type="sibTrans" cxnId="{DDDF3CD9-0913-49DD-8030-8AB73D459D63}">
      <dgm:prSet/>
      <dgm:spPr/>
      <dgm:t>
        <a:bodyPr/>
        <a:lstStyle/>
        <a:p>
          <a:endParaRPr lang="ru-RU"/>
        </a:p>
      </dgm:t>
    </dgm:pt>
    <dgm:pt modelId="{7722B40C-C49C-4611-B2A2-848C0EFA54D5}">
      <dgm:prSet phldrT="[Текст]"/>
      <dgm:spPr/>
      <dgm:t>
        <a:bodyPr/>
        <a:lstStyle/>
        <a:p>
          <a:r>
            <a:rPr lang="uk-UA"/>
            <a:t>емпірична перевірка соціальної технології  у певній ситуації або на певній категорії людей / клієнтів</a:t>
          </a:r>
          <a:endParaRPr lang="ru-RU"/>
        </a:p>
      </dgm:t>
    </dgm:pt>
    <dgm:pt modelId="{441E994E-3BCC-473F-8C9F-460CF382F796}" type="parTrans" cxnId="{EC22A057-E0E7-4DD5-8AA7-0DCE2ADEDFEF}">
      <dgm:prSet/>
      <dgm:spPr/>
      <dgm:t>
        <a:bodyPr/>
        <a:lstStyle/>
        <a:p>
          <a:endParaRPr lang="ru-RU"/>
        </a:p>
      </dgm:t>
    </dgm:pt>
    <dgm:pt modelId="{D63482CF-51D8-48B9-BB0B-B3FD7F320E9C}" type="sibTrans" cxnId="{EC22A057-E0E7-4DD5-8AA7-0DCE2ADEDFEF}">
      <dgm:prSet/>
      <dgm:spPr/>
      <dgm:t>
        <a:bodyPr/>
        <a:lstStyle/>
        <a:p>
          <a:endParaRPr lang="ru-RU"/>
        </a:p>
      </dgm:t>
    </dgm:pt>
    <dgm:pt modelId="{32811212-7AE2-4CC1-9FF3-972B1D09F059}">
      <dgm:prSet phldrT="[Текст]"/>
      <dgm:spPr/>
      <dgm:t>
        <a:bodyPr/>
        <a:lstStyle/>
        <a:p>
          <a:r>
            <a:rPr lang="uk-UA"/>
            <a:t>коригування соціальної технології відповідно до проведеної перевірки</a:t>
          </a:r>
          <a:endParaRPr lang="ru-RU"/>
        </a:p>
      </dgm:t>
    </dgm:pt>
    <dgm:pt modelId="{E2F16945-6BA6-4210-9F4D-C17FAA70664A}" type="parTrans" cxnId="{71F3B55A-F5A7-488B-A36C-1EBA1F2F156F}">
      <dgm:prSet/>
      <dgm:spPr/>
      <dgm:t>
        <a:bodyPr/>
        <a:lstStyle/>
        <a:p>
          <a:endParaRPr lang="ru-RU"/>
        </a:p>
      </dgm:t>
    </dgm:pt>
    <dgm:pt modelId="{2B583815-B974-443D-B0A3-0D5959ECB934}" type="sibTrans" cxnId="{71F3B55A-F5A7-488B-A36C-1EBA1F2F156F}">
      <dgm:prSet/>
      <dgm:spPr/>
      <dgm:t>
        <a:bodyPr/>
        <a:lstStyle/>
        <a:p>
          <a:endParaRPr lang="ru-RU"/>
        </a:p>
      </dgm:t>
    </dgm:pt>
    <dgm:pt modelId="{C777AB90-5B7C-407C-A4A4-7C4B1E814A78}">
      <dgm:prSet phldrT="[Текст]"/>
      <dgm:spPr/>
      <dgm:t>
        <a:bodyPr/>
        <a:lstStyle/>
        <a:p>
          <a:r>
            <a:rPr lang="uk-UA"/>
            <a:t>розповсюдження соціального досвіду на різних рівнях та в різних формах</a:t>
          </a:r>
          <a:endParaRPr lang="ru-RU"/>
        </a:p>
      </dgm:t>
    </dgm:pt>
    <dgm:pt modelId="{7F1387AA-8DD4-4F2C-9336-D8BD11C9CC85}" type="parTrans" cxnId="{A3E975BF-3203-48E2-BE1F-0B2022A7E002}">
      <dgm:prSet/>
      <dgm:spPr/>
      <dgm:t>
        <a:bodyPr/>
        <a:lstStyle/>
        <a:p>
          <a:endParaRPr lang="ru-RU"/>
        </a:p>
      </dgm:t>
    </dgm:pt>
    <dgm:pt modelId="{9C36F3BD-5248-4B79-826F-23AA0DA16CAB}" type="sibTrans" cxnId="{A3E975BF-3203-48E2-BE1F-0B2022A7E002}">
      <dgm:prSet/>
      <dgm:spPr/>
      <dgm:t>
        <a:bodyPr/>
        <a:lstStyle/>
        <a:p>
          <a:endParaRPr lang="ru-RU"/>
        </a:p>
      </dgm:t>
    </dgm:pt>
    <dgm:pt modelId="{B80EADFD-732E-49AB-A1DC-9EF454CAA5C9}" type="pres">
      <dgm:prSet presAssocID="{7F4A1B9D-9019-4427-B125-A7F49DAC677A}" presName="Name0" presStyleCnt="0">
        <dgm:presLayoutVars>
          <dgm:dir/>
          <dgm:resizeHandles/>
        </dgm:presLayoutVars>
      </dgm:prSet>
      <dgm:spPr/>
      <dgm:t>
        <a:bodyPr/>
        <a:lstStyle/>
        <a:p>
          <a:endParaRPr lang="ru-RU"/>
        </a:p>
      </dgm:t>
    </dgm:pt>
    <dgm:pt modelId="{2D7312A8-1BA0-4FC4-927F-B6F2941D728E}" type="pres">
      <dgm:prSet presAssocID="{C87EDCEE-FA1F-471D-AE7B-66111593D32F}" presName="compNode" presStyleCnt="0"/>
      <dgm:spPr/>
    </dgm:pt>
    <dgm:pt modelId="{497199C0-AD54-4314-AA09-99D49E6E9C8E}" type="pres">
      <dgm:prSet presAssocID="{C87EDCEE-FA1F-471D-AE7B-66111593D32F}" presName="dummyConnPt" presStyleCnt="0"/>
      <dgm:spPr/>
    </dgm:pt>
    <dgm:pt modelId="{73D69779-B1AE-4D80-9A5F-6B42F886241D}" type="pres">
      <dgm:prSet presAssocID="{C87EDCEE-FA1F-471D-AE7B-66111593D32F}" presName="node" presStyleLbl="node1" presStyleIdx="0" presStyleCnt="8">
        <dgm:presLayoutVars>
          <dgm:bulletEnabled val="1"/>
        </dgm:presLayoutVars>
      </dgm:prSet>
      <dgm:spPr/>
      <dgm:t>
        <a:bodyPr/>
        <a:lstStyle/>
        <a:p>
          <a:endParaRPr lang="ru-RU"/>
        </a:p>
      </dgm:t>
    </dgm:pt>
    <dgm:pt modelId="{4A3A698B-CCBF-4E35-8562-693D45E8056A}" type="pres">
      <dgm:prSet presAssocID="{DA37E723-74E6-439B-BA00-9CC7A7985747}" presName="sibTrans" presStyleLbl="bgSibTrans2D1" presStyleIdx="0" presStyleCnt="7"/>
      <dgm:spPr/>
      <dgm:t>
        <a:bodyPr/>
        <a:lstStyle/>
        <a:p>
          <a:endParaRPr lang="ru-RU"/>
        </a:p>
      </dgm:t>
    </dgm:pt>
    <dgm:pt modelId="{96120583-0754-4BC6-9962-ADFDBE1E7AFB}" type="pres">
      <dgm:prSet presAssocID="{CA82DB4F-9AB4-414D-87FD-1B9C1257A4D5}" presName="compNode" presStyleCnt="0"/>
      <dgm:spPr/>
    </dgm:pt>
    <dgm:pt modelId="{DFB799F0-9918-4AE1-8434-A3CD3F6088B9}" type="pres">
      <dgm:prSet presAssocID="{CA82DB4F-9AB4-414D-87FD-1B9C1257A4D5}" presName="dummyConnPt" presStyleCnt="0"/>
      <dgm:spPr/>
    </dgm:pt>
    <dgm:pt modelId="{549C838B-B802-4A1F-B265-5F19ADE76135}" type="pres">
      <dgm:prSet presAssocID="{CA82DB4F-9AB4-414D-87FD-1B9C1257A4D5}" presName="node" presStyleLbl="node1" presStyleIdx="1" presStyleCnt="8">
        <dgm:presLayoutVars>
          <dgm:bulletEnabled val="1"/>
        </dgm:presLayoutVars>
      </dgm:prSet>
      <dgm:spPr/>
      <dgm:t>
        <a:bodyPr/>
        <a:lstStyle/>
        <a:p>
          <a:endParaRPr lang="ru-RU"/>
        </a:p>
      </dgm:t>
    </dgm:pt>
    <dgm:pt modelId="{D0133D71-AC7F-4D4A-B27D-023B4DAB0898}" type="pres">
      <dgm:prSet presAssocID="{C1D65E6D-53F9-4BE3-A29D-4B4148D8FEAE}" presName="sibTrans" presStyleLbl="bgSibTrans2D1" presStyleIdx="1" presStyleCnt="7"/>
      <dgm:spPr/>
      <dgm:t>
        <a:bodyPr/>
        <a:lstStyle/>
        <a:p>
          <a:endParaRPr lang="ru-RU"/>
        </a:p>
      </dgm:t>
    </dgm:pt>
    <dgm:pt modelId="{DCAE4C53-88C1-43EB-8BD8-4E234BBE78BE}" type="pres">
      <dgm:prSet presAssocID="{210E2CF5-157B-4D27-B6A1-0A14F98D5C0B}" presName="compNode" presStyleCnt="0"/>
      <dgm:spPr/>
    </dgm:pt>
    <dgm:pt modelId="{14E76BB4-0EAB-428C-8A61-229FA66C7178}" type="pres">
      <dgm:prSet presAssocID="{210E2CF5-157B-4D27-B6A1-0A14F98D5C0B}" presName="dummyConnPt" presStyleCnt="0"/>
      <dgm:spPr/>
    </dgm:pt>
    <dgm:pt modelId="{E0755C52-36FC-4802-B1FB-D20DFF77FC59}" type="pres">
      <dgm:prSet presAssocID="{210E2CF5-157B-4D27-B6A1-0A14F98D5C0B}" presName="node" presStyleLbl="node1" presStyleIdx="2" presStyleCnt="8">
        <dgm:presLayoutVars>
          <dgm:bulletEnabled val="1"/>
        </dgm:presLayoutVars>
      </dgm:prSet>
      <dgm:spPr/>
      <dgm:t>
        <a:bodyPr/>
        <a:lstStyle/>
        <a:p>
          <a:endParaRPr lang="ru-RU"/>
        </a:p>
      </dgm:t>
    </dgm:pt>
    <dgm:pt modelId="{E0DAD090-B884-4169-84A7-9D409CA890B1}" type="pres">
      <dgm:prSet presAssocID="{3ED2E6E5-0924-4957-B8EB-F244F7882F45}" presName="sibTrans" presStyleLbl="bgSibTrans2D1" presStyleIdx="2" presStyleCnt="7"/>
      <dgm:spPr/>
      <dgm:t>
        <a:bodyPr/>
        <a:lstStyle/>
        <a:p>
          <a:endParaRPr lang="ru-RU"/>
        </a:p>
      </dgm:t>
    </dgm:pt>
    <dgm:pt modelId="{6AFCA4AE-91C1-4F2E-8EC5-A5905AC6156B}" type="pres">
      <dgm:prSet presAssocID="{EC6579C0-9D12-4AB4-854C-CF9EA8C85F78}" presName="compNode" presStyleCnt="0"/>
      <dgm:spPr/>
    </dgm:pt>
    <dgm:pt modelId="{2E7F5699-B488-4D76-B76F-2CEF9EC76836}" type="pres">
      <dgm:prSet presAssocID="{EC6579C0-9D12-4AB4-854C-CF9EA8C85F78}" presName="dummyConnPt" presStyleCnt="0"/>
      <dgm:spPr/>
    </dgm:pt>
    <dgm:pt modelId="{55D6524E-E679-42CE-AD5D-71989E1F2A38}" type="pres">
      <dgm:prSet presAssocID="{EC6579C0-9D12-4AB4-854C-CF9EA8C85F78}" presName="node" presStyleLbl="node1" presStyleIdx="3" presStyleCnt="8">
        <dgm:presLayoutVars>
          <dgm:bulletEnabled val="1"/>
        </dgm:presLayoutVars>
      </dgm:prSet>
      <dgm:spPr/>
      <dgm:t>
        <a:bodyPr/>
        <a:lstStyle/>
        <a:p>
          <a:endParaRPr lang="ru-RU"/>
        </a:p>
      </dgm:t>
    </dgm:pt>
    <dgm:pt modelId="{576FFDDF-0673-4991-AE0B-4AF6C3AFF6CB}" type="pres">
      <dgm:prSet presAssocID="{1E2A8CB9-3665-4BC2-94D9-CFE3064D86E8}" presName="sibTrans" presStyleLbl="bgSibTrans2D1" presStyleIdx="3" presStyleCnt="7"/>
      <dgm:spPr/>
      <dgm:t>
        <a:bodyPr/>
        <a:lstStyle/>
        <a:p>
          <a:endParaRPr lang="ru-RU"/>
        </a:p>
      </dgm:t>
    </dgm:pt>
    <dgm:pt modelId="{1BDC0EC3-DDE6-4232-964B-DF17233AFAF0}" type="pres">
      <dgm:prSet presAssocID="{C1C720FB-3089-47AC-9AC4-44AB9046F045}" presName="compNode" presStyleCnt="0"/>
      <dgm:spPr/>
    </dgm:pt>
    <dgm:pt modelId="{9BC55481-9F10-4240-A585-BFDF59A67453}" type="pres">
      <dgm:prSet presAssocID="{C1C720FB-3089-47AC-9AC4-44AB9046F045}" presName="dummyConnPt" presStyleCnt="0"/>
      <dgm:spPr/>
    </dgm:pt>
    <dgm:pt modelId="{147126A8-9738-4EDC-90B2-6D39F80384EA}" type="pres">
      <dgm:prSet presAssocID="{C1C720FB-3089-47AC-9AC4-44AB9046F045}" presName="node" presStyleLbl="node1" presStyleIdx="4" presStyleCnt="8">
        <dgm:presLayoutVars>
          <dgm:bulletEnabled val="1"/>
        </dgm:presLayoutVars>
      </dgm:prSet>
      <dgm:spPr/>
      <dgm:t>
        <a:bodyPr/>
        <a:lstStyle/>
        <a:p>
          <a:endParaRPr lang="ru-RU"/>
        </a:p>
      </dgm:t>
    </dgm:pt>
    <dgm:pt modelId="{5F116997-132E-4B88-BFFA-337B7D8BE5AD}" type="pres">
      <dgm:prSet presAssocID="{18622E62-7AD7-40C1-894D-D6859DB4C618}" presName="sibTrans" presStyleLbl="bgSibTrans2D1" presStyleIdx="4" presStyleCnt="7"/>
      <dgm:spPr/>
      <dgm:t>
        <a:bodyPr/>
        <a:lstStyle/>
        <a:p>
          <a:endParaRPr lang="ru-RU"/>
        </a:p>
      </dgm:t>
    </dgm:pt>
    <dgm:pt modelId="{83B04812-9663-4D0D-91A1-E3760C5481A4}" type="pres">
      <dgm:prSet presAssocID="{7722B40C-C49C-4611-B2A2-848C0EFA54D5}" presName="compNode" presStyleCnt="0"/>
      <dgm:spPr/>
    </dgm:pt>
    <dgm:pt modelId="{D05DDA92-8322-43F5-BD1F-AD6FC7C11293}" type="pres">
      <dgm:prSet presAssocID="{7722B40C-C49C-4611-B2A2-848C0EFA54D5}" presName="dummyConnPt" presStyleCnt="0"/>
      <dgm:spPr/>
    </dgm:pt>
    <dgm:pt modelId="{DC4BD093-9487-4B8E-9C2D-5FF5EF8E826A}" type="pres">
      <dgm:prSet presAssocID="{7722B40C-C49C-4611-B2A2-848C0EFA54D5}" presName="node" presStyleLbl="node1" presStyleIdx="5" presStyleCnt="8">
        <dgm:presLayoutVars>
          <dgm:bulletEnabled val="1"/>
        </dgm:presLayoutVars>
      </dgm:prSet>
      <dgm:spPr/>
      <dgm:t>
        <a:bodyPr/>
        <a:lstStyle/>
        <a:p>
          <a:endParaRPr lang="ru-RU"/>
        </a:p>
      </dgm:t>
    </dgm:pt>
    <dgm:pt modelId="{57436288-2CB2-48C0-9BC3-EE15A764B403}" type="pres">
      <dgm:prSet presAssocID="{D63482CF-51D8-48B9-BB0B-B3FD7F320E9C}" presName="sibTrans" presStyleLbl="bgSibTrans2D1" presStyleIdx="5" presStyleCnt="7"/>
      <dgm:spPr/>
      <dgm:t>
        <a:bodyPr/>
        <a:lstStyle/>
        <a:p>
          <a:endParaRPr lang="ru-RU"/>
        </a:p>
      </dgm:t>
    </dgm:pt>
    <dgm:pt modelId="{465C9CEC-9E95-4590-86EC-0E90566F0637}" type="pres">
      <dgm:prSet presAssocID="{32811212-7AE2-4CC1-9FF3-972B1D09F059}" presName="compNode" presStyleCnt="0"/>
      <dgm:spPr/>
    </dgm:pt>
    <dgm:pt modelId="{F2EFBA64-8C0D-4AFE-ABC8-F1C176F88548}" type="pres">
      <dgm:prSet presAssocID="{32811212-7AE2-4CC1-9FF3-972B1D09F059}" presName="dummyConnPt" presStyleCnt="0"/>
      <dgm:spPr/>
    </dgm:pt>
    <dgm:pt modelId="{10409F21-65B1-4C61-8773-89A344C57C29}" type="pres">
      <dgm:prSet presAssocID="{32811212-7AE2-4CC1-9FF3-972B1D09F059}" presName="node" presStyleLbl="node1" presStyleIdx="6" presStyleCnt="8">
        <dgm:presLayoutVars>
          <dgm:bulletEnabled val="1"/>
        </dgm:presLayoutVars>
      </dgm:prSet>
      <dgm:spPr/>
      <dgm:t>
        <a:bodyPr/>
        <a:lstStyle/>
        <a:p>
          <a:endParaRPr lang="ru-RU"/>
        </a:p>
      </dgm:t>
    </dgm:pt>
    <dgm:pt modelId="{62F52EA8-47F1-4F49-BB63-3E622A299F03}" type="pres">
      <dgm:prSet presAssocID="{2B583815-B974-443D-B0A3-0D5959ECB934}" presName="sibTrans" presStyleLbl="bgSibTrans2D1" presStyleIdx="6" presStyleCnt="7"/>
      <dgm:spPr/>
      <dgm:t>
        <a:bodyPr/>
        <a:lstStyle/>
        <a:p>
          <a:endParaRPr lang="ru-RU"/>
        </a:p>
      </dgm:t>
    </dgm:pt>
    <dgm:pt modelId="{F00C4CE4-948D-4FC2-8381-02D2E59B18DA}" type="pres">
      <dgm:prSet presAssocID="{C777AB90-5B7C-407C-A4A4-7C4B1E814A78}" presName="compNode" presStyleCnt="0"/>
      <dgm:spPr/>
    </dgm:pt>
    <dgm:pt modelId="{57F7AB92-8DC8-4EEE-BAED-5DE539C8DE06}" type="pres">
      <dgm:prSet presAssocID="{C777AB90-5B7C-407C-A4A4-7C4B1E814A78}" presName="dummyConnPt" presStyleCnt="0"/>
      <dgm:spPr/>
    </dgm:pt>
    <dgm:pt modelId="{B8115B8F-B2D4-40F2-8E76-9E0C921F763E}" type="pres">
      <dgm:prSet presAssocID="{C777AB90-5B7C-407C-A4A4-7C4B1E814A78}" presName="node" presStyleLbl="node1" presStyleIdx="7" presStyleCnt="8">
        <dgm:presLayoutVars>
          <dgm:bulletEnabled val="1"/>
        </dgm:presLayoutVars>
      </dgm:prSet>
      <dgm:spPr/>
      <dgm:t>
        <a:bodyPr/>
        <a:lstStyle/>
        <a:p>
          <a:endParaRPr lang="ru-RU"/>
        </a:p>
      </dgm:t>
    </dgm:pt>
  </dgm:ptLst>
  <dgm:cxnLst>
    <dgm:cxn modelId="{42667C11-4C4D-4038-A954-E3307505E938}" type="presOf" srcId="{C1D65E6D-53F9-4BE3-A29D-4B4148D8FEAE}" destId="{D0133D71-AC7F-4D4A-B27D-023B4DAB0898}" srcOrd="0" destOrd="0" presId="urn:microsoft.com/office/officeart/2005/8/layout/bProcess4"/>
    <dgm:cxn modelId="{631FCE4B-9558-4DCF-B0C2-EA9AD3C2FB4D}" type="presOf" srcId="{210E2CF5-157B-4D27-B6A1-0A14F98D5C0B}" destId="{E0755C52-36FC-4802-B1FB-D20DFF77FC59}" srcOrd="0" destOrd="0" presId="urn:microsoft.com/office/officeart/2005/8/layout/bProcess4"/>
    <dgm:cxn modelId="{E55C3384-9223-4619-B084-93258646BDAE}" type="presOf" srcId="{EC6579C0-9D12-4AB4-854C-CF9EA8C85F78}" destId="{55D6524E-E679-42CE-AD5D-71989E1F2A38}" srcOrd="0" destOrd="0" presId="urn:microsoft.com/office/officeart/2005/8/layout/bProcess4"/>
    <dgm:cxn modelId="{9A855672-907A-4E64-8E53-2CB86C6064CC}" type="presOf" srcId="{D63482CF-51D8-48B9-BB0B-B3FD7F320E9C}" destId="{57436288-2CB2-48C0-9BC3-EE15A764B403}" srcOrd="0" destOrd="0" presId="urn:microsoft.com/office/officeart/2005/8/layout/bProcess4"/>
    <dgm:cxn modelId="{01D0AD2E-ABDE-4788-85A6-7A0B9B399028}" srcId="{7F4A1B9D-9019-4427-B125-A7F49DAC677A}" destId="{EC6579C0-9D12-4AB4-854C-CF9EA8C85F78}" srcOrd="3" destOrd="0" parTransId="{BA2F34E2-8BD5-4A68-BAA6-E2BB0601C53D}" sibTransId="{1E2A8CB9-3665-4BC2-94D9-CFE3064D86E8}"/>
    <dgm:cxn modelId="{EC22A057-E0E7-4DD5-8AA7-0DCE2ADEDFEF}" srcId="{7F4A1B9D-9019-4427-B125-A7F49DAC677A}" destId="{7722B40C-C49C-4611-B2A2-848C0EFA54D5}" srcOrd="5" destOrd="0" parTransId="{441E994E-3BCC-473F-8C9F-460CF382F796}" sibTransId="{D63482CF-51D8-48B9-BB0B-B3FD7F320E9C}"/>
    <dgm:cxn modelId="{A3E975BF-3203-48E2-BE1F-0B2022A7E002}" srcId="{7F4A1B9D-9019-4427-B125-A7F49DAC677A}" destId="{C777AB90-5B7C-407C-A4A4-7C4B1E814A78}" srcOrd="7" destOrd="0" parTransId="{7F1387AA-8DD4-4F2C-9336-D8BD11C9CC85}" sibTransId="{9C36F3BD-5248-4B79-826F-23AA0DA16CAB}"/>
    <dgm:cxn modelId="{35F8AB5C-E6E5-4F04-BACA-40FC4612A72C}" srcId="{7F4A1B9D-9019-4427-B125-A7F49DAC677A}" destId="{210E2CF5-157B-4D27-B6A1-0A14F98D5C0B}" srcOrd="2" destOrd="0" parTransId="{34B50A0E-5D27-4072-8533-4EED3FEBB5B9}" sibTransId="{3ED2E6E5-0924-4957-B8EB-F244F7882F45}"/>
    <dgm:cxn modelId="{71F3B55A-F5A7-488B-A36C-1EBA1F2F156F}" srcId="{7F4A1B9D-9019-4427-B125-A7F49DAC677A}" destId="{32811212-7AE2-4CC1-9FF3-972B1D09F059}" srcOrd="6" destOrd="0" parTransId="{E2F16945-6BA6-4210-9F4D-C17FAA70664A}" sibTransId="{2B583815-B974-443D-B0A3-0D5959ECB934}"/>
    <dgm:cxn modelId="{AEACD026-AF12-4665-8D25-80D990DF0BF9}" type="presOf" srcId="{7F4A1B9D-9019-4427-B125-A7F49DAC677A}" destId="{B80EADFD-732E-49AB-A1DC-9EF454CAA5C9}" srcOrd="0" destOrd="0" presId="urn:microsoft.com/office/officeart/2005/8/layout/bProcess4"/>
    <dgm:cxn modelId="{8D89D7BA-12AD-41EB-AE31-B94B390442D4}" type="presOf" srcId="{C87EDCEE-FA1F-471D-AE7B-66111593D32F}" destId="{73D69779-B1AE-4D80-9A5F-6B42F886241D}" srcOrd="0" destOrd="0" presId="urn:microsoft.com/office/officeart/2005/8/layout/bProcess4"/>
    <dgm:cxn modelId="{F8048C6C-3EE8-4120-B25D-FB21287C213F}" type="presOf" srcId="{1E2A8CB9-3665-4BC2-94D9-CFE3064D86E8}" destId="{576FFDDF-0673-4991-AE0B-4AF6C3AFF6CB}" srcOrd="0" destOrd="0" presId="urn:microsoft.com/office/officeart/2005/8/layout/bProcess4"/>
    <dgm:cxn modelId="{3A4E2918-65AA-4F93-ACCC-62D90F72CEF0}" type="presOf" srcId="{2B583815-B974-443D-B0A3-0D5959ECB934}" destId="{62F52EA8-47F1-4F49-BB63-3E622A299F03}" srcOrd="0" destOrd="0" presId="urn:microsoft.com/office/officeart/2005/8/layout/bProcess4"/>
    <dgm:cxn modelId="{D3FC3574-52AF-472E-8095-543692CA5C29}" type="presOf" srcId="{CA82DB4F-9AB4-414D-87FD-1B9C1257A4D5}" destId="{549C838B-B802-4A1F-B265-5F19ADE76135}" srcOrd="0" destOrd="0" presId="urn:microsoft.com/office/officeart/2005/8/layout/bProcess4"/>
    <dgm:cxn modelId="{CCD4CBCE-B275-4899-9772-844D76159598}" srcId="{7F4A1B9D-9019-4427-B125-A7F49DAC677A}" destId="{C87EDCEE-FA1F-471D-AE7B-66111593D32F}" srcOrd="0" destOrd="0" parTransId="{542009DF-DB38-4109-9624-8FA53E9CBB35}" sibTransId="{DA37E723-74E6-439B-BA00-9CC7A7985747}"/>
    <dgm:cxn modelId="{562938A8-4055-4FDE-847C-37B30CA7B9F1}" type="presOf" srcId="{3ED2E6E5-0924-4957-B8EB-F244F7882F45}" destId="{E0DAD090-B884-4169-84A7-9D409CA890B1}" srcOrd="0" destOrd="0" presId="urn:microsoft.com/office/officeart/2005/8/layout/bProcess4"/>
    <dgm:cxn modelId="{493F69A5-9524-4C6B-9448-23570DE5079A}" type="presOf" srcId="{18622E62-7AD7-40C1-894D-D6859DB4C618}" destId="{5F116997-132E-4B88-BFFA-337B7D8BE5AD}" srcOrd="0" destOrd="0" presId="urn:microsoft.com/office/officeart/2005/8/layout/bProcess4"/>
    <dgm:cxn modelId="{2F88DA78-5646-4E87-8ACE-67E1D5C176AA}" type="presOf" srcId="{DA37E723-74E6-439B-BA00-9CC7A7985747}" destId="{4A3A698B-CCBF-4E35-8562-693D45E8056A}" srcOrd="0" destOrd="0" presId="urn:microsoft.com/office/officeart/2005/8/layout/bProcess4"/>
    <dgm:cxn modelId="{8AC1E272-541F-420A-B6A8-A0E1065D7392}" srcId="{7F4A1B9D-9019-4427-B125-A7F49DAC677A}" destId="{CA82DB4F-9AB4-414D-87FD-1B9C1257A4D5}" srcOrd="1" destOrd="0" parTransId="{7D5FFE22-B2B9-43FA-9A6E-EEDFEF3C92E4}" sibTransId="{C1D65E6D-53F9-4BE3-A29D-4B4148D8FEAE}"/>
    <dgm:cxn modelId="{9676EFE7-208B-4890-806E-7E79BB3B639A}" type="presOf" srcId="{C777AB90-5B7C-407C-A4A4-7C4B1E814A78}" destId="{B8115B8F-B2D4-40F2-8E76-9E0C921F763E}" srcOrd="0" destOrd="0" presId="urn:microsoft.com/office/officeart/2005/8/layout/bProcess4"/>
    <dgm:cxn modelId="{1D0E85DC-D2F4-44D1-9AD2-003939D6F98B}" type="presOf" srcId="{32811212-7AE2-4CC1-9FF3-972B1D09F059}" destId="{10409F21-65B1-4C61-8773-89A344C57C29}" srcOrd="0" destOrd="0" presId="urn:microsoft.com/office/officeart/2005/8/layout/bProcess4"/>
    <dgm:cxn modelId="{7CB1D45A-FFF2-4D75-9B19-5DCD605ED1D5}" type="presOf" srcId="{C1C720FB-3089-47AC-9AC4-44AB9046F045}" destId="{147126A8-9738-4EDC-90B2-6D39F80384EA}" srcOrd="0" destOrd="0" presId="urn:microsoft.com/office/officeart/2005/8/layout/bProcess4"/>
    <dgm:cxn modelId="{DDDF3CD9-0913-49DD-8030-8AB73D459D63}" srcId="{7F4A1B9D-9019-4427-B125-A7F49DAC677A}" destId="{C1C720FB-3089-47AC-9AC4-44AB9046F045}" srcOrd="4" destOrd="0" parTransId="{AD9380CD-EA40-4C1E-B8F8-8FBB6F15E1E2}" sibTransId="{18622E62-7AD7-40C1-894D-D6859DB4C618}"/>
    <dgm:cxn modelId="{8C1C4F4E-36FC-4973-AC6F-EE64629C1824}" type="presOf" srcId="{7722B40C-C49C-4611-B2A2-848C0EFA54D5}" destId="{DC4BD093-9487-4B8E-9C2D-5FF5EF8E826A}" srcOrd="0" destOrd="0" presId="urn:microsoft.com/office/officeart/2005/8/layout/bProcess4"/>
    <dgm:cxn modelId="{633ED047-BBA1-4C52-82F2-0D508E98F53E}" type="presParOf" srcId="{B80EADFD-732E-49AB-A1DC-9EF454CAA5C9}" destId="{2D7312A8-1BA0-4FC4-927F-B6F2941D728E}" srcOrd="0" destOrd="0" presId="urn:microsoft.com/office/officeart/2005/8/layout/bProcess4"/>
    <dgm:cxn modelId="{43558D2A-DC93-4973-A33A-6B8DB118AB2F}" type="presParOf" srcId="{2D7312A8-1BA0-4FC4-927F-B6F2941D728E}" destId="{497199C0-AD54-4314-AA09-99D49E6E9C8E}" srcOrd="0" destOrd="0" presId="urn:microsoft.com/office/officeart/2005/8/layout/bProcess4"/>
    <dgm:cxn modelId="{B2223687-C8E2-4E8F-8A45-C158A90A26DA}" type="presParOf" srcId="{2D7312A8-1BA0-4FC4-927F-B6F2941D728E}" destId="{73D69779-B1AE-4D80-9A5F-6B42F886241D}" srcOrd="1" destOrd="0" presId="urn:microsoft.com/office/officeart/2005/8/layout/bProcess4"/>
    <dgm:cxn modelId="{7AFC85A7-43C0-4B57-A6BF-BD6B9BF3DBCF}" type="presParOf" srcId="{B80EADFD-732E-49AB-A1DC-9EF454CAA5C9}" destId="{4A3A698B-CCBF-4E35-8562-693D45E8056A}" srcOrd="1" destOrd="0" presId="urn:microsoft.com/office/officeart/2005/8/layout/bProcess4"/>
    <dgm:cxn modelId="{20A3ABE8-9354-43C1-92E9-2B05A6F7C4CE}" type="presParOf" srcId="{B80EADFD-732E-49AB-A1DC-9EF454CAA5C9}" destId="{96120583-0754-4BC6-9962-ADFDBE1E7AFB}" srcOrd="2" destOrd="0" presId="urn:microsoft.com/office/officeart/2005/8/layout/bProcess4"/>
    <dgm:cxn modelId="{3C2E02DE-953B-47B7-A5C3-EBBA5E23A4EC}" type="presParOf" srcId="{96120583-0754-4BC6-9962-ADFDBE1E7AFB}" destId="{DFB799F0-9918-4AE1-8434-A3CD3F6088B9}" srcOrd="0" destOrd="0" presId="urn:microsoft.com/office/officeart/2005/8/layout/bProcess4"/>
    <dgm:cxn modelId="{0223832B-56EA-426D-825F-0FB36AE3B78A}" type="presParOf" srcId="{96120583-0754-4BC6-9962-ADFDBE1E7AFB}" destId="{549C838B-B802-4A1F-B265-5F19ADE76135}" srcOrd="1" destOrd="0" presId="urn:microsoft.com/office/officeart/2005/8/layout/bProcess4"/>
    <dgm:cxn modelId="{50CB5AC6-1013-44A0-9B80-B97EBB517EF3}" type="presParOf" srcId="{B80EADFD-732E-49AB-A1DC-9EF454CAA5C9}" destId="{D0133D71-AC7F-4D4A-B27D-023B4DAB0898}" srcOrd="3" destOrd="0" presId="urn:microsoft.com/office/officeart/2005/8/layout/bProcess4"/>
    <dgm:cxn modelId="{FF33B183-3FCC-4987-8401-9772664AD708}" type="presParOf" srcId="{B80EADFD-732E-49AB-A1DC-9EF454CAA5C9}" destId="{DCAE4C53-88C1-43EB-8BD8-4E234BBE78BE}" srcOrd="4" destOrd="0" presId="urn:microsoft.com/office/officeart/2005/8/layout/bProcess4"/>
    <dgm:cxn modelId="{11ACBCBF-802E-4CCF-BDE1-81A57B114EED}" type="presParOf" srcId="{DCAE4C53-88C1-43EB-8BD8-4E234BBE78BE}" destId="{14E76BB4-0EAB-428C-8A61-229FA66C7178}" srcOrd="0" destOrd="0" presId="urn:microsoft.com/office/officeart/2005/8/layout/bProcess4"/>
    <dgm:cxn modelId="{474F096B-07AA-4AF7-B947-50A4AEC4277A}" type="presParOf" srcId="{DCAE4C53-88C1-43EB-8BD8-4E234BBE78BE}" destId="{E0755C52-36FC-4802-B1FB-D20DFF77FC59}" srcOrd="1" destOrd="0" presId="urn:microsoft.com/office/officeart/2005/8/layout/bProcess4"/>
    <dgm:cxn modelId="{22E9A703-6DDB-4167-B06D-A19D47708E0E}" type="presParOf" srcId="{B80EADFD-732E-49AB-A1DC-9EF454CAA5C9}" destId="{E0DAD090-B884-4169-84A7-9D409CA890B1}" srcOrd="5" destOrd="0" presId="urn:microsoft.com/office/officeart/2005/8/layout/bProcess4"/>
    <dgm:cxn modelId="{17A4D412-1EB4-4B07-B6C4-AF9EACAE0BF2}" type="presParOf" srcId="{B80EADFD-732E-49AB-A1DC-9EF454CAA5C9}" destId="{6AFCA4AE-91C1-4F2E-8EC5-A5905AC6156B}" srcOrd="6" destOrd="0" presId="urn:microsoft.com/office/officeart/2005/8/layout/bProcess4"/>
    <dgm:cxn modelId="{FAF44053-1E68-4053-9FC9-50946AA70101}" type="presParOf" srcId="{6AFCA4AE-91C1-4F2E-8EC5-A5905AC6156B}" destId="{2E7F5699-B488-4D76-B76F-2CEF9EC76836}" srcOrd="0" destOrd="0" presId="urn:microsoft.com/office/officeart/2005/8/layout/bProcess4"/>
    <dgm:cxn modelId="{915F4BD3-9EAA-4AF4-8450-E0D889D3D5FB}" type="presParOf" srcId="{6AFCA4AE-91C1-4F2E-8EC5-A5905AC6156B}" destId="{55D6524E-E679-42CE-AD5D-71989E1F2A38}" srcOrd="1" destOrd="0" presId="urn:microsoft.com/office/officeart/2005/8/layout/bProcess4"/>
    <dgm:cxn modelId="{7171E1A0-EFD8-4225-BAC8-4844D21776B4}" type="presParOf" srcId="{B80EADFD-732E-49AB-A1DC-9EF454CAA5C9}" destId="{576FFDDF-0673-4991-AE0B-4AF6C3AFF6CB}" srcOrd="7" destOrd="0" presId="urn:microsoft.com/office/officeart/2005/8/layout/bProcess4"/>
    <dgm:cxn modelId="{875B3878-8C74-4B22-9545-05234778FBBC}" type="presParOf" srcId="{B80EADFD-732E-49AB-A1DC-9EF454CAA5C9}" destId="{1BDC0EC3-DDE6-4232-964B-DF17233AFAF0}" srcOrd="8" destOrd="0" presId="urn:microsoft.com/office/officeart/2005/8/layout/bProcess4"/>
    <dgm:cxn modelId="{E0498507-5A2D-4897-95DB-0EAF63298E36}" type="presParOf" srcId="{1BDC0EC3-DDE6-4232-964B-DF17233AFAF0}" destId="{9BC55481-9F10-4240-A585-BFDF59A67453}" srcOrd="0" destOrd="0" presId="urn:microsoft.com/office/officeart/2005/8/layout/bProcess4"/>
    <dgm:cxn modelId="{FC33F7FA-D026-44A3-8D7A-68A1A1E47A9A}" type="presParOf" srcId="{1BDC0EC3-DDE6-4232-964B-DF17233AFAF0}" destId="{147126A8-9738-4EDC-90B2-6D39F80384EA}" srcOrd="1" destOrd="0" presId="urn:microsoft.com/office/officeart/2005/8/layout/bProcess4"/>
    <dgm:cxn modelId="{3FFFDA80-65D0-4D9D-A167-4A4F2FEA74B9}" type="presParOf" srcId="{B80EADFD-732E-49AB-A1DC-9EF454CAA5C9}" destId="{5F116997-132E-4B88-BFFA-337B7D8BE5AD}" srcOrd="9" destOrd="0" presId="urn:microsoft.com/office/officeart/2005/8/layout/bProcess4"/>
    <dgm:cxn modelId="{C8D5FC9F-633D-4403-BC74-8F6565ABB158}" type="presParOf" srcId="{B80EADFD-732E-49AB-A1DC-9EF454CAA5C9}" destId="{83B04812-9663-4D0D-91A1-E3760C5481A4}" srcOrd="10" destOrd="0" presId="urn:microsoft.com/office/officeart/2005/8/layout/bProcess4"/>
    <dgm:cxn modelId="{49FDB36A-7E06-4CBD-B820-0AFC03DBA542}" type="presParOf" srcId="{83B04812-9663-4D0D-91A1-E3760C5481A4}" destId="{D05DDA92-8322-43F5-BD1F-AD6FC7C11293}" srcOrd="0" destOrd="0" presId="urn:microsoft.com/office/officeart/2005/8/layout/bProcess4"/>
    <dgm:cxn modelId="{0A63A060-B538-4BF0-9D32-0C9A85BBFFA4}" type="presParOf" srcId="{83B04812-9663-4D0D-91A1-E3760C5481A4}" destId="{DC4BD093-9487-4B8E-9C2D-5FF5EF8E826A}" srcOrd="1" destOrd="0" presId="urn:microsoft.com/office/officeart/2005/8/layout/bProcess4"/>
    <dgm:cxn modelId="{F9A4A9B7-A13D-48DC-93A9-73EBC56CBF52}" type="presParOf" srcId="{B80EADFD-732E-49AB-A1DC-9EF454CAA5C9}" destId="{57436288-2CB2-48C0-9BC3-EE15A764B403}" srcOrd="11" destOrd="0" presId="urn:microsoft.com/office/officeart/2005/8/layout/bProcess4"/>
    <dgm:cxn modelId="{AB608288-0123-43C7-B8A2-E67798A2745B}" type="presParOf" srcId="{B80EADFD-732E-49AB-A1DC-9EF454CAA5C9}" destId="{465C9CEC-9E95-4590-86EC-0E90566F0637}" srcOrd="12" destOrd="0" presId="urn:microsoft.com/office/officeart/2005/8/layout/bProcess4"/>
    <dgm:cxn modelId="{23FE16D6-5139-40D3-B96D-03A30965EDA0}" type="presParOf" srcId="{465C9CEC-9E95-4590-86EC-0E90566F0637}" destId="{F2EFBA64-8C0D-4AFE-ABC8-F1C176F88548}" srcOrd="0" destOrd="0" presId="urn:microsoft.com/office/officeart/2005/8/layout/bProcess4"/>
    <dgm:cxn modelId="{4934A1D0-AF4E-4F1A-90CC-5FA7C0980651}" type="presParOf" srcId="{465C9CEC-9E95-4590-86EC-0E90566F0637}" destId="{10409F21-65B1-4C61-8773-89A344C57C29}" srcOrd="1" destOrd="0" presId="urn:microsoft.com/office/officeart/2005/8/layout/bProcess4"/>
    <dgm:cxn modelId="{A94B1C4C-7215-4FF0-B34D-5B247C2CBBDD}" type="presParOf" srcId="{B80EADFD-732E-49AB-A1DC-9EF454CAA5C9}" destId="{62F52EA8-47F1-4F49-BB63-3E622A299F03}" srcOrd="13" destOrd="0" presId="urn:microsoft.com/office/officeart/2005/8/layout/bProcess4"/>
    <dgm:cxn modelId="{3713CD3D-C324-4492-8432-FF1974211E51}" type="presParOf" srcId="{B80EADFD-732E-49AB-A1DC-9EF454CAA5C9}" destId="{F00C4CE4-948D-4FC2-8381-02D2E59B18DA}" srcOrd="14" destOrd="0" presId="urn:microsoft.com/office/officeart/2005/8/layout/bProcess4"/>
    <dgm:cxn modelId="{FFC0AE18-01AC-45C4-96FF-814361F63148}" type="presParOf" srcId="{F00C4CE4-948D-4FC2-8381-02D2E59B18DA}" destId="{57F7AB92-8DC8-4EEE-BAED-5DE539C8DE06}" srcOrd="0" destOrd="0" presId="urn:microsoft.com/office/officeart/2005/8/layout/bProcess4"/>
    <dgm:cxn modelId="{9382D2E6-7DB8-4D21-A2D6-36ACEB12B9E7}" type="presParOf" srcId="{F00C4CE4-948D-4FC2-8381-02D2E59B18DA}" destId="{B8115B8F-B2D4-40F2-8E76-9E0C921F763E}" srcOrd="1" destOrd="0" presId="urn:microsoft.com/office/officeart/2005/8/layout/bProcess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A9805F-504A-45D8-9546-936482F3FFBA}" type="doc">
      <dgm:prSet loTypeId="urn:microsoft.com/office/officeart/2005/8/layout/bProcess4" loCatId="process" qsTypeId="urn:microsoft.com/office/officeart/2005/8/quickstyle/3d1" qsCatId="3D" csTypeId="urn:microsoft.com/office/officeart/2005/8/colors/colorful1#4" csCatId="colorful" phldr="1"/>
      <dgm:spPr/>
      <dgm:t>
        <a:bodyPr/>
        <a:lstStyle/>
        <a:p>
          <a:endParaRPr lang="ru-RU"/>
        </a:p>
      </dgm:t>
    </dgm:pt>
    <dgm:pt modelId="{42F16C28-C2A4-465E-AE07-12CDB6759E8E}">
      <dgm:prSet phldrT="[Текст]"/>
      <dgm:spPr/>
      <dgm:t>
        <a:bodyPr/>
        <a:lstStyle/>
        <a:p>
          <a:r>
            <a:rPr lang="uk-UA"/>
            <a:t>виявлення проблеми на основі моніторингу або аналізу ситуації</a:t>
          </a:r>
          <a:endParaRPr lang="ru-RU"/>
        </a:p>
      </dgm:t>
    </dgm:pt>
    <dgm:pt modelId="{441BA724-8339-4463-9981-1AEBAA5D08CD}" type="parTrans" cxnId="{2AF51CAD-1BEC-4023-9551-7F6DFBF12155}">
      <dgm:prSet/>
      <dgm:spPr/>
      <dgm:t>
        <a:bodyPr/>
        <a:lstStyle/>
        <a:p>
          <a:endParaRPr lang="ru-RU"/>
        </a:p>
      </dgm:t>
    </dgm:pt>
    <dgm:pt modelId="{F44DCAE5-1CBA-448E-9E01-5228C6CAC374}" type="sibTrans" cxnId="{2AF51CAD-1BEC-4023-9551-7F6DFBF12155}">
      <dgm:prSet/>
      <dgm:spPr/>
      <dgm:t>
        <a:bodyPr/>
        <a:lstStyle/>
        <a:p>
          <a:endParaRPr lang="ru-RU"/>
        </a:p>
      </dgm:t>
    </dgm:pt>
    <dgm:pt modelId="{BA663E3F-B321-4523-8565-8B6C5899EE9C}">
      <dgm:prSet phldrT="[Текст]"/>
      <dgm:spPr/>
      <dgm:t>
        <a:bodyPr/>
        <a:lstStyle/>
        <a:p>
          <a:r>
            <a:rPr lang="uk-UA"/>
            <a:t>проведення соціологічного дослідження з метою візуалізації проблеми</a:t>
          </a:r>
          <a:endParaRPr lang="ru-RU"/>
        </a:p>
      </dgm:t>
    </dgm:pt>
    <dgm:pt modelId="{5A98CCF5-7136-4522-8838-303CB8B9D590}" type="parTrans" cxnId="{EE06404E-EF9D-44A9-B458-BA951BEA257E}">
      <dgm:prSet/>
      <dgm:spPr/>
      <dgm:t>
        <a:bodyPr/>
        <a:lstStyle/>
        <a:p>
          <a:endParaRPr lang="ru-RU"/>
        </a:p>
      </dgm:t>
    </dgm:pt>
    <dgm:pt modelId="{9AD1E536-ABA2-4D5C-A7FD-CB3863CF4495}" type="sibTrans" cxnId="{EE06404E-EF9D-44A9-B458-BA951BEA257E}">
      <dgm:prSet/>
      <dgm:spPr/>
      <dgm:t>
        <a:bodyPr/>
        <a:lstStyle/>
        <a:p>
          <a:endParaRPr lang="ru-RU"/>
        </a:p>
      </dgm:t>
    </dgm:pt>
    <dgm:pt modelId="{5B7E031C-2883-4D73-9FC4-2BBD0FD5B58E}">
      <dgm:prSet phldrT="[Текст]"/>
      <dgm:spPr/>
      <dgm:t>
        <a:bodyPr/>
        <a:lstStyle/>
        <a:p>
          <a:r>
            <a:rPr lang="uk-UA"/>
            <a:t>оцінка результатів соціологічного дослідження , розробка практичних рекомендацій</a:t>
          </a:r>
          <a:endParaRPr lang="ru-RU"/>
        </a:p>
      </dgm:t>
    </dgm:pt>
    <dgm:pt modelId="{CAFCED54-4384-4522-875D-AFB6C1BA5800}" type="parTrans" cxnId="{B3A9BA25-D43D-4433-BE58-79B50671C978}">
      <dgm:prSet/>
      <dgm:spPr/>
      <dgm:t>
        <a:bodyPr/>
        <a:lstStyle/>
        <a:p>
          <a:endParaRPr lang="ru-RU"/>
        </a:p>
      </dgm:t>
    </dgm:pt>
    <dgm:pt modelId="{F7510E8E-E24D-4339-925E-696937FBE14F}" type="sibTrans" cxnId="{B3A9BA25-D43D-4433-BE58-79B50671C978}">
      <dgm:prSet/>
      <dgm:spPr/>
      <dgm:t>
        <a:bodyPr/>
        <a:lstStyle/>
        <a:p>
          <a:endParaRPr lang="ru-RU"/>
        </a:p>
      </dgm:t>
    </dgm:pt>
    <dgm:pt modelId="{7241FA34-E50B-4A27-BAFB-FBB41A1164EB}">
      <dgm:prSet phldrT="[Текст]"/>
      <dgm:spPr/>
      <dgm:t>
        <a:bodyPr/>
        <a:lstStyle/>
        <a:p>
          <a:r>
            <a:rPr lang="uk-UA"/>
            <a:t>формулювання пропозицій щодо вирішення проблеми на сонові вітчизняного та зарубіжного досвіду</a:t>
          </a:r>
          <a:endParaRPr lang="ru-RU"/>
        </a:p>
      </dgm:t>
    </dgm:pt>
    <dgm:pt modelId="{8F069281-58A5-44FC-BD17-5CACF4C171CD}" type="parTrans" cxnId="{98288166-E3DB-430E-B0AD-F1592CA0597D}">
      <dgm:prSet/>
      <dgm:spPr/>
      <dgm:t>
        <a:bodyPr/>
        <a:lstStyle/>
        <a:p>
          <a:endParaRPr lang="ru-RU"/>
        </a:p>
      </dgm:t>
    </dgm:pt>
    <dgm:pt modelId="{2E113DD6-FA93-4739-9CDD-F8B8CD5A9FC4}" type="sibTrans" cxnId="{98288166-E3DB-430E-B0AD-F1592CA0597D}">
      <dgm:prSet/>
      <dgm:spPr/>
      <dgm:t>
        <a:bodyPr/>
        <a:lstStyle/>
        <a:p>
          <a:endParaRPr lang="ru-RU"/>
        </a:p>
      </dgm:t>
    </dgm:pt>
    <dgm:pt modelId="{A64FBF95-4A92-4B20-8574-E4E870CF4842}">
      <dgm:prSet phldrT="[Текст]"/>
      <dgm:spPr/>
      <dgm:t>
        <a:bodyPr/>
        <a:lstStyle/>
        <a:p>
          <a:r>
            <a:rPr lang="uk-UA"/>
            <a:t>розробка схеми технології  та основних етапів її реалізації</a:t>
          </a:r>
          <a:endParaRPr lang="ru-RU"/>
        </a:p>
      </dgm:t>
    </dgm:pt>
    <dgm:pt modelId="{52C4F5F8-4E98-494B-8226-54E63E202272}" type="parTrans" cxnId="{03FAE975-A95D-4F87-AFDE-FBF4296EC9E6}">
      <dgm:prSet/>
      <dgm:spPr/>
      <dgm:t>
        <a:bodyPr/>
        <a:lstStyle/>
        <a:p>
          <a:endParaRPr lang="ru-RU"/>
        </a:p>
      </dgm:t>
    </dgm:pt>
    <dgm:pt modelId="{E6C99321-1C0C-4AE0-8B9C-460C73D2A5DB}" type="sibTrans" cxnId="{03FAE975-A95D-4F87-AFDE-FBF4296EC9E6}">
      <dgm:prSet/>
      <dgm:spPr/>
      <dgm:t>
        <a:bodyPr/>
        <a:lstStyle/>
        <a:p>
          <a:endParaRPr lang="ru-RU"/>
        </a:p>
      </dgm:t>
    </dgm:pt>
    <dgm:pt modelId="{9D078AFE-F4FA-4C93-B8D2-FBAD5A0E8F84}">
      <dgm:prSet phldrT="[Текст]"/>
      <dgm:spPr/>
      <dgm:t>
        <a:bodyPr/>
        <a:lstStyle/>
        <a:p>
          <a:r>
            <a:rPr lang="uk-UA"/>
            <a:t>опис ресурсного забезпечення (нормативно-правова, матеріальна, технічна бази)</a:t>
          </a:r>
          <a:endParaRPr lang="ru-RU"/>
        </a:p>
      </dgm:t>
    </dgm:pt>
    <dgm:pt modelId="{D20CB078-A2AE-4CB6-AC76-9D0C5A482C35}" type="parTrans" cxnId="{80F37F64-3805-46AC-AFF4-F3EA2B9107A6}">
      <dgm:prSet/>
      <dgm:spPr/>
      <dgm:t>
        <a:bodyPr/>
        <a:lstStyle/>
        <a:p>
          <a:endParaRPr lang="ru-RU"/>
        </a:p>
      </dgm:t>
    </dgm:pt>
    <dgm:pt modelId="{719CA0B3-A2E7-4FBD-81F8-344A481BFC72}" type="sibTrans" cxnId="{80F37F64-3805-46AC-AFF4-F3EA2B9107A6}">
      <dgm:prSet/>
      <dgm:spPr/>
      <dgm:t>
        <a:bodyPr/>
        <a:lstStyle/>
        <a:p>
          <a:endParaRPr lang="ru-RU"/>
        </a:p>
      </dgm:t>
    </dgm:pt>
    <dgm:pt modelId="{4F0B890B-5A41-4E94-9105-AADB6FC46097}">
      <dgm:prSet phldrT="[Текст]"/>
      <dgm:spPr/>
      <dgm:t>
        <a:bodyPr/>
        <a:lstStyle/>
        <a:p>
          <a:r>
            <a:rPr lang="uk-UA"/>
            <a:t>розробка необхідних інформаційних, довідкових, тренінгових матеріалів</a:t>
          </a:r>
          <a:endParaRPr lang="ru-RU"/>
        </a:p>
      </dgm:t>
    </dgm:pt>
    <dgm:pt modelId="{73000565-58CE-4C06-81C5-C7FF21057D93}" type="parTrans" cxnId="{9BC79482-67B5-479C-BEAC-D9D6886285EB}">
      <dgm:prSet/>
      <dgm:spPr/>
      <dgm:t>
        <a:bodyPr/>
        <a:lstStyle/>
        <a:p>
          <a:endParaRPr lang="ru-RU"/>
        </a:p>
      </dgm:t>
    </dgm:pt>
    <dgm:pt modelId="{01E9C6E9-E003-4547-B881-EE33D82543AE}" type="sibTrans" cxnId="{9BC79482-67B5-479C-BEAC-D9D6886285EB}">
      <dgm:prSet/>
      <dgm:spPr/>
      <dgm:t>
        <a:bodyPr/>
        <a:lstStyle/>
        <a:p>
          <a:endParaRPr lang="ru-RU"/>
        </a:p>
      </dgm:t>
    </dgm:pt>
    <dgm:pt modelId="{98DA20F3-8EE1-4A86-A78C-2189922E6448}">
      <dgm:prSet phldrT="[Текст]"/>
      <dgm:spPr/>
      <dgm:t>
        <a:bodyPr/>
        <a:lstStyle/>
        <a:p>
          <a:r>
            <a:rPr lang="uk-UA"/>
            <a:t>розробка форми звітності щодо реалізації технології, здійснення моніторингу</a:t>
          </a:r>
          <a:endParaRPr lang="ru-RU"/>
        </a:p>
      </dgm:t>
    </dgm:pt>
    <dgm:pt modelId="{CD21BF7F-8839-4740-8D08-D1C9543BD56D}" type="parTrans" cxnId="{4361015A-5C23-49E0-8670-AACD81826293}">
      <dgm:prSet/>
      <dgm:spPr/>
      <dgm:t>
        <a:bodyPr/>
        <a:lstStyle/>
        <a:p>
          <a:endParaRPr lang="ru-RU"/>
        </a:p>
      </dgm:t>
    </dgm:pt>
    <dgm:pt modelId="{96AB5D3E-8E6C-40C9-B756-DC7302B1E0BB}" type="sibTrans" cxnId="{4361015A-5C23-49E0-8670-AACD81826293}">
      <dgm:prSet/>
      <dgm:spPr/>
      <dgm:t>
        <a:bodyPr/>
        <a:lstStyle/>
        <a:p>
          <a:endParaRPr lang="ru-RU"/>
        </a:p>
      </dgm:t>
    </dgm:pt>
    <dgm:pt modelId="{8B781EED-C2E4-46F8-B3A2-E467A591FD49}">
      <dgm:prSet phldrT="[Текст]"/>
      <dgm:spPr/>
      <dgm:t>
        <a:bodyPr/>
        <a:lstStyle/>
        <a:p>
          <a:r>
            <a:rPr lang="uk-UA"/>
            <a:t>прогнозування: очікувані результати реалізації технології </a:t>
          </a:r>
          <a:endParaRPr lang="ru-RU"/>
        </a:p>
      </dgm:t>
    </dgm:pt>
    <dgm:pt modelId="{1344D1D7-7401-451A-943F-B4C691F6B514}" type="parTrans" cxnId="{6667B018-EB8E-43A6-8A5E-DA11A47BDB2A}">
      <dgm:prSet/>
      <dgm:spPr/>
      <dgm:t>
        <a:bodyPr/>
        <a:lstStyle/>
        <a:p>
          <a:endParaRPr lang="ru-RU"/>
        </a:p>
      </dgm:t>
    </dgm:pt>
    <dgm:pt modelId="{9E09FAC6-E732-41E5-A954-585DC7E0ACCC}" type="sibTrans" cxnId="{6667B018-EB8E-43A6-8A5E-DA11A47BDB2A}">
      <dgm:prSet/>
      <dgm:spPr/>
      <dgm:t>
        <a:bodyPr/>
        <a:lstStyle/>
        <a:p>
          <a:endParaRPr lang="ru-RU"/>
        </a:p>
      </dgm:t>
    </dgm:pt>
    <dgm:pt modelId="{D4CC3CAC-32C4-4AF9-814D-8660647C0060}">
      <dgm:prSet phldrT="[Текст]"/>
      <dgm:spPr/>
      <dgm:t>
        <a:bodyPr/>
        <a:lstStyle/>
        <a:p>
          <a:r>
            <a:rPr lang="uk-UA"/>
            <a:t>формування пропозицій щодо модернізації технології</a:t>
          </a:r>
          <a:endParaRPr lang="ru-RU"/>
        </a:p>
      </dgm:t>
    </dgm:pt>
    <dgm:pt modelId="{6840C766-BCD2-4D0E-A61D-13C2D8607D93}" type="parTrans" cxnId="{59524BFA-DB52-472F-BC17-01F5C9F49122}">
      <dgm:prSet/>
      <dgm:spPr/>
      <dgm:t>
        <a:bodyPr/>
        <a:lstStyle/>
        <a:p>
          <a:endParaRPr lang="ru-RU"/>
        </a:p>
      </dgm:t>
    </dgm:pt>
    <dgm:pt modelId="{8A7CDA98-00F4-4A4F-9FA3-C258DC47BC72}" type="sibTrans" cxnId="{59524BFA-DB52-472F-BC17-01F5C9F49122}">
      <dgm:prSet/>
      <dgm:spPr/>
      <dgm:t>
        <a:bodyPr/>
        <a:lstStyle/>
        <a:p>
          <a:endParaRPr lang="ru-RU"/>
        </a:p>
      </dgm:t>
    </dgm:pt>
    <dgm:pt modelId="{796CF44C-2A43-4437-80BC-FD3254572474}" type="pres">
      <dgm:prSet presAssocID="{8CA9805F-504A-45D8-9546-936482F3FFBA}" presName="Name0" presStyleCnt="0">
        <dgm:presLayoutVars>
          <dgm:dir/>
          <dgm:resizeHandles/>
        </dgm:presLayoutVars>
      </dgm:prSet>
      <dgm:spPr/>
      <dgm:t>
        <a:bodyPr/>
        <a:lstStyle/>
        <a:p>
          <a:endParaRPr lang="ru-RU"/>
        </a:p>
      </dgm:t>
    </dgm:pt>
    <dgm:pt modelId="{AAAAFA4F-74E8-4E72-BE36-6A45C60525C7}" type="pres">
      <dgm:prSet presAssocID="{42F16C28-C2A4-465E-AE07-12CDB6759E8E}" presName="compNode" presStyleCnt="0"/>
      <dgm:spPr/>
    </dgm:pt>
    <dgm:pt modelId="{7470524C-9EFE-4049-BB21-2D71DF583BFB}" type="pres">
      <dgm:prSet presAssocID="{42F16C28-C2A4-465E-AE07-12CDB6759E8E}" presName="dummyConnPt" presStyleCnt="0"/>
      <dgm:spPr/>
    </dgm:pt>
    <dgm:pt modelId="{31FDFB21-16F4-4268-897C-327A5145D12F}" type="pres">
      <dgm:prSet presAssocID="{42F16C28-C2A4-465E-AE07-12CDB6759E8E}" presName="node" presStyleLbl="node1" presStyleIdx="0" presStyleCnt="10">
        <dgm:presLayoutVars>
          <dgm:bulletEnabled val="1"/>
        </dgm:presLayoutVars>
      </dgm:prSet>
      <dgm:spPr/>
      <dgm:t>
        <a:bodyPr/>
        <a:lstStyle/>
        <a:p>
          <a:endParaRPr lang="ru-RU"/>
        </a:p>
      </dgm:t>
    </dgm:pt>
    <dgm:pt modelId="{6D7F7D91-9D4D-4758-B502-35A01A62FDBD}" type="pres">
      <dgm:prSet presAssocID="{F44DCAE5-1CBA-448E-9E01-5228C6CAC374}" presName="sibTrans" presStyleLbl="bgSibTrans2D1" presStyleIdx="0" presStyleCnt="9"/>
      <dgm:spPr/>
      <dgm:t>
        <a:bodyPr/>
        <a:lstStyle/>
        <a:p>
          <a:endParaRPr lang="ru-RU"/>
        </a:p>
      </dgm:t>
    </dgm:pt>
    <dgm:pt modelId="{50049E0D-088C-45ED-A8F4-B823505010A1}" type="pres">
      <dgm:prSet presAssocID="{BA663E3F-B321-4523-8565-8B6C5899EE9C}" presName="compNode" presStyleCnt="0"/>
      <dgm:spPr/>
    </dgm:pt>
    <dgm:pt modelId="{E6CA8454-557F-4F79-B339-9EB5FDF3A239}" type="pres">
      <dgm:prSet presAssocID="{BA663E3F-B321-4523-8565-8B6C5899EE9C}" presName="dummyConnPt" presStyleCnt="0"/>
      <dgm:spPr/>
    </dgm:pt>
    <dgm:pt modelId="{A0E6CDAA-D901-4AB5-B330-F3481DFF7DB4}" type="pres">
      <dgm:prSet presAssocID="{BA663E3F-B321-4523-8565-8B6C5899EE9C}" presName="node" presStyleLbl="node1" presStyleIdx="1" presStyleCnt="10">
        <dgm:presLayoutVars>
          <dgm:bulletEnabled val="1"/>
        </dgm:presLayoutVars>
      </dgm:prSet>
      <dgm:spPr/>
      <dgm:t>
        <a:bodyPr/>
        <a:lstStyle/>
        <a:p>
          <a:endParaRPr lang="ru-RU"/>
        </a:p>
      </dgm:t>
    </dgm:pt>
    <dgm:pt modelId="{35ABCD8A-EF3C-4FA6-88C6-82C9195B7ED6}" type="pres">
      <dgm:prSet presAssocID="{9AD1E536-ABA2-4D5C-A7FD-CB3863CF4495}" presName="sibTrans" presStyleLbl="bgSibTrans2D1" presStyleIdx="1" presStyleCnt="9"/>
      <dgm:spPr/>
      <dgm:t>
        <a:bodyPr/>
        <a:lstStyle/>
        <a:p>
          <a:endParaRPr lang="ru-RU"/>
        </a:p>
      </dgm:t>
    </dgm:pt>
    <dgm:pt modelId="{8D89431B-6886-42FE-8CFD-BF514B7C1421}" type="pres">
      <dgm:prSet presAssocID="{5B7E031C-2883-4D73-9FC4-2BBD0FD5B58E}" presName="compNode" presStyleCnt="0"/>
      <dgm:spPr/>
    </dgm:pt>
    <dgm:pt modelId="{620630D0-D289-4EBE-B819-4CB657391CDA}" type="pres">
      <dgm:prSet presAssocID="{5B7E031C-2883-4D73-9FC4-2BBD0FD5B58E}" presName="dummyConnPt" presStyleCnt="0"/>
      <dgm:spPr/>
    </dgm:pt>
    <dgm:pt modelId="{190E007C-FF9E-4DBE-B6DB-B37A218CBC9B}" type="pres">
      <dgm:prSet presAssocID="{5B7E031C-2883-4D73-9FC4-2BBD0FD5B58E}" presName="node" presStyleLbl="node1" presStyleIdx="2" presStyleCnt="10">
        <dgm:presLayoutVars>
          <dgm:bulletEnabled val="1"/>
        </dgm:presLayoutVars>
      </dgm:prSet>
      <dgm:spPr/>
      <dgm:t>
        <a:bodyPr/>
        <a:lstStyle/>
        <a:p>
          <a:endParaRPr lang="ru-RU"/>
        </a:p>
      </dgm:t>
    </dgm:pt>
    <dgm:pt modelId="{06C9E826-102A-483D-B21D-838DFA51BDFF}" type="pres">
      <dgm:prSet presAssocID="{F7510E8E-E24D-4339-925E-696937FBE14F}" presName="sibTrans" presStyleLbl="bgSibTrans2D1" presStyleIdx="2" presStyleCnt="9"/>
      <dgm:spPr/>
      <dgm:t>
        <a:bodyPr/>
        <a:lstStyle/>
        <a:p>
          <a:endParaRPr lang="ru-RU"/>
        </a:p>
      </dgm:t>
    </dgm:pt>
    <dgm:pt modelId="{E56F893B-7717-4931-A50D-08C312F6713A}" type="pres">
      <dgm:prSet presAssocID="{7241FA34-E50B-4A27-BAFB-FBB41A1164EB}" presName="compNode" presStyleCnt="0"/>
      <dgm:spPr/>
    </dgm:pt>
    <dgm:pt modelId="{EBEDF33F-EA5F-40C5-B1F7-D54F452D77E0}" type="pres">
      <dgm:prSet presAssocID="{7241FA34-E50B-4A27-BAFB-FBB41A1164EB}" presName="dummyConnPt" presStyleCnt="0"/>
      <dgm:spPr/>
    </dgm:pt>
    <dgm:pt modelId="{5F095C13-7F4B-431F-BEAA-4DDD91A0A1A6}" type="pres">
      <dgm:prSet presAssocID="{7241FA34-E50B-4A27-BAFB-FBB41A1164EB}" presName="node" presStyleLbl="node1" presStyleIdx="3" presStyleCnt="10">
        <dgm:presLayoutVars>
          <dgm:bulletEnabled val="1"/>
        </dgm:presLayoutVars>
      </dgm:prSet>
      <dgm:spPr/>
      <dgm:t>
        <a:bodyPr/>
        <a:lstStyle/>
        <a:p>
          <a:endParaRPr lang="ru-RU"/>
        </a:p>
      </dgm:t>
    </dgm:pt>
    <dgm:pt modelId="{BB74270C-529F-4223-AC3C-A6A82651CC67}" type="pres">
      <dgm:prSet presAssocID="{2E113DD6-FA93-4739-9CDD-F8B8CD5A9FC4}" presName="sibTrans" presStyleLbl="bgSibTrans2D1" presStyleIdx="3" presStyleCnt="9"/>
      <dgm:spPr/>
      <dgm:t>
        <a:bodyPr/>
        <a:lstStyle/>
        <a:p>
          <a:endParaRPr lang="ru-RU"/>
        </a:p>
      </dgm:t>
    </dgm:pt>
    <dgm:pt modelId="{CBA7F1EB-6FA1-41A2-92E2-88E688727BA5}" type="pres">
      <dgm:prSet presAssocID="{A64FBF95-4A92-4B20-8574-E4E870CF4842}" presName="compNode" presStyleCnt="0"/>
      <dgm:spPr/>
    </dgm:pt>
    <dgm:pt modelId="{0D319125-B73A-4BFC-89CF-C4266A6D8C0C}" type="pres">
      <dgm:prSet presAssocID="{A64FBF95-4A92-4B20-8574-E4E870CF4842}" presName="dummyConnPt" presStyleCnt="0"/>
      <dgm:spPr/>
    </dgm:pt>
    <dgm:pt modelId="{76B38D10-F77C-4F70-A9D6-9336B0B4C777}" type="pres">
      <dgm:prSet presAssocID="{A64FBF95-4A92-4B20-8574-E4E870CF4842}" presName="node" presStyleLbl="node1" presStyleIdx="4" presStyleCnt="10">
        <dgm:presLayoutVars>
          <dgm:bulletEnabled val="1"/>
        </dgm:presLayoutVars>
      </dgm:prSet>
      <dgm:spPr/>
      <dgm:t>
        <a:bodyPr/>
        <a:lstStyle/>
        <a:p>
          <a:endParaRPr lang="ru-RU"/>
        </a:p>
      </dgm:t>
    </dgm:pt>
    <dgm:pt modelId="{E7EB1562-DBEB-4FF5-B01D-70C563113C41}" type="pres">
      <dgm:prSet presAssocID="{E6C99321-1C0C-4AE0-8B9C-460C73D2A5DB}" presName="sibTrans" presStyleLbl="bgSibTrans2D1" presStyleIdx="4" presStyleCnt="9"/>
      <dgm:spPr/>
      <dgm:t>
        <a:bodyPr/>
        <a:lstStyle/>
        <a:p>
          <a:endParaRPr lang="ru-RU"/>
        </a:p>
      </dgm:t>
    </dgm:pt>
    <dgm:pt modelId="{A0911695-0B3A-467C-82B9-B62B61C8A0C6}" type="pres">
      <dgm:prSet presAssocID="{9D078AFE-F4FA-4C93-B8D2-FBAD5A0E8F84}" presName="compNode" presStyleCnt="0"/>
      <dgm:spPr/>
    </dgm:pt>
    <dgm:pt modelId="{F3836E8E-2716-4F11-AD4F-B0EA1D6DE710}" type="pres">
      <dgm:prSet presAssocID="{9D078AFE-F4FA-4C93-B8D2-FBAD5A0E8F84}" presName="dummyConnPt" presStyleCnt="0"/>
      <dgm:spPr/>
    </dgm:pt>
    <dgm:pt modelId="{5E36BF73-A15F-443F-BC3E-0087355E55BB}" type="pres">
      <dgm:prSet presAssocID="{9D078AFE-F4FA-4C93-B8D2-FBAD5A0E8F84}" presName="node" presStyleLbl="node1" presStyleIdx="5" presStyleCnt="10">
        <dgm:presLayoutVars>
          <dgm:bulletEnabled val="1"/>
        </dgm:presLayoutVars>
      </dgm:prSet>
      <dgm:spPr/>
      <dgm:t>
        <a:bodyPr/>
        <a:lstStyle/>
        <a:p>
          <a:endParaRPr lang="ru-RU"/>
        </a:p>
      </dgm:t>
    </dgm:pt>
    <dgm:pt modelId="{860DA4A8-8FF1-46D6-8E9C-4AF0EFEC7C43}" type="pres">
      <dgm:prSet presAssocID="{719CA0B3-A2E7-4FBD-81F8-344A481BFC72}" presName="sibTrans" presStyleLbl="bgSibTrans2D1" presStyleIdx="5" presStyleCnt="9"/>
      <dgm:spPr/>
      <dgm:t>
        <a:bodyPr/>
        <a:lstStyle/>
        <a:p>
          <a:endParaRPr lang="ru-RU"/>
        </a:p>
      </dgm:t>
    </dgm:pt>
    <dgm:pt modelId="{5668A5C6-F870-4728-ACB7-B56917CAE85F}" type="pres">
      <dgm:prSet presAssocID="{4F0B890B-5A41-4E94-9105-AADB6FC46097}" presName="compNode" presStyleCnt="0"/>
      <dgm:spPr/>
    </dgm:pt>
    <dgm:pt modelId="{FB5DEB33-9819-4233-ABEE-426844726352}" type="pres">
      <dgm:prSet presAssocID="{4F0B890B-5A41-4E94-9105-AADB6FC46097}" presName="dummyConnPt" presStyleCnt="0"/>
      <dgm:spPr/>
    </dgm:pt>
    <dgm:pt modelId="{528C5F79-49A7-4D6E-BD33-7E22DA3EBC28}" type="pres">
      <dgm:prSet presAssocID="{4F0B890B-5A41-4E94-9105-AADB6FC46097}" presName="node" presStyleLbl="node1" presStyleIdx="6" presStyleCnt="10">
        <dgm:presLayoutVars>
          <dgm:bulletEnabled val="1"/>
        </dgm:presLayoutVars>
      </dgm:prSet>
      <dgm:spPr/>
      <dgm:t>
        <a:bodyPr/>
        <a:lstStyle/>
        <a:p>
          <a:endParaRPr lang="ru-RU"/>
        </a:p>
      </dgm:t>
    </dgm:pt>
    <dgm:pt modelId="{9E28A7CC-5D94-4FF1-B806-892FA4C13C24}" type="pres">
      <dgm:prSet presAssocID="{01E9C6E9-E003-4547-B881-EE33D82543AE}" presName="sibTrans" presStyleLbl="bgSibTrans2D1" presStyleIdx="6" presStyleCnt="9"/>
      <dgm:spPr/>
      <dgm:t>
        <a:bodyPr/>
        <a:lstStyle/>
        <a:p>
          <a:endParaRPr lang="ru-RU"/>
        </a:p>
      </dgm:t>
    </dgm:pt>
    <dgm:pt modelId="{5F4E2010-D45B-4432-80D3-9F20D2713090}" type="pres">
      <dgm:prSet presAssocID="{98DA20F3-8EE1-4A86-A78C-2189922E6448}" presName="compNode" presStyleCnt="0"/>
      <dgm:spPr/>
    </dgm:pt>
    <dgm:pt modelId="{DB77CA13-7AD7-4CCA-AF53-B66B7C49B70C}" type="pres">
      <dgm:prSet presAssocID="{98DA20F3-8EE1-4A86-A78C-2189922E6448}" presName="dummyConnPt" presStyleCnt="0"/>
      <dgm:spPr/>
    </dgm:pt>
    <dgm:pt modelId="{59554B7E-BC3B-460E-8E63-5D1E87179FAB}" type="pres">
      <dgm:prSet presAssocID="{98DA20F3-8EE1-4A86-A78C-2189922E6448}" presName="node" presStyleLbl="node1" presStyleIdx="7" presStyleCnt="10">
        <dgm:presLayoutVars>
          <dgm:bulletEnabled val="1"/>
        </dgm:presLayoutVars>
      </dgm:prSet>
      <dgm:spPr/>
      <dgm:t>
        <a:bodyPr/>
        <a:lstStyle/>
        <a:p>
          <a:endParaRPr lang="ru-RU"/>
        </a:p>
      </dgm:t>
    </dgm:pt>
    <dgm:pt modelId="{C60D7D36-9400-4AB8-B268-070680046E22}" type="pres">
      <dgm:prSet presAssocID="{96AB5D3E-8E6C-40C9-B756-DC7302B1E0BB}" presName="sibTrans" presStyleLbl="bgSibTrans2D1" presStyleIdx="7" presStyleCnt="9"/>
      <dgm:spPr/>
      <dgm:t>
        <a:bodyPr/>
        <a:lstStyle/>
        <a:p>
          <a:endParaRPr lang="ru-RU"/>
        </a:p>
      </dgm:t>
    </dgm:pt>
    <dgm:pt modelId="{32065C08-60AF-4FF6-B472-4CA36A78EE7D}" type="pres">
      <dgm:prSet presAssocID="{8B781EED-C2E4-46F8-B3A2-E467A591FD49}" presName="compNode" presStyleCnt="0"/>
      <dgm:spPr/>
    </dgm:pt>
    <dgm:pt modelId="{86674F2C-6163-4103-9CA1-46408D6CFE7D}" type="pres">
      <dgm:prSet presAssocID="{8B781EED-C2E4-46F8-B3A2-E467A591FD49}" presName="dummyConnPt" presStyleCnt="0"/>
      <dgm:spPr/>
    </dgm:pt>
    <dgm:pt modelId="{B1C01D2D-B32F-456E-8D99-8ACF70FB9AEA}" type="pres">
      <dgm:prSet presAssocID="{8B781EED-C2E4-46F8-B3A2-E467A591FD49}" presName="node" presStyleLbl="node1" presStyleIdx="8" presStyleCnt="10">
        <dgm:presLayoutVars>
          <dgm:bulletEnabled val="1"/>
        </dgm:presLayoutVars>
      </dgm:prSet>
      <dgm:spPr/>
      <dgm:t>
        <a:bodyPr/>
        <a:lstStyle/>
        <a:p>
          <a:endParaRPr lang="ru-RU"/>
        </a:p>
      </dgm:t>
    </dgm:pt>
    <dgm:pt modelId="{85BB4381-0DC2-4EAB-AC5C-3FD186CECAD4}" type="pres">
      <dgm:prSet presAssocID="{9E09FAC6-E732-41E5-A954-585DC7E0ACCC}" presName="sibTrans" presStyleLbl="bgSibTrans2D1" presStyleIdx="8" presStyleCnt="9"/>
      <dgm:spPr/>
      <dgm:t>
        <a:bodyPr/>
        <a:lstStyle/>
        <a:p>
          <a:endParaRPr lang="ru-RU"/>
        </a:p>
      </dgm:t>
    </dgm:pt>
    <dgm:pt modelId="{49B69CDB-BA52-4562-A648-AA6E57D9E82F}" type="pres">
      <dgm:prSet presAssocID="{D4CC3CAC-32C4-4AF9-814D-8660647C0060}" presName="compNode" presStyleCnt="0"/>
      <dgm:spPr/>
    </dgm:pt>
    <dgm:pt modelId="{3D3469DF-EA97-43E9-9F1D-EA04F51F7424}" type="pres">
      <dgm:prSet presAssocID="{D4CC3CAC-32C4-4AF9-814D-8660647C0060}" presName="dummyConnPt" presStyleCnt="0"/>
      <dgm:spPr/>
    </dgm:pt>
    <dgm:pt modelId="{C13E36AB-276B-4B94-9046-703A4A4B9DD0}" type="pres">
      <dgm:prSet presAssocID="{D4CC3CAC-32C4-4AF9-814D-8660647C0060}" presName="node" presStyleLbl="node1" presStyleIdx="9" presStyleCnt="10">
        <dgm:presLayoutVars>
          <dgm:bulletEnabled val="1"/>
        </dgm:presLayoutVars>
      </dgm:prSet>
      <dgm:spPr/>
      <dgm:t>
        <a:bodyPr/>
        <a:lstStyle/>
        <a:p>
          <a:endParaRPr lang="ru-RU"/>
        </a:p>
      </dgm:t>
    </dgm:pt>
  </dgm:ptLst>
  <dgm:cxnLst>
    <dgm:cxn modelId="{2AF51CAD-1BEC-4023-9551-7F6DFBF12155}" srcId="{8CA9805F-504A-45D8-9546-936482F3FFBA}" destId="{42F16C28-C2A4-465E-AE07-12CDB6759E8E}" srcOrd="0" destOrd="0" parTransId="{441BA724-8339-4463-9981-1AEBAA5D08CD}" sibTransId="{F44DCAE5-1CBA-448E-9E01-5228C6CAC374}"/>
    <dgm:cxn modelId="{2EDA0140-A018-4C56-905E-036F17C4D30D}" type="presOf" srcId="{9AD1E536-ABA2-4D5C-A7FD-CB3863CF4495}" destId="{35ABCD8A-EF3C-4FA6-88C6-82C9195B7ED6}" srcOrd="0" destOrd="0" presId="urn:microsoft.com/office/officeart/2005/8/layout/bProcess4"/>
    <dgm:cxn modelId="{D012D9C6-69A6-472F-B93C-1956EC38CA05}" type="presOf" srcId="{9D078AFE-F4FA-4C93-B8D2-FBAD5A0E8F84}" destId="{5E36BF73-A15F-443F-BC3E-0087355E55BB}" srcOrd="0" destOrd="0" presId="urn:microsoft.com/office/officeart/2005/8/layout/bProcess4"/>
    <dgm:cxn modelId="{9BC79482-67B5-479C-BEAC-D9D6886285EB}" srcId="{8CA9805F-504A-45D8-9546-936482F3FFBA}" destId="{4F0B890B-5A41-4E94-9105-AADB6FC46097}" srcOrd="6" destOrd="0" parTransId="{73000565-58CE-4C06-81C5-C7FF21057D93}" sibTransId="{01E9C6E9-E003-4547-B881-EE33D82543AE}"/>
    <dgm:cxn modelId="{59524BFA-DB52-472F-BC17-01F5C9F49122}" srcId="{8CA9805F-504A-45D8-9546-936482F3FFBA}" destId="{D4CC3CAC-32C4-4AF9-814D-8660647C0060}" srcOrd="9" destOrd="0" parTransId="{6840C766-BCD2-4D0E-A61D-13C2D8607D93}" sibTransId="{8A7CDA98-00F4-4A4F-9FA3-C258DC47BC72}"/>
    <dgm:cxn modelId="{85CD6A72-3FD1-48D4-84CA-41A2D9C42E8A}" type="presOf" srcId="{F7510E8E-E24D-4339-925E-696937FBE14F}" destId="{06C9E826-102A-483D-B21D-838DFA51BDFF}" srcOrd="0" destOrd="0" presId="urn:microsoft.com/office/officeart/2005/8/layout/bProcess4"/>
    <dgm:cxn modelId="{98288166-E3DB-430E-B0AD-F1592CA0597D}" srcId="{8CA9805F-504A-45D8-9546-936482F3FFBA}" destId="{7241FA34-E50B-4A27-BAFB-FBB41A1164EB}" srcOrd="3" destOrd="0" parTransId="{8F069281-58A5-44FC-BD17-5CACF4C171CD}" sibTransId="{2E113DD6-FA93-4739-9CDD-F8B8CD5A9FC4}"/>
    <dgm:cxn modelId="{C451DB09-973C-48E8-B434-9009DD076BD8}" type="presOf" srcId="{D4CC3CAC-32C4-4AF9-814D-8660647C0060}" destId="{C13E36AB-276B-4B94-9046-703A4A4B9DD0}" srcOrd="0" destOrd="0" presId="urn:microsoft.com/office/officeart/2005/8/layout/bProcess4"/>
    <dgm:cxn modelId="{6667B018-EB8E-43A6-8A5E-DA11A47BDB2A}" srcId="{8CA9805F-504A-45D8-9546-936482F3FFBA}" destId="{8B781EED-C2E4-46F8-B3A2-E467A591FD49}" srcOrd="8" destOrd="0" parTransId="{1344D1D7-7401-451A-943F-B4C691F6B514}" sibTransId="{9E09FAC6-E732-41E5-A954-585DC7E0ACCC}"/>
    <dgm:cxn modelId="{C0574733-BDB4-4CDF-8BDA-CE188AFD0A3C}" type="presOf" srcId="{7241FA34-E50B-4A27-BAFB-FBB41A1164EB}" destId="{5F095C13-7F4B-431F-BEAA-4DDD91A0A1A6}" srcOrd="0" destOrd="0" presId="urn:microsoft.com/office/officeart/2005/8/layout/bProcess4"/>
    <dgm:cxn modelId="{F4E83358-A77C-4752-9A09-A0503F6ED318}" type="presOf" srcId="{8CA9805F-504A-45D8-9546-936482F3FFBA}" destId="{796CF44C-2A43-4437-80BC-FD3254572474}" srcOrd="0" destOrd="0" presId="urn:microsoft.com/office/officeart/2005/8/layout/bProcess4"/>
    <dgm:cxn modelId="{D3AA9D08-E54B-4D83-AA24-EF07F6C2EEDA}" type="presOf" srcId="{98DA20F3-8EE1-4A86-A78C-2189922E6448}" destId="{59554B7E-BC3B-460E-8E63-5D1E87179FAB}" srcOrd="0" destOrd="0" presId="urn:microsoft.com/office/officeart/2005/8/layout/bProcess4"/>
    <dgm:cxn modelId="{59542AFA-6B4D-4CA7-BDA9-6EA7C8A3E3C9}" type="presOf" srcId="{4F0B890B-5A41-4E94-9105-AADB6FC46097}" destId="{528C5F79-49A7-4D6E-BD33-7E22DA3EBC28}" srcOrd="0" destOrd="0" presId="urn:microsoft.com/office/officeart/2005/8/layout/bProcess4"/>
    <dgm:cxn modelId="{D66718E2-4062-47E0-B904-0C3423AD6142}" type="presOf" srcId="{A64FBF95-4A92-4B20-8574-E4E870CF4842}" destId="{76B38D10-F77C-4F70-A9D6-9336B0B4C777}" srcOrd="0" destOrd="0" presId="urn:microsoft.com/office/officeart/2005/8/layout/bProcess4"/>
    <dgm:cxn modelId="{03FAE975-A95D-4F87-AFDE-FBF4296EC9E6}" srcId="{8CA9805F-504A-45D8-9546-936482F3FFBA}" destId="{A64FBF95-4A92-4B20-8574-E4E870CF4842}" srcOrd="4" destOrd="0" parTransId="{52C4F5F8-4E98-494B-8226-54E63E202272}" sibTransId="{E6C99321-1C0C-4AE0-8B9C-460C73D2A5DB}"/>
    <dgm:cxn modelId="{17120152-C3B5-4115-B293-1BD7337D2215}" type="presOf" srcId="{42F16C28-C2A4-465E-AE07-12CDB6759E8E}" destId="{31FDFB21-16F4-4268-897C-327A5145D12F}" srcOrd="0" destOrd="0" presId="urn:microsoft.com/office/officeart/2005/8/layout/bProcess4"/>
    <dgm:cxn modelId="{8DCE0687-5743-4935-9929-8C6337C4C38C}" type="presOf" srcId="{E6C99321-1C0C-4AE0-8B9C-460C73D2A5DB}" destId="{E7EB1562-DBEB-4FF5-B01D-70C563113C41}" srcOrd="0" destOrd="0" presId="urn:microsoft.com/office/officeart/2005/8/layout/bProcess4"/>
    <dgm:cxn modelId="{80F37F64-3805-46AC-AFF4-F3EA2B9107A6}" srcId="{8CA9805F-504A-45D8-9546-936482F3FFBA}" destId="{9D078AFE-F4FA-4C93-B8D2-FBAD5A0E8F84}" srcOrd="5" destOrd="0" parTransId="{D20CB078-A2AE-4CB6-AC76-9D0C5A482C35}" sibTransId="{719CA0B3-A2E7-4FBD-81F8-344A481BFC72}"/>
    <dgm:cxn modelId="{5E7B6D4C-574D-46E1-9F83-77333BF0EC1D}" type="presOf" srcId="{BA663E3F-B321-4523-8565-8B6C5899EE9C}" destId="{A0E6CDAA-D901-4AB5-B330-F3481DFF7DB4}" srcOrd="0" destOrd="0" presId="urn:microsoft.com/office/officeart/2005/8/layout/bProcess4"/>
    <dgm:cxn modelId="{961B507C-B46A-461B-94D8-3707E77B56BF}" type="presOf" srcId="{8B781EED-C2E4-46F8-B3A2-E467A591FD49}" destId="{B1C01D2D-B32F-456E-8D99-8ACF70FB9AEA}" srcOrd="0" destOrd="0" presId="urn:microsoft.com/office/officeart/2005/8/layout/bProcess4"/>
    <dgm:cxn modelId="{EE06404E-EF9D-44A9-B458-BA951BEA257E}" srcId="{8CA9805F-504A-45D8-9546-936482F3FFBA}" destId="{BA663E3F-B321-4523-8565-8B6C5899EE9C}" srcOrd="1" destOrd="0" parTransId="{5A98CCF5-7136-4522-8838-303CB8B9D590}" sibTransId="{9AD1E536-ABA2-4D5C-A7FD-CB3863CF4495}"/>
    <dgm:cxn modelId="{7C27BE8A-DAF0-4E91-B637-32EB86E6A5EF}" type="presOf" srcId="{96AB5D3E-8E6C-40C9-B756-DC7302B1E0BB}" destId="{C60D7D36-9400-4AB8-B268-070680046E22}" srcOrd="0" destOrd="0" presId="urn:microsoft.com/office/officeart/2005/8/layout/bProcess4"/>
    <dgm:cxn modelId="{5E9F04DF-2580-422E-B73B-107271BF9F57}" type="presOf" srcId="{2E113DD6-FA93-4739-9CDD-F8B8CD5A9FC4}" destId="{BB74270C-529F-4223-AC3C-A6A82651CC67}" srcOrd="0" destOrd="0" presId="urn:microsoft.com/office/officeart/2005/8/layout/bProcess4"/>
    <dgm:cxn modelId="{B3A9BA25-D43D-4433-BE58-79B50671C978}" srcId="{8CA9805F-504A-45D8-9546-936482F3FFBA}" destId="{5B7E031C-2883-4D73-9FC4-2BBD0FD5B58E}" srcOrd="2" destOrd="0" parTransId="{CAFCED54-4384-4522-875D-AFB6C1BA5800}" sibTransId="{F7510E8E-E24D-4339-925E-696937FBE14F}"/>
    <dgm:cxn modelId="{4361015A-5C23-49E0-8670-AACD81826293}" srcId="{8CA9805F-504A-45D8-9546-936482F3FFBA}" destId="{98DA20F3-8EE1-4A86-A78C-2189922E6448}" srcOrd="7" destOrd="0" parTransId="{CD21BF7F-8839-4740-8D08-D1C9543BD56D}" sibTransId="{96AB5D3E-8E6C-40C9-B756-DC7302B1E0BB}"/>
    <dgm:cxn modelId="{E282AD0D-6465-4F83-9803-11F38A1BA5C1}" type="presOf" srcId="{5B7E031C-2883-4D73-9FC4-2BBD0FD5B58E}" destId="{190E007C-FF9E-4DBE-B6DB-B37A218CBC9B}" srcOrd="0" destOrd="0" presId="urn:microsoft.com/office/officeart/2005/8/layout/bProcess4"/>
    <dgm:cxn modelId="{38281AD5-EEB9-4D22-AA18-6BB30A8CDB6F}" type="presOf" srcId="{F44DCAE5-1CBA-448E-9E01-5228C6CAC374}" destId="{6D7F7D91-9D4D-4758-B502-35A01A62FDBD}" srcOrd="0" destOrd="0" presId="urn:microsoft.com/office/officeart/2005/8/layout/bProcess4"/>
    <dgm:cxn modelId="{675F84B5-696D-4A5D-AB8C-70093B70DF4A}" type="presOf" srcId="{01E9C6E9-E003-4547-B881-EE33D82543AE}" destId="{9E28A7CC-5D94-4FF1-B806-892FA4C13C24}" srcOrd="0" destOrd="0" presId="urn:microsoft.com/office/officeart/2005/8/layout/bProcess4"/>
    <dgm:cxn modelId="{DCBFE68E-AB19-4957-8032-3B0338B4FDD5}" type="presOf" srcId="{9E09FAC6-E732-41E5-A954-585DC7E0ACCC}" destId="{85BB4381-0DC2-4EAB-AC5C-3FD186CECAD4}" srcOrd="0" destOrd="0" presId="urn:microsoft.com/office/officeart/2005/8/layout/bProcess4"/>
    <dgm:cxn modelId="{30B93607-0B75-4917-9D69-FA18BB9050D6}" type="presOf" srcId="{719CA0B3-A2E7-4FBD-81F8-344A481BFC72}" destId="{860DA4A8-8FF1-46D6-8E9C-4AF0EFEC7C43}" srcOrd="0" destOrd="0" presId="urn:microsoft.com/office/officeart/2005/8/layout/bProcess4"/>
    <dgm:cxn modelId="{64B60851-4386-467C-B60A-0AB1D274A5C3}" type="presParOf" srcId="{796CF44C-2A43-4437-80BC-FD3254572474}" destId="{AAAAFA4F-74E8-4E72-BE36-6A45C60525C7}" srcOrd="0" destOrd="0" presId="urn:microsoft.com/office/officeart/2005/8/layout/bProcess4"/>
    <dgm:cxn modelId="{2F06C8CE-167C-481E-99E5-2B4EAB74004D}" type="presParOf" srcId="{AAAAFA4F-74E8-4E72-BE36-6A45C60525C7}" destId="{7470524C-9EFE-4049-BB21-2D71DF583BFB}" srcOrd="0" destOrd="0" presId="urn:microsoft.com/office/officeart/2005/8/layout/bProcess4"/>
    <dgm:cxn modelId="{3BDAFD7C-4E7A-4088-906B-AD07B555CD5E}" type="presParOf" srcId="{AAAAFA4F-74E8-4E72-BE36-6A45C60525C7}" destId="{31FDFB21-16F4-4268-897C-327A5145D12F}" srcOrd="1" destOrd="0" presId="urn:microsoft.com/office/officeart/2005/8/layout/bProcess4"/>
    <dgm:cxn modelId="{BC36364C-89A9-4354-BB3A-3BC48B9F275E}" type="presParOf" srcId="{796CF44C-2A43-4437-80BC-FD3254572474}" destId="{6D7F7D91-9D4D-4758-B502-35A01A62FDBD}" srcOrd="1" destOrd="0" presId="urn:microsoft.com/office/officeart/2005/8/layout/bProcess4"/>
    <dgm:cxn modelId="{3202EB44-2F63-4FAA-942C-2BFF00E82CE0}" type="presParOf" srcId="{796CF44C-2A43-4437-80BC-FD3254572474}" destId="{50049E0D-088C-45ED-A8F4-B823505010A1}" srcOrd="2" destOrd="0" presId="urn:microsoft.com/office/officeart/2005/8/layout/bProcess4"/>
    <dgm:cxn modelId="{2E1B0660-7221-4872-A660-8D4762C6FFBF}" type="presParOf" srcId="{50049E0D-088C-45ED-A8F4-B823505010A1}" destId="{E6CA8454-557F-4F79-B339-9EB5FDF3A239}" srcOrd="0" destOrd="0" presId="urn:microsoft.com/office/officeart/2005/8/layout/bProcess4"/>
    <dgm:cxn modelId="{B71423D9-3AA9-4CD7-B60D-42E64E7E473E}" type="presParOf" srcId="{50049E0D-088C-45ED-A8F4-B823505010A1}" destId="{A0E6CDAA-D901-4AB5-B330-F3481DFF7DB4}" srcOrd="1" destOrd="0" presId="urn:microsoft.com/office/officeart/2005/8/layout/bProcess4"/>
    <dgm:cxn modelId="{2E7F1E3E-A8A7-48FD-BFEF-289A0E589B94}" type="presParOf" srcId="{796CF44C-2A43-4437-80BC-FD3254572474}" destId="{35ABCD8A-EF3C-4FA6-88C6-82C9195B7ED6}" srcOrd="3" destOrd="0" presId="urn:microsoft.com/office/officeart/2005/8/layout/bProcess4"/>
    <dgm:cxn modelId="{1FB6DDCC-D9A4-4F5A-8A36-D0137F7C5395}" type="presParOf" srcId="{796CF44C-2A43-4437-80BC-FD3254572474}" destId="{8D89431B-6886-42FE-8CFD-BF514B7C1421}" srcOrd="4" destOrd="0" presId="urn:microsoft.com/office/officeart/2005/8/layout/bProcess4"/>
    <dgm:cxn modelId="{F44C68E1-2A6C-49DB-8D82-3B2313636C28}" type="presParOf" srcId="{8D89431B-6886-42FE-8CFD-BF514B7C1421}" destId="{620630D0-D289-4EBE-B819-4CB657391CDA}" srcOrd="0" destOrd="0" presId="urn:microsoft.com/office/officeart/2005/8/layout/bProcess4"/>
    <dgm:cxn modelId="{D9E4B2ED-20CC-4347-8B73-01A2F678692E}" type="presParOf" srcId="{8D89431B-6886-42FE-8CFD-BF514B7C1421}" destId="{190E007C-FF9E-4DBE-B6DB-B37A218CBC9B}" srcOrd="1" destOrd="0" presId="urn:microsoft.com/office/officeart/2005/8/layout/bProcess4"/>
    <dgm:cxn modelId="{C06A12C8-0FB2-46FA-999E-7BB0007A3B6D}" type="presParOf" srcId="{796CF44C-2A43-4437-80BC-FD3254572474}" destId="{06C9E826-102A-483D-B21D-838DFA51BDFF}" srcOrd="5" destOrd="0" presId="urn:microsoft.com/office/officeart/2005/8/layout/bProcess4"/>
    <dgm:cxn modelId="{B9CB30CD-9080-4DFC-8EB8-52CF7869726F}" type="presParOf" srcId="{796CF44C-2A43-4437-80BC-FD3254572474}" destId="{E56F893B-7717-4931-A50D-08C312F6713A}" srcOrd="6" destOrd="0" presId="urn:microsoft.com/office/officeart/2005/8/layout/bProcess4"/>
    <dgm:cxn modelId="{560821C8-E102-41AA-BDFD-D55C6396CBE3}" type="presParOf" srcId="{E56F893B-7717-4931-A50D-08C312F6713A}" destId="{EBEDF33F-EA5F-40C5-B1F7-D54F452D77E0}" srcOrd="0" destOrd="0" presId="urn:microsoft.com/office/officeart/2005/8/layout/bProcess4"/>
    <dgm:cxn modelId="{9E06AAAA-0871-4388-990E-ADB66BC9B8D6}" type="presParOf" srcId="{E56F893B-7717-4931-A50D-08C312F6713A}" destId="{5F095C13-7F4B-431F-BEAA-4DDD91A0A1A6}" srcOrd="1" destOrd="0" presId="urn:microsoft.com/office/officeart/2005/8/layout/bProcess4"/>
    <dgm:cxn modelId="{896181A1-8792-452D-A131-5633AEED3C4A}" type="presParOf" srcId="{796CF44C-2A43-4437-80BC-FD3254572474}" destId="{BB74270C-529F-4223-AC3C-A6A82651CC67}" srcOrd="7" destOrd="0" presId="urn:microsoft.com/office/officeart/2005/8/layout/bProcess4"/>
    <dgm:cxn modelId="{AA5A7F8D-A945-4F58-A74D-EFE2123993F9}" type="presParOf" srcId="{796CF44C-2A43-4437-80BC-FD3254572474}" destId="{CBA7F1EB-6FA1-41A2-92E2-88E688727BA5}" srcOrd="8" destOrd="0" presId="urn:microsoft.com/office/officeart/2005/8/layout/bProcess4"/>
    <dgm:cxn modelId="{97D1F512-EBA9-4274-BE73-11D3EE819285}" type="presParOf" srcId="{CBA7F1EB-6FA1-41A2-92E2-88E688727BA5}" destId="{0D319125-B73A-4BFC-89CF-C4266A6D8C0C}" srcOrd="0" destOrd="0" presId="urn:microsoft.com/office/officeart/2005/8/layout/bProcess4"/>
    <dgm:cxn modelId="{5E678EDD-FB07-4843-8F38-304A820049E6}" type="presParOf" srcId="{CBA7F1EB-6FA1-41A2-92E2-88E688727BA5}" destId="{76B38D10-F77C-4F70-A9D6-9336B0B4C777}" srcOrd="1" destOrd="0" presId="urn:microsoft.com/office/officeart/2005/8/layout/bProcess4"/>
    <dgm:cxn modelId="{61F56044-EA25-4462-94A1-4C8E182124CA}" type="presParOf" srcId="{796CF44C-2A43-4437-80BC-FD3254572474}" destId="{E7EB1562-DBEB-4FF5-B01D-70C563113C41}" srcOrd="9" destOrd="0" presId="urn:microsoft.com/office/officeart/2005/8/layout/bProcess4"/>
    <dgm:cxn modelId="{9EF09A14-D32B-49FE-B36A-AA6A82FA8C0E}" type="presParOf" srcId="{796CF44C-2A43-4437-80BC-FD3254572474}" destId="{A0911695-0B3A-467C-82B9-B62B61C8A0C6}" srcOrd="10" destOrd="0" presId="urn:microsoft.com/office/officeart/2005/8/layout/bProcess4"/>
    <dgm:cxn modelId="{674252F3-9519-4DD5-ADD7-807792161E86}" type="presParOf" srcId="{A0911695-0B3A-467C-82B9-B62B61C8A0C6}" destId="{F3836E8E-2716-4F11-AD4F-B0EA1D6DE710}" srcOrd="0" destOrd="0" presId="urn:microsoft.com/office/officeart/2005/8/layout/bProcess4"/>
    <dgm:cxn modelId="{CD376CF5-8D0F-473F-B2C6-5A1A3BF0A7C4}" type="presParOf" srcId="{A0911695-0B3A-467C-82B9-B62B61C8A0C6}" destId="{5E36BF73-A15F-443F-BC3E-0087355E55BB}" srcOrd="1" destOrd="0" presId="urn:microsoft.com/office/officeart/2005/8/layout/bProcess4"/>
    <dgm:cxn modelId="{169B3F16-E0DA-4391-8602-A226854E6D1C}" type="presParOf" srcId="{796CF44C-2A43-4437-80BC-FD3254572474}" destId="{860DA4A8-8FF1-46D6-8E9C-4AF0EFEC7C43}" srcOrd="11" destOrd="0" presId="urn:microsoft.com/office/officeart/2005/8/layout/bProcess4"/>
    <dgm:cxn modelId="{E01890F2-614F-4FA2-B2AC-54095D0844EF}" type="presParOf" srcId="{796CF44C-2A43-4437-80BC-FD3254572474}" destId="{5668A5C6-F870-4728-ACB7-B56917CAE85F}" srcOrd="12" destOrd="0" presId="urn:microsoft.com/office/officeart/2005/8/layout/bProcess4"/>
    <dgm:cxn modelId="{43C29C9F-1895-4CFA-8505-7DEC4D78EBCC}" type="presParOf" srcId="{5668A5C6-F870-4728-ACB7-B56917CAE85F}" destId="{FB5DEB33-9819-4233-ABEE-426844726352}" srcOrd="0" destOrd="0" presId="urn:microsoft.com/office/officeart/2005/8/layout/bProcess4"/>
    <dgm:cxn modelId="{83D36145-FCC2-4743-ACA8-6D2B41BE198D}" type="presParOf" srcId="{5668A5C6-F870-4728-ACB7-B56917CAE85F}" destId="{528C5F79-49A7-4D6E-BD33-7E22DA3EBC28}" srcOrd="1" destOrd="0" presId="urn:microsoft.com/office/officeart/2005/8/layout/bProcess4"/>
    <dgm:cxn modelId="{D4F2290A-D43A-42E9-9A27-77321807D3C6}" type="presParOf" srcId="{796CF44C-2A43-4437-80BC-FD3254572474}" destId="{9E28A7CC-5D94-4FF1-B806-892FA4C13C24}" srcOrd="13" destOrd="0" presId="urn:microsoft.com/office/officeart/2005/8/layout/bProcess4"/>
    <dgm:cxn modelId="{E95BBDEA-44D3-4DDC-ACF5-5FC44B3981CA}" type="presParOf" srcId="{796CF44C-2A43-4437-80BC-FD3254572474}" destId="{5F4E2010-D45B-4432-80D3-9F20D2713090}" srcOrd="14" destOrd="0" presId="urn:microsoft.com/office/officeart/2005/8/layout/bProcess4"/>
    <dgm:cxn modelId="{80D2AAEA-C201-4F73-A540-E5A7FFBA75FF}" type="presParOf" srcId="{5F4E2010-D45B-4432-80D3-9F20D2713090}" destId="{DB77CA13-7AD7-4CCA-AF53-B66B7C49B70C}" srcOrd="0" destOrd="0" presId="urn:microsoft.com/office/officeart/2005/8/layout/bProcess4"/>
    <dgm:cxn modelId="{966CDA88-3A2F-48DB-B1EC-CE3218492B55}" type="presParOf" srcId="{5F4E2010-D45B-4432-80D3-9F20D2713090}" destId="{59554B7E-BC3B-460E-8E63-5D1E87179FAB}" srcOrd="1" destOrd="0" presId="urn:microsoft.com/office/officeart/2005/8/layout/bProcess4"/>
    <dgm:cxn modelId="{B59627D0-CB5F-43D7-A860-4E25F6F95AB7}" type="presParOf" srcId="{796CF44C-2A43-4437-80BC-FD3254572474}" destId="{C60D7D36-9400-4AB8-B268-070680046E22}" srcOrd="15" destOrd="0" presId="urn:microsoft.com/office/officeart/2005/8/layout/bProcess4"/>
    <dgm:cxn modelId="{E60C9935-736A-4BD6-8222-832B0EB9F264}" type="presParOf" srcId="{796CF44C-2A43-4437-80BC-FD3254572474}" destId="{32065C08-60AF-4FF6-B472-4CA36A78EE7D}" srcOrd="16" destOrd="0" presId="urn:microsoft.com/office/officeart/2005/8/layout/bProcess4"/>
    <dgm:cxn modelId="{8DF5400F-F071-4E0C-8079-56B5E84B69DB}" type="presParOf" srcId="{32065C08-60AF-4FF6-B472-4CA36A78EE7D}" destId="{86674F2C-6163-4103-9CA1-46408D6CFE7D}" srcOrd="0" destOrd="0" presId="urn:microsoft.com/office/officeart/2005/8/layout/bProcess4"/>
    <dgm:cxn modelId="{1BE07CE7-4355-4CA7-A6D8-C4C4B0388379}" type="presParOf" srcId="{32065C08-60AF-4FF6-B472-4CA36A78EE7D}" destId="{B1C01D2D-B32F-456E-8D99-8ACF70FB9AEA}" srcOrd="1" destOrd="0" presId="urn:microsoft.com/office/officeart/2005/8/layout/bProcess4"/>
    <dgm:cxn modelId="{B3C36274-B727-4AD7-8C3E-A5B3BAFFA9E8}" type="presParOf" srcId="{796CF44C-2A43-4437-80BC-FD3254572474}" destId="{85BB4381-0DC2-4EAB-AC5C-3FD186CECAD4}" srcOrd="17" destOrd="0" presId="urn:microsoft.com/office/officeart/2005/8/layout/bProcess4"/>
    <dgm:cxn modelId="{845D96DA-4244-4B71-B0EC-66F09D78835C}" type="presParOf" srcId="{796CF44C-2A43-4437-80BC-FD3254572474}" destId="{49B69CDB-BA52-4562-A648-AA6E57D9E82F}" srcOrd="18" destOrd="0" presId="urn:microsoft.com/office/officeart/2005/8/layout/bProcess4"/>
    <dgm:cxn modelId="{07FA8007-270D-4D78-BE52-792DC83EE4C8}" type="presParOf" srcId="{49B69CDB-BA52-4562-A648-AA6E57D9E82F}" destId="{3D3469DF-EA97-43E9-9F1D-EA04F51F7424}" srcOrd="0" destOrd="0" presId="urn:microsoft.com/office/officeart/2005/8/layout/bProcess4"/>
    <dgm:cxn modelId="{9916FE4A-E623-4507-AB64-8AA48C178E53}" type="presParOf" srcId="{49B69CDB-BA52-4562-A648-AA6E57D9E82F}" destId="{C13E36AB-276B-4B94-9046-703A4A4B9DD0}" srcOrd="1" destOrd="0" presId="urn:microsoft.com/office/officeart/2005/8/layout/bProcess4"/>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DE3324-7616-4B8A-8B3A-675A0835754A}" type="doc">
      <dgm:prSet loTypeId="urn:microsoft.com/office/officeart/2005/8/layout/vList5" loCatId="list" qsTypeId="urn:microsoft.com/office/officeart/2005/8/quickstyle/3d1" qsCatId="3D" csTypeId="urn:microsoft.com/office/officeart/2005/8/colors/colorful1#5" csCatId="colorful" phldr="1"/>
      <dgm:spPr/>
      <dgm:t>
        <a:bodyPr/>
        <a:lstStyle/>
        <a:p>
          <a:endParaRPr lang="ru-RU"/>
        </a:p>
      </dgm:t>
    </dgm:pt>
    <dgm:pt modelId="{BB16EF0C-3843-405C-A91D-A741109035F9}">
      <dgm:prSet phldrT="[Текст]"/>
      <dgm:spPr/>
      <dgm:t>
        <a:bodyPr/>
        <a:lstStyle/>
        <a:p>
          <a:r>
            <a:rPr lang="uk-UA" dirty="0" smtClean="0"/>
            <a:t>СКТ влади та творення держави</a:t>
          </a:r>
          <a:endParaRPr lang="ru-RU"/>
        </a:p>
      </dgm:t>
    </dgm:pt>
    <dgm:pt modelId="{D4982398-38E8-4DB4-98AB-CC0A786C94C0}" type="parTrans" cxnId="{DDB203DC-6B5B-4395-8E66-F0D61C29B670}">
      <dgm:prSet/>
      <dgm:spPr/>
      <dgm:t>
        <a:bodyPr/>
        <a:lstStyle/>
        <a:p>
          <a:endParaRPr lang="ru-RU"/>
        </a:p>
      </dgm:t>
    </dgm:pt>
    <dgm:pt modelId="{03DEEEDC-DD73-4C8C-BDDE-B7B7808B771F}" type="sibTrans" cxnId="{DDB203DC-6B5B-4395-8E66-F0D61C29B670}">
      <dgm:prSet/>
      <dgm:spPr/>
      <dgm:t>
        <a:bodyPr/>
        <a:lstStyle/>
        <a:p>
          <a:endParaRPr lang="ru-RU"/>
        </a:p>
      </dgm:t>
    </dgm:pt>
    <dgm:pt modelId="{4086711D-44DD-4C90-B52D-ECEBD50D5F7D}">
      <dgm:prSet phldrT="[Текст]" custT="1"/>
      <dgm:spPr/>
      <dgm:t>
        <a:bodyPr/>
        <a:lstStyle/>
        <a:p>
          <a:r>
            <a:rPr lang="ru-RU" sz="800"/>
            <a:t>пропаганда, політичний паблік рилейшнз, політична реклама, іміджмейкінг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технології ведення інформаційного протиборства, журналістика  </a:t>
          </a:r>
        </a:p>
      </dgm:t>
    </dgm:pt>
    <dgm:pt modelId="{D909869C-E4CF-4DE5-B621-3CE78D5D55C4}" type="parTrans" cxnId="{FBBEA6E0-241D-470B-8CC6-937600F989EC}">
      <dgm:prSet/>
      <dgm:spPr/>
      <dgm:t>
        <a:bodyPr/>
        <a:lstStyle/>
        <a:p>
          <a:endParaRPr lang="ru-RU"/>
        </a:p>
      </dgm:t>
    </dgm:pt>
    <dgm:pt modelId="{214302EC-C04A-42DB-AE92-004FAB4917ED}" type="sibTrans" cxnId="{FBBEA6E0-241D-470B-8CC6-937600F989EC}">
      <dgm:prSet/>
      <dgm:spPr/>
      <dgm:t>
        <a:bodyPr/>
        <a:lstStyle/>
        <a:p>
          <a:endParaRPr lang="ru-RU"/>
        </a:p>
      </dgm:t>
    </dgm:pt>
    <dgm:pt modelId="{FAA13833-2B6A-4A9C-B9A1-296F7101E73C}">
      <dgm:prSet phldrT="[Текст]"/>
      <dgm:spPr/>
      <dgm:t>
        <a:bodyPr/>
        <a:lstStyle/>
        <a:p>
          <a:r>
            <a:rPr lang="ru-RU"/>
            <a:t>СКТ економічних структур </a:t>
          </a:r>
        </a:p>
      </dgm:t>
    </dgm:pt>
    <dgm:pt modelId="{D4AFB148-7B50-4A0D-B98F-353AD59164BD}" type="parTrans" cxnId="{105A2B9B-7DF2-4205-A0C6-8204489898C3}">
      <dgm:prSet/>
      <dgm:spPr/>
      <dgm:t>
        <a:bodyPr/>
        <a:lstStyle/>
        <a:p>
          <a:endParaRPr lang="ru-RU"/>
        </a:p>
      </dgm:t>
    </dgm:pt>
    <dgm:pt modelId="{41058B5F-B40C-44D3-B2E7-2D9190AA9697}" type="sibTrans" cxnId="{105A2B9B-7DF2-4205-A0C6-8204489898C3}">
      <dgm:prSet/>
      <dgm:spPr/>
      <dgm:t>
        <a:bodyPr/>
        <a:lstStyle/>
        <a:p>
          <a:endParaRPr lang="ru-RU"/>
        </a:p>
      </dgm:t>
    </dgm:pt>
    <dgm:pt modelId="{C1700CE2-0F08-4F57-B4EB-1DB9810B1325}">
      <dgm:prSet phldrT="[Текст]"/>
      <dgm:spPr/>
      <dgm:t>
        <a:bodyPr/>
        <a:lstStyle/>
        <a:p>
          <a:r>
            <a:rPr lang="ru-RU"/>
            <a:t>маркетингові технології, технології формування бренду, реклама, корпоративний медіарилейшнз, іміджмейкінг, паблік рилейшнз, журналістика </a:t>
          </a:r>
        </a:p>
      </dgm:t>
    </dgm:pt>
    <dgm:pt modelId="{5FDE4245-5173-4531-A81B-8913B93DD577}" type="parTrans" cxnId="{D3454F5A-E1A8-4609-921D-EC074193F266}">
      <dgm:prSet/>
      <dgm:spPr/>
      <dgm:t>
        <a:bodyPr/>
        <a:lstStyle/>
        <a:p>
          <a:endParaRPr lang="ru-RU"/>
        </a:p>
      </dgm:t>
    </dgm:pt>
    <dgm:pt modelId="{3DBF4CA9-C776-4964-BC9D-B0F3FDDC6D2E}" type="sibTrans" cxnId="{D3454F5A-E1A8-4609-921D-EC074193F266}">
      <dgm:prSet/>
      <dgm:spPr/>
      <dgm:t>
        <a:bodyPr/>
        <a:lstStyle/>
        <a:p>
          <a:endParaRPr lang="ru-RU"/>
        </a:p>
      </dgm:t>
    </dgm:pt>
    <dgm:pt modelId="{4F9750FA-B77D-4242-A0B6-DAB1FB1CC208}">
      <dgm:prSet phldrT="[Текст]"/>
      <dgm:spPr/>
      <dgm:t>
        <a:bodyPr/>
        <a:lstStyle/>
        <a:p>
          <a:r>
            <a:rPr lang="ru-RU"/>
            <a:t>пропаганда, технології медіаосвіти, технології медіакультури, журналістика</a:t>
          </a:r>
        </a:p>
      </dgm:t>
    </dgm:pt>
    <dgm:pt modelId="{A21DC394-9870-45BA-8F02-54806762AA2D}" type="parTrans" cxnId="{A9578513-0486-4C72-A3DF-B8AB49CD1703}">
      <dgm:prSet/>
      <dgm:spPr/>
      <dgm:t>
        <a:bodyPr/>
        <a:lstStyle/>
        <a:p>
          <a:endParaRPr lang="ru-RU"/>
        </a:p>
      </dgm:t>
    </dgm:pt>
    <dgm:pt modelId="{AFBCB72A-42AE-48B6-871A-7CCAD49A61C5}" type="sibTrans" cxnId="{A9578513-0486-4C72-A3DF-B8AB49CD1703}">
      <dgm:prSet/>
      <dgm:spPr/>
      <dgm:t>
        <a:bodyPr/>
        <a:lstStyle/>
        <a:p>
          <a:endParaRPr lang="ru-RU"/>
        </a:p>
      </dgm:t>
    </dgm:pt>
    <dgm:pt modelId="{D0626A31-B58A-4088-9EAF-6B9B1DFB5C56}">
      <dgm:prSet phldrT="[Текст]"/>
      <dgm:spPr/>
      <dgm:t>
        <a:bodyPr/>
        <a:lstStyle/>
        <a:p>
          <a:r>
            <a:rPr lang="uk-UA"/>
            <a:t>пропаганда, паблік рилейшнз, журналістика</a:t>
          </a:r>
          <a:endParaRPr lang="ru-RU"/>
        </a:p>
      </dgm:t>
    </dgm:pt>
    <dgm:pt modelId="{9B6426CA-65DB-4351-B76E-D2DDBB6D6150}" type="parTrans" cxnId="{B9F46A16-F3BE-4C4B-92A2-A515AB0B4C30}">
      <dgm:prSet/>
      <dgm:spPr/>
      <dgm:t>
        <a:bodyPr/>
        <a:lstStyle/>
        <a:p>
          <a:endParaRPr lang="ru-RU"/>
        </a:p>
      </dgm:t>
    </dgm:pt>
    <dgm:pt modelId="{FFDA159E-5F27-4BD9-B64F-4667A634924E}" type="sibTrans" cxnId="{B9F46A16-F3BE-4C4B-92A2-A515AB0B4C30}">
      <dgm:prSet/>
      <dgm:spPr/>
      <dgm:t>
        <a:bodyPr/>
        <a:lstStyle/>
        <a:p>
          <a:endParaRPr lang="ru-RU"/>
        </a:p>
      </dgm:t>
    </dgm:pt>
    <dgm:pt modelId="{3AD814C5-9BDC-4C9E-B4BC-A1751785AA20}">
      <dgm:prSet/>
      <dgm:spPr/>
      <dgm:t>
        <a:bodyPr/>
        <a:lstStyle/>
        <a:p>
          <a:r>
            <a:rPr lang="ru-RU"/>
            <a:t>СКТ освітньо-виховного процесу</a:t>
          </a:r>
        </a:p>
      </dgm:t>
    </dgm:pt>
    <dgm:pt modelId="{80B0982D-99D2-4CAF-8A70-98F368486ADF}" type="parTrans" cxnId="{8147EF41-73C7-4B4D-8A0B-463443C8F024}">
      <dgm:prSet/>
      <dgm:spPr/>
      <dgm:t>
        <a:bodyPr/>
        <a:lstStyle/>
        <a:p>
          <a:endParaRPr lang="ru-RU"/>
        </a:p>
      </dgm:t>
    </dgm:pt>
    <dgm:pt modelId="{F2C277B8-8016-4710-B757-A16D5E603D82}" type="sibTrans" cxnId="{8147EF41-73C7-4B4D-8A0B-463443C8F024}">
      <dgm:prSet/>
      <dgm:spPr/>
      <dgm:t>
        <a:bodyPr/>
        <a:lstStyle/>
        <a:p>
          <a:endParaRPr lang="ru-RU"/>
        </a:p>
      </dgm:t>
    </dgm:pt>
    <dgm:pt modelId="{2D0F5C2C-3206-473D-8B70-22ED979F70A7}">
      <dgm:prSet/>
      <dgm:spPr/>
      <dgm:t>
        <a:bodyPr/>
        <a:lstStyle/>
        <a:p>
          <a:r>
            <a:rPr lang="uk-UA"/>
            <a:t>СКТ релігії </a:t>
          </a:r>
          <a:endParaRPr lang="ru-RU"/>
        </a:p>
      </dgm:t>
    </dgm:pt>
    <dgm:pt modelId="{60378B6F-80B7-479D-9F57-6870E2C33F9E}" type="parTrans" cxnId="{E5217E35-A092-4252-8855-C9CD17CE6415}">
      <dgm:prSet/>
      <dgm:spPr/>
      <dgm:t>
        <a:bodyPr/>
        <a:lstStyle/>
        <a:p>
          <a:endParaRPr lang="ru-RU"/>
        </a:p>
      </dgm:t>
    </dgm:pt>
    <dgm:pt modelId="{94395262-984E-4508-BF43-3545648DA1A8}" type="sibTrans" cxnId="{E5217E35-A092-4252-8855-C9CD17CE6415}">
      <dgm:prSet/>
      <dgm:spPr/>
      <dgm:t>
        <a:bodyPr/>
        <a:lstStyle/>
        <a:p>
          <a:endParaRPr lang="ru-RU"/>
        </a:p>
      </dgm:t>
    </dgm:pt>
    <dgm:pt modelId="{4667404D-9830-42C8-834D-69112083B223}" type="pres">
      <dgm:prSet presAssocID="{32DE3324-7616-4B8A-8B3A-675A0835754A}" presName="Name0" presStyleCnt="0">
        <dgm:presLayoutVars>
          <dgm:dir/>
          <dgm:animLvl val="lvl"/>
          <dgm:resizeHandles val="exact"/>
        </dgm:presLayoutVars>
      </dgm:prSet>
      <dgm:spPr/>
      <dgm:t>
        <a:bodyPr/>
        <a:lstStyle/>
        <a:p>
          <a:endParaRPr lang="ru-RU"/>
        </a:p>
      </dgm:t>
    </dgm:pt>
    <dgm:pt modelId="{711BAD97-BA9E-4EDA-985F-137AFDBCC6BE}" type="pres">
      <dgm:prSet presAssocID="{BB16EF0C-3843-405C-A91D-A741109035F9}" presName="linNode" presStyleCnt="0"/>
      <dgm:spPr/>
    </dgm:pt>
    <dgm:pt modelId="{32B336BB-E317-468C-A2A4-F3DD20DD76B1}" type="pres">
      <dgm:prSet presAssocID="{BB16EF0C-3843-405C-A91D-A741109035F9}" presName="parentText" presStyleLbl="node1" presStyleIdx="0" presStyleCnt="4" custLinFactNeighborX="-9003" custLinFactNeighborY="-12629">
        <dgm:presLayoutVars>
          <dgm:chMax val="1"/>
          <dgm:bulletEnabled val="1"/>
        </dgm:presLayoutVars>
      </dgm:prSet>
      <dgm:spPr/>
      <dgm:t>
        <a:bodyPr/>
        <a:lstStyle/>
        <a:p>
          <a:endParaRPr lang="ru-RU"/>
        </a:p>
      </dgm:t>
    </dgm:pt>
    <dgm:pt modelId="{9F1427B1-1F73-44C2-996C-BEA26776A947}" type="pres">
      <dgm:prSet presAssocID="{BB16EF0C-3843-405C-A91D-A741109035F9}" presName="descendantText" presStyleLbl="alignAccFollowNode1" presStyleIdx="0" presStyleCnt="4">
        <dgm:presLayoutVars>
          <dgm:bulletEnabled val="1"/>
        </dgm:presLayoutVars>
      </dgm:prSet>
      <dgm:spPr/>
      <dgm:t>
        <a:bodyPr/>
        <a:lstStyle/>
        <a:p>
          <a:endParaRPr lang="ru-RU"/>
        </a:p>
      </dgm:t>
    </dgm:pt>
    <dgm:pt modelId="{681CC927-96B6-43E3-ACEB-DFDE115E1D6B}" type="pres">
      <dgm:prSet presAssocID="{03DEEEDC-DD73-4C8C-BDDE-B7B7808B771F}" presName="sp" presStyleCnt="0"/>
      <dgm:spPr/>
    </dgm:pt>
    <dgm:pt modelId="{1CBBB7EA-115B-4AF1-8889-64FECD9379D3}" type="pres">
      <dgm:prSet presAssocID="{FAA13833-2B6A-4A9C-B9A1-296F7101E73C}" presName="linNode" presStyleCnt="0"/>
      <dgm:spPr/>
    </dgm:pt>
    <dgm:pt modelId="{41961A80-6FC2-4788-939D-8E450D9C298C}" type="pres">
      <dgm:prSet presAssocID="{FAA13833-2B6A-4A9C-B9A1-296F7101E73C}" presName="parentText" presStyleLbl="node1" presStyleIdx="1" presStyleCnt="4">
        <dgm:presLayoutVars>
          <dgm:chMax val="1"/>
          <dgm:bulletEnabled val="1"/>
        </dgm:presLayoutVars>
      </dgm:prSet>
      <dgm:spPr/>
      <dgm:t>
        <a:bodyPr/>
        <a:lstStyle/>
        <a:p>
          <a:endParaRPr lang="ru-RU"/>
        </a:p>
      </dgm:t>
    </dgm:pt>
    <dgm:pt modelId="{99A8EFD3-3C5D-42A3-B511-0F57E0774281}" type="pres">
      <dgm:prSet presAssocID="{FAA13833-2B6A-4A9C-B9A1-296F7101E73C}" presName="descendantText" presStyleLbl="alignAccFollowNode1" presStyleIdx="1" presStyleCnt="4">
        <dgm:presLayoutVars>
          <dgm:bulletEnabled val="1"/>
        </dgm:presLayoutVars>
      </dgm:prSet>
      <dgm:spPr/>
      <dgm:t>
        <a:bodyPr/>
        <a:lstStyle/>
        <a:p>
          <a:endParaRPr lang="ru-RU"/>
        </a:p>
      </dgm:t>
    </dgm:pt>
    <dgm:pt modelId="{07D3EC38-75FE-4115-A155-F01FDC46BA47}" type="pres">
      <dgm:prSet presAssocID="{41058B5F-B40C-44D3-B2E7-2D9190AA9697}" presName="sp" presStyleCnt="0"/>
      <dgm:spPr/>
    </dgm:pt>
    <dgm:pt modelId="{2E0F12FD-C0B0-4412-8269-74B2CC033F7A}" type="pres">
      <dgm:prSet presAssocID="{3AD814C5-9BDC-4C9E-B4BC-A1751785AA20}" presName="linNode" presStyleCnt="0"/>
      <dgm:spPr/>
    </dgm:pt>
    <dgm:pt modelId="{9D52DFCA-F0AD-4DE8-9BEF-A0E7D803D274}" type="pres">
      <dgm:prSet presAssocID="{3AD814C5-9BDC-4C9E-B4BC-A1751785AA20}" presName="parentText" presStyleLbl="node1" presStyleIdx="2" presStyleCnt="4">
        <dgm:presLayoutVars>
          <dgm:chMax val="1"/>
          <dgm:bulletEnabled val="1"/>
        </dgm:presLayoutVars>
      </dgm:prSet>
      <dgm:spPr/>
      <dgm:t>
        <a:bodyPr/>
        <a:lstStyle/>
        <a:p>
          <a:endParaRPr lang="ru-RU"/>
        </a:p>
      </dgm:t>
    </dgm:pt>
    <dgm:pt modelId="{C482A977-89D8-44A2-A1BC-6BF2DE7D64AC}" type="pres">
      <dgm:prSet presAssocID="{3AD814C5-9BDC-4C9E-B4BC-A1751785AA20}" presName="descendantText" presStyleLbl="alignAccFollowNode1" presStyleIdx="2" presStyleCnt="4">
        <dgm:presLayoutVars>
          <dgm:bulletEnabled val="1"/>
        </dgm:presLayoutVars>
      </dgm:prSet>
      <dgm:spPr/>
      <dgm:t>
        <a:bodyPr/>
        <a:lstStyle/>
        <a:p>
          <a:endParaRPr lang="ru-RU"/>
        </a:p>
      </dgm:t>
    </dgm:pt>
    <dgm:pt modelId="{D0A64785-959E-4F89-A68E-F8ED1B310A47}" type="pres">
      <dgm:prSet presAssocID="{F2C277B8-8016-4710-B757-A16D5E603D82}" presName="sp" presStyleCnt="0"/>
      <dgm:spPr/>
    </dgm:pt>
    <dgm:pt modelId="{7C0A190D-9CA0-4203-A2C2-3372069B8B4C}" type="pres">
      <dgm:prSet presAssocID="{2D0F5C2C-3206-473D-8B70-22ED979F70A7}" presName="linNode" presStyleCnt="0"/>
      <dgm:spPr/>
    </dgm:pt>
    <dgm:pt modelId="{95E82B66-412A-4974-B839-67479F5DA83E}" type="pres">
      <dgm:prSet presAssocID="{2D0F5C2C-3206-473D-8B70-22ED979F70A7}" presName="parentText" presStyleLbl="node1" presStyleIdx="3" presStyleCnt="4">
        <dgm:presLayoutVars>
          <dgm:chMax val="1"/>
          <dgm:bulletEnabled val="1"/>
        </dgm:presLayoutVars>
      </dgm:prSet>
      <dgm:spPr/>
      <dgm:t>
        <a:bodyPr/>
        <a:lstStyle/>
        <a:p>
          <a:endParaRPr lang="ru-RU"/>
        </a:p>
      </dgm:t>
    </dgm:pt>
    <dgm:pt modelId="{4D4C486C-67B1-4329-B0BD-618AC477FECD}" type="pres">
      <dgm:prSet presAssocID="{2D0F5C2C-3206-473D-8B70-22ED979F70A7}" presName="descendantText" presStyleLbl="alignAccFollowNode1" presStyleIdx="3" presStyleCnt="4">
        <dgm:presLayoutVars>
          <dgm:bulletEnabled val="1"/>
        </dgm:presLayoutVars>
      </dgm:prSet>
      <dgm:spPr/>
      <dgm:t>
        <a:bodyPr/>
        <a:lstStyle/>
        <a:p>
          <a:endParaRPr lang="ru-RU"/>
        </a:p>
      </dgm:t>
    </dgm:pt>
  </dgm:ptLst>
  <dgm:cxnLst>
    <dgm:cxn modelId="{105A2B9B-7DF2-4205-A0C6-8204489898C3}" srcId="{32DE3324-7616-4B8A-8B3A-675A0835754A}" destId="{FAA13833-2B6A-4A9C-B9A1-296F7101E73C}" srcOrd="1" destOrd="0" parTransId="{D4AFB148-7B50-4A0D-B98F-353AD59164BD}" sibTransId="{41058B5F-B40C-44D3-B2E7-2D9190AA9697}"/>
    <dgm:cxn modelId="{A9578513-0486-4C72-A3DF-B8AB49CD1703}" srcId="{3AD814C5-9BDC-4C9E-B4BC-A1751785AA20}" destId="{4F9750FA-B77D-4242-A0B6-DAB1FB1CC208}" srcOrd="0" destOrd="0" parTransId="{A21DC394-9870-45BA-8F02-54806762AA2D}" sibTransId="{AFBCB72A-42AE-48B6-871A-7CCAD49A61C5}"/>
    <dgm:cxn modelId="{53B96A43-650F-4A91-BD9F-8F056BF4B17A}" type="presOf" srcId="{C1700CE2-0F08-4F57-B4EB-1DB9810B1325}" destId="{99A8EFD3-3C5D-42A3-B511-0F57E0774281}" srcOrd="0" destOrd="0" presId="urn:microsoft.com/office/officeart/2005/8/layout/vList5"/>
    <dgm:cxn modelId="{D3454F5A-E1A8-4609-921D-EC074193F266}" srcId="{FAA13833-2B6A-4A9C-B9A1-296F7101E73C}" destId="{C1700CE2-0F08-4F57-B4EB-1DB9810B1325}" srcOrd="0" destOrd="0" parTransId="{5FDE4245-5173-4531-A81B-8913B93DD577}" sibTransId="{3DBF4CA9-C776-4964-BC9D-B0F3FDDC6D2E}"/>
    <dgm:cxn modelId="{4A6B115B-EC59-4418-9497-4F2FFBBA4E33}" type="presOf" srcId="{D0626A31-B58A-4088-9EAF-6B9B1DFB5C56}" destId="{4D4C486C-67B1-4329-B0BD-618AC477FECD}" srcOrd="0" destOrd="0" presId="urn:microsoft.com/office/officeart/2005/8/layout/vList5"/>
    <dgm:cxn modelId="{FBBEA6E0-241D-470B-8CC6-937600F989EC}" srcId="{BB16EF0C-3843-405C-A91D-A741109035F9}" destId="{4086711D-44DD-4C90-B52D-ECEBD50D5F7D}" srcOrd="0" destOrd="0" parTransId="{D909869C-E4CF-4DE5-B621-3CE78D5D55C4}" sibTransId="{214302EC-C04A-42DB-AE92-004FAB4917ED}"/>
    <dgm:cxn modelId="{DCDAE5A0-CAAA-4C48-9B26-20445E354B30}" type="presOf" srcId="{FAA13833-2B6A-4A9C-B9A1-296F7101E73C}" destId="{41961A80-6FC2-4788-939D-8E450D9C298C}" srcOrd="0" destOrd="0" presId="urn:microsoft.com/office/officeart/2005/8/layout/vList5"/>
    <dgm:cxn modelId="{8147EF41-73C7-4B4D-8A0B-463443C8F024}" srcId="{32DE3324-7616-4B8A-8B3A-675A0835754A}" destId="{3AD814C5-9BDC-4C9E-B4BC-A1751785AA20}" srcOrd="2" destOrd="0" parTransId="{80B0982D-99D2-4CAF-8A70-98F368486ADF}" sibTransId="{F2C277B8-8016-4710-B757-A16D5E603D82}"/>
    <dgm:cxn modelId="{DDB203DC-6B5B-4395-8E66-F0D61C29B670}" srcId="{32DE3324-7616-4B8A-8B3A-675A0835754A}" destId="{BB16EF0C-3843-405C-A91D-A741109035F9}" srcOrd="0" destOrd="0" parTransId="{D4982398-38E8-4DB4-98AB-CC0A786C94C0}" sibTransId="{03DEEEDC-DD73-4C8C-BDDE-B7B7808B771F}"/>
    <dgm:cxn modelId="{7BFE58BD-2C83-4E61-9950-2FC71855EBF3}" type="presOf" srcId="{3AD814C5-9BDC-4C9E-B4BC-A1751785AA20}" destId="{9D52DFCA-F0AD-4DE8-9BEF-A0E7D803D274}" srcOrd="0" destOrd="0" presId="urn:microsoft.com/office/officeart/2005/8/layout/vList5"/>
    <dgm:cxn modelId="{43C05E5F-EF63-4D6E-857B-73B95D62B5BB}" type="presOf" srcId="{BB16EF0C-3843-405C-A91D-A741109035F9}" destId="{32B336BB-E317-468C-A2A4-F3DD20DD76B1}" srcOrd="0" destOrd="0" presId="urn:microsoft.com/office/officeart/2005/8/layout/vList5"/>
    <dgm:cxn modelId="{B9F46A16-F3BE-4C4B-92A2-A515AB0B4C30}" srcId="{2D0F5C2C-3206-473D-8B70-22ED979F70A7}" destId="{D0626A31-B58A-4088-9EAF-6B9B1DFB5C56}" srcOrd="0" destOrd="0" parTransId="{9B6426CA-65DB-4351-B76E-D2DDBB6D6150}" sibTransId="{FFDA159E-5F27-4BD9-B64F-4667A634924E}"/>
    <dgm:cxn modelId="{E5E02271-1F20-4142-AF7A-ADA744BDF821}" type="presOf" srcId="{2D0F5C2C-3206-473D-8B70-22ED979F70A7}" destId="{95E82B66-412A-4974-B839-67479F5DA83E}" srcOrd="0" destOrd="0" presId="urn:microsoft.com/office/officeart/2005/8/layout/vList5"/>
    <dgm:cxn modelId="{E5217E35-A092-4252-8855-C9CD17CE6415}" srcId="{32DE3324-7616-4B8A-8B3A-675A0835754A}" destId="{2D0F5C2C-3206-473D-8B70-22ED979F70A7}" srcOrd="3" destOrd="0" parTransId="{60378B6F-80B7-479D-9F57-6870E2C33F9E}" sibTransId="{94395262-984E-4508-BF43-3545648DA1A8}"/>
    <dgm:cxn modelId="{CDFD6412-828E-49D0-BB00-36D11663C1E8}" type="presOf" srcId="{4086711D-44DD-4C90-B52D-ECEBD50D5F7D}" destId="{9F1427B1-1F73-44C2-996C-BEA26776A947}" srcOrd="0" destOrd="0" presId="urn:microsoft.com/office/officeart/2005/8/layout/vList5"/>
    <dgm:cxn modelId="{2E7F52AC-94F4-40D2-84B6-725CFE273198}" type="presOf" srcId="{32DE3324-7616-4B8A-8B3A-675A0835754A}" destId="{4667404D-9830-42C8-834D-69112083B223}" srcOrd="0" destOrd="0" presId="urn:microsoft.com/office/officeart/2005/8/layout/vList5"/>
    <dgm:cxn modelId="{CA90B384-9852-4BD8-AFF9-2FD259386746}" type="presOf" srcId="{4F9750FA-B77D-4242-A0B6-DAB1FB1CC208}" destId="{C482A977-89D8-44A2-A1BC-6BF2DE7D64AC}" srcOrd="0" destOrd="0" presId="urn:microsoft.com/office/officeart/2005/8/layout/vList5"/>
    <dgm:cxn modelId="{1B041027-EF34-485A-A8A0-39EC7C3F9661}" type="presParOf" srcId="{4667404D-9830-42C8-834D-69112083B223}" destId="{711BAD97-BA9E-4EDA-985F-137AFDBCC6BE}" srcOrd="0" destOrd="0" presId="urn:microsoft.com/office/officeart/2005/8/layout/vList5"/>
    <dgm:cxn modelId="{3A93234F-77C9-4487-8624-F43F6F1CDACC}" type="presParOf" srcId="{711BAD97-BA9E-4EDA-985F-137AFDBCC6BE}" destId="{32B336BB-E317-468C-A2A4-F3DD20DD76B1}" srcOrd="0" destOrd="0" presId="urn:microsoft.com/office/officeart/2005/8/layout/vList5"/>
    <dgm:cxn modelId="{28FF9951-0FE9-445B-9735-DB9E12C1D657}" type="presParOf" srcId="{711BAD97-BA9E-4EDA-985F-137AFDBCC6BE}" destId="{9F1427B1-1F73-44C2-996C-BEA26776A947}" srcOrd="1" destOrd="0" presId="urn:microsoft.com/office/officeart/2005/8/layout/vList5"/>
    <dgm:cxn modelId="{C1602B64-48A8-48EF-B369-F32F0FD7004A}" type="presParOf" srcId="{4667404D-9830-42C8-834D-69112083B223}" destId="{681CC927-96B6-43E3-ACEB-DFDE115E1D6B}" srcOrd="1" destOrd="0" presId="urn:microsoft.com/office/officeart/2005/8/layout/vList5"/>
    <dgm:cxn modelId="{A642F076-CFC4-499A-BCC8-9B313CE249BD}" type="presParOf" srcId="{4667404D-9830-42C8-834D-69112083B223}" destId="{1CBBB7EA-115B-4AF1-8889-64FECD9379D3}" srcOrd="2" destOrd="0" presId="urn:microsoft.com/office/officeart/2005/8/layout/vList5"/>
    <dgm:cxn modelId="{626A0EFB-5214-41FC-96F7-169BB5F04E7C}" type="presParOf" srcId="{1CBBB7EA-115B-4AF1-8889-64FECD9379D3}" destId="{41961A80-6FC2-4788-939D-8E450D9C298C}" srcOrd="0" destOrd="0" presId="urn:microsoft.com/office/officeart/2005/8/layout/vList5"/>
    <dgm:cxn modelId="{8F81CB7B-E463-4A1F-9BA5-10F7C6AB6C96}" type="presParOf" srcId="{1CBBB7EA-115B-4AF1-8889-64FECD9379D3}" destId="{99A8EFD3-3C5D-42A3-B511-0F57E0774281}" srcOrd="1" destOrd="0" presId="urn:microsoft.com/office/officeart/2005/8/layout/vList5"/>
    <dgm:cxn modelId="{14191E60-36E5-4149-94E7-17652D0E1762}" type="presParOf" srcId="{4667404D-9830-42C8-834D-69112083B223}" destId="{07D3EC38-75FE-4115-A155-F01FDC46BA47}" srcOrd="3" destOrd="0" presId="urn:microsoft.com/office/officeart/2005/8/layout/vList5"/>
    <dgm:cxn modelId="{4204B581-2169-4B0B-B483-704D32E2F62A}" type="presParOf" srcId="{4667404D-9830-42C8-834D-69112083B223}" destId="{2E0F12FD-C0B0-4412-8269-74B2CC033F7A}" srcOrd="4" destOrd="0" presId="urn:microsoft.com/office/officeart/2005/8/layout/vList5"/>
    <dgm:cxn modelId="{1604BA1B-48D4-4CC3-9231-9F2E85780A90}" type="presParOf" srcId="{2E0F12FD-C0B0-4412-8269-74B2CC033F7A}" destId="{9D52DFCA-F0AD-4DE8-9BEF-A0E7D803D274}" srcOrd="0" destOrd="0" presId="urn:microsoft.com/office/officeart/2005/8/layout/vList5"/>
    <dgm:cxn modelId="{C285235C-6708-4AFF-9C59-66BA42223ECB}" type="presParOf" srcId="{2E0F12FD-C0B0-4412-8269-74B2CC033F7A}" destId="{C482A977-89D8-44A2-A1BC-6BF2DE7D64AC}" srcOrd="1" destOrd="0" presId="urn:microsoft.com/office/officeart/2005/8/layout/vList5"/>
    <dgm:cxn modelId="{CFA8142B-47EA-42DB-B25F-4C60A4CF23A4}" type="presParOf" srcId="{4667404D-9830-42C8-834D-69112083B223}" destId="{D0A64785-959E-4F89-A68E-F8ED1B310A47}" srcOrd="5" destOrd="0" presId="urn:microsoft.com/office/officeart/2005/8/layout/vList5"/>
    <dgm:cxn modelId="{63153059-4B1E-414B-8DCB-3076973C3C9D}" type="presParOf" srcId="{4667404D-9830-42C8-834D-69112083B223}" destId="{7C0A190D-9CA0-4203-A2C2-3372069B8B4C}" srcOrd="6" destOrd="0" presId="urn:microsoft.com/office/officeart/2005/8/layout/vList5"/>
    <dgm:cxn modelId="{02E5B98C-8EEF-4F44-9FF2-0E636E76DA9E}" type="presParOf" srcId="{7C0A190D-9CA0-4203-A2C2-3372069B8B4C}" destId="{95E82B66-412A-4974-B839-67479F5DA83E}" srcOrd="0" destOrd="0" presId="urn:microsoft.com/office/officeart/2005/8/layout/vList5"/>
    <dgm:cxn modelId="{A74E0AA4-9CBF-4C1E-AC8B-91F8237A4634}" type="presParOf" srcId="{7C0A190D-9CA0-4203-A2C2-3372069B8B4C}" destId="{4D4C486C-67B1-4329-B0BD-618AC477FECD}" srcOrd="1" destOrd="0" presId="urn:microsoft.com/office/officeart/2005/8/layout/vList5"/>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F283EC2-F047-4562-A261-4EC529AC9263}" type="doc">
      <dgm:prSet loTypeId="urn:microsoft.com/office/officeart/2005/8/layout/vList5" loCatId="list" qsTypeId="urn:microsoft.com/office/officeart/2005/8/quickstyle/3d1" qsCatId="3D" csTypeId="urn:microsoft.com/office/officeart/2005/8/colors/colorful1#6" csCatId="colorful" phldr="1"/>
      <dgm:spPr/>
      <dgm:t>
        <a:bodyPr/>
        <a:lstStyle/>
        <a:p>
          <a:endParaRPr lang="ru-RU"/>
        </a:p>
      </dgm:t>
    </dgm:pt>
    <dgm:pt modelId="{AB0C65F8-84E4-4226-B594-6C9500986F80}">
      <dgm:prSet phldrT="[Текст]" custT="1"/>
      <dgm:spPr/>
      <dgm:t>
        <a:bodyPr/>
        <a:lstStyle/>
        <a:p>
          <a:r>
            <a:rPr lang="ru-RU" sz="1100"/>
            <a:t>СКТ формування громадської думки</a:t>
          </a:r>
        </a:p>
      </dgm:t>
    </dgm:pt>
    <dgm:pt modelId="{D3F2C0EB-6B4D-4D68-AF61-B474B6AE2259}" type="parTrans" cxnId="{85434566-393A-40AF-B4BE-A27BF8FDDB86}">
      <dgm:prSet/>
      <dgm:spPr/>
      <dgm:t>
        <a:bodyPr/>
        <a:lstStyle/>
        <a:p>
          <a:endParaRPr lang="ru-RU"/>
        </a:p>
      </dgm:t>
    </dgm:pt>
    <dgm:pt modelId="{2290D32C-BCC8-48EF-B845-AEAAA8E935A0}" type="sibTrans" cxnId="{85434566-393A-40AF-B4BE-A27BF8FDDB86}">
      <dgm:prSet/>
      <dgm:spPr/>
      <dgm:t>
        <a:bodyPr/>
        <a:lstStyle/>
        <a:p>
          <a:endParaRPr lang="ru-RU"/>
        </a:p>
      </dgm:t>
    </dgm:pt>
    <dgm:pt modelId="{B9B55DF0-12AA-4A25-ADF8-162729BCF9F0}">
      <dgm:prSet phldrT="[Текст]" custT="1"/>
      <dgm:spPr/>
      <dgm:t>
        <a:bodyPr/>
        <a:lstStyle/>
        <a:p>
          <a:r>
            <a:rPr lang="ru-RU" sz="1100"/>
            <a:t>паблік рилейшнз, медіарилейшнз, виборчі технології, іміджмейкінг, спічрайтинг, спіндокторинг, реклама, журналістика</a:t>
          </a:r>
        </a:p>
      </dgm:t>
    </dgm:pt>
    <dgm:pt modelId="{AF179DF9-7247-4F79-8629-5065F4092350}" type="parTrans" cxnId="{257C6CD9-597B-4EBC-853F-4F999DB82420}">
      <dgm:prSet/>
      <dgm:spPr/>
      <dgm:t>
        <a:bodyPr/>
        <a:lstStyle/>
        <a:p>
          <a:endParaRPr lang="ru-RU"/>
        </a:p>
      </dgm:t>
    </dgm:pt>
    <dgm:pt modelId="{51F603AB-E1C5-45A1-B7A2-F66CB06D3ECF}" type="sibTrans" cxnId="{257C6CD9-597B-4EBC-853F-4F999DB82420}">
      <dgm:prSet/>
      <dgm:spPr/>
      <dgm:t>
        <a:bodyPr/>
        <a:lstStyle/>
        <a:p>
          <a:endParaRPr lang="ru-RU"/>
        </a:p>
      </dgm:t>
    </dgm:pt>
    <dgm:pt modelId="{A335560E-676C-4188-A62A-9C35076A8B93}">
      <dgm:prSet phldrT="[Текст]" custT="1"/>
      <dgm:spPr/>
      <dgm:t>
        <a:bodyPr/>
        <a:lstStyle/>
        <a:p>
          <a:r>
            <a:rPr lang="ru-RU" sz="1100"/>
            <a:t>СКТ формування масової свідомості та поведінки</a:t>
          </a:r>
        </a:p>
      </dgm:t>
    </dgm:pt>
    <dgm:pt modelId="{D492003B-D8E3-45F9-87A7-280BEA5CD611}" type="parTrans" cxnId="{E80D2C15-1BBA-48D0-BA27-C9EEC655F1DA}">
      <dgm:prSet/>
      <dgm:spPr/>
      <dgm:t>
        <a:bodyPr/>
        <a:lstStyle/>
        <a:p>
          <a:endParaRPr lang="ru-RU"/>
        </a:p>
      </dgm:t>
    </dgm:pt>
    <dgm:pt modelId="{887A160A-0DC7-4261-89F8-C2068408BDD2}" type="sibTrans" cxnId="{E80D2C15-1BBA-48D0-BA27-C9EEC655F1DA}">
      <dgm:prSet/>
      <dgm:spPr/>
      <dgm:t>
        <a:bodyPr/>
        <a:lstStyle/>
        <a:p>
          <a:endParaRPr lang="ru-RU"/>
        </a:p>
      </dgm:t>
    </dgm:pt>
    <dgm:pt modelId="{5A92E9EA-4A3A-4042-A386-FDD846DFAB36}">
      <dgm:prSet phldrT="[Текст]" custT="1"/>
      <dgm:spPr/>
      <dgm:t>
        <a:bodyPr/>
        <a:lstStyle/>
        <a:p>
          <a:r>
            <a:rPr lang="ru-RU" sz="1100"/>
            <a:t>пропаганда, технології медіаосвіти та медіакультури, інформаційно-комунікаційні технології, технології інформаційного протиборства, журналістика, іміджмейкінг </a:t>
          </a:r>
        </a:p>
      </dgm:t>
    </dgm:pt>
    <dgm:pt modelId="{09B6A72A-37D8-4B8B-B565-D5B8F3695503}" type="parTrans" cxnId="{7959D058-F4FF-4E54-B4ED-5E8441C805C0}">
      <dgm:prSet/>
      <dgm:spPr/>
      <dgm:t>
        <a:bodyPr/>
        <a:lstStyle/>
        <a:p>
          <a:endParaRPr lang="ru-RU"/>
        </a:p>
      </dgm:t>
    </dgm:pt>
    <dgm:pt modelId="{CE7393D4-6372-4A3B-9C48-6F9E0B4F5705}" type="sibTrans" cxnId="{7959D058-F4FF-4E54-B4ED-5E8441C805C0}">
      <dgm:prSet/>
      <dgm:spPr/>
      <dgm:t>
        <a:bodyPr/>
        <a:lstStyle/>
        <a:p>
          <a:endParaRPr lang="ru-RU"/>
        </a:p>
      </dgm:t>
    </dgm:pt>
    <dgm:pt modelId="{F3D9C231-BAC4-4EB9-87F9-30DB71F2A7AA}">
      <dgm:prSet phldrT="[Текст]"/>
      <dgm:spPr/>
      <dgm:t>
        <a:bodyPr/>
        <a:lstStyle/>
        <a:p>
          <a:r>
            <a:rPr lang="ru-RU"/>
            <a:t>СКТ формування соціального простору (соціальні структури і процеси, соціальні організації, спільноти, інститути, цінності, території)</a:t>
          </a:r>
        </a:p>
      </dgm:t>
    </dgm:pt>
    <dgm:pt modelId="{5E6CCCB2-1805-40D6-9AB1-7D77450810B1}" type="parTrans" cxnId="{988346FE-4338-4C93-838F-93F6F088EFC1}">
      <dgm:prSet/>
      <dgm:spPr/>
      <dgm:t>
        <a:bodyPr/>
        <a:lstStyle/>
        <a:p>
          <a:endParaRPr lang="ru-RU"/>
        </a:p>
      </dgm:t>
    </dgm:pt>
    <dgm:pt modelId="{691B667E-39AA-4AA3-8816-F27AFB63A861}" type="sibTrans" cxnId="{988346FE-4338-4C93-838F-93F6F088EFC1}">
      <dgm:prSet/>
      <dgm:spPr/>
      <dgm:t>
        <a:bodyPr/>
        <a:lstStyle/>
        <a:p>
          <a:endParaRPr lang="ru-RU"/>
        </a:p>
      </dgm:t>
    </dgm:pt>
    <dgm:pt modelId="{91BDEC7D-4BCA-4EF2-831E-19F30E1E1FAA}">
      <dgm:prSet phldrT="[Текст]" custT="1"/>
      <dgm:spPr/>
      <dgm:t>
        <a:bodyPr/>
        <a:lstStyle/>
        <a:p>
          <a:r>
            <a:rPr lang="ru-RU" sz="1100"/>
            <a:t>пропаганда,паблік рилейшнз, реклама, іміджмейкінг, медіарилейшнз, технології проведення перемовин, виборчі технології, технології ведення інформаційного протиборства, журналістика, виборчі технології  </a:t>
          </a:r>
        </a:p>
      </dgm:t>
    </dgm:pt>
    <dgm:pt modelId="{85E3D3BD-13A4-4DD4-9A4F-F74C70CCFFB6}" type="parTrans" cxnId="{26087999-C6DD-468C-B41C-B16E7774E766}">
      <dgm:prSet/>
      <dgm:spPr/>
      <dgm:t>
        <a:bodyPr/>
        <a:lstStyle/>
        <a:p>
          <a:endParaRPr lang="ru-RU"/>
        </a:p>
      </dgm:t>
    </dgm:pt>
    <dgm:pt modelId="{1224FF81-C83A-476D-995D-702F01665536}" type="sibTrans" cxnId="{26087999-C6DD-468C-B41C-B16E7774E766}">
      <dgm:prSet/>
      <dgm:spPr/>
      <dgm:t>
        <a:bodyPr/>
        <a:lstStyle/>
        <a:p>
          <a:endParaRPr lang="ru-RU"/>
        </a:p>
      </dgm:t>
    </dgm:pt>
    <dgm:pt modelId="{5407DCEB-689F-4287-BC0D-ED305B909C72}">
      <dgm:prSet/>
      <dgm:spPr/>
      <dgm:t>
        <a:bodyPr/>
        <a:lstStyle/>
        <a:p>
          <a:endParaRPr lang="ru-RU" sz="900"/>
        </a:p>
      </dgm:t>
    </dgm:pt>
    <dgm:pt modelId="{1821F731-7D17-4D9C-830C-0703C7897F17}" type="parTrans" cxnId="{FB316394-923F-487D-AF01-CA1BDF1061E7}">
      <dgm:prSet/>
      <dgm:spPr/>
      <dgm:t>
        <a:bodyPr/>
        <a:lstStyle/>
        <a:p>
          <a:endParaRPr lang="ru-RU"/>
        </a:p>
      </dgm:t>
    </dgm:pt>
    <dgm:pt modelId="{9E69C1E3-16DF-43F9-9BF5-4CA8956ECDB1}" type="sibTrans" cxnId="{FB316394-923F-487D-AF01-CA1BDF1061E7}">
      <dgm:prSet/>
      <dgm:spPr/>
      <dgm:t>
        <a:bodyPr/>
        <a:lstStyle/>
        <a:p>
          <a:endParaRPr lang="ru-RU"/>
        </a:p>
      </dgm:t>
    </dgm:pt>
    <dgm:pt modelId="{4BDED23A-408E-426A-A549-344E34E6E73E}" type="pres">
      <dgm:prSet presAssocID="{9F283EC2-F047-4562-A261-4EC529AC9263}" presName="Name0" presStyleCnt="0">
        <dgm:presLayoutVars>
          <dgm:dir/>
          <dgm:animLvl val="lvl"/>
          <dgm:resizeHandles val="exact"/>
        </dgm:presLayoutVars>
      </dgm:prSet>
      <dgm:spPr/>
      <dgm:t>
        <a:bodyPr/>
        <a:lstStyle/>
        <a:p>
          <a:endParaRPr lang="ru-RU"/>
        </a:p>
      </dgm:t>
    </dgm:pt>
    <dgm:pt modelId="{24717F5B-F0A5-4648-8FF2-F7604F7B3833}" type="pres">
      <dgm:prSet presAssocID="{AB0C65F8-84E4-4226-B594-6C9500986F80}" presName="linNode" presStyleCnt="0"/>
      <dgm:spPr/>
    </dgm:pt>
    <dgm:pt modelId="{E1C4D6AE-459D-412F-B3D9-A395D5E6B388}" type="pres">
      <dgm:prSet presAssocID="{AB0C65F8-84E4-4226-B594-6C9500986F80}" presName="parentText" presStyleLbl="node1" presStyleIdx="0" presStyleCnt="3">
        <dgm:presLayoutVars>
          <dgm:chMax val="1"/>
          <dgm:bulletEnabled val="1"/>
        </dgm:presLayoutVars>
      </dgm:prSet>
      <dgm:spPr/>
      <dgm:t>
        <a:bodyPr/>
        <a:lstStyle/>
        <a:p>
          <a:endParaRPr lang="ru-RU"/>
        </a:p>
      </dgm:t>
    </dgm:pt>
    <dgm:pt modelId="{39EBE294-BDC8-4F7A-AC9F-28B631BADA69}" type="pres">
      <dgm:prSet presAssocID="{AB0C65F8-84E4-4226-B594-6C9500986F80}" presName="descendantText" presStyleLbl="alignAccFollowNode1" presStyleIdx="0" presStyleCnt="3">
        <dgm:presLayoutVars>
          <dgm:bulletEnabled val="1"/>
        </dgm:presLayoutVars>
      </dgm:prSet>
      <dgm:spPr/>
      <dgm:t>
        <a:bodyPr/>
        <a:lstStyle/>
        <a:p>
          <a:endParaRPr lang="ru-RU"/>
        </a:p>
      </dgm:t>
    </dgm:pt>
    <dgm:pt modelId="{20C17F7E-A4AC-4CEA-AC7B-8B25215E6440}" type="pres">
      <dgm:prSet presAssocID="{2290D32C-BCC8-48EF-B845-AEAAA8E935A0}" presName="sp" presStyleCnt="0"/>
      <dgm:spPr/>
    </dgm:pt>
    <dgm:pt modelId="{4651C414-57AF-4B65-A606-9AF58A64F92C}" type="pres">
      <dgm:prSet presAssocID="{A335560E-676C-4188-A62A-9C35076A8B93}" presName="linNode" presStyleCnt="0"/>
      <dgm:spPr/>
    </dgm:pt>
    <dgm:pt modelId="{6AC58E14-496D-47BF-8D5D-63C2372569C7}" type="pres">
      <dgm:prSet presAssocID="{A335560E-676C-4188-A62A-9C35076A8B93}" presName="parentText" presStyleLbl="node1" presStyleIdx="1" presStyleCnt="3">
        <dgm:presLayoutVars>
          <dgm:chMax val="1"/>
          <dgm:bulletEnabled val="1"/>
        </dgm:presLayoutVars>
      </dgm:prSet>
      <dgm:spPr/>
      <dgm:t>
        <a:bodyPr/>
        <a:lstStyle/>
        <a:p>
          <a:endParaRPr lang="ru-RU"/>
        </a:p>
      </dgm:t>
    </dgm:pt>
    <dgm:pt modelId="{DF8D73A4-ED50-4B20-A74F-FDA1D715E1C7}" type="pres">
      <dgm:prSet presAssocID="{A335560E-676C-4188-A62A-9C35076A8B93}" presName="descendantText" presStyleLbl="alignAccFollowNode1" presStyleIdx="1" presStyleCnt="3">
        <dgm:presLayoutVars>
          <dgm:bulletEnabled val="1"/>
        </dgm:presLayoutVars>
      </dgm:prSet>
      <dgm:spPr/>
      <dgm:t>
        <a:bodyPr/>
        <a:lstStyle/>
        <a:p>
          <a:endParaRPr lang="ru-RU"/>
        </a:p>
      </dgm:t>
    </dgm:pt>
    <dgm:pt modelId="{1CEE6465-5040-46B1-A836-E158AD8A7CF5}" type="pres">
      <dgm:prSet presAssocID="{887A160A-0DC7-4261-89F8-C2068408BDD2}" presName="sp" presStyleCnt="0"/>
      <dgm:spPr/>
    </dgm:pt>
    <dgm:pt modelId="{B639FD33-BB3F-491A-ACAD-F1C07236F8F8}" type="pres">
      <dgm:prSet presAssocID="{F3D9C231-BAC4-4EB9-87F9-30DB71F2A7AA}" presName="linNode" presStyleCnt="0"/>
      <dgm:spPr/>
    </dgm:pt>
    <dgm:pt modelId="{D407EB52-6769-408A-A6EA-B092EFA52C8A}" type="pres">
      <dgm:prSet presAssocID="{F3D9C231-BAC4-4EB9-87F9-30DB71F2A7AA}" presName="parentText" presStyleLbl="node1" presStyleIdx="2" presStyleCnt="3">
        <dgm:presLayoutVars>
          <dgm:chMax val="1"/>
          <dgm:bulletEnabled val="1"/>
        </dgm:presLayoutVars>
      </dgm:prSet>
      <dgm:spPr/>
      <dgm:t>
        <a:bodyPr/>
        <a:lstStyle/>
        <a:p>
          <a:endParaRPr lang="ru-RU"/>
        </a:p>
      </dgm:t>
    </dgm:pt>
    <dgm:pt modelId="{284EF977-C565-4A40-B2FF-75BC4E30239F}" type="pres">
      <dgm:prSet presAssocID="{F3D9C231-BAC4-4EB9-87F9-30DB71F2A7AA}" presName="descendantText" presStyleLbl="alignAccFollowNode1" presStyleIdx="2" presStyleCnt="3">
        <dgm:presLayoutVars>
          <dgm:bulletEnabled val="1"/>
        </dgm:presLayoutVars>
      </dgm:prSet>
      <dgm:spPr/>
      <dgm:t>
        <a:bodyPr/>
        <a:lstStyle/>
        <a:p>
          <a:endParaRPr lang="ru-RU"/>
        </a:p>
      </dgm:t>
    </dgm:pt>
  </dgm:ptLst>
  <dgm:cxnLst>
    <dgm:cxn modelId="{13300FF4-0DFA-4F75-A450-305B2044CE75}" type="presOf" srcId="{91BDEC7D-4BCA-4EF2-831E-19F30E1E1FAA}" destId="{284EF977-C565-4A40-B2FF-75BC4E30239F}" srcOrd="0" destOrd="0" presId="urn:microsoft.com/office/officeart/2005/8/layout/vList5"/>
    <dgm:cxn modelId="{988346FE-4338-4C93-838F-93F6F088EFC1}" srcId="{9F283EC2-F047-4562-A261-4EC529AC9263}" destId="{F3D9C231-BAC4-4EB9-87F9-30DB71F2A7AA}" srcOrd="2" destOrd="0" parTransId="{5E6CCCB2-1805-40D6-9AB1-7D77450810B1}" sibTransId="{691B667E-39AA-4AA3-8816-F27AFB63A861}"/>
    <dgm:cxn modelId="{7959D058-F4FF-4E54-B4ED-5E8441C805C0}" srcId="{A335560E-676C-4188-A62A-9C35076A8B93}" destId="{5A92E9EA-4A3A-4042-A386-FDD846DFAB36}" srcOrd="0" destOrd="0" parTransId="{09B6A72A-37D8-4B8B-B565-D5B8F3695503}" sibTransId="{CE7393D4-6372-4A3B-9C48-6F9E0B4F5705}"/>
    <dgm:cxn modelId="{FB316394-923F-487D-AF01-CA1BDF1061E7}" srcId="{F3D9C231-BAC4-4EB9-87F9-30DB71F2A7AA}" destId="{5407DCEB-689F-4287-BC0D-ED305B909C72}" srcOrd="1" destOrd="0" parTransId="{1821F731-7D17-4D9C-830C-0703C7897F17}" sibTransId="{9E69C1E3-16DF-43F9-9BF5-4CA8956ECDB1}"/>
    <dgm:cxn modelId="{E745F9D1-0778-46C9-AB19-5F8D80340277}" type="presOf" srcId="{5407DCEB-689F-4287-BC0D-ED305B909C72}" destId="{284EF977-C565-4A40-B2FF-75BC4E30239F}" srcOrd="0" destOrd="1" presId="urn:microsoft.com/office/officeart/2005/8/layout/vList5"/>
    <dgm:cxn modelId="{2FB8B835-BF39-42C0-9DF0-22FD4CA03354}" type="presOf" srcId="{5A92E9EA-4A3A-4042-A386-FDD846DFAB36}" destId="{DF8D73A4-ED50-4B20-A74F-FDA1D715E1C7}" srcOrd="0" destOrd="0" presId="urn:microsoft.com/office/officeart/2005/8/layout/vList5"/>
    <dgm:cxn modelId="{E80D2C15-1BBA-48D0-BA27-C9EEC655F1DA}" srcId="{9F283EC2-F047-4562-A261-4EC529AC9263}" destId="{A335560E-676C-4188-A62A-9C35076A8B93}" srcOrd="1" destOrd="0" parTransId="{D492003B-D8E3-45F9-87A7-280BEA5CD611}" sibTransId="{887A160A-0DC7-4261-89F8-C2068408BDD2}"/>
    <dgm:cxn modelId="{257C6CD9-597B-4EBC-853F-4F999DB82420}" srcId="{AB0C65F8-84E4-4226-B594-6C9500986F80}" destId="{B9B55DF0-12AA-4A25-ADF8-162729BCF9F0}" srcOrd="0" destOrd="0" parTransId="{AF179DF9-7247-4F79-8629-5065F4092350}" sibTransId="{51F603AB-E1C5-45A1-B7A2-F66CB06D3ECF}"/>
    <dgm:cxn modelId="{26087999-C6DD-468C-B41C-B16E7774E766}" srcId="{F3D9C231-BAC4-4EB9-87F9-30DB71F2A7AA}" destId="{91BDEC7D-4BCA-4EF2-831E-19F30E1E1FAA}" srcOrd="0" destOrd="0" parTransId="{85E3D3BD-13A4-4DD4-9A4F-F74C70CCFFB6}" sibTransId="{1224FF81-C83A-476D-995D-702F01665536}"/>
    <dgm:cxn modelId="{9F99A275-B581-4232-A6E7-FEDBB83793AA}" type="presOf" srcId="{B9B55DF0-12AA-4A25-ADF8-162729BCF9F0}" destId="{39EBE294-BDC8-4F7A-AC9F-28B631BADA69}" srcOrd="0" destOrd="0" presId="urn:microsoft.com/office/officeart/2005/8/layout/vList5"/>
    <dgm:cxn modelId="{26DB9CE5-9033-4FAF-B5DC-6B3A55485C2C}" type="presOf" srcId="{AB0C65F8-84E4-4226-B594-6C9500986F80}" destId="{E1C4D6AE-459D-412F-B3D9-A395D5E6B388}" srcOrd="0" destOrd="0" presId="urn:microsoft.com/office/officeart/2005/8/layout/vList5"/>
    <dgm:cxn modelId="{85434566-393A-40AF-B4BE-A27BF8FDDB86}" srcId="{9F283EC2-F047-4562-A261-4EC529AC9263}" destId="{AB0C65F8-84E4-4226-B594-6C9500986F80}" srcOrd="0" destOrd="0" parTransId="{D3F2C0EB-6B4D-4D68-AF61-B474B6AE2259}" sibTransId="{2290D32C-BCC8-48EF-B845-AEAAA8E935A0}"/>
    <dgm:cxn modelId="{C868877C-583C-4317-A6B0-B3BBFC9F7084}" type="presOf" srcId="{9F283EC2-F047-4562-A261-4EC529AC9263}" destId="{4BDED23A-408E-426A-A549-344E34E6E73E}" srcOrd="0" destOrd="0" presId="urn:microsoft.com/office/officeart/2005/8/layout/vList5"/>
    <dgm:cxn modelId="{CF6752C5-FDF0-4E48-A9D1-41B67F5536C3}" type="presOf" srcId="{F3D9C231-BAC4-4EB9-87F9-30DB71F2A7AA}" destId="{D407EB52-6769-408A-A6EA-B092EFA52C8A}" srcOrd="0" destOrd="0" presId="urn:microsoft.com/office/officeart/2005/8/layout/vList5"/>
    <dgm:cxn modelId="{D34D1D70-B9D0-4B99-A0A7-ACCFE320B2EA}" type="presOf" srcId="{A335560E-676C-4188-A62A-9C35076A8B93}" destId="{6AC58E14-496D-47BF-8D5D-63C2372569C7}" srcOrd="0" destOrd="0" presId="urn:microsoft.com/office/officeart/2005/8/layout/vList5"/>
    <dgm:cxn modelId="{4C63997B-5C12-4F44-8CB1-D6FE4084081A}" type="presParOf" srcId="{4BDED23A-408E-426A-A549-344E34E6E73E}" destId="{24717F5B-F0A5-4648-8FF2-F7604F7B3833}" srcOrd="0" destOrd="0" presId="urn:microsoft.com/office/officeart/2005/8/layout/vList5"/>
    <dgm:cxn modelId="{433ED177-C6B4-440B-AB7C-1DA04AC98C9F}" type="presParOf" srcId="{24717F5B-F0A5-4648-8FF2-F7604F7B3833}" destId="{E1C4D6AE-459D-412F-B3D9-A395D5E6B388}" srcOrd="0" destOrd="0" presId="urn:microsoft.com/office/officeart/2005/8/layout/vList5"/>
    <dgm:cxn modelId="{6C349D4F-736B-4468-B0ED-DDD030A0FA7D}" type="presParOf" srcId="{24717F5B-F0A5-4648-8FF2-F7604F7B3833}" destId="{39EBE294-BDC8-4F7A-AC9F-28B631BADA69}" srcOrd="1" destOrd="0" presId="urn:microsoft.com/office/officeart/2005/8/layout/vList5"/>
    <dgm:cxn modelId="{CBF7BAE2-1FD5-49FE-A691-CC75093AB194}" type="presParOf" srcId="{4BDED23A-408E-426A-A549-344E34E6E73E}" destId="{20C17F7E-A4AC-4CEA-AC7B-8B25215E6440}" srcOrd="1" destOrd="0" presId="urn:microsoft.com/office/officeart/2005/8/layout/vList5"/>
    <dgm:cxn modelId="{61D03D34-025F-4A50-BA42-E86DA501C79A}" type="presParOf" srcId="{4BDED23A-408E-426A-A549-344E34E6E73E}" destId="{4651C414-57AF-4B65-A606-9AF58A64F92C}" srcOrd="2" destOrd="0" presId="urn:microsoft.com/office/officeart/2005/8/layout/vList5"/>
    <dgm:cxn modelId="{4B88F47D-7F2F-4DBB-BFAF-D2DC7B276640}" type="presParOf" srcId="{4651C414-57AF-4B65-A606-9AF58A64F92C}" destId="{6AC58E14-496D-47BF-8D5D-63C2372569C7}" srcOrd="0" destOrd="0" presId="urn:microsoft.com/office/officeart/2005/8/layout/vList5"/>
    <dgm:cxn modelId="{9EE66138-14CB-4A59-8086-426C07621374}" type="presParOf" srcId="{4651C414-57AF-4B65-A606-9AF58A64F92C}" destId="{DF8D73A4-ED50-4B20-A74F-FDA1D715E1C7}" srcOrd="1" destOrd="0" presId="urn:microsoft.com/office/officeart/2005/8/layout/vList5"/>
    <dgm:cxn modelId="{5058951E-5C68-4419-878E-DBE14CE89062}" type="presParOf" srcId="{4BDED23A-408E-426A-A549-344E34E6E73E}" destId="{1CEE6465-5040-46B1-A836-E158AD8A7CF5}" srcOrd="3" destOrd="0" presId="urn:microsoft.com/office/officeart/2005/8/layout/vList5"/>
    <dgm:cxn modelId="{7607C50E-D07E-407E-A441-EFB24ACE3B40}" type="presParOf" srcId="{4BDED23A-408E-426A-A549-344E34E6E73E}" destId="{B639FD33-BB3F-491A-ACAD-F1C07236F8F8}" srcOrd="4" destOrd="0" presId="urn:microsoft.com/office/officeart/2005/8/layout/vList5"/>
    <dgm:cxn modelId="{784D5470-AE51-421A-B277-D0B74D539562}" type="presParOf" srcId="{B639FD33-BB3F-491A-ACAD-F1C07236F8F8}" destId="{D407EB52-6769-408A-A6EA-B092EFA52C8A}" srcOrd="0" destOrd="0" presId="urn:microsoft.com/office/officeart/2005/8/layout/vList5"/>
    <dgm:cxn modelId="{5654D885-5EAA-404F-AB5B-4EC942C7058C}" type="presParOf" srcId="{B639FD33-BB3F-491A-ACAD-F1C07236F8F8}" destId="{284EF977-C565-4A40-B2FF-75BC4E30239F}" srcOrd="1" destOrd="0" presId="urn:microsoft.com/office/officeart/2005/8/layout/vList5"/>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8D286B5-EF65-4B00-9621-FF998763A56F}" type="doc">
      <dgm:prSet loTypeId="urn:microsoft.com/office/officeart/2005/8/layout/vList5" loCatId="list" qsTypeId="urn:microsoft.com/office/officeart/2005/8/quickstyle/3d1" qsCatId="3D" csTypeId="urn:microsoft.com/office/officeart/2005/8/colors/colorful1#7" csCatId="colorful" phldr="1"/>
      <dgm:spPr/>
      <dgm:t>
        <a:bodyPr/>
        <a:lstStyle/>
        <a:p>
          <a:endParaRPr lang="ru-RU"/>
        </a:p>
      </dgm:t>
    </dgm:pt>
    <dgm:pt modelId="{9CB14856-753B-471A-A610-E156D3D9EA18}">
      <dgm:prSet phldrT="[Текст]"/>
      <dgm:spPr/>
      <dgm:t>
        <a:bodyPr/>
        <a:lstStyle/>
        <a:p>
          <a:r>
            <a:rPr lang="uk-UA"/>
            <a:t>стратегічні</a:t>
          </a:r>
          <a:endParaRPr lang="ru-RU"/>
        </a:p>
      </dgm:t>
    </dgm:pt>
    <dgm:pt modelId="{5EAED658-343B-4684-9604-56DDD7D3C5FE}" type="parTrans" cxnId="{DD1CC125-8D40-4AEA-A81F-0AF1A95974E3}">
      <dgm:prSet/>
      <dgm:spPr/>
      <dgm:t>
        <a:bodyPr/>
        <a:lstStyle/>
        <a:p>
          <a:endParaRPr lang="ru-RU"/>
        </a:p>
      </dgm:t>
    </dgm:pt>
    <dgm:pt modelId="{86B10DD0-066C-4C43-BB63-EC20347F3658}" type="sibTrans" cxnId="{DD1CC125-8D40-4AEA-A81F-0AF1A95974E3}">
      <dgm:prSet/>
      <dgm:spPr/>
      <dgm:t>
        <a:bodyPr/>
        <a:lstStyle/>
        <a:p>
          <a:endParaRPr lang="ru-RU"/>
        </a:p>
      </dgm:t>
    </dgm:pt>
    <dgm:pt modelId="{62BD2A66-D6EF-4666-A14C-8AC433DC15E0}">
      <dgm:prSet phldrT="[Текст]"/>
      <dgm:spPr/>
      <dgm:t>
        <a:bodyPr/>
        <a:lstStyle/>
        <a:p>
          <a:r>
            <a:rPr lang="ru-RU"/>
            <a:t>пропаганда, технології медіаосвіти та медіакультури, технології інформаційного протиборства</a:t>
          </a:r>
        </a:p>
      </dgm:t>
    </dgm:pt>
    <dgm:pt modelId="{4DD84E6C-E7D2-45C5-8C29-FC31C67C25F7}" type="parTrans" cxnId="{C7B4C691-3534-41CE-AA4D-180AF0196C57}">
      <dgm:prSet/>
      <dgm:spPr/>
      <dgm:t>
        <a:bodyPr/>
        <a:lstStyle/>
        <a:p>
          <a:endParaRPr lang="ru-RU"/>
        </a:p>
      </dgm:t>
    </dgm:pt>
    <dgm:pt modelId="{802B7B15-8F5A-4190-83B7-965C1EBACA42}" type="sibTrans" cxnId="{C7B4C691-3534-41CE-AA4D-180AF0196C57}">
      <dgm:prSet/>
      <dgm:spPr/>
      <dgm:t>
        <a:bodyPr/>
        <a:lstStyle/>
        <a:p>
          <a:endParaRPr lang="ru-RU"/>
        </a:p>
      </dgm:t>
    </dgm:pt>
    <dgm:pt modelId="{BF0C43C2-1616-4773-9426-A3FFFEBB0726}">
      <dgm:prSet phldrT="[Текст]"/>
      <dgm:spPr/>
      <dgm:t>
        <a:bodyPr/>
        <a:lstStyle/>
        <a:p>
          <a:r>
            <a:rPr lang="uk-UA"/>
            <a:t>тактичні</a:t>
          </a:r>
          <a:endParaRPr lang="ru-RU"/>
        </a:p>
      </dgm:t>
    </dgm:pt>
    <dgm:pt modelId="{0DF20B1E-E7FD-49BE-BAE7-8D6E33651383}" type="parTrans" cxnId="{1FB4C83E-DEB8-4667-A41B-2E6D700E5C73}">
      <dgm:prSet/>
      <dgm:spPr/>
      <dgm:t>
        <a:bodyPr/>
        <a:lstStyle/>
        <a:p>
          <a:endParaRPr lang="ru-RU"/>
        </a:p>
      </dgm:t>
    </dgm:pt>
    <dgm:pt modelId="{615B9971-2C86-41CF-8823-9617321180DD}" type="sibTrans" cxnId="{1FB4C83E-DEB8-4667-A41B-2E6D700E5C73}">
      <dgm:prSet/>
      <dgm:spPr/>
      <dgm:t>
        <a:bodyPr/>
        <a:lstStyle/>
        <a:p>
          <a:endParaRPr lang="ru-RU"/>
        </a:p>
      </dgm:t>
    </dgm:pt>
    <dgm:pt modelId="{7B646F3C-8030-46EC-BEB5-C4A71D807901}">
      <dgm:prSet phldrT="[Текст]"/>
      <dgm:spPr/>
      <dgm:t>
        <a:bodyPr/>
        <a:lstStyle/>
        <a:p>
          <a:r>
            <a:rPr lang="ru-RU"/>
            <a:t>паблік рилейшнз, медіарилейшнз, виборчі технології, іміджмейкінг, виборчі технології</a:t>
          </a:r>
        </a:p>
      </dgm:t>
    </dgm:pt>
    <dgm:pt modelId="{66835846-4842-4C0B-977D-9A1D377A90DF}" type="parTrans" cxnId="{4B105542-613E-4C34-8D16-9B177D0FF115}">
      <dgm:prSet/>
      <dgm:spPr/>
      <dgm:t>
        <a:bodyPr/>
        <a:lstStyle/>
        <a:p>
          <a:endParaRPr lang="ru-RU"/>
        </a:p>
      </dgm:t>
    </dgm:pt>
    <dgm:pt modelId="{F64E12CF-E8AF-42DB-ADE1-105195972910}" type="sibTrans" cxnId="{4B105542-613E-4C34-8D16-9B177D0FF115}">
      <dgm:prSet/>
      <dgm:spPr/>
      <dgm:t>
        <a:bodyPr/>
        <a:lstStyle/>
        <a:p>
          <a:endParaRPr lang="ru-RU"/>
        </a:p>
      </dgm:t>
    </dgm:pt>
    <dgm:pt modelId="{0E47A57D-310B-4390-908A-65F7ADC3B57E}">
      <dgm:prSet phldrT="[Текст]"/>
      <dgm:spPr/>
      <dgm:t>
        <a:bodyPr/>
        <a:lstStyle/>
        <a:p>
          <a:r>
            <a:rPr lang="uk-UA"/>
            <a:t>оперативні</a:t>
          </a:r>
          <a:endParaRPr lang="ru-RU"/>
        </a:p>
      </dgm:t>
    </dgm:pt>
    <dgm:pt modelId="{8B71F246-4BFE-4486-A90B-FC84FE6F599C}" type="parTrans" cxnId="{43651CC0-05FC-4589-BC48-929BAEEA4BC3}">
      <dgm:prSet/>
      <dgm:spPr/>
      <dgm:t>
        <a:bodyPr/>
        <a:lstStyle/>
        <a:p>
          <a:endParaRPr lang="ru-RU"/>
        </a:p>
      </dgm:t>
    </dgm:pt>
    <dgm:pt modelId="{31C5DF13-1620-449F-A5F0-F440BC216DED}" type="sibTrans" cxnId="{43651CC0-05FC-4589-BC48-929BAEEA4BC3}">
      <dgm:prSet/>
      <dgm:spPr/>
      <dgm:t>
        <a:bodyPr/>
        <a:lstStyle/>
        <a:p>
          <a:endParaRPr lang="ru-RU"/>
        </a:p>
      </dgm:t>
    </dgm:pt>
    <dgm:pt modelId="{571DBEF4-6025-4B90-B1B1-A1939573B6E7}">
      <dgm:prSet phldrT="[Текст]"/>
      <dgm:spPr/>
      <dgm:t>
        <a:bodyPr/>
        <a:lstStyle/>
        <a:p>
          <a:r>
            <a:rPr lang="ru-RU"/>
            <a:t>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a:t>
          </a:r>
        </a:p>
      </dgm:t>
    </dgm:pt>
    <dgm:pt modelId="{26DD8130-1CB4-4C2B-8A92-7F10D48F9842}" type="parTrans" cxnId="{B8B6C618-0E02-4BCA-A787-9A0C23DD7C1D}">
      <dgm:prSet/>
      <dgm:spPr/>
      <dgm:t>
        <a:bodyPr/>
        <a:lstStyle/>
        <a:p>
          <a:endParaRPr lang="ru-RU"/>
        </a:p>
      </dgm:t>
    </dgm:pt>
    <dgm:pt modelId="{F4E24ABD-623F-45C5-B39E-F6AA8FA0B49C}" type="sibTrans" cxnId="{B8B6C618-0E02-4BCA-A787-9A0C23DD7C1D}">
      <dgm:prSet/>
      <dgm:spPr/>
      <dgm:t>
        <a:bodyPr/>
        <a:lstStyle/>
        <a:p>
          <a:endParaRPr lang="ru-RU"/>
        </a:p>
      </dgm:t>
    </dgm:pt>
    <dgm:pt modelId="{7AB724B7-F4D1-4336-803F-2115B4F06BBF}" type="pres">
      <dgm:prSet presAssocID="{A8D286B5-EF65-4B00-9621-FF998763A56F}" presName="Name0" presStyleCnt="0">
        <dgm:presLayoutVars>
          <dgm:dir/>
          <dgm:animLvl val="lvl"/>
          <dgm:resizeHandles val="exact"/>
        </dgm:presLayoutVars>
      </dgm:prSet>
      <dgm:spPr/>
      <dgm:t>
        <a:bodyPr/>
        <a:lstStyle/>
        <a:p>
          <a:endParaRPr lang="ru-RU"/>
        </a:p>
      </dgm:t>
    </dgm:pt>
    <dgm:pt modelId="{BE23722F-5320-4A44-B1E9-2056931FA337}" type="pres">
      <dgm:prSet presAssocID="{9CB14856-753B-471A-A610-E156D3D9EA18}" presName="linNode" presStyleCnt="0"/>
      <dgm:spPr/>
    </dgm:pt>
    <dgm:pt modelId="{F96299E9-0F6A-4783-8282-C0FA37CD79E2}" type="pres">
      <dgm:prSet presAssocID="{9CB14856-753B-471A-A610-E156D3D9EA18}" presName="parentText" presStyleLbl="node1" presStyleIdx="0" presStyleCnt="3">
        <dgm:presLayoutVars>
          <dgm:chMax val="1"/>
          <dgm:bulletEnabled val="1"/>
        </dgm:presLayoutVars>
      </dgm:prSet>
      <dgm:spPr/>
      <dgm:t>
        <a:bodyPr/>
        <a:lstStyle/>
        <a:p>
          <a:endParaRPr lang="ru-RU"/>
        </a:p>
      </dgm:t>
    </dgm:pt>
    <dgm:pt modelId="{E42B5BA7-5E21-463C-A265-930AF08899DF}" type="pres">
      <dgm:prSet presAssocID="{9CB14856-753B-471A-A610-E156D3D9EA18}" presName="descendantText" presStyleLbl="alignAccFollowNode1" presStyleIdx="0" presStyleCnt="3">
        <dgm:presLayoutVars>
          <dgm:bulletEnabled val="1"/>
        </dgm:presLayoutVars>
      </dgm:prSet>
      <dgm:spPr/>
      <dgm:t>
        <a:bodyPr/>
        <a:lstStyle/>
        <a:p>
          <a:endParaRPr lang="ru-RU"/>
        </a:p>
      </dgm:t>
    </dgm:pt>
    <dgm:pt modelId="{E86D6746-436D-4DB3-B7EC-B2200DD5452D}" type="pres">
      <dgm:prSet presAssocID="{86B10DD0-066C-4C43-BB63-EC20347F3658}" presName="sp" presStyleCnt="0"/>
      <dgm:spPr/>
    </dgm:pt>
    <dgm:pt modelId="{F8D67296-29B3-424F-9555-82D52DE83129}" type="pres">
      <dgm:prSet presAssocID="{BF0C43C2-1616-4773-9426-A3FFFEBB0726}" presName="linNode" presStyleCnt="0"/>
      <dgm:spPr/>
    </dgm:pt>
    <dgm:pt modelId="{47B2BA0F-EA5C-4F76-B73E-EC75C1E0D562}" type="pres">
      <dgm:prSet presAssocID="{BF0C43C2-1616-4773-9426-A3FFFEBB0726}" presName="parentText" presStyleLbl="node1" presStyleIdx="1" presStyleCnt="3">
        <dgm:presLayoutVars>
          <dgm:chMax val="1"/>
          <dgm:bulletEnabled val="1"/>
        </dgm:presLayoutVars>
      </dgm:prSet>
      <dgm:spPr/>
      <dgm:t>
        <a:bodyPr/>
        <a:lstStyle/>
        <a:p>
          <a:endParaRPr lang="ru-RU"/>
        </a:p>
      </dgm:t>
    </dgm:pt>
    <dgm:pt modelId="{5CAED28A-6083-47F2-943D-388295290BF3}" type="pres">
      <dgm:prSet presAssocID="{BF0C43C2-1616-4773-9426-A3FFFEBB0726}" presName="descendantText" presStyleLbl="alignAccFollowNode1" presStyleIdx="1" presStyleCnt="3">
        <dgm:presLayoutVars>
          <dgm:bulletEnabled val="1"/>
        </dgm:presLayoutVars>
      </dgm:prSet>
      <dgm:spPr/>
      <dgm:t>
        <a:bodyPr/>
        <a:lstStyle/>
        <a:p>
          <a:endParaRPr lang="ru-RU"/>
        </a:p>
      </dgm:t>
    </dgm:pt>
    <dgm:pt modelId="{2E92A3FE-16F2-4014-830F-657768B4DE3D}" type="pres">
      <dgm:prSet presAssocID="{615B9971-2C86-41CF-8823-9617321180DD}" presName="sp" presStyleCnt="0"/>
      <dgm:spPr/>
    </dgm:pt>
    <dgm:pt modelId="{2F0E1F53-A6E6-4502-8AD6-458FD07AB3C9}" type="pres">
      <dgm:prSet presAssocID="{0E47A57D-310B-4390-908A-65F7ADC3B57E}" presName="linNode" presStyleCnt="0"/>
      <dgm:spPr/>
    </dgm:pt>
    <dgm:pt modelId="{6A2AD24B-3EA7-4F55-8FA9-55F8E4940DB5}" type="pres">
      <dgm:prSet presAssocID="{0E47A57D-310B-4390-908A-65F7ADC3B57E}" presName="parentText" presStyleLbl="node1" presStyleIdx="2" presStyleCnt="3">
        <dgm:presLayoutVars>
          <dgm:chMax val="1"/>
          <dgm:bulletEnabled val="1"/>
        </dgm:presLayoutVars>
      </dgm:prSet>
      <dgm:spPr/>
      <dgm:t>
        <a:bodyPr/>
        <a:lstStyle/>
        <a:p>
          <a:endParaRPr lang="ru-RU"/>
        </a:p>
      </dgm:t>
    </dgm:pt>
    <dgm:pt modelId="{E12C5CAC-DBFD-4ACA-AE08-08F1E76787E8}" type="pres">
      <dgm:prSet presAssocID="{0E47A57D-310B-4390-908A-65F7ADC3B57E}" presName="descendantText" presStyleLbl="alignAccFollowNode1" presStyleIdx="2" presStyleCnt="3">
        <dgm:presLayoutVars>
          <dgm:bulletEnabled val="1"/>
        </dgm:presLayoutVars>
      </dgm:prSet>
      <dgm:spPr/>
      <dgm:t>
        <a:bodyPr/>
        <a:lstStyle/>
        <a:p>
          <a:endParaRPr lang="ru-RU"/>
        </a:p>
      </dgm:t>
    </dgm:pt>
  </dgm:ptLst>
  <dgm:cxnLst>
    <dgm:cxn modelId="{43651CC0-05FC-4589-BC48-929BAEEA4BC3}" srcId="{A8D286B5-EF65-4B00-9621-FF998763A56F}" destId="{0E47A57D-310B-4390-908A-65F7ADC3B57E}" srcOrd="2" destOrd="0" parTransId="{8B71F246-4BFE-4486-A90B-FC84FE6F599C}" sibTransId="{31C5DF13-1620-449F-A5F0-F440BC216DED}"/>
    <dgm:cxn modelId="{B62EA37E-EF23-495C-8772-8A592E3DD62F}" type="presOf" srcId="{A8D286B5-EF65-4B00-9621-FF998763A56F}" destId="{7AB724B7-F4D1-4336-803F-2115B4F06BBF}" srcOrd="0" destOrd="0" presId="urn:microsoft.com/office/officeart/2005/8/layout/vList5"/>
    <dgm:cxn modelId="{6CE72301-73E5-4581-963A-71633924176E}" type="presOf" srcId="{571DBEF4-6025-4B90-B1B1-A1939573B6E7}" destId="{E12C5CAC-DBFD-4ACA-AE08-08F1E76787E8}" srcOrd="0" destOrd="0" presId="urn:microsoft.com/office/officeart/2005/8/layout/vList5"/>
    <dgm:cxn modelId="{95141320-6AA1-4C36-9654-C84993EC27E3}" type="presOf" srcId="{62BD2A66-D6EF-4666-A14C-8AC433DC15E0}" destId="{E42B5BA7-5E21-463C-A265-930AF08899DF}" srcOrd="0" destOrd="0" presId="urn:microsoft.com/office/officeart/2005/8/layout/vList5"/>
    <dgm:cxn modelId="{1FB4C83E-DEB8-4667-A41B-2E6D700E5C73}" srcId="{A8D286B5-EF65-4B00-9621-FF998763A56F}" destId="{BF0C43C2-1616-4773-9426-A3FFFEBB0726}" srcOrd="1" destOrd="0" parTransId="{0DF20B1E-E7FD-49BE-BAE7-8D6E33651383}" sibTransId="{615B9971-2C86-41CF-8823-9617321180DD}"/>
    <dgm:cxn modelId="{386F9235-5C6C-49DA-A155-0CB7494A1D18}" type="presOf" srcId="{0E47A57D-310B-4390-908A-65F7ADC3B57E}" destId="{6A2AD24B-3EA7-4F55-8FA9-55F8E4940DB5}" srcOrd="0" destOrd="0" presId="urn:microsoft.com/office/officeart/2005/8/layout/vList5"/>
    <dgm:cxn modelId="{DD1CC125-8D40-4AEA-A81F-0AF1A95974E3}" srcId="{A8D286B5-EF65-4B00-9621-FF998763A56F}" destId="{9CB14856-753B-471A-A610-E156D3D9EA18}" srcOrd="0" destOrd="0" parTransId="{5EAED658-343B-4684-9604-56DDD7D3C5FE}" sibTransId="{86B10DD0-066C-4C43-BB63-EC20347F3658}"/>
    <dgm:cxn modelId="{8740DB36-9558-4F95-879B-DAC2E06CE4F4}" type="presOf" srcId="{7B646F3C-8030-46EC-BEB5-C4A71D807901}" destId="{5CAED28A-6083-47F2-943D-388295290BF3}" srcOrd="0" destOrd="0" presId="urn:microsoft.com/office/officeart/2005/8/layout/vList5"/>
    <dgm:cxn modelId="{C7B4C691-3534-41CE-AA4D-180AF0196C57}" srcId="{9CB14856-753B-471A-A610-E156D3D9EA18}" destId="{62BD2A66-D6EF-4666-A14C-8AC433DC15E0}" srcOrd="0" destOrd="0" parTransId="{4DD84E6C-E7D2-45C5-8C29-FC31C67C25F7}" sibTransId="{802B7B15-8F5A-4190-83B7-965C1EBACA42}"/>
    <dgm:cxn modelId="{B8B6C618-0E02-4BCA-A787-9A0C23DD7C1D}" srcId="{0E47A57D-310B-4390-908A-65F7ADC3B57E}" destId="{571DBEF4-6025-4B90-B1B1-A1939573B6E7}" srcOrd="0" destOrd="0" parTransId="{26DD8130-1CB4-4C2B-8A92-7F10D48F9842}" sibTransId="{F4E24ABD-623F-45C5-B39E-F6AA8FA0B49C}"/>
    <dgm:cxn modelId="{4B105542-613E-4C34-8D16-9B177D0FF115}" srcId="{BF0C43C2-1616-4773-9426-A3FFFEBB0726}" destId="{7B646F3C-8030-46EC-BEB5-C4A71D807901}" srcOrd="0" destOrd="0" parTransId="{66835846-4842-4C0B-977D-9A1D377A90DF}" sibTransId="{F64E12CF-E8AF-42DB-ADE1-105195972910}"/>
    <dgm:cxn modelId="{5A5233D3-3338-456D-8CEB-980F73A99927}" type="presOf" srcId="{BF0C43C2-1616-4773-9426-A3FFFEBB0726}" destId="{47B2BA0F-EA5C-4F76-B73E-EC75C1E0D562}" srcOrd="0" destOrd="0" presId="urn:microsoft.com/office/officeart/2005/8/layout/vList5"/>
    <dgm:cxn modelId="{0C3C6B97-2EC4-41FF-9882-590245042855}" type="presOf" srcId="{9CB14856-753B-471A-A610-E156D3D9EA18}" destId="{F96299E9-0F6A-4783-8282-C0FA37CD79E2}" srcOrd="0" destOrd="0" presId="urn:microsoft.com/office/officeart/2005/8/layout/vList5"/>
    <dgm:cxn modelId="{8FD6E04F-5E15-442D-AA0C-ACCC76B412F3}" type="presParOf" srcId="{7AB724B7-F4D1-4336-803F-2115B4F06BBF}" destId="{BE23722F-5320-4A44-B1E9-2056931FA337}" srcOrd="0" destOrd="0" presId="urn:microsoft.com/office/officeart/2005/8/layout/vList5"/>
    <dgm:cxn modelId="{AB4012B5-4AB8-4BD0-AFAB-4C1474AB2817}" type="presParOf" srcId="{BE23722F-5320-4A44-B1E9-2056931FA337}" destId="{F96299E9-0F6A-4783-8282-C0FA37CD79E2}" srcOrd="0" destOrd="0" presId="urn:microsoft.com/office/officeart/2005/8/layout/vList5"/>
    <dgm:cxn modelId="{4F52A607-3F34-4DBF-8E1D-FD094F3D9A44}" type="presParOf" srcId="{BE23722F-5320-4A44-B1E9-2056931FA337}" destId="{E42B5BA7-5E21-463C-A265-930AF08899DF}" srcOrd="1" destOrd="0" presId="urn:microsoft.com/office/officeart/2005/8/layout/vList5"/>
    <dgm:cxn modelId="{78EF8040-44EE-4E9E-B466-7ED2C3AC293B}" type="presParOf" srcId="{7AB724B7-F4D1-4336-803F-2115B4F06BBF}" destId="{E86D6746-436D-4DB3-B7EC-B2200DD5452D}" srcOrd="1" destOrd="0" presId="urn:microsoft.com/office/officeart/2005/8/layout/vList5"/>
    <dgm:cxn modelId="{E94BBD54-978E-4231-8C9B-993276DFE896}" type="presParOf" srcId="{7AB724B7-F4D1-4336-803F-2115B4F06BBF}" destId="{F8D67296-29B3-424F-9555-82D52DE83129}" srcOrd="2" destOrd="0" presId="urn:microsoft.com/office/officeart/2005/8/layout/vList5"/>
    <dgm:cxn modelId="{230D56CD-3183-4DE3-8198-B06D136AA8F1}" type="presParOf" srcId="{F8D67296-29B3-424F-9555-82D52DE83129}" destId="{47B2BA0F-EA5C-4F76-B73E-EC75C1E0D562}" srcOrd="0" destOrd="0" presId="urn:microsoft.com/office/officeart/2005/8/layout/vList5"/>
    <dgm:cxn modelId="{1224BC34-6FE4-48F1-ACCD-FE3D8833F7CF}" type="presParOf" srcId="{F8D67296-29B3-424F-9555-82D52DE83129}" destId="{5CAED28A-6083-47F2-943D-388295290BF3}" srcOrd="1" destOrd="0" presId="urn:microsoft.com/office/officeart/2005/8/layout/vList5"/>
    <dgm:cxn modelId="{ACFD2DDE-28A2-4C57-9D8B-8E46DF1F004B}" type="presParOf" srcId="{7AB724B7-F4D1-4336-803F-2115B4F06BBF}" destId="{2E92A3FE-16F2-4014-830F-657768B4DE3D}" srcOrd="3" destOrd="0" presId="urn:microsoft.com/office/officeart/2005/8/layout/vList5"/>
    <dgm:cxn modelId="{79BBA09F-4348-4646-B444-1AFEE68D6E8A}" type="presParOf" srcId="{7AB724B7-F4D1-4336-803F-2115B4F06BBF}" destId="{2F0E1F53-A6E6-4502-8AD6-458FD07AB3C9}" srcOrd="4" destOrd="0" presId="urn:microsoft.com/office/officeart/2005/8/layout/vList5"/>
    <dgm:cxn modelId="{822336E5-A8D7-41BF-838C-15F0196D5715}" type="presParOf" srcId="{2F0E1F53-A6E6-4502-8AD6-458FD07AB3C9}" destId="{6A2AD24B-3EA7-4F55-8FA9-55F8E4940DB5}" srcOrd="0" destOrd="0" presId="urn:microsoft.com/office/officeart/2005/8/layout/vList5"/>
    <dgm:cxn modelId="{57622D73-9D68-4596-A7A4-41C50DE60BEB}" type="presParOf" srcId="{2F0E1F53-A6E6-4502-8AD6-458FD07AB3C9}" destId="{E12C5CAC-DBFD-4ACA-AE08-08F1E76787E8}" srcOrd="1" destOrd="0" presId="urn:microsoft.com/office/officeart/2005/8/layout/vList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DAE5B67-7A45-4ACD-B001-754E7E3ACC74}" type="doc">
      <dgm:prSet loTypeId="urn:microsoft.com/office/officeart/2005/8/layout/vList5" loCatId="list" qsTypeId="urn:microsoft.com/office/officeart/2005/8/quickstyle/3d1" qsCatId="3D" csTypeId="urn:microsoft.com/office/officeart/2005/8/colors/colorful1#8" csCatId="colorful" phldr="1"/>
      <dgm:spPr/>
      <dgm:t>
        <a:bodyPr/>
        <a:lstStyle/>
        <a:p>
          <a:endParaRPr lang="ru-RU"/>
        </a:p>
      </dgm:t>
    </dgm:pt>
    <dgm:pt modelId="{DC5E349F-EA3A-4371-9CD6-BB8082019F3A}">
      <dgm:prSet phldrT="[Текст]"/>
      <dgm:spPr/>
      <dgm:t>
        <a:bodyPr/>
        <a:lstStyle/>
        <a:p>
          <a:r>
            <a:rPr lang="uk-UA"/>
            <a:t>інтегративні </a:t>
          </a:r>
          <a:endParaRPr lang="ru-RU"/>
        </a:p>
      </dgm:t>
    </dgm:pt>
    <dgm:pt modelId="{F5F97804-C16B-4B60-9520-465E07EF3D4F}" type="parTrans" cxnId="{0490C88E-432E-41A5-96B4-8D5C019E408E}">
      <dgm:prSet/>
      <dgm:spPr/>
      <dgm:t>
        <a:bodyPr/>
        <a:lstStyle/>
        <a:p>
          <a:endParaRPr lang="ru-RU"/>
        </a:p>
      </dgm:t>
    </dgm:pt>
    <dgm:pt modelId="{EEA90AA1-3527-4679-B66C-D4A1D003368B}" type="sibTrans" cxnId="{0490C88E-432E-41A5-96B4-8D5C019E408E}">
      <dgm:prSet/>
      <dgm:spPr/>
      <dgm:t>
        <a:bodyPr/>
        <a:lstStyle/>
        <a:p>
          <a:endParaRPr lang="ru-RU"/>
        </a:p>
      </dgm:t>
    </dgm:pt>
    <dgm:pt modelId="{332DEF1D-F198-4093-B23C-BFC64C33DA56}">
      <dgm:prSet phldrT="[Текст]"/>
      <dgm:spPr/>
      <dgm:t>
        <a:bodyPr/>
        <a:lstStyle/>
        <a:p>
          <a:r>
            <a:rPr lang="ru-RU"/>
            <a:t>Пропаганда, паблік рилейшнз</a:t>
          </a:r>
        </a:p>
      </dgm:t>
    </dgm:pt>
    <dgm:pt modelId="{E85C4A97-A7A3-4BF3-8548-A258CE305EEB}" type="parTrans" cxnId="{41FB724A-B05F-4EB7-8E58-C018506880AB}">
      <dgm:prSet/>
      <dgm:spPr/>
      <dgm:t>
        <a:bodyPr/>
        <a:lstStyle/>
        <a:p>
          <a:endParaRPr lang="ru-RU"/>
        </a:p>
      </dgm:t>
    </dgm:pt>
    <dgm:pt modelId="{9D3C5DFB-190C-4058-A8BA-CA56B92579FB}" type="sibTrans" cxnId="{41FB724A-B05F-4EB7-8E58-C018506880AB}">
      <dgm:prSet/>
      <dgm:spPr/>
      <dgm:t>
        <a:bodyPr/>
        <a:lstStyle/>
        <a:p>
          <a:endParaRPr lang="ru-RU"/>
        </a:p>
      </dgm:t>
    </dgm:pt>
    <dgm:pt modelId="{A03143FB-A46E-4E62-9F49-3556B1C2EBDC}">
      <dgm:prSet phldrT="[Текст]"/>
      <dgm:spPr/>
      <dgm:t>
        <a:bodyPr/>
        <a:lstStyle/>
        <a:p>
          <a:r>
            <a:rPr lang="uk-UA"/>
            <a:t>деструктивні </a:t>
          </a:r>
          <a:endParaRPr lang="ru-RU"/>
        </a:p>
      </dgm:t>
    </dgm:pt>
    <dgm:pt modelId="{9C086542-7E32-4ABA-B765-1FC8E31B32DD}" type="parTrans" cxnId="{86952354-997A-4056-A77C-10CED8928CF1}">
      <dgm:prSet/>
      <dgm:spPr/>
      <dgm:t>
        <a:bodyPr/>
        <a:lstStyle/>
        <a:p>
          <a:endParaRPr lang="ru-RU"/>
        </a:p>
      </dgm:t>
    </dgm:pt>
    <dgm:pt modelId="{4D6D9438-53D3-4CD7-A38F-D6DAE4F5A24B}" type="sibTrans" cxnId="{86952354-997A-4056-A77C-10CED8928CF1}">
      <dgm:prSet/>
      <dgm:spPr/>
      <dgm:t>
        <a:bodyPr/>
        <a:lstStyle/>
        <a:p>
          <a:endParaRPr lang="ru-RU"/>
        </a:p>
      </dgm:t>
    </dgm:pt>
    <dgm:pt modelId="{A70DD7C0-5C09-4004-95A0-58A19CFAC48E}">
      <dgm:prSet phldrT="[Текст]"/>
      <dgm:spPr/>
      <dgm:t>
        <a:bodyPr/>
        <a:lstStyle/>
        <a:p>
          <a:r>
            <a:rPr lang="ru-RU"/>
            <a:t>Пропаганда, інформаційні війни </a:t>
          </a:r>
        </a:p>
      </dgm:t>
    </dgm:pt>
    <dgm:pt modelId="{F0E13406-C7C6-4784-AD4B-B2757E75FC21}" type="parTrans" cxnId="{AF369907-5B0F-4519-99C8-ED39E3757B8F}">
      <dgm:prSet/>
      <dgm:spPr/>
      <dgm:t>
        <a:bodyPr/>
        <a:lstStyle/>
        <a:p>
          <a:endParaRPr lang="ru-RU"/>
        </a:p>
      </dgm:t>
    </dgm:pt>
    <dgm:pt modelId="{79CD2554-FA02-4FA9-BFDD-75067E3CADFD}" type="sibTrans" cxnId="{AF369907-5B0F-4519-99C8-ED39E3757B8F}">
      <dgm:prSet/>
      <dgm:spPr/>
      <dgm:t>
        <a:bodyPr/>
        <a:lstStyle/>
        <a:p>
          <a:endParaRPr lang="ru-RU"/>
        </a:p>
      </dgm:t>
    </dgm:pt>
    <dgm:pt modelId="{827F7999-76F3-4A00-83E7-8DACF3A67699}">
      <dgm:prSet phldrT="[Текст]"/>
      <dgm:spPr/>
      <dgm:t>
        <a:bodyPr/>
        <a:lstStyle/>
        <a:p>
          <a:r>
            <a:rPr lang="uk-UA"/>
            <a:t>презентативні</a:t>
          </a:r>
          <a:endParaRPr lang="ru-RU"/>
        </a:p>
      </dgm:t>
    </dgm:pt>
    <dgm:pt modelId="{3A99A1F9-45E7-4DC9-95E0-DDB463C086BF}" type="parTrans" cxnId="{681E538F-A0D1-418A-B7A2-5F13ABBD8A67}">
      <dgm:prSet/>
      <dgm:spPr/>
      <dgm:t>
        <a:bodyPr/>
        <a:lstStyle/>
        <a:p>
          <a:endParaRPr lang="ru-RU"/>
        </a:p>
      </dgm:t>
    </dgm:pt>
    <dgm:pt modelId="{C2EFD472-F4E5-4F38-8D3D-34B70A132DF0}" type="sibTrans" cxnId="{681E538F-A0D1-418A-B7A2-5F13ABBD8A67}">
      <dgm:prSet/>
      <dgm:spPr/>
      <dgm:t>
        <a:bodyPr/>
        <a:lstStyle/>
        <a:p>
          <a:endParaRPr lang="ru-RU"/>
        </a:p>
      </dgm:t>
    </dgm:pt>
    <dgm:pt modelId="{499CFD0B-C2E0-4310-9F6A-92D9B34D722A}">
      <dgm:prSet phldrT="[Текст]"/>
      <dgm:spPr/>
      <dgm:t>
        <a:bodyPr/>
        <a:lstStyle/>
        <a:p>
          <a:r>
            <a:rPr lang="ru-RU"/>
            <a:t>Імідмейкінг, іміджмейкінг країн та територій, реклама, паблік рилейшнз </a:t>
          </a:r>
        </a:p>
      </dgm:t>
    </dgm:pt>
    <dgm:pt modelId="{4FCFD419-FF2F-4E7F-9874-C1E14FD18181}" type="parTrans" cxnId="{871FC86E-49CF-4E3B-BF7F-994D02D36F7E}">
      <dgm:prSet/>
      <dgm:spPr/>
      <dgm:t>
        <a:bodyPr/>
        <a:lstStyle/>
        <a:p>
          <a:endParaRPr lang="ru-RU"/>
        </a:p>
      </dgm:t>
    </dgm:pt>
    <dgm:pt modelId="{EC290DA9-529B-4681-B4F2-ABE694661C05}" type="sibTrans" cxnId="{871FC86E-49CF-4E3B-BF7F-994D02D36F7E}">
      <dgm:prSet/>
      <dgm:spPr/>
      <dgm:t>
        <a:bodyPr/>
        <a:lstStyle/>
        <a:p>
          <a:endParaRPr lang="ru-RU"/>
        </a:p>
      </dgm:t>
    </dgm:pt>
    <dgm:pt modelId="{4EAB61C7-1363-488F-93E3-B771D375A9DF}">
      <dgm:prSet phldrT="[Текст]"/>
      <dgm:spPr/>
      <dgm:t>
        <a:bodyPr/>
        <a:lstStyle/>
        <a:p>
          <a:r>
            <a:rPr lang="ru-RU"/>
            <a:t>персональний іміджмейкінг, паблік рилейшнз, медіаосвіта</a:t>
          </a:r>
        </a:p>
      </dgm:t>
    </dgm:pt>
    <dgm:pt modelId="{34FF9BDD-BF27-4982-8D69-120A903CDCD0}" type="parTrans" cxnId="{A693FBC9-97B3-42BE-9623-9A38E81B811D}">
      <dgm:prSet/>
      <dgm:spPr/>
      <dgm:t>
        <a:bodyPr/>
        <a:lstStyle/>
        <a:p>
          <a:endParaRPr lang="ru-RU"/>
        </a:p>
      </dgm:t>
    </dgm:pt>
    <dgm:pt modelId="{E268666F-DE0D-4068-8BA3-6F328BCCA176}" type="sibTrans" cxnId="{A693FBC9-97B3-42BE-9623-9A38E81B811D}">
      <dgm:prSet/>
      <dgm:spPr/>
      <dgm:t>
        <a:bodyPr/>
        <a:lstStyle/>
        <a:p>
          <a:endParaRPr lang="ru-RU"/>
        </a:p>
      </dgm:t>
    </dgm:pt>
    <dgm:pt modelId="{3050B178-B3C2-4854-BB92-8E937E78E9BC}">
      <dgm:prSet phldrT="[Текст]"/>
      <dgm:spPr/>
      <dgm:t>
        <a:bodyPr/>
        <a:lstStyle/>
        <a:p>
          <a:r>
            <a:rPr lang="uk-UA"/>
            <a:t>адаптаційні</a:t>
          </a:r>
          <a:endParaRPr lang="ru-RU"/>
        </a:p>
      </dgm:t>
    </dgm:pt>
    <dgm:pt modelId="{02F1B282-2F5F-40B1-A8CE-D96F8DD8882C}" type="parTrans" cxnId="{C9A60446-B5E8-404C-9FBA-55194ACEB8C9}">
      <dgm:prSet/>
      <dgm:spPr/>
      <dgm:t>
        <a:bodyPr/>
        <a:lstStyle/>
        <a:p>
          <a:endParaRPr lang="ru-RU"/>
        </a:p>
      </dgm:t>
    </dgm:pt>
    <dgm:pt modelId="{EE3390E9-6C10-4436-89E1-0F803CDC7A13}" type="sibTrans" cxnId="{C9A60446-B5E8-404C-9FBA-55194ACEB8C9}">
      <dgm:prSet/>
      <dgm:spPr/>
      <dgm:t>
        <a:bodyPr/>
        <a:lstStyle/>
        <a:p>
          <a:endParaRPr lang="ru-RU"/>
        </a:p>
      </dgm:t>
    </dgm:pt>
    <dgm:pt modelId="{87138DDE-8FE5-43B1-A2B9-18D9D0969F0D}">
      <dgm:prSet phldrT="[Текст]"/>
      <dgm:spPr/>
      <dgm:t>
        <a:bodyPr/>
        <a:lstStyle/>
        <a:p>
          <a:r>
            <a:rPr lang="uk-UA"/>
            <a:t>інформаційно-моделюючі</a:t>
          </a:r>
          <a:endParaRPr lang="ru-RU"/>
        </a:p>
      </dgm:t>
    </dgm:pt>
    <dgm:pt modelId="{42FA934A-AA00-47DF-B52E-7B8386D621AB}" type="parTrans" cxnId="{1B408978-77F0-4B88-AB6A-FE3C12D5DB29}">
      <dgm:prSet/>
      <dgm:spPr/>
      <dgm:t>
        <a:bodyPr/>
        <a:lstStyle/>
        <a:p>
          <a:endParaRPr lang="ru-RU"/>
        </a:p>
      </dgm:t>
    </dgm:pt>
    <dgm:pt modelId="{69C7E5F1-AC99-418B-8C80-E4F4BA16F9DC}" type="sibTrans" cxnId="{1B408978-77F0-4B88-AB6A-FE3C12D5DB29}">
      <dgm:prSet/>
      <dgm:spPr/>
      <dgm:t>
        <a:bodyPr/>
        <a:lstStyle/>
        <a:p>
          <a:endParaRPr lang="ru-RU"/>
        </a:p>
      </dgm:t>
    </dgm:pt>
    <dgm:pt modelId="{8F4D44BA-8274-46B1-A4B8-959C70D74E5A}">
      <dgm:prSet phldrT="[Текст]"/>
      <dgm:spPr/>
      <dgm:t>
        <a:bodyPr/>
        <a:lstStyle/>
        <a:p>
          <a:r>
            <a:rPr lang="ru-RU"/>
            <a:t>спічрайтинг, спіндоктор</a:t>
          </a:r>
        </a:p>
      </dgm:t>
    </dgm:pt>
    <dgm:pt modelId="{2A44BF63-5EA0-4122-B03E-55E7B46EFFBC}" type="parTrans" cxnId="{0E09FB16-FED1-4372-8409-5202AFD10B51}">
      <dgm:prSet/>
      <dgm:spPr/>
      <dgm:t>
        <a:bodyPr/>
        <a:lstStyle/>
        <a:p>
          <a:endParaRPr lang="ru-RU"/>
        </a:p>
      </dgm:t>
    </dgm:pt>
    <dgm:pt modelId="{592C160F-901C-4A34-8066-8D71A0567E57}" type="sibTrans" cxnId="{0E09FB16-FED1-4372-8409-5202AFD10B51}">
      <dgm:prSet/>
      <dgm:spPr/>
      <dgm:t>
        <a:bodyPr/>
        <a:lstStyle/>
        <a:p>
          <a:endParaRPr lang="ru-RU"/>
        </a:p>
      </dgm:t>
    </dgm:pt>
    <dgm:pt modelId="{CEF296B3-449E-4474-80C7-3BF1B5DC4E51}">
      <dgm:prSet phldrT="[Текст]"/>
      <dgm:spPr/>
      <dgm:t>
        <a:bodyPr/>
        <a:lstStyle/>
        <a:p>
          <a:r>
            <a:rPr lang="ru-RU"/>
            <a:t>технологія проведення перемовин, кризові технології</a:t>
          </a:r>
        </a:p>
      </dgm:t>
    </dgm:pt>
    <dgm:pt modelId="{E4B7FFFA-0D05-48E1-98F9-644287D2E51C}" type="parTrans" cxnId="{400EE604-DC1E-453E-91AE-6FCFB657F371}">
      <dgm:prSet/>
      <dgm:spPr/>
      <dgm:t>
        <a:bodyPr/>
        <a:lstStyle/>
        <a:p>
          <a:endParaRPr lang="ru-RU"/>
        </a:p>
      </dgm:t>
    </dgm:pt>
    <dgm:pt modelId="{0EBB157F-001F-48E1-B042-671C399F1C6F}" type="sibTrans" cxnId="{400EE604-DC1E-453E-91AE-6FCFB657F371}">
      <dgm:prSet/>
      <dgm:spPr/>
      <dgm:t>
        <a:bodyPr/>
        <a:lstStyle/>
        <a:p>
          <a:endParaRPr lang="ru-RU"/>
        </a:p>
      </dgm:t>
    </dgm:pt>
    <dgm:pt modelId="{297D228A-61E2-41BE-ABB7-461B16D72849}">
      <dgm:prSet/>
      <dgm:spPr/>
      <dgm:t>
        <a:bodyPr/>
        <a:lstStyle/>
        <a:p>
          <a:r>
            <a:rPr lang="ru-RU"/>
            <a:t>Технології діалогу/ нейтралізації соціальних конфліктів</a:t>
          </a:r>
        </a:p>
      </dgm:t>
    </dgm:pt>
    <dgm:pt modelId="{425D36FF-8F70-4DF0-88BB-E05D7B08389E}" type="parTrans" cxnId="{2B4C2B64-92F9-49DD-BCF6-1077226DFC91}">
      <dgm:prSet/>
      <dgm:spPr/>
      <dgm:t>
        <a:bodyPr/>
        <a:lstStyle/>
        <a:p>
          <a:endParaRPr lang="ru-RU"/>
        </a:p>
      </dgm:t>
    </dgm:pt>
    <dgm:pt modelId="{D20976DE-BFE8-466D-9444-A3D82E43C9EC}" type="sibTrans" cxnId="{2B4C2B64-92F9-49DD-BCF6-1077226DFC91}">
      <dgm:prSet/>
      <dgm:spPr/>
      <dgm:t>
        <a:bodyPr/>
        <a:lstStyle/>
        <a:p>
          <a:endParaRPr lang="ru-RU"/>
        </a:p>
      </dgm:t>
    </dgm:pt>
    <dgm:pt modelId="{96985410-302E-44AD-9CDE-6854AD3B60AD}" type="pres">
      <dgm:prSet presAssocID="{6DAE5B67-7A45-4ACD-B001-754E7E3ACC74}" presName="Name0" presStyleCnt="0">
        <dgm:presLayoutVars>
          <dgm:dir/>
          <dgm:animLvl val="lvl"/>
          <dgm:resizeHandles val="exact"/>
        </dgm:presLayoutVars>
      </dgm:prSet>
      <dgm:spPr/>
      <dgm:t>
        <a:bodyPr/>
        <a:lstStyle/>
        <a:p>
          <a:endParaRPr lang="ru-RU"/>
        </a:p>
      </dgm:t>
    </dgm:pt>
    <dgm:pt modelId="{78AA1984-A0C8-4B4E-B381-23804715A535}" type="pres">
      <dgm:prSet presAssocID="{DC5E349F-EA3A-4371-9CD6-BB8082019F3A}" presName="linNode" presStyleCnt="0"/>
      <dgm:spPr/>
    </dgm:pt>
    <dgm:pt modelId="{0841CAEF-0F88-4920-8DF2-541754989DE3}" type="pres">
      <dgm:prSet presAssocID="{DC5E349F-EA3A-4371-9CD6-BB8082019F3A}" presName="parentText" presStyleLbl="node1" presStyleIdx="0" presStyleCnt="6">
        <dgm:presLayoutVars>
          <dgm:chMax val="1"/>
          <dgm:bulletEnabled val="1"/>
        </dgm:presLayoutVars>
      </dgm:prSet>
      <dgm:spPr/>
      <dgm:t>
        <a:bodyPr/>
        <a:lstStyle/>
        <a:p>
          <a:endParaRPr lang="ru-RU"/>
        </a:p>
      </dgm:t>
    </dgm:pt>
    <dgm:pt modelId="{D6DB0B1D-AD16-41C3-9506-D4734A8B6593}" type="pres">
      <dgm:prSet presAssocID="{DC5E349F-EA3A-4371-9CD6-BB8082019F3A}" presName="descendantText" presStyleLbl="alignAccFollowNode1" presStyleIdx="0" presStyleCnt="6">
        <dgm:presLayoutVars>
          <dgm:bulletEnabled val="1"/>
        </dgm:presLayoutVars>
      </dgm:prSet>
      <dgm:spPr/>
      <dgm:t>
        <a:bodyPr/>
        <a:lstStyle/>
        <a:p>
          <a:endParaRPr lang="ru-RU"/>
        </a:p>
      </dgm:t>
    </dgm:pt>
    <dgm:pt modelId="{69CCB7CD-2B03-45AD-88B8-33B284793BE1}" type="pres">
      <dgm:prSet presAssocID="{EEA90AA1-3527-4679-B66C-D4A1D003368B}" presName="sp" presStyleCnt="0"/>
      <dgm:spPr/>
    </dgm:pt>
    <dgm:pt modelId="{2E84E2AC-EE80-4380-BC53-125315B69863}" type="pres">
      <dgm:prSet presAssocID="{A03143FB-A46E-4E62-9F49-3556B1C2EBDC}" presName="linNode" presStyleCnt="0"/>
      <dgm:spPr/>
    </dgm:pt>
    <dgm:pt modelId="{479568CE-266C-4FAD-9FE6-1030CC8B3CA4}" type="pres">
      <dgm:prSet presAssocID="{A03143FB-A46E-4E62-9F49-3556B1C2EBDC}" presName="parentText" presStyleLbl="node1" presStyleIdx="1" presStyleCnt="6">
        <dgm:presLayoutVars>
          <dgm:chMax val="1"/>
          <dgm:bulletEnabled val="1"/>
        </dgm:presLayoutVars>
      </dgm:prSet>
      <dgm:spPr/>
      <dgm:t>
        <a:bodyPr/>
        <a:lstStyle/>
        <a:p>
          <a:endParaRPr lang="ru-RU"/>
        </a:p>
      </dgm:t>
    </dgm:pt>
    <dgm:pt modelId="{E34B80DF-0088-43EB-A6EE-FA66288E4320}" type="pres">
      <dgm:prSet presAssocID="{A03143FB-A46E-4E62-9F49-3556B1C2EBDC}" presName="descendantText" presStyleLbl="alignAccFollowNode1" presStyleIdx="1" presStyleCnt="6">
        <dgm:presLayoutVars>
          <dgm:bulletEnabled val="1"/>
        </dgm:presLayoutVars>
      </dgm:prSet>
      <dgm:spPr/>
      <dgm:t>
        <a:bodyPr/>
        <a:lstStyle/>
        <a:p>
          <a:endParaRPr lang="ru-RU"/>
        </a:p>
      </dgm:t>
    </dgm:pt>
    <dgm:pt modelId="{3968BF28-5A2B-4C9E-84FB-8759381A59EE}" type="pres">
      <dgm:prSet presAssocID="{4D6D9438-53D3-4CD7-A38F-D6DAE4F5A24B}" presName="sp" presStyleCnt="0"/>
      <dgm:spPr/>
    </dgm:pt>
    <dgm:pt modelId="{2BA2DE21-8F79-4DC9-88C7-FA84BE2F1B15}" type="pres">
      <dgm:prSet presAssocID="{827F7999-76F3-4A00-83E7-8DACF3A67699}" presName="linNode" presStyleCnt="0"/>
      <dgm:spPr/>
    </dgm:pt>
    <dgm:pt modelId="{4793ADEA-2188-47A8-A14E-68E203E43458}" type="pres">
      <dgm:prSet presAssocID="{827F7999-76F3-4A00-83E7-8DACF3A67699}" presName="parentText" presStyleLbl="node1" presStyleIdx="2" presStyleCnt="6">
        <dgm:presLayoutVars>
          <dgm:chMax val="1"/>
          <dgm:bulletEnabled val="1"/>
        </dgm:presLayoutVars>
      </dgm:prSet>
      <dgm:spPr/>
      <dgm:t>
        <a:bodyPr/>
        <a:lstStyle/>
        <a:p>
          <a:endParaRPr lang="ru-RU"/>
        </a:p>
      </dgm:t>
    </dgm:pt>
    <dgm:pt modelId="{FA3F2C4C-59B1-42FC-8C89-8367F53B0A4A}" type="pres">
      <dgm:prSet presAssocID="{827F7999-76F3-4A00-83E7-8DACF3A67699}" presName="descendantText" presStyleLbl="alignAccFollowNode1" presStyleIdx="2" presStyleCnt="6">
        <dgm:presLayoutVars>
          <dgm:bulletEnabled val="1"/>
        </dgm:presLayoutVars>
      </dgm:prSet>
      <dgm:spPr/>
      <dgm:t>
        <a:bodyPr/>
        <a:lstStyle/>
        <a:p>
          <a:endParaRPr lang="ru-RU"/>
        </a:p>
      </dgm:t>
    </dgm:pt>
    <dgm:pt modelId="{827015F3-68DE-41F5-A36B-402F4053B6AB}" type="pres">
      <dgm:prSet presAssocID="{C2EFD472-F4E5-4F38-8D3D-34B70A132DF0}" presName="sp" presStyleCnt="0"/>
      <dgm:spPr/>
    </dgm:pt>
    <dgm:pt modelId="{39E0067D-D2A3-4092-8C1B-5177CCC13280}" type="pres">
      <dgm:prSet presAssocID="{3050B178-B3C2-4854-BB92-8E937E78E9BC}" presName="linNode" presStyleCnt="0"/>
      <dgm:spPr/>
    </dgm:pt>
    <dgm:pt modelId="{22455557-9E5F-4A97-9A04-F9B93CF44F8B}" type="pres">
      <dgm:prSet presAssocID="{3050B178-B3C2-4854-BB92-8E937E78E9BC}" presName="parentText" presStyleLbl="node1" presStyleIdx="3" presStyleCnt="6">
        <dgm:presLayoutVars>
          <dgm:chMax val="1"/>
          <dgm:bulletEnabled val="1"/>
        </dgm:presLayoutVars>
      </dgm:prSet>
      <dgm:spPr/>
      <dgm:t>
        <a:bodyPr/>
        <a:lstStyle/>
        <a:p>
          <a:endParaRPr lang="ru-RU"/>
        </a:p>
      </dgm:t>
    </dgm:pt>
    <dgm:pt modelId="{CF322F9F-AE26-4CFB-B8FB-144A40E6BEAD}" type="pres">
      <dgm:prSet presAssocID="{3050B178-B3C2-4854-BB92-8E937E78E9BC}" presName="descendantText" presStyleLbl="alignAccFollowNode1" presStyleIdx="3" presStyleCnt="6">
        <dgm:presLayoutVars>
          <dgm:bulletEnabled val="1"/>
        </dgm:presLayoutVars>
      </dgm:prSet>
      <dgm:spPr/>
      <dgm:t>
        <a:bodyPr/>
        <a:lstStyle/>
        <a:p>
          <a:endParaRPr lang="ru-RU"/>
        </a:p>
      </dgm:t>
    </dgm:pt>
    <dgm:pt modelId="{E0767B13-2EF3-44DD-A988-6A9357F5F82B}" type="pres">
      <dgm:prSet presAssocID="{EE3390E9-6C10-4436-89E1-0F803CDC7A13}" presName="sp" presStyleCnt="0"/>
      <dgm:spPr/>
    </dgm:pt>
    <dgm:pt modelId="{4E74048E-DCC0-4951-AA5F-1D9A8ABCF658}" type="pres">
      <dgm:prSet presAssocID="{87138DDE-8FE5-43B1-A2B9-18D9D0969F0D}" presName="linNode" presStyleCnt="0"/>
      <dgm:spPr/>
    </dgm:pt>
    <dgm:pt modelId="{986A027B-18DB-4D07-8036-19CF8954FAA8}" type="pres">
      <dgm:prSet presAssocID="{87138DDE-8FE5-43B1-A2B9-18D9D0969F0D}" presName="parentText" presStyleLbl="node1" presStyleIdx="4" presStyleCnt="6">
        <dgm:presLayoutVars>
          <dgm:chMax val="1"/>
          <dgm:bulletEnabled val="1"/>
        </dgm:presLayoutVars>
      </dgm:prSet>
      <dgm:spPr/>
      <dgm:t>
        <a:bodyPr/>
        <a:lstStyle/>
        <a:p>
          <a:endParaRPr lang="ru-RU"/>
        </a:p>
      </dgm:t>
    </dgm:pt>
    <dgm:pt modelId="{C1347CB2-CF5D-4081-81D9-7460FBB539C7}" type="pres">
      <dgm:prSet presAssocID="{87138DDE-8FE5-43B1-A2B9-18D9D0969F0D}" presName="descendantText" presStyleLbl="alignAccFollowNode1" presStyleIdx="4" presStyleCnt="6">
        <dgm:presLayoutVars>
          <dgm:bulletEnabled val="1"/>
        </dgm:presLayoutVars>
      </dgm:prSet>
      <dgm:spPr/>
      <dgm:t>
        <a:bodyPr/>
        <a:lstStyle/>
        <a:p>
          <a:endParaRPr lang="ru-RU"/>
        </a:p>
      </dgm:t>
    </dgm:pt>
    <dgm:pt modelId="{72C764FD-92AF-4DCB-95C2-19F67602455D}" type="pres">
      <dgm:prSet presAssocID="{69C7E5F1-AC99-418B-8C80-E4F4BA16F9DC}" presName="sp" presStyleCnt="0"/>
      <dgm:spPr/>
    </dgm:pt>
    <dgm:pt modelId="{8E84DF1F-9E77-4B7F-B811-4386279699B3}" type="pres">
      <dgm:prSet presAssocID="{297D228A-61E2-41BE-ABB7-461B16D72849}" presName="linNode" presStyleCnt="0"/>
      <dgm:spPr/>
    </dgm:pt>
    <dgm:pt modelId="{DEF4F9B1-4D89-4043-AB14-D8F7A64BA025}" type="pres">
      <dgm:prSet presAssocID="{297D228A-61E2-41BE-ABB7-461B16D72849}" presName="parentText" presStyleLbl="node1" presStyleIdx="5" presStyleCnt="6">
        <dgm:presLayoutVars>
          <dgm:chMax val="1"/>
          <dgm:bulletEnabled val="1"/>
        </dgm:presLayoutVars>
      </dgm:prSet>
      <dgm:spPr/>
      <dgm:t>
        <a:bodyPr/>
        <a:lstStyle/>
        <a:p>
          <a:endParaRPr lang="ru-RU"/>
        </a:p>
      </dgm:t>
    </dgm:pt>
    <dgm:pt modelId="{CEA8141E-7730-4817-AFD4-F0A8F5886D52}" type="pres">
      <dgm:prSet presAssocID="{297D228A-61E2-41BE-ABB7-461B16D72849}" presName="descendantText" presStyleLbl="alignAccFollowNode1" presStyleIdx="5" presStyleCnt="6">
        <dgm:presLayoutVars>
          <dgm:bulletEnabled val="1"/>
        </dgm:presLayoutVars>
      </dgm:prSet>
      <dgm:spPr/>
      <dgm:t>
        <a:bodyPr/>
        <a:lstStyle/>
        <a:p>
          <a:endParaRPr lang="ru-RU"/>
        </a:p>
      </dgm:t>
    </dgm:pt>
  </dgm:ptLst>
  <dgm:cxnLst>
    <dgm:cxn modelId="{7A647277-6C90-4952-A658-6D0917B98B25}" type="presOf" srcId="{3050B178-B3C2-4854-BB92-8E937E78E9BC}" destId="{22455557-9E5F-4A97-9A04-F9B93CF44F8B}" srcOrd="0" destOrd="0" presId="urn:microsoft.com/office/officeart/2005/8/layout/vList5"/>
    <dgm:cxn modelId="{2B4C2B64-92F9-49DD-BCF6-1077226DFC91}" srcId="{6DAE5B67-7A45-4ACD-B001-754E7E3ACC74}" destId="{297D228A-61E2-41BE-ABB7-461B16D72849}" srcOrd="5" destOrd="0" parTransId="{425D36FF-8F70-4DF0-88BB-E05D7B08389E}" sibTransId="{D20976DE-BFE8-466D-9444-A3D82E43C9EC}"/>
    <dgm:cxn modelId="{26B92C4F-D6A1-4185-8FA7-206D38A41E9B}" type="presOf" srcId="{499CFD0B-C2E0-4310-9F6A-92D9B34D722A}" destId="{FA3F2C4C-59B1-42FC-8C89-8367F53B0A4A}" srcOrd="0" destOrd="0" presId="urn:microsoft.com/office/officeart/2005/8/layout/vList5"/>
    <dgm:cxn modelId="{90FCEBCD-CD95-44D2-9E5A-9736C333CC5E}" type="presOf" srcId="{DC5E349F-EA3A-4371-9CD6-BB8082019F3A}" destId="{0841CAEF-0F88-4920-8DF2-541754989DE3}" srcOrd="0" destOrd="0" presId="urn:microsoft.com/office/officeart/2005/8/layout/vList5"/>
    <dgm:cxn modelId="{41FB724A-B05F-4EB7-8E58-C018506880AB}" srcId="{DC5E349F-EA3A-4371-9CD6-BB8082019F3A}" destId="{332DEF1D-F198-4093-B23C-BFC64C33DA56}" srcOrd="0" destOrd="0" parTransId="{E85C4A97-A7A3-4BF3-8548-A258CE305EEB}" sibTransId="{9D3C5DFB-190C-4058-A8BA-CA56B92579FB}"/>
    <dgm:cxn modelId="{C9A60446-B5E8-404C-9FBA-55194ACEB8C9}" srcId="{6DAE5B67-7A45-4ACD-B001-754E7E3ACC74}" destId="{3050B178-B3C2-4854-BB92-8E937E78E9BC}" srcOrd="3" destOrd="0" parTransId="{02F1B282-2F5F-40B1-A8CE-D96F8DD8882C}" sibTransId="{EE3390E9-6C10-4436-89E1-0F803CDC7A13}"/>
    <dgm:cxn modelId="{DA5AC188-92F7-406D-9B4F-A00DE5A6888B}" type="presOf" srcId="{827F7999-76F3-4A00-83E7-8DACF3A67699}" destId="{4793ADEA-2188-47A8-A14E-68E203E43458}" srcOrd="0" destOrd="0" presId="urn:microsoft.com/office/officeart/2005/8/layout/vList5"/>
    <dgm:cxn modelId="{568E466A-5FA9-49CC-A434-57A626C4A115}" type="presOf" srcId="{332DEF1D-F198-4093-B23C-BFC64C33DA56}" destId="{D6DB0B1D-AD16-41C3-9506-D4734A8B6593}" srcOrd="0" destOrd="0" presId="urn:microsoft.com/office/officeart/2005/8/layout/vList5"/>
    <dgm:cxn modelId="{1B408978-77F0-4B88-AB6A-FE3C12D5DB29}" srcId="{6DAE5B67-7A45-4ACD-B001-754E7E3ACC74}" destId="{87138DDE-8FE5-43B1-A2B9-18D9D0969F0D}" srcOrd="4" destOrd="0" parTransId="{42FA934A-AA00-47DF-B52E-7B8386D621AB}" sibTransId="{69C7E5F1-AC99-418B-8C80-E4F4BA16F9DC}"/>
    <dgm:cxn modelId="{E67E1B26-B58A-4C71-BEEA-B65C75FD7999}" type="presOf" srcId="{87138DDE-8FE5-43B1-A2B9-18D9D0969F0D}" destId="{986A027B-18DB-4D07-8036-19CF8954FAA8}" srcOrd="0" destOrd="0" presId="urn:microsoft.com/office/officeart/2005/8/layout/vList5"/>
    <dgm:cxn modelId="{F52BB939-BAAF-436E-9111-85AFA3798DF0}" type="presOf" srcId="{CEF296B3-449E-4474-80C7-3BF1B5DC4E51}" destId="{CEA8141E-7730-4817-AFD4-F0A8F5886D52}" srcOrd="0" destOrd="0" presId="urn:microsoft.com/office/officeart/2005/8/layout/vList5"/>
    <dgm:cxn modelId="{3835DD05-8631-444C-B855-6737664EF341}" type="presOf" srcId="{8F4D44BA-8274-46B1-A4B8-959C70D74E5A}" destId="{C1347CB2-CF5D-4081-81D9-7460FBB539C7}" srcOrd="0" destOrd="0" presId="urn:microsoft.com/office/officeart/2005/8/layout/vList5"/>
    <dgm:cxn modelId="{A693FBC9-97B3-42BE-9623-9A38E81B811D}" srcId="{3050B178-B3C2-4854-BB92-8E937E78E9BC}" destId="{4EAB61C7-1363-488F-93E3-B771D375A9DF}" srcOrd="0" destOrd="0" parTransId="{34FF9BDD-BF27-4982-8D69-120A903CDCD0}" sibTransId="{E268666F-DE0D-4068-8BA3-6F328BCCA176}"/>
    <dgm:cxn modelId="{681E538F-A0D1-418A-B7A2-5F13ABBD8A67}" srcId="{6DAE5B67-7A45-4ACD-B001-754E7E3ACC74}" destId="{827F7999-76F3-4A00-83E7-8DACF3A67699}" srcOrd="2" destOrd="0" parTransId="{3A99A1F9-45E7-4DC9-95E0-DDB463C086BF}" sibTransId="{C2EFD472-F4E5-4F38-8D3D-34B70A132DF0}"/>
    <dgm:cxn modelId="{0E09FB16-FED1-4372-8409-5202AFD10B51}" srcId="{87138DDE-8FE5-43B1-A2B9-18D9D0969F0D}" destId="{8F4D44BA-8274-46B1-A4B8-959C70D74E5A}" srcOrd="0" destOrd="0" parTransId="{2A44BF63-5EA0-4122-B03E-55E7B46EFFBC}" sibTransId="{592C160F-901C-4A34-8066-8D71A0567E57}"/>
    <dgm:cxn modelId="{C926F535-573F-426D-A09A-C30B1A3FCEEC}" type="presOf" srcId="{4EAB61C7-1363-488F-93E3-B771D375A9DF}" destId="{CF322F9F-AE26-4CFB-B8FB-144A40E6BEAD}" srcOrd="0" destOrd="0" presId="urn:microsoft.com/office/officeart/2005/8/layout/vList5"/>
    <dgm:cxn modelId="{0490C88E-432E-41A5-96B4-8D5C019E408E}" srcId="{6DAE5B67-7A45-4ACD-B001-754E7E3ACC74}" destId="{DC5E349F-EA3A-4371-9CD6-BB8082019F3A}" srcOrd="0" destOrd="0" parTransId="{F5F97804-C16B-4B60-9520-465E07EF3D4F}" sibTransId="{EEA90AA1-3527-4679-B66C-D4A1D003368B}"/>
    <dgm:cxn modelId="{AF369907-5B0F-4519-99C8-ED39E3757B8F}" srcId="{A03143FB-A46E-4E62-9F49-3556B1C2EBDC}" destId="{A70DD7C0-5C09-4004-95A0-58A19CFAC48E}" srcOrd="0" destOrd="0" parTransId="{F0E13406-C7C6-4784-AD4B-B2757E75FC21}" sibTransId="{79CD2554-FA02-4FA9-BFDD-75067E3CADFD}"/>
    <dgm:cxn modelId="{400EE604-DC1E-453E-91AE-6FCFB657F371}" srcId="{297D228A-61E2-41BE-ABB7-461B16D72849}" destId="{CEF296B3-449E-4474-80C7-3BF1B5DC4E51}" srcOrd="0" destOrd="0" parTransId="{E4B7FFFA-0D05-48E1-98F9-644287D2E51C}" sibTransId="{0EBB157F-001F-48E1-B042-671C399F1C6F}"/>
    <dgm:cxn modelId="{871FC86E-49CF-4E3B-BF7F-994D02D36F7E}" srcId="{827F7999-76F3-4A00-83E7-8DACF3A67699}" destId="{499CFD0B-C2E0-4310-9F6A-92D9B34D722A}" srcOrd="0" destOrd="0" parTransId="{4FCFD419-FF2F-4E7F-9874-C1E14FD18181}" sibTransId="{EC290DA9-529B-4681-B4F2-ABE694661C05}"/>
    <dgm:cxn modelId="{9DDE2A91-3938-4B28-82B1-B81B3E00BEA5}" type="presOf" srcId="{297D228A-61E2-41BE-ABB7-461B16D72849}" destId="{DEF4F9B1-4D89-4043-AB14-D8F7A64BA025}" srcOrd="0" destOrd="0" presId="urn:microsoft.com/office/officeart/2005/8/layout/vList5"/>
    <dgm:cxn modelId="{519835C9-6C6E-4052-81D5-28C696E0DD89}" type="presOf" srcId="{A03143FB-A46E-4E62-9F49-3556B1C2EBDC}" destId="{479568CE-266C-4FAD-9FE6-1030CC8B3CA4}" srcOrd="0" destOrd="0" presId="urn:microsoft.com/office/officeart/2005/8/layout/vList5"/>
    <dgm:cxn modelId="{C14C9B9C-FD4B-463E-B242-15D606C46B53}" type="presOf" srcId="{6DAE5B67-7A45-4ACD-B001-754E7E3ACC74}" destId="{96985410-302E-44AD-9CDE-6854AD3B60AD}" srcOrd="0" destOrd="0" presId="urn:microsoft.com/office/officeart/2005/8/layout/vList5"/>
    <dgm:cxn modelId="{86952354-997A-4056-A77C-10CED8928CF1}" srcId="{6DAE5B67-7A45-4ACD-B001-754E7E3ACC74}" destId="{A03143FB-A46E-4E62-9F49-3556B1C2EBDC}" srcOrd="1" destOrd="0" parTransId="{9C086542-7E32-4ABA-B765-1FC8E31B32DD}" sibTransId="{4D6D9438-53D3-4CD7-A38F-D6DAE4F5A24B}"/>
    <dgm:cxn modelId="{4434D022-95F7-42AC-A92F-C3C96A647B39}" type="presOf" srcId="{A70DD7C0-5C09-4004-95A0-58A19CFAC48E}" destId="{E34B80DF-0088-43EB-A6EE-FA66288E4320}" srcOrd="0" destOrd="0" presId="urn:microsoft.com/office/officeart/2005/8/layout/vList5"/>
    <dgm:cxn modelId="{CFD732D7-CD00-4013-A719-058C2DCBA723}" type="presParOf" srcId="{96985410-302E-44AD-9CDE-6854AD3B60AD}" destId="{78AA1984-A0C8-4B4E-B381-23804715A535}" srcOrd="0" destOrd="0" presId="urn:microsoft.com/office/officeart/2005/8/layout/vList5"/>
    <dgm:cxn modelId="{B1170158-D86E-4273-B731-6CB7C50509DE}" type="presParOf" srcId="{78AA1984-A0C8-4B4E-B381-23804715A535}" destId="{0841CAEF-0F88-4920-8DF2-541754989DE3}" srcOrd="0" destOrd="0" presId="urn:microsoft.com/office/officeart/2005/8/layout/vList5"/>
    <dgm:cxn modelId="{3CE51326-0386-4F2E-9D7F-D1B8B396E328}" type="presParOf" srcId="{78AA1984-A0C8-4B4E-B381-23804715A535}" destId="{D6DB0B1D-AD16-41C3-9506-D4734A8B6593}" srcOrd="1" destOrd="0" presId="urn:microsoft.com/office/officeart/2005/8/layout/vList5"/>
    <dgm:cxn modelId="{64F8043B-F897-4495-8B81-B3458DC63E38}" type="presParOf" srcId="{96985410-302E-44AD-9CDE-6854AD3B60AD}" destId="{69CCB7CD-2B03-45AD-88B8-33B284793BE1}" srcOrd="1" destOrd="0" presId="urn:microsoft.com/office/officeart/2005/8/layout/vList5"/>
    <dgm:cxn modelId="{27EDDF33-5C24-4788-8E7C-69B5B345AD96}" type="presParOf" srcId="{96985410-302E-44AD-9CDE-6854AD3B60AD}" destId="{2E84E2AC-EE80-4380-BC53-125315B69863}" srcOrd="2" destOrd="0" presId="urn:microsoft.com/office/officeart/2005/8/layout/vList5"/>
    <dgm:cxn modelId="{238BF06E-E796-4AEF-829B-134A7BC04D78}" type="presParOf" srcId="{2E84E2AC-EE80-4380-BC53-125315B69863}" destId="{479568CE-266C-4FAD-9FE6-1030CC8B3CA4}" srcOrd="0" destOrd="0" presId="urn:microsoft.com/office/officeart/2005/8/layout/vList5"/>
    <dgm:cxn modelId="{50431F65-AA72-454E-A645-DA84DE0B46D9}" type="presParOf" srcId="{2E84E2AC-EE80-4380-BC53-125315B69863}" destId="{E34B80DF-0088-43EB-A6EE-FA66288E4320}" srcOrd="1" destOrd="0" presId="urn:microsoft.com/office/officeart/2005/8/layout/vList5"/>
    <dgm:cxn modelId="{0DDFFD16-1D34-4E16-AB7F-87FBE3BB4A31}" type="presParOf" srcId="{96985410-302E-44AD-9CDE-6854AD3B60AD}" destId="{3968BF28-5A2B-4C9E-84FB-8759381A59EE}" srcOrd="3" destOrd="0" presId="urn:microsoft.com/office/officeart/2005/8/layout/vList5"/>
    <dgm:cxn modelId="{09681110-ECA2-46FD-A7F0-ABE564845B8C}" type="presParOf" srcId="{96985410-302E-44AD-9CDE-6854AD3B60AD}" destId="{2BA2DE21-8F79-4DC9-88C7-FA84BE2F1B15}" srcOrd="4" destOrd="0" presId="urn:microsoft.com/office/officeart/2005/8/layout/vList5"/>
    <dgm:cxn modelId="{B1B93620-8A3F-4686-B5AE-B227BB5E31E2}" type="presParOf" srcId="{2BA2DE21-8F79-4DC9-88C7-FA84BE2F1B15}" destId="{4793ADEA-2188-47A8-A14E-68E203E43458}" srcOrd="0" destOrd="0" presId="urn:microsoft.com/office/officeart/2005/8/layout/vList5"/>
    <dgm:cxn modelId="{AA029BC7-1490-4121-91E3-6A5C15E24ADD}" type="presParOf" srcId="{2BA2DE21-8F79-4DC9-88C7-FA84BE2F1B15}" destId="{FA3F2C4C-59B1-42FC-8C89-8367F53B0A4A}" srcOrd="1" destOrd="0" presId="urn:microsoft.com/office/officeart/2005/8/layout/vList5"/>
    <dgm:cxn modelId="{E4EF5387-70C4-48BF-AABD-1488861FA542}" type="presParOf" srcId="{96985410-302E-44AD-9CDE-6854AD3B60AD}" destId="{827015F3-68DE-41F5-A36B-402F4053B6AB}" srcOrd="5" destOrd="0" presId="urn:microsoft.com/office/officeart/2005/8/layout/vList5"/>
    <dgm:cxn modelId="{7D53FF01-E92B-4DC6-8051-EC8753ACD7D6}" type="presParOf" srcId="{96985410-302E-44AD-9CDE-6854AD3B60AD}" destId="{39E0067D-D2A3-4092-8C1B-5177CCC13280}" srcOrd="6" destOrd="0" presId="urn:microsoft.com/office/officeart/2005/8/layout/vList5"/>
    <dgm:cxn modelId="{580017FE-05E2-42EE-BD22-8DCD9FC7BA0A}" type="presParOf" srcId="{39E0067D-D2A3-4092-8C1B-5177CCC13280}" destId="{22455557-9E5F-4A97-9A04-F9B93CF44F8B}" srcOrd="0" destOrd="0" presId="urn:microsoft.com/office/officeart/2005/8/layout/vList5"/>
    <dgm:cxn modelId="{B4BB9092-DF76-402E-AF4D-A3F1818DBBA3}" type="presParOf" srcId="{39E0067D-D2A3-4092-8C1B-5177CCC13280}" destId="{CF322F9F-AE26-4CFB-B8FB-144A40E6BEAD}" srcOrd="1" destOrd="0" presId="urn:microsoft.com/office/officeart/2005/8/layout/vList5"/>
    <dgm:cxn modelId="{8E2A16F2-4928-4D59-B471-FB1234C51D10}" type="presParOf" srcId="{96985410-302E-44AD-9CDE-6854AD3B60AD}" destId="{E0767B13-2EF3-44DD-A988-6A9357F5F82B}" srcOrd="7" destOrd="0" presId="urn:microsoft.com/office/officeart/2005/8/layout/vList5"/>
    <dgm:cxn modelId="{AB467649-F42D-4113-8198-95BDEEAB6210}" type="presParOf" srcId="{96985410-302E-44AD-9CDE-6854AD3B60AD}" destId="{4E74048E-DCC0-4951-AA5F-1D9A8ABCF658}" srcOrd="8" destOrd="0" presId="urn:microsoft.com/office/officeart/2005/8/layout/vList5"/>
    <dgm:cxn modelId="{BF84992F-BE62-4A35-9B5A-59601AEC3722}" type="presParOf" srcId="{4E74048E-DCC0-4951-AA5F-1D9A8ABCF658}" destId="{986A027B-18DB-4D07-8036-19CF8954FAA8}" srcOrd="0" destOrd="0" presId="urn:microsoft.com/office/officeart/2005/8/layout/vList5"/>
    <dgm:cxn modelId="{F10F63BF-FD1F-4461-AF7D-A93BC2EDD8C7}" type="presParOf" srcId="{4E74048E-DCC0-4951-AA5F-1D9A8ABCF658}" destId="{C1347CB2-CF5D-4081-81D9-7460FBB539C7}" srcOrd="1" destOrd="0" presId="urn:microsoft.com/office/officeart/2005/8/layout/vList5"/>
    <dgm:cxn modelId="{323054AD-1194-4A7A-AA95-87451B759754}" type="presParOf" srcId="{96985410-302E-44AD-9CDE-6854AD3B60AD}" destId="{72C764FD-92AF-4DCB-95C2-19F67602455D}" srcOrd="9" destOrd="0" presId="urn:microsoft.com/office/officeart/2005/8/layout/vList5"/>
    <dgm:cxn modelId="{0CB2A6B1-2F6B-48C0-A29D-F650F515ED15}" type="presParOf" srcId="{96985410-302E-44AD-9CDE-6854AD3B60AD}" destId="{8E84DF1F-9E77-4B7F-B811-4386279699B3}" srcOrd="10" destOrd="0" presId="urn:microsoft.com/office/officeart/2005/8/layout/vList5"/>
    <dgm:cxn modelId="{2E948477-C42A-4960-94FE-33FD49CD12F0}" type="presParOf" srcId="{8E84DF1F-9E77-4B7F-B811-4386279699B3}" destId="{DEF4F9B1-4D89-4043-AB14-D8F7A64BA025}" srcOrd="0" destOrd="0" presId="urn:microsoft.com/office/officeart/2005/8/layout/vList5"/>
    <dgm:cxn modelId="{EA212E45-9D71-465B-BBB0-A9B000149770}" type="presParOf" srcId="{8E84DF1F-9E77-4B7F-B811-4386279699B3}" destId="{CEA8141E-7730-4817-AFD4-F0A8F5886D52}" srcOrd="1" destOrd="0" presId="urn:microsoft.com/office/officeart/2005/8/layout/vList5"/>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1D6174-8B03-4D2F-8B8B-442D87E92427}">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581A54F-7799-426A-90BE-1749ABA4AC0B}">
      <dsp:nvSpPr>
        <dsp:cNvPr id="0" name=""/>
        <dsp:cNvSpPr/>
      </dsp:nvSpPr>
      <dsp:spPr>
        <a:xfrm>
          <a:off x="2013198" y="691"/>
          <a:ext cx="1460003" cy="73000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об</a:t>
          </a:r>
          <a:r>
            <a:rPr lang="en-US" sz="1300" kern="1200"/>
            <a:t>'</a:t>
          </a:r>
          <a:r>
            <a:rPr lang="uk-UA" sz="1300" kern="1200"/>
            <a:t>єкт соціальної політики</a:t>
          </a:r>
          <a:endParaRPr lang="ru-RU" sz="1300" kern="1200"/>
        </a:p>
      </dsp:txBody>
      <dsp:txXfrm>
        <a:off x="2013198" y="691"/>
        <a:ext cx="1460003" cy="730001"/>
      </dsp:txXfrm>
    </dsp:sp>
    <dsp:sp modelId="{26612672-84F8-4D22-B488-F25A8E24CF1E}">
      <dsp:nvSpPr>
        <dsp:cNvPr id="0" name=""/>
        <dsp:cNvSpPr/>
      </dsp:nvSpPr>
      <dsp:spPr>
        <a:xfrm>
          <a:off x="3311236" y="943771"/>
          <a:ext cx="1460003" cy="73000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функції управління</a:t>
          </a:r>
          <a:endParaRPr lang="ru-RU" sz="1300" kern="1200"/>
        </a:p>
      </dsp:txBody>
      <dsp:txXfrm>
        <a:off x="3311236" y="943771"/>
        <a:ext cx="1460003" cy="730001"/>
      </dsp:txXfrm>
    </dsp:sp>
    <dsp:sp modelId="{2BBF4DEC-2B13-45AE-9903-83F8D466D3D3}">
      <dsp:nvSpPr>
        <dsp:cNvPr id="0" name=""/>
        <dsp:cNvSpPr/>
      </dsp:nvSpPr>
      <dsp:spPr>
        <a:xfrm>
          <a:off x="2815429" y="2469707"/>
          <a:ext cx="1460003" cy="73000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методи управління</a:t>
          </a:r>
          <a:endParaRPr lang="ru-RU" sz="1300" kern="1200"/>
        </a:p>
      </dsp:txBody>
      <dsp:txXfrm>
        <a:off x="2815429" y="2469707"/>
        <a:ext cx="1460003" cy="730001"/>
      </dsp:txXfrm>
    </dsp:sp>
    <dsp:sp modelId="{30EC89C1-1DE6-4FC4-9EF4-01CE5AB447FF}">
      <dsp:nvSpPr>
        <dsp:cNvPr id="0" name=""/>
        <dsp:cNvSpPr/>
      </dsp:nvSpPr>
      <dsp:spPr>
        <a:xfrm>
          <a:off x="1210966" y="2469707"/>
          <a:ext cx="1460003" cy="73000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ресурси</a:t>
          </a:r>
          <a:endParaRPr lang="ru-RU" sz="1300" kern="1200"/>
        </a:p>
      </dsp:txBody>
      <dsp:txXfrm>
        <a:off x="1210966" y="2469707"/>
        <a:ext cx="1460003" cy="730001"/>
      </dsp:txXfrm>
    </dsp:sp>
    <dsp:sp modelId="{52AE6365-8B71-4291-9D8C-2C82C8A56876}">
      <dsp:nvSpPr>
        <dsp:cNvPr id="0" name=""/>
        <dsp:cNvSpPr/>
      </dsp:nvSpPr>
      <dsp:spPr>
        <a:xfrm>
          <a:off x="715159" y="943771"/>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суб</a:t>
          </a:r>
          <a:r>
            <a:rPr lang="en-US" sz="1300" kern="1200"/>
            <a:t>'</a:t>
          </a:r>
          <a:r>
            <a:rPr lang="uk-UA" sz="1300" kern="1200"/>
            <a:t>єкти управління</a:t>
          </a:r>
          <a:endParaRPr lang="ru-RU" sz="1300" kern="1200"/>
        </a:p>
      </dsp:txBody>
      <dsp:txXfrm>
        <a:off x="715159" y="943771"/>
        <a:ext cx="1460003" cy="73000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1E4985-9D83-4B8D-9755-70105A112F83}">
      <dsp:nvSpPr>
        <dsp:cNvPr id="0" name=""/>
        <dsp:cNvSpPr/>
      </dsp:nvSpPr>
      <dsp:spPr>
        <a:xfrm rot="5400000">
          <a:off x="-249478" y="744045"/>
          <a:ext cx="1113305"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94A534-0BA2-4EE1-BC91-FB70E8ED1B16}">
      <dsp:nvSpPr>
        <dsp:cNvPr id="0" name=""/>
        <dsp:cNvSpPr/>
      </dsp:nvSpPr>
      <dsp:spPr>
        <a:xfrm>
          <a:off x="2759"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отримання інформації щодо проблеми</a:t>
          </a:r>
          <a:endParaRPr lang="ru-RU" sz="1300" kern="1200"/>
        </a:p>
      </dsp:txBody>
      <dsp:txXfrm>
        <a:off x="2759" y="27815"/>
        <a:ext cx="1497508" cy="898505"/>
      </dsp:txXfrm>
    </dsp:sp>
    <dsp:sp modelId="{C423D1A0-556C-4E5F-BAB5-3571C992E40D}">
      <dsp:nvSpPr>
        <dsp:cNvPr id="0" name=""/>
        <dsp:cNvSpPr/>
      </dsp:nvSpPr>
      <dsp:spPr>
        <a:xfrm rot="5400000">
          <a:off x="-249478" y="1867177"/>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1CA2429-F8F6-4F23-8E39-6FD6DEAB03D5}">
      <dsp:nvSpPr>
        <dsp:cNvPr id="0" name=""/>
        <dsp:cNvSpPr/>
      </dsp:nvSpPr>
      <dsp:spPr>
        <a:xfrm>
          <a:off x="2759" y="1150947"/>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визначення цілей технологічного циклу</a:t>
          </a:r>
          <a:endParaRPr lang="ru-RU" sz="1300" kern="1200"/>
        </a:p>
      </dsp:txBody>
      <dsp:txXfrm>
        <a:off x="2759" y="1150947"/>
        <a:ext cx="1497508" cy="898505"/>
      </dsp:txXfrm>
    </dsp:sp>
    <dsp:sp modelId="{7E03083E-F242-46AA-8749-51947C748F76}">
      <dsp:nvSpPr>
        <dsp:cNvPr id="0" name=""/>
        <dsp:cNvSpPr/>
      </dsp:nvSpPr>
      <dsp:spPr>
        <a:xfrm>
          <a:off x="312087" y="2428742"/>
          <a:ext cx="1981860" cy="1347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5BB231A-6780-4147-8E1F-F3434BE1B4C9}">
      <dsp:nvSpPr>
        <dsp:cNvPr id="0" name=""/>
        <dsp:cNvSpPr/>
      </dsp:nvSpPr>
      <dsp:spPr>
        <a:xfrm>
          <a:off x="2759" y="2274078"/>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аналіз і діагностика ситуації</a:t>
          </a:r>
          <a:endParaRPr lang="ru-RU" sz="1300" kern="1200"/>
        </a:p>
      </dsp:txBody>
      <dsp:txXfrm>
        <a:off x="2759" y="2274078"/>
        <a:ext cx="1497508" cy="898505"/>
      </dsp:txXfrm>
    </dsp:sp>
    <dsp:sp modelId="{32589472-23EB-4E6A-86CF-979BCEEF4E4D}">
      <dsp:nvSpPr>
        <dsp:cNvPr id="0" name=""/>
        <dsp:cNvSpPr/>
      </dsp:nvSpPr>
      <dsp:spPr>
        <a:xfrm rot="16200000">
          <a:off x="1742207" y="1867177"/>
          <a:ext cx="1113305" cy="1347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BAA38C-8B10-4C2E-8C2D-41C300C85E98}">
      <dsp:nvSpPr>
        <dsp:cNvPr id="0" name=""/>
        <dsp:cNvSpPr/>
      </dsp:nvSpPr>
      <dsp:spPr>
        <a:xfrm>
          <a:off x="1994445" y="2274078"/>
          <a:ext cx="1497508" cy="8985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прогнозування розвитку ситуації </a:t>
          </a:r>
          <a:endParaRPr lang="ru-RU" sz="1300" kern="1200"/>
        </a:p>
      </dsp:txBody>
      <dsp:txXfrm>
        <a:off x="1994445" y="2274078"/>
        <a:ext cx="1497508" cy="898505"/>
      </dsp:txXfrm>
    </dsp:sp>
    <dsp:sp modelId="{B0B25B85-BC4E-44E5-B750-62520132948E}">
      <dsp:nvSpPr>
        <dsp:cNvPr id="0" name=""/>
        <dsp:cNvSpPr/>
      </dsp:nvSpPr>
      <dsp:spPr>
        <a:xfrm rot="16200000">
          <a:off x="1742207" y="744045"/>
          <a:ext cx="1113305" cy="13477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89B577B-7110-4520-8C7A-71E53954DAB8}">
      <dsp:nvSpPr>
        <dsp:cNvPr id="0" name=""/>
        <dsp:cNvSpPr/>
      </dsp:nvSpPr>
      <dsp:spPr>
        <a:xfrm>
          <a:off x="1994445" y="1150947"/>
          <a:ext cx="1497508" cy="89850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генерування ідей та варіантів рішення проблеми</a:t>
          </a:r>
          <a:endParaRPr lang="ru-RU" sz="1300" kern="1200"/>
        </a:p>
      </dsp:txBody>
      <dsp:txXfrm>
        <a:off x="1994445" y="1150947"/>
        <a:ext cx="1497508" cy="898505"/>
      </dsp:txXfrm>
    </dsp:sp>
    <dsp:sp modelId="{454975CC-3C75-4143-A120-01A924005695}">
      <dsp:nvSpPr>
        <dsp:cNvPr id="0" name=""/>
        <dsp:cNvSpPr/>
      </dsp:nvSpPr>
      <dsp:spPr>
        <a:xfrm>
          <a:off x="2303773" y="182479"/>
          <a:ext cx="1981860"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08DA17-A9B2-45F5-8C63-F6C99F6BB877}">
      <dsp:nvSpPr>
        <dsp:cNvPr id="0" name=""/>
        <dsp:cNvSpPr/>
      </dsp:nvSpPr>
      <dsp:spPr>
        <a:xfrm>
          <a:off x="1994445"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експертна оцінка варіантів рішення проблеми</a:t>
          </a:r>
          <a:endParaRPr lang="ru-RU" sz="1300" kern="1200"/>
        </a:p>
      </dsp:txBody>
      <dsp:txXfrm>
        <a:off x="1994445" y="27815"/>
        <a:ext cx="1497508" cy="898505"/>
      </dsp:txXfrm>
    </dsp:sp>
    <dsp:sp modelId="{FA28D9C7-E614-4EC1-90C4-95C1F8C52E11}">
      <dsp:nvSpPr>
        <dsp:cNvPr id="0" name=""/>
        <dsp:cNvSpPr/>
      </dsp:nvSpPr>
      <dsp:spPr>
        <a:xfrm rot="5400000">
          <a:off x="3733894" y="744045"/>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FCBDDD5-0280-4628-8521-CE1E9FFF5E77}">
      <dsp:nvSpPr>
        <dsp:cNvPr id="0" name=""/>
        <dsp:cNvSpPr/>
      </dsp:nvSpPr>
      <dsp:spPr>
        <a:xfrm>
          <a:off x="3986132" y="27815"/>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розробка плану дій</a:t>
          </a:r>
          <a:endParaRPr lang="ru-RU" sz="1300" kern="1200"/>
        </a:p>
      </dsp:txBody>
      <dsp:txXfrm>
        <a:off x="3986132" y="27815"/>
        <a:ext cx="1497508" cy="898505"/>
      </dsp:txXfrm>
    </dsp:sp>
    <dsp:sp modelId="{8BB4452A-B68E-48BE-9F4D-5F0E4D9480AE}">
      <dsp:nvSpPr>
        <dsp:cNvPr id="0" name=""/>
        <dsp:cNvSpPr/>
      </dsp:nvSpPr>
      <dsp:spPr>
        <a:xfrm rot="5400000">
          <a:off x="3733894" y="1867177"/>
          <a:ext cx="1113305" cy="1347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7A6995F-95BF-4B64-A70E-12F75CC7111D}">
      <dsp:nvSpPr>
        <dsp:cNvPr id="0" name=""/>
        <dsp:cNvSpPr/>
      </dsp:nvSpPr>
      <dsp:spPr>
        <a:xfrm>
          <a:off x="3986132" y="1150947"/>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контроль реалізації плану</a:t>
          </a:r>
          <a:endParaRPr lang="ru-RU" sz="1300" kern="1200"/>
        </a:p>
      </dsp:txBody>
      <dsp:txXfrm>
        <a:off x="3986132" y="1150947"/>
        <a:ext cx="1497508" cy="898505"/>
      </dsp:txXfrm>
    </dsp:sp>
    <dsp:sp modelId="{8FE86488-E279-4A30-A902-A84158EE72E4}">
      <dsp:nvSpPr>
        <dsp:cNvPr id="0" name=""/>
        <dsp:cNvSpPr/>
      </dsp:nvSpPr>
      <dsp:spPr>
        <a:xfrm>
          <a:off x="3986132" y="2274078"/>
          <a:ext cx="1497508" cy="8985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аналіз результатів</a:t>
          </a:r>
          <a:endParaRPr lang="ru-RU" sz="1300" kern="1200"/>
        </a:p>
      </dsp:txBody>
      <dsp:txXfrm>
        <a:off x="3986132" y="2274078"/>
        <a:ext cx="1497508" cy="89850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3A698B-CCBF-4E35-8562-693D45E8056A}">
      <dsp:nvSpPr>
        <dsp:cNvPr id="0" name=""/>
        <dsp:cNvSpPr/>
      </dsp:nvSpPr>
      <dsp:spPr>
        <a:xfrm rot="5400000">
          <a:off x="-249478" y="744045"/>
          <a:ext cx="1113305"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3D69779-B1AE-4D80-9A5F-6B42F886241D}">
      <dsp:nvSpPr>
        <dsp:cNvPr id="0" name=""/>
        <dsp:cNvSpPr/>
      </dsp:nvSpPr>
      <dsp:spPr>
        <a:xfrm>
          <a:off x="2759"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пошук інноваційних ідей</a:t>
          </a:r>
          <a:endParaRPr lang="ru-RU" sz="1000" kern="1200"/>
        </a:p>
      </dsp:txBody>
      <dsp:txXfrm>
        <a:off x="2759" y="27815"/>
        <a:ext cx="1497508" cy="898505"/>
      </dsp:txXfrm>
    </dsp:sp>
    <dsp:sp modelId="{D0133D71-AC7F-4D4A-B27D-023B4DAB0898}">
      <dsp:nvSpPr>
        <dsp:cNvPr id="0" name=""/>
        <dsp:cNvSpPr/>
      </dsp:nvSpPr>
      <dsp:spPr>
        <a:xfrm rot="5400000">
          <a:off x="-249478" y="1867177"/>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49C838B-B802-4A1F-B265-5F19ADE76135}">
      <dsp:nvSpPr>
        <dsp:cNvPr id="0" name=""/>
        <dsp:cNvSpPr/>
      </dsp:nvSpPr>
      <dsp:spPr>
        <a:xfrm>
          <a:off x="2759" y="1150947"/>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відбір найбільш перспективних ідей</a:t>
          </a:r>
          <a:endParaRPr lang="ru-RU" sz="1000" kern="1200"/>
        </a:p>
      </dsp:txBody>
      <dsp:txXfrm>
        <a:off x="2759" y="1150947"/>
        <a:ext cx="1497508" cy="898505"/>
      </dsp:txXfrm>
    </dsp:sp>
    <dsp:sp modelId="{E0DAD090-B884-4169-84A7-9D409CA890B1}">
      <dsp:nvSpPr>
        <dsp:cNvPr id="0" name=""/>
        <dsp:cNvSpPr/>
      </dsp:nvSpPr>
      <dsp:spPr>
        <a:xfrm>
          <a:off x="312087" y="2428742"/>
          <a:ext cx="1981860" cy="1347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0755C52-36FC-4802-B1FB-D20DFF77FC59}">
      <dsp:nvSpPr>
        <dsp:cNvPr id="0" name=""/>
        <dsp:cNvSpPr/>
      </dsp:nvSpPr>
      <dsp:spPr>
        <a:xfrm>
          <a:off x="2759" y="2274078"/>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оцінка життєздатності  відібраних ідей</a:t>
          </a:r>
          <a:endParaRPr lang="ru-RU" sz="1000" kern="1200"/>
        </a:p>
      </dsp:txBody>
      <dsp:txXfrm>
        <a:off x="2759" y="2274078"/>
        <a:ext cx="1497508" cy="898505"/>
      </dsp:txXfrm>
    </dsp:sp>
    <dsp:sp modelId="{576FFDDF-0673-4991-AE0B-4AF6C3AFF6CB}">
      <dsp:nvSpPr>
        <dsp:cNvPr id="0" name=""/>
        <dsp:cNvSpPr/>
      </dsp:nvSpPr>
      <dsp:spPr>
        <a:xfrm rot="16200000">
          <a:off x="1742207" y="1867177"/>
          <a:ext cx="1113305" cy="1347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5D6524E-E679-42CE-AD5D-71989E1F2A38}">
      <dsp:nvSpPr>
        <dsp:cNvPr id="0" name=""/>
        <dsp:cNvSpPr/>
      </dsp:nvSpPr>
      <dsp:spPr>
        <a:xfrm>
          <a:off x="1994445" y="2274078"/>
          <a:ext cx="1497508" cy="8985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детальна розробка соціальної технології</a:t>
          </a:r>
          <a:endParaRPr lang="ru-RU" sz="1000" kern="1200"/>
        </a:p>
      </dsp:txBody>
      <dsp:txXfrm>
        <a:off x="1994445" y="2274078"/>
        <a:ext cx="1497508" cy="898505"/>
      </dsp:txXfrm>
    </dsp:sp>
    <dsp:sp modelId="{5F116997-132E-4B88-BFFA-337B7D8BE5AD}">
      <dsp:nvSpPr>
        <dsp:cNvPr id="0" name=""/>
        <dsp:cNvSpPr/>
      </dsp:nvSpPr>
      <dsp:spPr>
        <a:xfrm rot="16200000">
          <a:off x="1742207" y="744045"/>
          <a:ext cx="1113305" cy="13477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7126A8-9738-4EDC-90B2-6D39F80384EA}">
      <dsp:nvSpPr>
        <dsp:cNvPr id="0" name=""/>
        <dsp:cNvSpPr/>
      </dsp:nvSpPr>
      <dsp:spPr>
        <a:xfrm>
          <a:off x="1994445" y="1150947"/>
          <a:ext cx="1497508" cy="89850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експертна оцінка соціальної технології</a:t>
          </a:r>
          <a:endParaRPr lang="ru-RU" sz="1000" kern="1200"/>
        </a:p>
      </dsp:txBody>
      <dsp:txXfrm>
        <a:off x="1994445" y="1150947"/>
        <a:ext cx="1497508" cy="898505"/>
      </dsp:txXfrm>
    </dsp:sp>
    <dsp:sp modelId="{57436288-2CB2-48C0-9BC3-EE15A764B403}">
      <dsp:nvSpPr>
        <dsp:cNvPr id="0" name=""/>
        <dsp:cNvSpPr/>
      </dsp:nvSpPr>
      <dsp:spPr>
        <a:xfrm>
          <a:off x="2303773" y="182479"/>
          <a:ext cx="1981860"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C4BD093-9487-4B8E-9C2D-5FF5EF8E826A}">
      <dsp:nvSpPr>
        <dsp:cNvPr id="0" name=""/>
        <dsp:cNvSpPr/>
      </dsp:nvSpPr>
      <dsp:spPr>
        <a:xfrm>
          <a:off x="1994445"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емпірична перевірка соціальної технології  у певній ситуації або на певній категорії людей / клієнтів</a:t>
          </a:r>
          <a:endParaRPr lang="ru-RU" sz="1000" kern="1200"/>
        </a:p>
      </dsp:txBody>
      <dsp:txXfrm>
        <a:off x="1994445" y="27815"/>
        <a:ext cx="1497508" cy="898505"/>
      </dsp:txXfrm>
    </dsp:sp>
    <dsp:sp modelId="{62F52EA8-47F1-4F49-BB63-3E622A299F03}">
      <dsp:nvSpPr>
        <dsp:cNvPr id="0" name=""/>
        <dsp:cNvSpPr/>
      </dsp:nvSpPr>
      <dsp:spPr>
        <a:xfrm rot="5400000">
          <a:off x="3733894" y="744045"/>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0409F21-65B1-4C61-8773-89A344C57C29}">
      <dsp:nvSpPr>
        <dsp:cNvPr id="0" name=""/>
        <dsp:cNvSpPr/>
      </dsp:nvSpPr>
      <dsp:spPr>
        <a:xfrm>
          <a:off x="3986132" y="27815"/>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коригування соціальної технології відповідно до проведеної перевірки</a:t>
          </a:r>
          <a:endParaRPr lang="ru-RU" sz="1000" kern="1200"/>
        </a:p>
      </dsp:txBody>
      <dsp:txXfrm>
        <a:off x="3986132" y="27815"/>
        <a:ext cx="1497508" cy="898505"/>
      </dsp:txXfrm>
    </dsp:sp>
    <dsp:sp modelId="{B8115B8F-B2D4-40F2-8E76-9E0C921F763E}">
      <dsp:nvSpPr>
        <dsp:cNvPr id="0" name=""/>
        <dsp:cNvSpPr/>
      </dsp:nvSpPr>
      <dsp:spPr>
        <a:xfrm>
          <a:off x="3986132" y="1150947"/>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розповсюдження соціального досвіду на різних рівнях та в різних формах</a:t>
          </a:r>
          <a:endParaRPr lang="ru-RU" sz="1000" kern="1200"/>
        </a:p>
      </dsp:txBody>
      <dsp:txXfrm>
        <a:off x="3986132" y="1150947"/>
        <a:ext cx="1497508" cy="89850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7F7D91-9D4D-4758-B502-35A01A62FDBD}">
      <dsp:nvSpPr>
        <dsp:cNvPr id="0" name=""/>
        <dsp:cNvSpPr/>
      </dsp:nvSpPr>
      <dsp:spPr>
        <a:xfrm rot="5400000">
          <a:off x="500029" y="537543"/>
          <a:ext cx="834481" cy="1010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1FDFB21-16F4-4268-897C-327A5145D12F}">
      <dsp:nvSpPr>
        <dsp:cNvPr id="0" name=""/>
        <dsp:cNvSpPr/>
      </dsp:nvSpPr>
      <dsp:spPr>
        <a:xfrm>
          <a:off x="689095" y="692"/>
          <a:ext cx="1122461" cy="67347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виявлення проблеми на основі моніторингу або аналізу ситуації</a:t>
          </a:r>
          <a:endParaRPr lang="ru-RU" sz="800" kern="1200"/>
        </a:p>
      </dsp:txBody>
      <dsp:txXfrm>
        <a:off x="689095" y="692"/>
        <a:ext cx="1122461" cy="673477"/>
      </dsp:txXfrm>
    </dsp:sp>
    <dsp:sp modelId="{35ABCD8A-EF3C-4FA6-88C6-82C9195B7ED6}">
      <dsp:nvSpPr>
        <dsp:cNvPr id="0" name=""/>
        <dsp:cNvSpPr/>
      </dsp:nvSpPr>
      <dsp:spPr>
        <a:xfrm rot="5400000">
          <a:off x="500029" y="1379390"/>
          <a:ext cx="834481" cy="10102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0E6CDAA-D901-4AB5-B330-F3481DFF7DB4}">
      <dsp:nvSpPr>
        <dsp:cNvPr id="0" name=""/>
        <dsp:cNvSpPr/>
      </dsp:nvSpPr>
      <dsp:spPr>
        <a:xfrm>
          <a:off x="689095" y="842538"/>
          <a:ext cx="1122461" cy="67347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проведення соціологічного дослідження з метою візуалізації проблеми</a:t>
          </a:r>
          <a:endParaRPr lang="ru-RU" sz="800" kern="1200"/>
        </a:p>
      </dsp:txBody>
      <dsp:txXfrm>
        <a:off x="689095" y="842538"/>
        <a:ext cx="1122461" cy="673477"/>
      </dsp:txXfrm>
    </dsp:sp>
    <dsp:sp modelId="{06C9E826-102A-483D-B21D-838DFA51BDFF}">
      <dsp:nvSpPr>
        <dsp:cNvPr id="0" name=""/>
        <dsp:cNvSpPr/>
      </dsp:nvSpPr>
      <dsp:spPr>
        <a:xfrm rot="5400000">
          <a:off x="500029" y="2221236"/>
          <a:ext cx="834481" cy="10102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90E007C-FF9E-4DBE-B6DB-B37A218CBC9B}">
      <dsp:nvSpPr>
        <dsp:cNvPr id="0" name=""/>
        <dsp:cNvSpPr/>
      </dsp:nvSpPr>
      <dsp:spPr>
        <a:xfrm>
          <a:off x="689095" y="1684384"/>
          <a:ext cx="1122461" cy="67347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оцінка результатів соціологічного дослідження , розробка практичних рекомендацій</a:t>
          </a:r>
          <a:endParaRPr lang="ru-RU" sz="800" kern="1200"/>
        </a:p>
      </dsp:txBody>
      <dsp:txXfrm>
        <a:off x="689095" y="1684384"/>
        <a:ext cx="1122461" cy="673477"/>
      </dsp:txXfrm>
    </dsp:sp>
    <dsp:sp modelId="{BB74270C-529F-4223-AC3C-A6A82651CC67}">
      <dsp:nvSpPr>
        <dsp:cNvPr id="0" name=""/>
        <dsp:cNvSpPr/>
      </dsp:nvSpPr>
      <dsp:spPr>
        <a:xfrm>
          <a:off x="920952" y="2642159"/>
          <a:ext cx="1485508" cy="1010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F095C13-7F4B-431F-BEAA-4DDD91A0A1A6}">
      <dsp:nvSpPr>
        <dsp:cNvPr id="0" name=""/>
        <dsp:cNvSpPr/>
      </dsp:nvSpPr>
      <dsp:spPr>
        <a:xfrm>
          <a:off x="689095" y="2526230"/>
          <a:ext cx="1122461" cy="67347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формулювання пропозицій щодо вирішення проблеми на сонові вітчизняного та зарубіжного досвіду</a:t>
          </a:r>
          <a:endParaRPr lang="ru-RU" sz="800" kern="1200"/>
        </a:p>
      </dsp:txBody>
      <dsp:txXfrm>
        <a:off x="689095" y="2526230"/>
        <a:ext cx="1122461" cy="673477"/>
      </dsp:txXfrm>
    </dsp:sp>
    <dsp:sp modelId="{E7EB1562-DBEB-4FF5-B01D-70C563113C41}">
      <dsp:nvSpPr>
        <dsp:cNvPr id="0" name=""/>
        <dsp:cNvSpPr/>
      </dsp:nvSpPr>
      <dsp:spPr>
        <a:xfrm rot="16200000">
          <a:off x="1992903" y="2221236"/>
          <a:ext cx="834481" cy="10102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B38D10-F77C-4F70-A9D6-9336B0B4C777}">
      <dsp:nvSpPr>
        <dsp:cNvPr id="0" name=""/>
        <dsp:cNvSpPr/>
      </dsp:nvSpPr>
      <dsp:spPr>
        <a:xfrm>
          <a:off x="2181969" y="2526230"/>
          <a:ext cx="1122461" cy="67347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схеми технології  та основних етапів її реалізації</a:t>
          </a:r>
          <a:endParaRPr lang="ru-RU" sz="800" kern="1200"/>
        </a:p>
      </dsp:txBody>
      <dsp:txXfrm>
        <a:off x="2181969" y="2526230"/>
        <a:ext cx="1122461" cy="673477"/>
      </dsp:txXfrm>
    </dsp:sp>
    <dsp:sp modelId="{860DA4A8-8FF1-46D6-8E9C-4AF0EFEC7C43}">
      <dsp:nvSpPr>
        <dsp:cNvPr id="0" name=""/>
        <dsp:cNvSpPr/>
      </dsp:nvSpPr>
      <dsp:spPr>
        <a:xfrm rot="16200000">
          <a:off x="1992903" y="1379390"/>
          <a:ext cx="834481" cy="1010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36BF73-A15F-443F-BC3E-0087355E55BB}">
      <dsp:nvSpPr>
        <dsp:cNvPr id="0" name=""/>
        <dsp:cNvSpPr/>
      </dsp:nvSpPr>
      <dsp:spPr>
        <a:xfrm>
          <a:off x="2181969" y="1684384"/>
          <a:ext cx="1122461" cy="67347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опис ресурсного забезпечення (нормативно-правова, матеріальна, технічна бази)</a:t>
          </a:r>
          <a:endParaRPr lang="ru-RU" sz="800" kern="1200"/>
        </a:p>
      </dsp:txBody>
      <dsp:txXfrm>
        <a:off x="2181969" y="1684384"/>
        <a:ext cx="1122461" cy="673477"/>
      </dsp:txXfrm>
    </dsp:sp>
    <dsp:sp modelId="{9E28A7CC-5D94-4FF1-B806-892FA4C13C24}">
      <dsp:nvSpPr>
        <dsp:cNvPr id="0" name=""/>
        <dsp:cNvSpPr/>
      </dsp:nvSpPr>
      <dsp:spPr>
        <a:xfrm rot="16200000">
          <a:off x="1992903" y="537543"/>
          <a:ext cx="834481" cy="10102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28C5F79-49A7-4D6E-BD33-7E22DA3EBC28}">
      <dsp:nvSpPr>
        <dsp:cNvPr id="0" name=""/>
        <dsp:cNvSpPr/>
      </dsp:nvSpPr>
      <dsp:spPr>
        <a:xfrm>
          <a:off x="2181969" y="842538"/>
          <a:ext cx="1122461" cy="67347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необхідних інформаційних, довідкових, тренінгових матеріалів</a:t>
          </a:r>
          <a:endParaRPr lang="ru-RU" sz="800" kern="1200"/>
        </a:p>
      </dsp:txBody>
      <dsp:txXfrm>
        <a:off x="2181969" y="842538"/>
        <a:ext cx="1122461" cy="673477"/>
      </dsp:txXfrm>
    </dsp:sp>
    <dsp:sp modelId="{C60D7D36-9400-4AB8-B268-070680046E22}">
      <dsp:nvSpPr>
        <dsp:cNvPr id="0" name=""/>
        <dsp:cNvSpPr/>
      </dsp:nvSpPr>
      <dsp:spPr>
        <a:xfrm>
          <a:off x="2413826" y="116620"/>
          <a:ext cx="1485508" cy="10102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9554B7E-BC3B-460E-8E63-5D1E87179FAB}">
      <dsp:nvSpPr>
        <dsp:cNvPr id="0" name=""/>
        <dsp:cNvSpPr/>
      </dsp:nvSpPr>
      <dsp:spPr>
        <a:xfrm>
          <a:off x="2181969" y="692"/>
          <a:ext cx="1122461" cy="67347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форми звітності щодо реалізації технології, здійснення моніторингу</a:t>
          </a:r>
          <a:endParaRPr lang="ru-RU" sz="800" kern="1200"/>
        </a:p>
      </dsp:txBody>
      <dsp:txXfrm>
        <a:off x="2181969" y="692"/>
        <a:ext cx="1122461" cy="673477"/>
      </dsp:txXfrm>
    </dsp:sp>
    <dsp:sp modelId="{85BB4381-0DC2-4EAB-AC5C-3FD186CECAD4}">
      <dsp:nvSpPr>
        <dsp:cNvPr id="0" name=""/>
        <dsp:cNvSpPr/>
      </dsp:nvSpPr>
      <dsp:spPr>
        <a:xfrm rot="5400000">
          <a:off x="3485777" y="537543"/>
          <a:ext cx="834481" cy="1010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C01D2D-B32F-456E-8D99-8ACF70FB9AEA}">
      <dsp:nvSpPr>
        <dsp:cNvPr id="0" name=""/>
        <dsp:cNvSpPr/>
      </dsp:nvSpPr>
      <dsp:spPr>
        <a:xfrm>
          <a:off x="3674843" y="692"/>
          <a:ext cx="1122461" cy="67347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прогнозування: очікувані результати реалізації технології </a:t>
          </a:r>
          <a:endParaRPr lang="ru-RU" sz="800" kern="1200"/>
        </a:p>
      </dsp:txBody>
      <dsp:txXfrm>
        <a:off x="3674843" y="692"/>
        <a:ext cx="1122461" cy="673477"/>
      </dsp:txXfrm>
    </dsp:sp>
    <dsp:sp modelId="{C13E36AB-276B-4B94-9046-703A4A4B9DD0}">
      <dsp:nvSpPr>
        <dsp:cNvPr id="0" name=""/>
        <dsp:cNvSpPr/>
      </dsp:nvSpPr>
      <dsp:spPr>
        <a:xfrm>
          <a:off x="3674843" y="842538"/>
          <a:ext cx="1122461" cy="67347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формування пропозицій щодо модернізації технології</a:t>
          </a:r>
          <a:endParaRPr lang="ru-RU" sz="800" kern="1200"/>
        </a:p>
      </dsp:txBody>
      <dsp:txXfrm>
        <a:off x="3674843" y="842538"/>
        <a:ext cx="1122461" cy="673477"/>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1427B1-1F73-44C2-996C-BEA26776A947}">
      <dsp:nvSpPr>
        <dsp:cNvPr id="0" name=""/>
        <dsp:cNvSpPr/>
      </dsp:nvSpPr>
      <dsp:spPr>
        <a:xfrm rot="5400000">
          <a:off x="3422588" y="-1368841"/>
          <a:ext cx="616327"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41910" rIns="83820" bIns="41910" numCol="1" spcCol="1270" anchor="ctr" anchorCtr="0">
          <a:noAutofit/>
        </a:bodyPr>
        <a:lstStyle/>
        <a:p>
          <a:pPr marL="57150" lvl="1" indent="-57150" algn="l" defTabSz="355600">
            <a:lnSpc>
              <a:spcPct val="90000"/>
            </a:lnSpc>
            <a:spcBef>
              <a:spcPct val="0"/>
            </a:spcBef>
            <a:spcAft>
              <a:spcPct val="15000"/>
            </a:spcAft>
            <a:buChar char="••"/>
          </a:pPr>
          <a:r>
            <a:rPr lang="ru-RU" sz="800" kern="1200"/>
            <a:t>пропаганда, політичний паблік рилейшнз, політична реклама, іміджмейкінг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технології ведення інформаційного протиборства, журналістика  </a:t>
          </a:r>
        </a:p>
      </dsp:txBody>
      <dsp:txXfrm rot="5400000">
        <a:off x="3422588" y="-1368841"/>
        <a:ext cx="616327" cy="3511296"/>
      </dsp:txXfrm>
    </dsp:sp>
    <dsp:sp modelId="{32B336BB-E317-468C-A2A4-F3DD20DD76B1}">
      <dsp:nvSpPr>
        <dsp:cNvPr id="0" name=""/>
        <dsp:cNvSpPr/>
      </dsp:nvSpPr>
      <dsp:spPr>
        <a:xfrm>
          <a:off x="0" y="0"/>
          <a:ext cx="1975104" cy="77040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uk-UA" sz="1700" kern="1200" dirty="0" smtClean="0"/>
            <a:t>СКТ влади та творення держави</a:t>
          </a:r>
          <a:endParaRPr lang="ru-RU" sz="1700" kern="1200"/>
        </a:p>
      </dsp:txBody>
      <dsp:txXfrm>
        <a:off x="0" y="0"/>
        <a:ext cx="1975104" cy="770408"/>
      </dsp:txXfrm>
    </dsp:sp>
    <dsp:sp modelId="{99A8EFD3-3C5D-42A3-B511-0F57E0774281}">
      <dsp:nvSpPr>
        <dsp:cNvPr id="0" name=""/>
        <dsp:cNvSpPr/>
      </dsp:nvSpPr>
      <dsp:spPr>
        <a:xfrm rot="5400000">
          <a:off x="3422588" y="-559912"/>
          <a:ext cx="616327"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маркетингові технології, технології формування бренду, реклама, корпоративний медіарилейшнз, іміджмейкінг, паблік рилейшнз, журналістика </a:t>
          </a:r>
        </a:p>
      </dsp:txBody>
      <dsp:txXfrm rot="5400000">
        <a:off x="3422588" y="-559912"/>
        <a:ext cx="616327" cy="3511296"/>
      </dsp:txXfrm>
    </dsp:sp>
    <dsp:sp modelId="{41961A80-6FC2-4788-939D-8E450D9C298C}">
      <dsp:nvSpPr>
        <dsp:cNvPr id="0" name=""/>
        <dsp:cNvSpPr/>
      </dsp:nvSpPr>
      <dsp:spPr>
        <a:xfrm>
          <a:off x="0" y="810530"/>
          <a:ext cx="1975104" cy="77040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СКТ економічних структур </a:t>
          </a:r>
        </a:p>
      </dsp:txBody>
      <dsp:txXfrm>
        <a:off x="0" y="810530"/>
        <a:ext cx="1975104" cy="770408"/>
      </dsp:txXfrm>
    </dsp:sp>
    <dsp:sp modelId="{C482A977-89D8-44A2-A1BC-6BF2DE7D64AC}">
      <dsp:nvSpPr>
        <dsp:cNvPr id="0" name=""/>
        <dsp:cNvSpPr/>
      </dsp:nvSpPr>
      <dsp:spPr>
        <a:xfrm rot="5400000">
          <a:off x="3422588" y="249016"/>
          <a:ext cx="616327"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пропаганда, технології медіаосвіти, технології медіакультури, журналістика</a:t>
          </a:r>
        </a:p>
      </dsp:txBody>
      <dsp:txXfrm rot="5400000">
        <a:off x="3422588" y="249016"/>
        <a:ext cx="616327" cy="3511296"/>
      </dsp:txXfrm>
    </dsp:sp>
    <dsp:sp modelId="{9D52DFCA-F0AD-4DE8-9BEF-A0E7D803D274}">
      <dsp:nvSpPr>
        <dsp:cNvPr id="0" name=""/>
        <dsp:cNvSpPr/>
      </dsp:nvSpPr>
      <dsp:spPr>
        <a:xfrm>
          <a:off x="0" y="1619460"/>
          <a:ext cx="1975104" cy="7704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СКТ освітньо-виховного процесу</a:t>
          </a:r>
        </a:p>
      </dsp:txBody>
      <dsp:txXfrm>
        <a:off x="0" y="1619460"/>
        <a:ext cx="1975104" cy="770408"/>
      </dsp:txXfrm>
    </dsp:sp>
    <dsp:sp modelId="{4D4C486C-67B1-4329-B0BD-618AC477FECD}">
      <dsp:nvSpPr>
        <dsp:cNvPr id="0" name=""/>
        <dsp:cNvSpPr/>
      </dsp:nvSpPr>
      <dsp:spPr>
        <a:xfrm rot="5400000">
          <a:off x="3422588" y="1057945"/>
          <a:ext cx="616327" cy="351129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uk-UA" sz="1200" kern="1200"/>
            <a:t>пропаганда, паблік рилейшнз, журналістика</a:t>
          </a:r>
          <a:endParaRPr lang="ru-RU" sz="1200" kern="1200"/>
        </a:p>
      </dsp:txBody>
      <dsp:txXfrm rot="5400000">
        <a:off x="3422588" y="1057945"/>
        <a:ext cx="616327" cy="3511296"/>
      </dsp:txXfrm>
    </dsp:sp>
    <dsp:sp modelId="{95E82B66-412A-4974-B839-67479F5DA83E}">
      <dsp:nvSpPr>
        <dsp:cNvPr id="0" name=""/>
        <dsp:cNvSpPr/>
      </dsp:nvSpPr>
      <dsp:spPr>
        <a:xfrm>
          <a:off x="0" y="2428389"/>
          <a:ext cx="1975104" cy="77040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uk-UA" sz="1700" kern="1200"/>
            <a:t>СКТ релігії </a:t>
          </a:r>
          <a:endParaRPr lang="ru-RU" sz="1700" kern="1200"/>
        </a:p>
      </dsp:txBody>
      <dsp:txXfrm>
        <a:off x="0" y="2428389"/>
        <a:ext cx="1975104" cy="77040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EBE294-BDC8-4F7A-AC9F-28B631BADA69}">
      <dsp:nvSpPr>
        <dsp:cNvPr id="0" name=""/>
        <dsp:cNvSpPr/>
      </dsp:nvSpPr>
      <dsp:spPr>
        <a:xfrm rot="5400000">
          <a:off x="3318200" y="-1238395"/>
          <a:ext cx="825103"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паблік рилейшнз, медіарилейшнз, виборчі технології, іміджмейкінг, спічрайтинг, спіндокторинг, реклама, журналістика</a:t>
          </a:r>
        </a:p>
      </dsp:txBody>
      <dsp:txXfrm rot="5400000">
        <a:off x="3318200" y="-1238395"/>
        <a:ext cx="825103" cy="3511296"/>
      </dsp:txXfrm>
    </dsp:sp>
    <dsp:sp modelId="{E1C4D6AE-459D-412F-B3D9-A395D5E6B388}">
      <dsp:nvSpPr>
        <dsp:cNvPr id="0" name=""/>
        <dsp:cNvSpPr/>
      </dsp:nvSpPr>
      <dsp:spPr>
        <a:xfrm>
          <a:off x="0" y="1562"/>
          <a:ext cx="1975104" cy="103137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громадської думки</a:t>
          </a:r>
        </a:p>
      </dsp:txBody>
      <dsp:txXfrm>
        <a:off x="0" y="1562"/>
        <a:ext cx="1975104" cy="1031378"/>
      </dsp:txXfrm>
    </dsp:sp>
    <dsp:sp modelId="{DF8D73A4-ED50-4B20-A74F-FDA1D715E1C7}">
      <dsp:nvSpPr>
        <dsp:cNvPr id="0" name=""/>
        <dsp:cNvSpPr/>
      </dsp:nvSpPr>
      <dsp:spPr>
        <a:xfrm rot="5400000">
          <a:off x="3318200" y="-155448"/>
          <a:ext cx="825103"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технології медіаосвіти та медіакультури, інформаційно-комунікаційні технології, технології інформаційного протиборства, журналістика, іміджмейкінг </a:t>
          </a:r>
        </a:p>
      </dsp:txBody>
      <dsp:txXfrm rot="5400000">
        <a:off x="3318200" y="-155448"/>
        <a:ext cx="825103" cy="3511296"/>
      </dsp:txXfrm>
    </dsp:sp>
    <dsp:sp modelId="{6AC58E14-496D-47BF-8D5D-63C2372569C7}">
      <dsp:nvSpPr>
        <dsp:cNvPr id="0" name=""/>
        <dsp:cNvSpPr/>
      </dsp:nvSpPr>
      <dsp:spPr>
        <a:xfrm>
          <a:off x="0" y="1084510"/>
          <a:ext cx="1975104" cy="103137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масової свідомості та поведінки</a:t>
          </a:r>
        </a:p>
      </dsp:txBody>
      <dsp:txXfrm>
        <a:off x="0" y="1084510"/>
        <a:ext cx="1975104" cy="1031378"/>
      </dsp:txXfrm>
    </dsp:sp>
    <dsp:sp modelId="{284EF977-C565-4A40-B2FF-75BC4E30239F}">
      <dsp:nvSpPr>
        <dsp:cNvPr id="0" name=""/>
        <dsp:cNvSpPr/>
      </dsp:nvSpPr>
      <dsp:spPr>
        <a:xfrm rot="5400000">
          <a:off x="3318200" y="927499"/>
          <a:ext cx="825103"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пропаганда,паблік рилейшнз, реклама, іміджмейкінг, медіарилейшнз, технології проведення перемовин, виборчі технології, технології ведення інформаційного протиборства, журналістика, виборчі технології  </a:t>
          </a:r>
        </a:p>
        <a:p>
          <a:pPr marL="57150" lvl="1" indent="-57150" algn="l" defTabSz="400050">
            <a:lnSpc>
              <a:spcPct val="90000"/>
            </a:lnSpc>
            <a:spcBef>
              <a:spcPct val="0"/>
            </a:spcBef>
            <a:spcAft>
              <a:spcPct val="15000"/>
            </a:spcAft>
            <a:buChar char="••"/>
          </a:pPr>
          <a:endParaRPr lang="ru-RU" sz="900" kern="1200"/>
        </a:p>
      </dsp:txBody>
      <dsp:txXfrm rot="5400000">
        <a:off x="3318200" y="927499"/>
        <a:ext cx="825103" cy="3511296"/>
      </dsp:txXfrm>
    </dsp:sp>
    <dsp:sp modelId="{D407EB52-6769-408A-A6EA-B092EFA52C8A}">
      <dsp:nvSpPr>
        <dsp:cNvPr id="0" name=""/>
        <dsp:cNvSpPr/>
      </dsp:nvSpPr>
      <dsp:spPr>
        <a:xfrm>
          <a:off x="0" y="2167458"/>
          <a:ext cx="1975104" cy="103137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соціального простору (соціальні структури і процеси, соціальні організації, спільноти, інститути, цінності, території)</a:t>
          </a:r>
        </a:p>
      </dsp:txBody>
      <dsp:txXfrm>
        <a:off x="0" y="2167458"/>
        <a:ext cx="1975104" cy="1031378"/>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2B5BA7-5E21-463C-A265-930AF08899DF}">
      <dsp:nvSpPr>
        <dsp:cNvPr id="0" name=""/>
        <dsp:cNvSpPr/>
      </dsp:nvSpPr>
      <dsp:spPr>
        <a:xfrm rot="5400000">
          <a:off x="3318200" y="-1238395"/>
          <a:ext cx="825103"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технології медіаосвіти та медіакультури, технології інформаційного протиборства</a:t>
          </a:r>
        </a:p>
      </dsp:txBody>
      <dsp:txXfrm rot="5400000">
        <a:off x="3318200" y="-1238395"/>
        <a:ext cx="825103" cy="3511296"/>
      </dsp:txXfrm>
    </dsp:sp>
    <dsp:sp modelId="{F96299E9-0F6A-4783-8282-C0FA37CD79E2}">
      <dsp:nvSpPr>
        <dsp:cNvPr id="0" name=""/>
        <dsp:cNvSpPr/>
      </dsp:nvSpPr>
      <dsp:spPr>
        <a:xfrm>
          <a:off x="0" y="1562"/>
          <a:ext cx="1975104" cy="103137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стратегічні</a:t>
          </a:r>
          <a:endParaRPr lang="ru-RU" sz="2600" kern="1200"/>
        </a:p>
      </dsp:txBody>
      <dsp:txXfrm>
        <a:off x="0" y="1562"/>
        <a:ext cx="1975104" cy="1031378"/>
      </dsp:txXfrm>
    </dsp:sp>
    <dsp:sp modelId="{5CAED28A-6083-47F2-943D-388295290BF3}">
      <dsp:nvSpPr>
        <dsp:cNvPr id="0" name=""/>
        <dsp:cNvSpPr/>
      </dsp:nvSpPr>
      <dsp:spPr>
        <a:xfrm rot="5400000">
          <a:off x="3318200" y="-155448"/>
          <a:ext cx="825103"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паблік рилейшнз, медіарилейшнз, виборчі технології, іміджмейкінг, виборчі технології</a:t>
          </a:r>
        </a:p>
      </dsp:txBody>
      <dsp:txXfrm rot="5400000">
        <a:off x="3318200" y="-155448"/>
        <a:ext cx="825103" cy="3511296"/>
      </dsp:txXfrm>
    </dsp:sp>
    <dsp:sp modelId="{47B2BA0F-EA5C-4F76-B73E-EC75C1E0D562}">
      <dsp:nvSpPr>
        <dsp:cNvPr id="0" name=""/>
        <dsp:cNvSpPr/>
      </dsp:nvSpPr>
      <dsp:spPr>
        <a:xfrm>
          <a:off x="0" y="1084510"/>
          <a:ext cx="1975104" cy="103137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тактичні</a:t>
          </a:r>
          <a:endParaRPr lang="ru-RU" sz="2600" kern="1200"/>
        </a:p>
      </dsp:txBody>
      <dsp:txXfrm>
        <a:off x="0" y="1084510"/>
        <a:ext cx="1975104" cy="1031378"/>
      </dsp:txXfrm>
    </dsp:sp>
    <dsp:sp modelId="{E12C5CAC-DBFD-4ACA-AE08-08F1E76787E8}">
      <dsp:nvSpPr>
        <dsp:cNvPr id="0" name=""/>
        <dsp:cNvSpPr/>
      </dsp:nvSpPr>
      <dsp:spPr>
        <a:xfrm rot="5400000">
          <a:off x="3318200" y="927499"/>
          <a:ext cx="825103"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a:t>
          </a:r>
        </a:p>
      </dsp:txBody>
      <dsp:txXfrm rot="5400000">
        <a:off x="3318200" y="927499"/>
        <a:ext cx="825103" cy="3511296"/>
      </dsp:txXfrm>
    </dsp:sp>
    <dsp:sp modelId="{6A2AD24B-3EA7-4F55-8FA9-55F8E4940DB5}">
      <dsp:nvSpPr>
        <dsp:cNvPr id="0" name=""/>
        <dsp:cNvSpPr/>
      </dsp:nvSpPr>
      <dsp:spPr>
        <a:xfrm>
          <a:off x="0" y="2167458"/>
          <a:ext cx="1975104" cy="103137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оперативні</a:t>
          </a:r>
          <a:endParaRPr lang="ru-RU" sz="2600" kern="1200"/>
        </a:p>
      </dsp:txBody>
      <dsp:txXfrm>
        <a:off x="0" y="2167458"/>
        <a:ext cx="1975104" cy="103137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DB0B1D-AD16-41C3-9506-D4734A8B6593}">
      <dsp:nvSpPr>
        <dsp:cNvPr id="0" name=""/>
        <dsp:cNvSpPr/>
      </dsp:nvSpPr>
      <dsp:spPr>
        <a:xfrm rot="5400000">
          <a:off x="3526038" y="-1498877"/>
          <a:ext cx="409426"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паблік рилейшнз</a:t>
          </a:r>
        </a:p>
      </dsp:txBody>
      <dsp:txXfrm rot="5400000">
        <a:off x="3526038" y="-1498877"/>
        <a:ext cx="409426" cy="3511296"/>
      </dsp:txXfrm>
    </dsp:sp>
    <dsp:sp modelId="{0841CAEF-0F88-4920-8DF2-541754989DE3}">
      <dsp:nvSpPr>
        <dsp:cNvPr id="0" name=""/>
        <dsp:cNvSpPr/>
      </dsp:nvSpPr>
      <dsp:spPr>
        <a:xfrm>
          <a:off x="0" y="879"/>
          <a:ext cx="1975104" cy="51178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інтегративні </a:t>
          </a:r>
          <a:endParaRPr lang="ru-RU" sz="1000" kern="1200"/>
        </a:p>
      </dsp:txBody>
      <dsp:txXfrm>
        <a:off x="0" y="879"/>
        <a:ext cx="1975104" cy="511782"/>
      </dsp:txXfrm>
    </dsp:sp>
    <dsp:sp modelId="{E34B80DF-0088-43EB-A6EE-FA66288E4320}">
      <dsp:nvSpPr>
        <dsp:cNvPr id="0" name=""/>
        <dsp:cNvSpPr/>
      </dsp:nvSpPr>
      <dsp:spPr>
        <a:xfrm rot="5400000">
          <a:off x="3526038" y="-961505"/>
          <a:ext cx="409426"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інформаційні війни </a:t>
          </a:r>
        </a:p>
      </dsp:txBody>
      <dsp:txXfrm rot="5400000">
        <a:off x="3526038" y="-961505"/>
        <a:ext cx="409426" cy="3511296"/>
      </dsp:txXfrm>
    </dsp:sp>
    <dsp:sp modelId="{479568CE-266C-4FAD-9FE6-1030CC8B3CA4}">
      <dsp:nvSpPr>
        <dsp:cNvPr id="0" name=""/>
        <dsp:cNvSpPr/>
      </dsp:nvSpPr>
      <dsp:spPr>
        <a:xfrm>
          <a:off x="0" y="538250"/>
          <a:ext cx="1975104" cy="51178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деструктивні </a:t>
          </a:r>
          <a:endParaRPr lang="ru-RU" sz="1000" kern="1200"/>
        </a:p>
      </dsp:txBody>
      <dsp:txXfrm>
        <a:off x="0" y="538250"/>
        <a:ext cx="1975104" cy="511782"/>
      </dsp:txXfrm>
    </dsp:sp>
    <dsp:sp modelId="{FA3F2C4C-59B1-42FC-8C89-8367F53B0A4A}">
      <dsp:nvSpPr>
        <dsp:cNvPr id="0" name=""/>
        <dsp:cNvSpPr/>
      </dsp:nvSpPr>
      <dsp:spPr>
        <a:xfrm rot="5400000">
          <a:off x="3526038" y="-424133"/>
          <a:ext cx="409426"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Імідмейкінг, іміджмейкінг країн та територій, реклама, паблік рилейшнз </a:t>
          </a:r>
        </a:p>
      </dsp:txBody>
      <dsp:txXfrm rot="5400000">
        <a:off x="3526038" y="-424133"/>
        <a:ext cx="409426" cy="3511296"/>
      </dsp:txXfrm>
    </dsp:sp>
    <dsp:sp modelId="{4793ADEA-2188-47A8-A14E-68E203E43458}">
      <dsp:nvSpPr>
        <dsp:cNvPr id="0" name=""/>
        <dsp:cNvSpPr/>
      </dsp:nvSpPr>
      <dsp:spPr>
        <a:xfrm>
          <a:off x="0" y="1075622"/>
          <a:ext cx="1975104" cy="51178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презентативні</a:t>
          </a:r>
          <a:endParaRPr lang="ru-RU" sz="1000" kern="1200"/>
        </a:p>
      </dsp:txBody>
      <dsp:txXfrm>
        <a:off x="0" y="1075622"/>
        <a:ext cx="1975104" cy="511782"/>
      </dsp:txXfrm>
    </dsp:sp>
    <dsp:sp modelId="{CF322F9F-AE26-4CFB-B8FB-144A40E6BEAD}">
      <dsp:nvSpPr>
        <dsp:cNvPr id="0" name=""/>
        <dsp:cNvSpPr/>
      </dsp:nvSpPr>
      <dsp:spPr>
        <a:xfrm rot="5400000">
          <a:off x="3526038" y="113237"/>
          <a:ext cx="409426" cy="351129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персональний іміджмейкінг, паблік рилейшнз, медіаосвіта</a:t>
          </a:r>
        </a:p>
      </dsp:txBody>
      <dsp:txXfrm rot="5400000">
        <a:off x="3526038" y="113237"/>
        <a:ext cx="409426" cy="3511296"/>
      </dsp:txXfrm>
    </dsp:sp>
    <dsp:sp modelId="{22455557-9E5F-4A97-9A04-F9B93CF44F8B}">
      <dsp:nvSpPr>
        <dsp:cNvPr id="0" name=""/>
        <dsp:cNvSpPr/>
      </dsp:nvSpPr>
      <dsp:spPr>
        <a:xfrm>
          <a:off x="0" y="1612994"/>
          <a:ext cx="1975104" cy="51178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адаптаційні</a:t>
          </a:r>
          <a:endParaRPr lang="ru-RU" sz="1000" kern="1200"/>
        </a:p>
      </dsp:txBody>
      <dsp:txXfrm>
        <a:off x="0" y="1612994"/>
        <a:ext cx="1975104" cy="511782"/>
      </dsp:txXfrm>
    </dsp:sp>
    <dsp:sp modelId="{C1347CB2-CF5D-4081-81D9-7460FBB539C7}">
      <dsp:nvSpPr>
        <dsp:cNvPr id="0" name=""/>
        <dsp:cNvSpPr/>
      </dsp:nvSpPr>
      <dsp:spPr>
        <a:xfrm rot="5400000">
          <a:off x="3526038" y="650609"/>
          <a:ext cx="409426" cy="3511296"/>
        </a:xfrm>
        <a:prstGeom prst="round2Same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спічрайтинг, спіндоктор</a:t>
          </a:r>
        </a:p>
      </dsp:txBody>
      <dsp:txXfrm rot="5400000">
        <a:off x="3526038" y="650609"/>
        <a:ext cx="409426" cy="3511296"/>
      </dsp:txXfrm>
    </dsp:sp>
    <dsp:sp modelId="{986A027B-18DB-4D07-8036-19CF8954FAA8}">
      <dsp:nvSpPr>
        <dsp:cNvPr id="0" name=""/>
        <dsp:cNvSpPr/>
      </dsp:nvSpPr>
      <dsp:spPr>
        <a:xfrm>
          <a:off x="0" y="2150366"/>
          <a:ext cx="1975104" cy="511782"/>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інформаційно-моделюючі</a:t>
          </a:r>
          <a:endParaRPr lang="ru-RU" sz="1000" kern="1200"/>
        </a:p>
      </dsp:txBody>
      <dsp:txXfrm>
        <a:off x="0" y="2150366"/>
        <a:ext cx="1975104" cy="511782"/>
      </dsp:txXfrm>
    </dsp:sp>
    <dsp:sp modelId="{CEA8141E-7730-4817-AFD4-F0A8F5886D52}">
      <dsp:nvSpPr>
        <dsp:cNvPr id="0" name=""/>
        <dsp:cNvSpPr/>
      </dsp:nvSpPr>
      <dsp:spPr>
        <a:xfrm rot="5400000">
          <a:off x="3526038" y="1187981"/>
          <a:ext cx="409426"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технологія проведення перемовин, кризові технології</a:t>
          </a:r>
        </a:p>
      </dsp:txBody>
      <dsp:txXfrm rot="5400000">
        <a:off x="3526038" y="1187981"/>
        <a:ext cx="409426" cy="3511296"/>
      </dsp:txXfrm>
    </dsp:sp>
    <dsp:sp modelId="{DEF4F9B1-4D89-4043-AB14-D8F7A64BA025}">
      <dsp:nvSpPr>
        <dsp:cNvPr id="0" name=""/>
        <dsp:cNvSpPr/>
      </dsp:nvSpPr>
      <dsp:spPr>
        <a:xfrm>
          <a:off x="0" y="2687738"/>
          <a:ext cx="1975104" cy="51178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t>Технології діалогу/ нейтралізації соціальних конфліктів</a:t>
          </a:r>
        </a:p>
      </dsp:txBody>
      <dsp:txXfrm>
        <a:off x="0" y="2687738"/>
        <a:ext cx="1975104" cy="51178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85AD3-38A6-4005-ABDC-8BEC216EE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124</Pages>
  <Words>46229</Words>
  <Characters>263509</Characters>
  <Application>Microsoft Office Word</Application>
  <DocSecurity>0</DocSecurity>
  <Lines>2195</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2019-11-05T16:45:00Z</dcterms:created>
  <dcterms:modified xsi:type="dcterms:W3CDTF">2019-11-06T06:48:00Z</dcterms:modified>
</cp:coreProperties>
</file>